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BF79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hint="eastAsia" w:ascii="微软雅黑" w:hAnsi="微软雅黑" w:eastAsia="微软雅黑" w:cs="微软雅黑"/>
          <w:b w:val="0"/>
          <w:bCs w:val="0"/>
          <w:i w:val="0"/>
          <w:iCs w:val="0"/>
          <w:caps w:val="0"/>
          <w:color w:val="001E61"/>
          <w:spacing w:val="0"/>
          <w:sz w:val="36"/>
          <w:szCs w:val="36"/>
        </w:rPr>
      </w:pPr>
      <w:r>
        <w:rPr>
          <w:rFonts w:hint="eastAsia" w:ascii="微软雅黑" w:hAnsi="微软雅黑" w:eastAsia="微软雅黑" w:cs="微软雅黑"/>
          <w:b w:val="0"/>
          <w:bCs w:val="0"/>
          <w:i w:val="0"/>
          <w:iCs w:val="0"/>
          <w:caps w:val="0"/>
          <w:color w:val="001E61"/>
          <w:spacing w:val="0"/>
          <w:sz w:val="36"/>
          <w:szCs w:val="36"/>
        </w:rPr>
        <w:t>[合同变更征求意见公示]深圳北理莫斯科大学</w:t>
      </w:r>
    </w:p>
    <w:p w14:paraId="6474E1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ascii="微软雅黑" w:hAnsi="微软雅黑" w:eastAsia="微软雅黑" w:cs="微软雅黑"/>
          <w:b w:val="0"/>
          <w:bCs w:val="0"/>
          <w:i w:val="0"/>
          <w:iCs w:val="0"/>
          <w:caps w:val="0"/>
          <w:color w:val="001E61"/>
          <w:spacing w:val="0"/>
          <w:sz w:val="36"/>
          <w:szCs w:val="36"/>
        </w:rPr>
      </w:pPr>
      <w:r>
        <w:rPr>
          <w:rFonts w:hint="eastAsia" w:ascii="微软雅黑" w:hAnsi="微软雅黑" w:eastAsia="微软雅黑" w:cs="微软雅黑"/>
          <w:b w:val="0"/>
          <w:bCs w:val="0"/>
          <w:i w:val="0"/>
          <w:iCs w:val="0"/>
          <w:caps w:val="0"/>
          <w:color w:val="001E61"/>
          <w:spacing w:val="0"/>
          <w:sz w:val="36"/>
          <w:szCs w:val="36"/>
        </w:rPr>
        <w:t>物业服务项目</w:t>
      </w:r>
    </w:p>
    <w:p w14:paraId="3068E0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shd w:val="clear" w:fill="FFFFFF"/>
        </w:rPr>
      </w:pPr>
    </w:p>
    <w:p w14:paraId="2C6D41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依据《深圳市财政局关于进一步加强市本级政府采购合同备案管理工作的通知》有关规定，深圳北理莫斯科大学拟对学校</w:t>
      </w:r>
      <w:r>
        <w:rPr>
          <w:rFonts w:hint="eastAsia" w:ascii="仿宋" w:hAnsi="仿宋" w:eastAsia="仿宋" w:cs="仿宋"/>
          <w:i w:val="0"/>
          <w:iCs w:val="0"/>
          <w:caps w:val="0"/>
          <w:color w:val="auto"/>
          <w:spacing w:val="15"/>
          <w:sz w:val="28"/>
          <w:szCs w:val="28"/>
          <w:shd w:val="clear" w:fill="FFFFFF"/>
          <w:lang w:val="en-US" w:eastAsia="zh-CN"/>
        </w:rPr>
        <w:t>2026年</w:t>
      </w:r>
      <w:r>
        <w:rPr>
          <w:rFonts w:hint="eastAsia" w:ascii="仿宋" w:hAnsi="仿宋" w:eastAsia="仿宋" w:cs="仿宋"/>
          <w:i w:val="0"/>
          <w:iCs w:val="0"/>
          <w:caps w:val="0"/>
          <w:color w:val="auto"/>
          <w:spacing w:val="15"/>
          <w:sz w:val="28"/>
          <w:szCs w:val="28"/>
          <w:shd w:val="clear" w:fill="FFFFFF"/>
        </w:rPr>
        <w:t>物业服务项目合同部分条款进行变更，现将有关情况向社会大众征求意见：</w:t>
      </w:r>
    </w:p>
    <w:p w14:paraId="267ECE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Style w:val="7"/>
          <w:rFonts w:hint="eastAsia" w:ascii="仿宋" w:hAnsi="仿宋" w:eastAsia="仿宋" w:cs="仿宋"/>
          <w:i w:val="0"/>
          <w:iCs w:val="0"/>
          <w:caps w:val="0"/>
          <w:color w:val="auto"/>
          <w:spacing w:val="15"/>
          <w:sz w:val="28"/>
          <w:szCs w:val="28"/>
          <w:lang w:val="en-US" w:eastAsia="zh-CN"/>
        </w:rPr>
        <w:t>一、</w:t>
      </w:r>
      <w:r>
        <w:rPr>
          <w:rStyle w:val="7"/>
          <w:rFonts w:hint="eastAsia" w:ascii="仿宋" w:hAnsi="仿宋" w:eastAsia="仿宋" w:cs="仿宋"/>
          <w:i w:val="0"/>
          <w:iCs w:val="0"/>
          <w:caps w:val="0"/>
          <w:color w:val="auto"/>
          <w:spacing w:val="15"/>
          <w:sz w:val="28"/>
          <w:szCs w:val="28"/>
        </w:rPr>
        <w:t>项目基本情况：</w:t>
      </w:r>
    </w:p>
    <w:p w14:paraId="219E2C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rPr>
        <w:t>采购项目名称（编号）：深圳北理莫斯科大学物业服务项目（</w:t>
      </w:r>
      <w:r>
        <w:rPr>
          <w:rFonts w:hint="eastAsia" w:ascii="仿宋" w:hAnsi="仿宋" w:eastAsia="仿宋" w:cs="仿宋"/>
          <w:i w:val="0"/>
          <w:iCs w:val="0"/>
          <w:caps w:val="0"/>
          <w:color w:val="auto"/>
          <w:spacing w:val="15"/>
          <w:sz w:val="28"/>
          <w:szCs w:val="28"/>
          <w:lang w:val="en-US"/>
        </w:rPr>
        <w:t>SZCG2024000090</w:t>
      </w:r>
      <w:r>
        <w:rPr>
          <w:rFonts w:hint="eastAsia" w:ascii="仿宋" w:hAnsi="仿宋" w:eastAsia="仿宋" w:cs="仿宋"/>
          <w:i w:val="0"/>
          <w:iCs w:val="0"/>
          <w:caps w:val="0"/>
          <w:color w:val="auto"/>
          <w:spacing w:val="15"/>
          <w:sz w:val="28"/>
          <w:szCs w:val="28"/>
        </w:rPr>
        <w:t>）</w:t>
      </w:r>
    </w:p>
    <w:p w14:paraId="57BE21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rPr>
        <w:t>合同金额（万元）：</w:t>
      </w:r>
      <w:bookmarkStart w:id="0" w:name="OLE_LINK6"/>
      <w:bookmarkEnd w:id="0"/>
      <w:bookmarkStart w:id="1" w:name="OLE_LINK5"/>
      <w:bookmarkEnd w:id="1"/>
      <w:r>
        <w:rPr>
          <w:rFonts w:hint="eastAsia" w:ascii="仿宋" w:hAnsi="仿宋" w:eastAsia="仿宋" w:cs="仿宋"/>
          <w:i w:val="0"/>
          <w:iCs w:val="0"/>
          <w:caps w:val="0"/>
          <w:color w:val="auto"/>
          <w:spacing w:val="15"/>
          <w:sz w:val="28"/>
          <w:szCs w:val="28"/>
          <w:lang w:val="en-US"/>
        </w:rPr>
        <w:t>3088.6332</w:t>
      </w:r>
      <w:r>
        <w:rPr>
          <w:rFonts w:hint="eastAsia" w:ascii="仿宋" w:hAnsi="仿宋" w:eastAsia="仿宋" w:cs="仿宋"/>
          <w:i w:val="0"/>
          <w:iCs w:val="0"/>
          <w:caps w:val="0"/>
          <w:color w:val="auto"/>
          <w:spacing w:val="15"/>
          <w:sz w:val="28"/>
          <w:szCs w:val="28"/>
        </w:rPr>
        <w:t>万</w:t>
      </w:r>
      <w:bookmarkStart w:id="2" w:name="_GoBack"/>
      <w:bookmarkEnd w:id="2"/>
    </w:p>
    <w:p w14:paraId="1C2DC7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rPr>
        <w:t>中标供应商：明喆集团股份有限公司</w:t>
      </w:r>
    </w:p>
    <w:p w14:paraId="3536BF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Style w:val="7"/>
          <w:rFonts w:hint="eastAsia" w:ascii="仿宋" w:hAnsi="仿宋" w:eastAsia="仿宋" w:cs="仿宋"/>
          <w:i w:val="0"/>
          <w:iCs w:val="0"/>
          <w:caps w:val="0"/>
          <w:color w:val="auto"/>
          <w:spacing w:val="15"/>
          <w:sz w:val="28"/>
          <w:szCs w:val="28"/>
          <w:lang w:val="en-US" w:eastAsia="zh-CN"/>
        </w:rPr>
        <w:t>二、</w:t>
      </w:r>
      <w:r>
        <w:rPr>
          <w:rStyle w:val="7"/>
          <w:rFonts w:hint="eastAsia" w:ascii="仿宋" w:hAnsi="仿宋" w:eastAsia="仿宋" w:cs="仿宋"/>
          <w:i w:val="0"/>
          <w:iCs w:val="0"/>
          <w:caps w:val="0"/>
          <w:color w:val="auto"/>
          <w:spacing w:val="15"/>
          <w:sz w:val="28"/>
          <w:szCs w:val="28"/>
        </w:rPr>
        <w:t>变更内容描述：</w:t>
      </w:r>
    </w:p>
    <w:p w14:paraId="6D5E10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根据学校发展的客观实际情况，</w:t>
      </w:r>
      <w:r>
        <w:rPr>
          <w:rFonts w:hint="eastAsia" w:ascii="仿宋" w:hAnsi="仿宋" w:eastAsia="仿宋" w:cs="仿宋"/>
          <w:i w:val="0"/>
          <w:iCs w:val="0"/>
          <w:caps w:val="0"/>
          <w:color w:val="auto"/>
          <w:spacing w:val="15"/>
          <w:sz w:val="28"/>
          <w:szCs w:val="28"/>
          <w:lang w:val="en-US" w:eastAsia="zh-CN"/>
        </w:rPr>
        <w:t>对物业服务的范围和岗位需求减少，</w:t>
      </w:r>
      <w:r>
        <w:rPr>
          <w:rFonts w:hint="eastAsia" w:ascii="仿宋" w:hAnsi="仿宋" w:eastAsia="仿宋" w:cs="仿宋"/>
          <w:i w:val="0"/>
          <w:iCs w:val="0"/>
          <w:caps w:val="0"/>
          <w:color w:val="auto"/>
          <w:spacing w:val="15"/>
          <w:sz w:val="28"/>
          <w:szCs w:val="28"/>
        </w:rPr>
        <w:t>经双方协商一致，</w:t>
      </w:r>
      <w:r>
        <w:rPr>
          <w:rFonts w:hint="eastAsia" w:ascii="仿宋" w:hAnsi="仿宋" w:eastAsia="仿宋" w:cs="仿宋"/>
          <w:i w:val="0"/>
          <w:iCs w:val="0"/>
          <w:caps w:val="0"/>
          <w:color w:val="auto"/>
          <w:spacing w:val="15"/>
          <w:sz w:val="28"/>
          <w:szCs w:val="28"/>
          <w:lang w:val="en-US" w:eastAsia="zh-CN"/>
        </w:rPr>
        <w:t>拟对</w:t>
      </w:r>
      <w:r>
        <w:rPr>
          <w:rFonts w:hint="eastAsia" w:ascii="仿宋" w:hAnsi="仿宋" w:eastAsia="仿宋" w:cs="仿宋"/>
          <w:i w:val="0"/>
          <w:iCs w:val="0"/>
          <w:caps w:val="0"/>
          <w:color w:val="auto"/>
          <w:spacing w:val="15"/>
          <w:sz w:val="28"/>
          <w:szCs w:val="28"/>
        </w:rPr>
        <w:t>项目</w:t>
      </w:r>
      <w:r>
        <w:rPr>
          <w:rFonts w:hint="eastAsia" w:ascii="仿宋" w:hAnsi="仿宋" w:eastAsia="仿宋" w:cs="仿宋"/>
          <w:i w:val="0"/>
          <w:iCs w:val="0"/>
          <w:caps w:val="0"/>
          <w:color w:val="auto"/>
          <w:spacing w:val="15"/>
          <w:sz w:val="28"/>
          <w:szCs w:val="28"/>
          <w:lang w:val="en-US" w:eastAsia="zh-CN"/>
        </w:rPr>
        <w:t>2026年续签</w:t>
      </w:r>
      <w:r>
        <w:rPr>
          <w:rFonts w:hint="eastAsia" w:ascii="仿宋" w:hAnsi="仿宋" w:eastAsia="仿宋" w:cs="仿宋"/>
          <w:i w:val="0"/>
          <w:iCs w:val="0"/>
          <w:caps w:val="0"/>
          <w:color w:val="auto"/>
          <w:spacing w:val="15"/>
          <w:sz w:val="28"/>
          <w:szCs w:val="28"/>
        </w:rPr>
        <w:t>合同</w:t>
      </w:r>
      <w:r>
        <w:rPr>
          <w:rFonts w:hint="eastAsia" w:ascii="仿宋" w:hAnsi="仿宋" w:eastAsia="仿宋" w:cs="仿宋"/>
          <w:i w:val="0"/>
          <w:iCs w:val="0"/>
          <w:caps w:val="0"/>
          <w:color w:val="auto"/>
          <w:spacing w:val="15"/>
          <w:sz w:val="28"/>
          <w:szCs w:val="28"/>
          <w:lang w:val="en-US" w:eastAsia="zh-CN"/>
        </w:rPr>
        <w:t>中物业</w:t>
      </w:r>
      <w:r>
        <w:rPr>
          <w:rFonts w:hint="eastAsia" w:ascii="仿宋" w:hAnsi="仿宋" w:eastAsia="仿宋" w:cs="仿宋"/>
          <w:i w:val="0"/>
          <w:iCs w:val="0"/>
          <w:caps w:val="0"/>
          <w:color w:val="auto"/>
          <w:spacing w:val="15"/>
          <w:sz w:val="28"/>
          <w:szCs w:val="28"/>
        </w:rPr>
        <w:t>服务</w:t>
      </w:r>
      <w:r>
        <w:rPr>
          <w:rFonts w:hint="eastAsia" w:ascii="仿宋" w:hAnsi="仿宋" w:eastAsia="仿宋" w:cs="仿宋"/>
          <w:i w:val="0"/>
          <w:iCs w:val="0"/>
          <w:caps w:val="0"/>
          <w:color w:val="auto"/>
          <w:spacing w:val="15"/>
          <w:sz w:val="28"/>
          <w:szCs w:val="28"/>
          <w:lang w:val="en-US" w:eastAsia="zh-CN"/>
        </w:rPr>
        <w:t>范围</w:t>
      </w:r>
      <w:r>
        <w:rPr>
          <w:rFonts w:hint="eastAsia" w:ascii="仿宋" w:hAnsi="仿宋" w:eastAsia="仿宋" w:cs="仿宋"/>
          <w:i w:val="0"/>
          <w:iCs w:val="0"/>
          <w:caps w:val="0"/>
          <w:color w:val="auto"/>
          <w:spacing w:val="15"/>
          <w:sz w:val="28"/>
          <w:szCs w:val="28"/>
        </w:rPr>
        <w:t>、</w:t>
      </w:r>
      <w:r>
        <w:rPr>
          <w:rFonts w:hint="eastAsia" w:ascii="仿宋" w:hAnsi="仿宋" w:eastAsia="仿宋" w:cs="仿宋"/>
          <w:i w:val="0"/>
          <w:iCs w:val="0"/>
          <w:caps w:val="0"/>
          <w:color w:val="auto"/>
          <w:spacing w:val="15"/>
          <w:sz w:val="28"/>
          <w:szCs w:val="28"/>
          <w:lang w:val="en-US" w:eastAsia="zh-CN"/>
        </w:rPr>
        <w:t>服务标准、岗位设置、合同金额</w:t>
      </w:r>
      <w:r>
        <w:rPr>
          <w:rFonts w:hint="eastAsia" w:ascii="仿宋" w:hAnsi="仿宋" w:eastAsia="仿宋" w:cs="仿宋"/>
          <w:i w:val="0"/>
          <w:iCs w:val="0"/>
          <w:caps w:val="0"/>
          <w:color w:val="auto"/>
          <w:spacing w:val="15"/>
          <w:sz w:val="28"/>
          <w:szCs w:val="28"/>
        </w:rPr>
        <w:t>等</w:t>
      </w:r>
      <w:r>
        <w:rPr>
          <w:rFonts w:hint="eastAsia" w:ascii="仿宋" w:hAnsi="仿宋" w:eastAsia="仿宋" w:cs="仿宋"/>
          <w:i w:val="0"/>
          <w:iCs w:val="0"/>
          <w:caps w:val="0"/>
          <w:color w:val="auto"/>
          <w:spacing w:val="15"/>
          <w:sz w:val="28"/>
          <w:szCs w:val="28"/>
          <w:lang w:val="en-US" w:eastAsia="zh-CN"/>
        </w:rPr>
        <w:t>内容</w:t>
      </w:r>
      <w:r>
        <w:rPr>
          <w:rFonts w:hint="eastAsia" w:ascii="仿宋" w:hAnsi="仿宋" w:eastAsia="仿宋" w:cs="仿宋"/>
          <w:i w:val="0"/>
          <w:iCs w:val="0"/>
          <w:caps w:val="0"/>
          <w:color w:val="auto"/>
          <w:spacing w:val="15"/>
          <w:sz w:val="28"/>
          <w:szCs w:val="28"/>
        </w:rPr>
        <w:t>进行相应调整，主要</w:t>
      </w:r>
      <w:r>
        <w:rPr>
          <w:rFonts w:hint="eastAsia" w:ascii="仿宋" w:hAnsi="仿宋" w:eastAsia="仿宋" w:cs="仿宋"/>
          <w:i w:val="0"/>
          <w:iCs w:val="0"/>
          <w:caps w:val="0"/>
          <w:color w:val="auto"/>
          <w:spacing w:val="15"/>
          <w:sz w:val="28"/>
          <w:szCs w:val="28"/>
          <w:lang w:val="en-US" w:eastAsia="zh-CN"/>
        </w:rPr>
        <w:t>变更</w:t>
      </w:r>
      <w:r>
        <w:rPr>
          <w:rFonts w:hint="eastAsia" w:ascii="仿宋" w:hAnsi="仿宋" w:eastAsia="仿宋" w:cs="仿宋"/>
          <w:i w:val="0"/>
          <w:iCs w:val="0"/>
          <w:caps w:val="0"/>
          <w:color w:val="auto"/>
          <w:spacing w:val="15"/>
          <w:sz w:val="28"/>
          <w:szCs w:val="28"/>
        </w:rPr>
        <w:t>内容如下：</w:t>
      </w:r>
    </w:p>
    <w:p w14:paraId="00CDC3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一</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二 条第 一 项，具体内容为：物业管理服务范围</w:t>
      </w:r>
    </w:p>
    <w:p w14:paraId="384253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变更（补充）为：</w:t>
      </w:r>
    </w:p>
    <w:p w14:paraId="49D501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本项目物业管理服务范围为深圳北理莫斯科大学红线范围内所有的建（构）筑物、绿化、水体景观及道路广场等区域（含学校临时增加的文体场所及设施，需以书面确认为准）的各项物业管理服务，包括但不限于以下方面：</w:t>
      </w:r>
    </w:p>
    <w:p w14:paraId="57B259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1.楼宇管理服务与客服中心服务；</w:t>
      </w:r>
    </w:p>
    <w:p w14:paraId="0689E1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2.公寓管理服务（学生宿舍、教师公寓等）；</w:t>
      </w:r>
    </w:p>
    <w:p w14:paraId="46BBAA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3.教务服务（教学楼）；</w:t>
      </w:r>
    </w:p>
    <w:p w14:paraId="71D869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4.会务服务、学校重要活动（如体育赛事、毕业典礼、迎新典礼等）保障服务；</w:t>
      </w:r>
    </w:p>
    <w:p w14:paraId="2F967E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5.图书馆辅助服务；</w:t>
      </w:r>
    </w:p>
    <w:p w14:paraId="43D1E8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6.体育场馆管理服务（包括室内室外运动场地、体育馆、游泳馆、健身房等）；</w:t>
      </w:r>
    </w:p>
    <w:p w14:paraId="1FAF0F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7.物业档案、资料归档管理；</w:t>
      </w:r>
    </w:p>
    <w:p w14:paraId="50E591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8.房屋本体、广场、山体等区域公共设备设施运行管理与维护保养；</w:t>
      </w:r>
    </w:p>
    <w:p w14:paraId="24E07B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9.安全管理、秩序管理及停车场管理；</w:t>
      </w:r>
    </w:p>
    <w:p w14:paraId="11684D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10.校园环境管理，含保洁、绿化、消杀、垃圾清运服务等；</w:t>
      </w:r>
    </w:p>
    <w:p w14:paraId="5FC74B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11.协助学校大型活动等其他服务要求；</w:t>
      </w:r>
    </w:p>
    <w:p w14:paraId="4EB201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12.校园红线外但影响校园安全的边坡安全巡查、坡面及截排水沟定期清理工作；</w:t>
      </w:r>
    </w:p>
    <w:p w14:paraId="670F41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13.法律法规规定的由乙方管理的其他事项。</w:t>
      </w:r>
    </w:p>
    <w:p w14:paraId="6DC9E0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二</w:t>
      </w:r>
      <w:r>
        <w:rPr>
          <w:rFonts w:hint="eastAsia" w:ascii="仿宋" w:hAnsi="仿宋" w:eastAsia="仿宋" w:cs="仿宋"/>
          <w:i w:val="0"/>
          <w:iCs w:val="0"/>
          <w:caps w:val="0"/>
          <w:color w:val="auto"/>
          <w:spacing w:val="15"/>
          <w:sz w:val="28"/>
          <w:szCs w:val="28"/>
          <w:lang w:eastAsia="zh-CN"/>
        </w:rPr>
        <w:t>）原合同第 三 条第 一 项第 1 条，具体内容为：楼宇管理服务</w:t>
      </w:r>
    </w:p>
    <w:p w14:paraId="79A587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变更（补充）为：</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44"/>
        <w:gridCol w:w="669"/>
        <w:gridCol w:w="587"/>
        <w:gridCol w:w="6616"/>
      </w:tblGrid>
      <w:tr w14:paraId="4EF3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67" w:type="pct"/>
            <w:vAlign w:val="center"/>
          </w:tcPr>
          <w:p w14:paraId="729DFE34">
            <w:pPr>
              <w:pStyle w:val="8"/>
              <w:jc w:val="center"/>
              <w:rPr>
                <w:rFonts w:ascii="仿宋" w:hAnsi="仿宋" w:eastAsia="仿宋" w:cs="仿宋"/>
              </w:rPr>
            </w:pPr>
            <w:r>
              <w:rPr>
                <w:rFonts w:hint="eastAsia" w:ascii="仿宋" w:hAnsi="仿宋" w:eastAsia="仿宋" w:cs="仿宋"/>
              </w:rPr>
              <w:t>1</w:t>
            </w:r>
          </w:p>
        </w:tc>
        <w:tc>
          <w:tcPr>
            <w:tcW w:w="402" w:type="pct"/>
            <w:vAlign w:val="center"/>
          </w:tcPr>
          <w:p w14:paraId="0D62607A">
            <w:pPr>
              <w:pStyle w:val="8"/>
              <w:jc w:val="center"/>
              <w:rPr>
                <w:rFonts w:ascii="仿宋" w:hAnsi="仿宋" w:eastAsia="仿宋" w:cs="仿宋"/>
              </w:rPr>
            </w:pPr>
            <w:r>
              <w:rPr>
                <w:rFonts w:hint="eastAsia" w:ascii="仿宋" w:hAnsi="仿宋" w:eastAsia="仿宋" w:cs="仿宋"/>
                <w:b/>
                <w:bCs/>
                <w:spacing w:val="-6"/>
              </w:rPr>
              <w:t>楼宇</w:t>
            </w:r>
            <w:r>
              <w:rPr>
                <w:rFonts w:hint="eastAsia" w:ascii="仿宋" w:hAnsi="仿宋" w:eastAsia="仿宋" w:cs="仿宋"/>
                <w:b/>
                <w:bCs/>
                <w:spacing w:val="-7"/>
              </w:rPr>
              <w:t>管理服务</w:t>
            </w:r>
          </w:p>
        </w:tc>
        <w:tc>
          <w:tcPr>
            <w:tcW w:w="353" w:type="pct"/>
            <w:vAlign w:val="center"/>
          </w:tcPr>
          <w:p w14:paraId="5B475C65">
            <w:pPr>
              <w:pStyle w:val="8"/>
              <w:jc w:val="center"/>
              <w:rPr>
                <w:rFonts w:ascii="仿宋" w:hAnsi="仿宋" w:eastAsia="仿宋" w:cs="仿宋"/>
              </w:rPr>
            </w:pPr>
            <w:r>
              <w:rPr>
                <w:rFonts w:hint="eastAsia" w:ascii="仿宋" w:hAnsi="仿宋" w:eastAsia="仿宋" w:cs="仿宋"/>
                <w:spacing w:val="-8"/>
              </w:rPr>
              <w:t>总体</w:t>
            </w:r>
            <w:r>
              <w:rPr>
                <w:rFonts w:hint="eastAsia" w:ascii="仿宋" w:hAnsi="仿宋" w:eastAsia="仿宋" w:cs="仿宋"/>
                <w:spacing w:val="-6"/>
              </w:rPr>
              <w:t>要求</w:t>
            </w:r>
          </w:p>
        </w:tc>
        <w:tc>
          <w:tcPr>
            <w:tcW w:w="3977" w:type="pct"/>
          </w:tcPr>
          <w:p w14:paraId="57706898">
            <w:pPr>
              <w:pStyle w:val="8"/>
              <w:rPr>
                <w:rFonts w:ascii="仿宋" w:hAnsi="仿宋" w:eastAsia="仿宋" w:cs="仿宋"/>
                <w:lang w:eastAsia="zh-CN"/>
              </w:rPr>
            </w:pPr>
            <w:r>
              <w:rPr>
                <w:rFonts w:hint="eastAsia" w:ascii="仿宋" w:hAnsi="仿宋" w:eastAsia="仿宋" w:cs="仿宋"/>
                <w:spacing w:val="-1"/>
                <w:lang w:eastAsia="zh-CN"/>
              </w:rPr>
              <w:t>根据校园内不同楼宇功能，包括行政主楼、会堂、教学楼、图书馆、学生活动中心、体育馆、教师公寓、学生公寓等，分别提供不同功能需求的楼宇综合物业服务，其中教学楼楼宇管理详见“教务服务”，公寓楼楼宇管理详见“公寓管理”，图书馆楼宇管理详见“图书馆管</w:t>
            </w:r>
            <w:r>
              <w:rPr>
                <w:rFonts w:hint="eastAsia" w:ascii="仿宋" w:hAnsi="仿宋" w:eastAsia="仿宋" w:cs="仿宋"/>
                <w:spacing w:val="-3"/>
                <w:lang w:eastAsia="zh-CN"/>
              </w:rPr>
              <w:t>理”，体育馆管理服务详见“体育场馆管理”。</w:t>
            </w:r>
          </w:p>
          <w:p w14:paraId="28E7DF59">
            <w:pPr>
              <w:pStyle w:val="8"/>
              <w:rPr>
                <w:rFonts w:ascii="仿宋" w:hAnsi="仿宋" w:eastAsia="仿宋" w:cs="仿宋"/>
                <w:lang w:eastAsia="zh-CN"/>
              </w:rPr>
            </w:pPr>
            <w:r>
              <w:rPr>
                <w:rFonts w:hint="eastAsia" w:ascii="仿宋" w:hAnsi="仿宋" w:eastAsia="仿宋" w:cs="仿宋"/>
                <w:spacing w:val="-2"/>
                <w:lang w:eastAsia="zh-CN"/>
              </w:rPr>
              <w:t>1、乙方须按楼宇提供服务手册，确保师生清晰地了解每个楼</w:t>
            </w:r>
            <w:r>
              <w:rPr>
                <w:rFonts w:hint="eastAsia" w:ascii="仿宋" w:hAnsi="仿宋" w:eastAsia="仿宋" w:cs="仿宋"/>
                <w:spacing w:val="-4"/>
                <w:lang w:eastAsia="zh-CN"/>
              </w:rPr>
              <w:t>宇或场所的服务内容和服务流程。</w:t>
            </w:r>
          </w:p>
          <w:p w14:paraId="487C0E63">
            <w:pPr>
              <w:pStyle w:val="8"/>
              <w:rPr>
                <w:rFonts w:ascii="仿宋" w:hAnsi="仿宋" w:eastAsia="仿宋" w:cs="仿宋"/>
                <w:lang w:eastAsia="zh-CN"/>
              </w:rPr>
            </w:pPr>
            <w:r>
              <w:rPr>
                <w:rFonts w:hint="eastAsia" w:ascii="仿宋" w:hAnsi="仿宋" w:eastAsia="仿宋" w:cs="仿宋"/>
                <w:spacing w:val="-1"/>
                <w:lang w:eastAsia="zh-CN"/>
              </w:rPr>
              <w:t>2、楼宇管理员是指定楼宇的物业界面的联络人，由其负责该楼宇内所有服务的统筹和协调，包括但不仅限于统筹该楼宇内的教学服务、会务服务、人员入驻服务、维修、环境清</w:t>
            </w:r>
            <w:r>
              <w:rPr>
                <w:rFonts w:hint="eastAsia" w:ascii="仿宋" w:hAnsi="仿宋" w:eastAsia="仿宋" w:cs="仿宋"/>
                <w:spacing w:val="-3"/>
                <w:lang w:eastAsia="zh-CN"/>
              </w:rPr>
              <w:t>洁、安全巡视、信件快递等服务。</w:t>
            </w:r>
          </w:p>
          <w:p w14:paraId="5F9109C6">
            <w:pPr>
              <w:pStyle w:val="8"/>
              <w:rPr>
                <w:rFonts w:ascii="仿宋" w:hAnsi="仿宋" w:eastAsia="仿宋" w:cs="仿宋"/>
                <w:lang w:eastAsia="zh-CN"/>
              </w:rPr>
            </w:pPr>
            <w:r>
              <w:rPr>
                <w:rFonts w:hint="eastAsia" w:ascii="仿宋" w:hAnsi="仿宋" w:eastAsia="仿宋" w:cs="仿宋"/>
                <w:spacing w:val="1"/>
                <w:lang w:eastAsia="zh-CN"/>
              </w:rPr>
              <w:t>3、楼宇管理员应熟悉楼内常驻服务对象至少90%以上人员的</w:t>
            </w:r>
            <w:r>
              <w:rPr>
                <w:rFonts w:hint="eastAsia" w:ascii="仿宋" w:hAnsi="仿宋" w:eastAsia="仿宋" w:cs="仿宋"/>
                <w:spacing w:val="-1"/>
                <w:lang w:eastAsia="zh-CN"/>
              </w:rPr>
              <w:t>姓名，并建立良好的师生关系，为师生提供服务与帮助。主</w:t>
            </w:r>
            <w:r>
              <w:rPr>
                <w:rFonts w:hint="eastAsia" w:ascii="仿宋" w:hAnsi="仿宋" w:eastAsia="仿宋" w:cs="仿宋"/>
                <w:spacing w:val="-3"/>
                <w:lang w:eastAsia="zh-CN"/>
              </w:rPr>
              <w:t>楼需配置中俄或中英双语楼宇管理员。</w:t>
            </w:r>
          </w:p>
          <w:p w14:paraId="7F5F8714">
            <w:pPr>
              <w:pStyle w:val="8"/>
              <w:rPr>
                <w:rFonts w:ascii="仿宋" w:hAnsi="仿宋" w:eastAsia="仿宋" w:cs="仿宋"/>
                <w:lang w:eastAsia="zh-CN"/>
              </w:rPr>
            </w:pPr>
            <w:r>
              <w:rPr>
                <w:rFonts w:hint="eastAsia" w:ascii="仿宋" w:hAnsi="仿宋" w:eastAsia="仿宋" w:cs="仿宋"/>
                <w:spacing w:val="-1"/>
                <w:lang w:eastAsia="zh-CN"/>
              </w:rPr>
              <w:t>4、楼宇管理员应具备处理应急突发事件的能力，发生突发事</w:t>
            </w:r>
            <w:r>
              <w:rPr>
                <w:rFonts w:hint="eastAsia" w:ascii="仿宋" w:hAnsi="仿宋" w:eastAsia="仿宋" w:cs="仿宋"/>
                <w:spacing w:val="-3"/>
                <w:lang w:eastAsia="zh-CN"/>
              </w:rPr>
              <w:t>件时及时响应、协调处理并上报。</w:t>
            </w:r>
          </w:p>
        </w:tc>
      </w:tr>
    </w:tbl>
    <w:p w14:paraId="51114B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p>
    <w:p w14:paraId="353AB3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三</w:t>
      </w:r>
      <w:r>
        <w:rPr>
          <w:rFonts w:hint="eastAsia" w:ascii="仿宋" w:hAnsi="仿宋" w:eastAsia="仿宋" w:cs="仿宋"/>
          <w:i w:val="0"/>
          <w:iCs w:val="0"/>
          <w:caps w:val="0"/>
          <w:color w:val="auto"/>
          <w:spacing w:val="15"/>
          <w:sz w:val="28"/>
          <w:szCs w:val="28"/>
          <w:lang w:eastAsia="zh-CN"/>
        </w:rPr>
        <w:t>）原合同第 三 条第 一 项第2条，具体内容为：教辅服务/实验楼管理</w:t>
      </w:r>
    </w:p>
    <w:p w14:paraId="424057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变更（补充）为：</w:t>
      </w:r>
    </w:p>
    <w:tbl>
      <w:tblPr>
        <w:tblStyle w:val="9"/>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08"/>
        <w:gridCol w:w="7604"/>
      </w:tblGrid>
      <w:tr w14:paraId="56F33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426" w:type="pct"/>
            <w:tcBorders>
              <w:bottom w:val="single" w:color="000000" w:sz="4" w:space="0"/>
            </w:tcBorders>
            <w:vAlign w:val="center"/>
          </w:tcPr>
          <w:p w14:paraId="7279CE6C">
            <w:pPr>
              <w:pStyle w:val="8"/>
              <w:jc w:val="center"/>
              <w:rPr>
                <w:rFonts w:ascii="仿宋" w:hAnsi="仿宋" w:eastAsia="仿宋" w:cs="仿宋"/>
              </w:rPr>
            </w:pPr>
            <w:r>
              <w:rPr>
                <w:rFonts w:hint="eastAsia" w:ascii="仿宋" w:hAnsi="仿宋" w:eastAsia="仿宋" w:cs="仿宋"/>
                <w:spacing w:val="-8"/>
              </w:rPr>
              <w:t>实验</w:t>
            </w:r>
            <w:r>
              <w:rPr>
                <w:rFonts w:hint="eastAsia" w:ascii="仿宋" w:hAnsi="仿宋" w:eastAsia="仿宋" w:cs="仿宋"/>
                <w:spacing w:val="-5"/>
              </w:rPr>
              <w:t>楼管</w:t>
            </w:r>
            <w:r>
              <w:rPr>
                <w:rFonts w:hint="eastAsia" w:ascii="仿宋" w:hAnsi="仿宋" w:eastAsia="仿宋" w:cs="仿宋"/>
                <w:spacing w:val="34"/>
                <w:w w:val="132"/>
              </w:rPr>
              <w:t>理</w:t>
            </w:r>
          </w:p>
        </w:tc>
        <w:tc>
          <w:tcPr>
            <w:tcW w:w="4574" w:type="pct"/>
            <w:tcBorders>
              <w:bottom w:val="single" w:color="000000" w:sz="4" w:space="0"/>
            </w:tcBorders>
          </w:tcPr>
          <w:p w14:paraId="6D3B3325">
            <w:pPr>
              <w:pStyle w:val="8"/>
              <w:rPr>
                <w:rFonts w:ascii="仿宋" w:hAnsi="仿宋" w:eastAsia="仿宋" w:cs="仿宋"/>
                <w:lang w:eastAsia="zh-CN"/>
              </w:rPr>
            </w:pPr>
            <w:r>
              <w:rPr>
                <w:rFonts w:hint="eastAsia" w:ascii="仿宋" w:hAnsi="仿宋" w:eastAsia="仿宋" w:cs="仿宋"/>
                <w:spacing w:val="-3"/>
                <w:lang w:eastAsia="zh-CN"/>
              </w:rPr>
              <w:t>1、禁止闲杂人员进入干扰正常的教学、实验秩序。</w:t>
            </w:r>
          </w:p>
          <w:p w14:paraId="407E57BD">
            <w:pPr>
              <w:pStyle w:val="8"/>
              <w:rPr>
                <w:rFonts w:ascii="仿宋" w:hAnsi="仿宋" w:eastAsia="仿宋" w:cs="仿宋"/>
                <w:spacing w:val="-1"/>
                <w:lang w:eastAsia="zh-CN"/>
              </w:rPr>
            </w:pPr>
            <w:r>
              <w:rPr>
                <w:rFonts w:hint="eastAsia" w:ascii="仿宋" w:hAnsi="仿宋" w:eastAsia="仿宋" w:cs="仿宋"/>
                <w:spacing w:val="-1"/>
                <w:lang w:eastAsia="zh-CN"/>
              </w:rPr>
              <w:t>2、</w:t>
            </w:r>
            <w:r>
              <w:rPr>
                <w:rFonts w:hint="eastAsia" w:ascii="仿宋" w:hAnsi="仿宋" w:eastAsia="仿宋" w:cs="仿宋"/>
                <w:spacing w:val="-2"/>
                <w:lang w:eastAsia="zh-CN"/>
              </w:rPr>
              <w:t>负责实验楼公共区域的清洁打扫</w:t>
            </w:r>
            <w:r>
              <w:rPr>
                <w:rFonts w:hint="eastAsia" w:ascii="仿宋" w:hAnsi="仿宋" w:eastAsia="仿宋" w:cs="仿宋"/>
                <w:spacing w:val="-1"/>
                <w:lang w:eastAsia="zh-CN"/>
              </w:rPr>
              <w:t>。</w:t>
            </w:r>
          </w:p>
          <w:p w14:paraId="2B950349">
            <w:pPr>
              <w:pStyle w:val="8"/>
              <w:rPr>
                <w:rFonts w:ascii="仿宋" w:hAnsi="仿宋" w:eastAsia="仿宋" w:cs="仿宋"/>
                <w:lang w:eastAsia="zh-CN"/>
              </w:rPr>
            </w:pPr>
            <w:r>
              <w:rPr>
                <w:rFonts w:hint="eastAsia" w:ascii="仿宋" w:hAnsi="仿宋" w:eastAsia="仿宋" w:cs="仿宋"/>
                <w:spacing w:val="-2"/>
                <w:lang w:eastAsia="zh-CN"/>
              </w:rPr>
              <w:t>3</w:t>
            </w:r>
            <w:r>
              <w:rPr>
                <w:rFonts w:hint="eastAsia" w:ascii="仿宋" w:hAnsi="仿宋" w:eastAsia="仿宋" w:cs="仿宋"/>
                <w:spacing w:val="-1"/>
                <w:lang w:eastAsia="zh-CN"/>
              </w:rPr>
              <w:t>、配合学校各部门在实验楼举行的各项临时活动，如各类外</w:t>
            </w:r>
            <w:r>
              <w:rPr>
                <w:rFonts w:hint="eastAsia" w:ascii="仿宋" w:hAnsi="仿宋" w:eastAsia="仿宋" w:cs="仿宋"/>
                <w:spacing w:val="-3"/>
                <w:lang w:eastAsia="zh-CN"/>
              </w:rPr>
              <w:t>来参观、访问、商业洽谈等活动。</w:t>
            </w:r>
          </w:p>
        </w:tc>
      </w:tr>
    </w:tbl>
    <w:p w14:paraId="04F1B4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四</w:t>
      </w:r>
      <w:r>
        <w:rPr>
          <w:rFonts w:hint="eastAsia" w:ascii="仿宋" w:hAnsi="仿宋" w:eastAsia="仿宋" w:cs="仿宋"/>
          <w:i w:val="0"/>
          <w:iCs w:val="0"/>
          <w:caps w:val="0"/>
          <w:color w:val="auto"/>
          <w:spacing w:val="15"/>
          <w:sz w:val="28"/>
          <w:szCs w:val="28"/>
          <w:lang w:eastAsia="zh-CN"/>
        </w:rPr>
        <w:t>）原合同第 三 条第 一 项第 8、10、11条，具体内容为：IT运维服务、资产协助管理、校园服务综合管理</w:t>
      </w:r>
    </w:p>
    <w:p w14:paraId="2DDF3B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变更（补充）为：删除以上3项服务内容。</w:t>
      </w:r>
    </w:p>
    <w:p w14:paraId="6A7E1C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五</w:t>
      </w:r>
      <w:r>
        <w:rPr>
          <w:rFonts w:hint="eastAsia" w:ascii="仿宋" w:hAnsi="仿宋" w:eastAsia="仿宋" w:cs="仿宋"/>
          <w:i w:val="0"/>
          <w:iCs w:val="0"/>
          <w:caps w:val="0"/>
          <w:color w:val="auto"/>
          <w:spacing w:val="15"/>
          <w:sz w:val="28"/>
          <w:szCs w:val="28"/>
          <w:lang w:eastAsia="zh-CN"/>
        </w:rPr>
        <w:t>）原合同第 三 条第 一 项第 9 条，具体内容为：信息化管理资源建设</w:t>
      </w:r>
    </w:p>
    <w:p w14:paraId="771E6F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变更（补充）为：</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64"/>
        <w:gridCol w:w="753"/>
        <w:gridCol w:w="6899"/>
      </w:tblGrid>
      <w:tr w14:paraId="1F484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99" w:type="pct"/>
            <w:vAlign w:val="center"/>
          </w:tcPr>
          <w:p w14:paraId="52F47E4F">
            <w:pPr>
              <w:pStyle w:val="8"/>
              <w:jc w:val="center"/>
              <w:rPr>
                <w:rFonts w:ascii="仿宋" w:hAnsi="仿宋" w:eastAsia="仿宋" w:cs="仿宋"/>
                <w:lang w:eastAsia="zh-CN"/>
              </w:rPr>
            </w:pPr>
            <w:r>
              <w:rPr>
                <w:rFonts w:hint="eastAsia" w:ascii="仿宋" w:hAnsi="仿宋" w:eastAsia="仿宋" w:cs="仿宋"/>
                <w:lang w:eastAsia="zh-CN"/>
              </w:rPr>
              <w:t>9</w:t>
            </w:r>
          </w:p>
        </w:tc>
        <w:tc>
          <w:tcPr>
            <w:tcW w:w="453" w:type="pct"/>
            <w:vAlign w:val="center"/>
          </w:tcPr>
          <w:p w14:paraId="768B7006">
            <w:pPr>
              <w:pStyle w:val="8"/>
              <w:jc w:val="center"/>
              <w:rPr>
                <w:rFonts w:ascii="仿宋" w:hAnsi="仿宋" w:eastAsia="仿宋" w:cs="仿宋"/>
              </w:rPr>
            </w:pPr>
            <w:r>
              <w:rPr>
                <w:rFonts w:hint="eastAsia" w:ascii="仿宋" w:hAnsi="仿宋" w:eastAsia="仿宋" w:cs="仿宋"/>
                <w:b/>
                <w:bCs/>
                <w:spacing w:val="-7"/>
                <w:lang w:eastAsia="zh-CN"/>
              </w:rPr>
              <w:t>信息化</w:t>
            </w:r>
            <w:r>
              <w:rPr>
                <w:rFonts w:hint="eastAsia" w:ascii="仿宋" w:hAnsi="仿宋" w:eastAsia="仿宋" w:cs="仿宋"/>
                <w:b/>
                <w:bCs/>
                <w:spacing w:val="-7"/>
              </w:rPr>
              <w:t>管理</w:t>
            </w:r>
            <w:r>
              <w:rPr>
                <w:rFonts w:hint="eastAsia" w:ascii="仿宋" w:hAnsi="仿宋" w:eastAsia="仿宋" w:cs="仿宋"/>
                <w:b/>
                <w:bCs/>
                <w:spacing w:val="-7"/>
                <w:lang w:eastAsia="zh-CN"/>
              </w:rPr>
              <w:t>资源建设</w:t>
            </w:r>
          </w:p>
        </w:tc>
        <w:tc>
          <w:tcPr>
            <w:tcW w:w="4148" w:type="pct"/>
          </w:tcPr>
          <w:p w14:paraId="39F442D7">
            <w:pPr>
              <w:pStyle w:val="8"/>
              <w:rPr>
                <w:rFonts w:ascii="仿宋" w:hAnsi="仿宋" w:eastAsia="仿宋" w:cs="仿宋"/>
                <w:spacing w:val="-2"/>
                <w:lang w:eastAsia="zh-CN"/>
              </w:rPr>
            </w:pPr>
            <w:r>
              <w:rPr>
                <w:rFonts w:hint="eastAsia" w:ascii="仿宋" w:hAnsi="仿宋" w:eastAsia="仿宋" w:cs="仿宋"/>
                <w:spacing w:val="-2"/>
                <w:lang w:eastAsia="zh-CN"/>
              </w:rPr>
              <w:t>乙方应根据学校的管理特点和实际需求，在设施设备管理、人车出入管理、能源能耗管理、校园安防管理、巡检巡更、公寓管理、场馆预订、报事报修等方面结合学校已有信息系统，实现物业管理的信息化。</w:t>
            </w:r>
          </w:p>
        </w:tc>
      </w:tr>
    </w:tbl>
    <w:p w14:paraId="6A4060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六</w:t>
      </w:r>
      <w:r>
        <w:rPr>
          <w:rFonts w:hint="eastAsia" w:ascii="仿宋" w:hAnsi="仿宋" w:eastAsia="仿宋" w:cs="仿宋"/>
          <w:i w:val="0"/>
          <w:iCs w:val="0"/>
          <w:caps w:val="0"/>
          <w:color w:val="auto"/>
          <w:spacing w:val="15"/>
          <w:sz w:val="28"/>
          <w:szCs w:val="28"/>
          <w:lang w:eastAsia="zh-CN"/>
        </w:rPr>
        <w:t>）原合同第 三 条第 一 项第 14 条，具体内容为：其他服务需求</w:t>
      </w:r>
    </w:p>
    <w:p w14:paraId="2AC96A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变更（补充）为：</w:t>
      </w:r>
    </w:p>
    <w:tbl>
      <w:tblPr>
        <w:tblStyle w:val="9"/>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45"/>
        <w:gridCol w:w="830"/>
        <w:gridCol w:w="7037"/>
      </w:tblGrid>
      <w:tr w14:paraId="51B539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268" w:type="pct"/>
            <w:vAlign w:val="center"/>
          </w:tcPr>
          <w:p w14:paraId="1BDC423A">
            <w:pPr>
              <w:pStyle w:val="8"/>
              <w:jc w:val="center"/>
              <w:rPr>
                <w:rFonts w:ascii="仿宋" w:hAnsi="仿宋" w:eastAsia="仿宋" w:cs="仿宋"/>
              </w:rPr>
            </w:pPr>
            <w:r>
              <w:rPr>
                <w:rFonts w:hint="eastAsia" w:ascii="仿宋" w:hAnsi="仿宋" w:eastAsia="仿宋" w:cs="仿宋"/>
                <w:spacing w:val="-14"/>
              </w:rPr>
              <w:t>14</w:t>
            </w:r>
          </w:p>
        </w:tc>
        <w:tc>
          <w:tcPr>
            <w:tcW w:w="499" w:type="pct"/>
            <w:vAlign w:val="center"/>
          </w:tcPr>
          <w:p w14:paraId="70710330">
            <w:pPr>
              <w:pStyle w:val="8"/>
              <w:jc w:val="center"/>
              <w:rPr>
                <w:rFonts w:ascii="仿宋" w:hAnsi="仿宋" w:eastAsia="仿宋" w:cs="仿宋"/>
              </w:rPr>
            </w:pPr>
            <w:r>
              <w:rPr>
                <w:rFonts w:hint="eastAsia" w:ascii="仿宋" w:hAnsi="仿宋" w:eastAsia="仿宋" w:cs="仿宋"/>
                <w:b/>
                <w:bCs/>
                <w:spacing w:val="-4"/>
              </w:rPr>
              <w:t>其他服务需</w:t>
            </w:r>
            <w:r>
              <w:rPr>
                <w:rFonts w:hint="eastAsia" w:ascii="仿宋" w:hAnsi="仿宋" w:eastAsia="仿宋" w:cs="仿宋"/>
                <w:b/>
                <w:bCs/>
                <w:spacing w:val="-3"/>
              </w:rPr>
              <w:t>求</w:t>
            </w:r>
          </w:p>
        </w:tc>
        <w:tc>
          <w:tcPr>
            <w:tcW w:w="4233" w:type="pct"/>
          </w:tcPr>
          <w:p w14:paraId="1821F16C">
            <w:pPr>
              <w:pStyle w:val="8"/>
              <w:ind w:left="115" w:right="191"/>
              <w:rPr>
                <w:rFonts w:ascii="仿宋" w:hAnsi="仿宋" w:eastAsia="仿宋" w:cs="仿宋"/>
                <w:lang w:eastAsia="zh-CN"/>
              </w:rPr>
            </w:pPr>
            <w:r>
              <w:rPr>
                <w:rFonts w:hint="eastAsia" w:ascii="仿宋" w:hAnsi="仿宋" w:eastAsia="仿宋" w:cs="仿宋"/>
                <w:spacing w:val="-1"/>
                <w:lang w:eastAsia="zh-CN"/>
              </w:rPr>
              <w:t>1、其它需要乙方协助、配合的临时性服务工作，包括但不限于开学迎新、校运会、校内招聘会等大型活动</w:t>
            </w:r>
            <w:r>
              <w:rPr>
                <w:rFonts w:hint="eastAsia" w:ascii="仿宋" w:hAnsi="仿宋" w:eastAsia="仿宋" w:cs="仿宋"/>
                <w:spacing w:val="-3"/>
                <w:lang w:eastAsia="zh-CN"/>
              </w:rPr>
              <w:t>、零星校内搬迁。</w:t>
            </w:r>
          </w:p>
          <w:p w14:paraId="661336CE">
            <w:pPr>
              <w:pStyle w:val="8"/>
              <w:ind w:left="115" w:right="191"/>
              <w:rPr>
                <w:rFonts w:ascii="仿宋" w:hAnsi="仿宋" w:eastAsia="仿宋" w:cs="仿宋"/>
                <w:lang w:eastAsia="zh-CN"/>
              </w:rPr>
            </w:pPr>
            <w:r>
              <w:rPr>
                <w:rFonts w:hint="eastAsia" w:ascii="仿宋" w:hAnsi="仿宋" w:eastAsia="仿宋" w:cs="仿宋"/>
                <w:spacing w:val="-2"/>
                <w:lang w:eastAsia="zh-CN"/>
              </w:rPr>
              <w:t>2、乙方应配合甲方做好传统节日（新年、春节、国庆、中</w:t>
            </w:r>
            <w:r>
              <w:rPr>
                <w:rFonts w:hint="eastAsia" w:ascii="仿宋" w:hAnsi="仿宋" w:eastAsia="仿宋" w:cs="仿宋"/>
                <w:spacing w:val="-1"/>
                <w:lang w:eastAsia="zh-CN"/>
              </w:rPr>
              <w:t>秋）和重大活动（开学等）等主题活动期间的校园文化氛围营造、楼宇文化环境布置和实施工作，如校区内道路灯杆及树木装饰、道路广场等场所节日氛围布置等，布置费用由乙</w:t>
            </w:r>
            <w:r>
              <w:rPr>
                <w:rFonts w:hint="eastAsia" w:ascii="仿宋" w:hAnsi="仿宋" w:eastAsia="仿宋" w:cs="仿宋"/>
                <w:spacing w:val="-9"/>
                <w:lang w:eastAsia="zh-CN"/>
              </w:rPr>
              <w:t>方承担。</w:t>
            </w:r>
          </w:p>
          <w:p w14:paraId="1E690E14">
            <w:pPr>
              <w:pStyle w:val="8"/>
              <w:ind w:left="115" w:right="191"/>
              <w:rPr>
                <w:rFonts w:ascii="仿宋" w:hAnsi="仿宋" w:eastAsia="仿宋" w:cs="仿宋"/>
                <w:lang w:eastAsia="zh-CN"/>
              </w:rPr>
            </w:pPr>
            <w:r>
              <w:rPr>
                <w:rFonts w:hint="eastAsia" w:ascii="仿宋" w:hAnsi="仿宋" w:eastAsia="仿宋" w:cs="仿宋"/>
                <w:spacing w:val="-1"/>
                <w:lang w:eastAsia="zh-CN"/>
              </w:rPr>
              <w:t>3、乙方需根据学校的要求提供物业使用标识，包括但不限于：节能标识、安全提示标识、设备标识、防疫标识等，费</w:t>
            </w:r>
            <w:r>
              <w:rPr>
                <w:rFonts w:hint="eastAsia" w:ascii="仿宋" w:hAnsi="仿宋" w:eastAsia="仿宋" w:cs="仿宋"/>
                <w:spacing w:val="-6"/>
                <w:lang w:eastAsia="zh-CN"/>
              </w:rPr>
              <w:t>用由乙方承担。</w:t>
            </w:r>
          </w:p>
          <w:p w14:paraId="39E2DD3D">
            <w:pPr>
              <w:pStyle w:val="8"/>
              <w:ind w:left="115" w:right="191"/>
              <w:rPr>
                <w:rFonts w:ascii="仿宋" w:hAnsi="仿宋" w:eastAsia="仿宋" w:cs="仿宋"/>
                <w:spacing w:val="-1"/>
                <w:lang w:eastAsia="zh-CN"/>
              </w:rPr>
            </w:pPr>
            <w:r>
              <w:rPr>
                <w:rFonts w:hint="eastAsia" w:ascii="仿宋" w:hAnsi="仿宋" w:eastAsia="仿宋" w:cs="仿宋"/>
                <w:spacing w:val="-1"/>
                <w:lang w:eastAsia="zh-CN"/>
              </w:rPr>
              <w:t>4、乙方至少每个季度举行一次便民服务活动，包括但不限于衣物缝补、理发、家电维修、眼镜清洗、修自行车等服务项目，每次提供的服务项目不少于</w:t>
            </w:r>
            <w:r>
              <w:rPr>
                <w:rFonts w:ascii="仿宋" w:hAnsi="仿宋" w:eastAsia="仿宋" w:cs="仿宋"/>
                <w:spacing w:val="-1"/>
                <w:lang w:eastAsia="zh-CN"/>
              </w:rPr>
              <w:t>5项。</w:t>
            </w:r>
          </w:p>
          <w:p w14:paraId="1102FE65">
            <w:pPr>
              <w:pStyle w:val="8"/>
              <w:ind w:left="115" w:right="191"/>
              <w:rPr>
                <w:rFonts w:ascii="仿宋" w:hAnsi="仿宋" w:eastAsia="仿宋" w:cs="仿宋"/>
                <w:lang w:eastAsia="zh-CN"/>
              </w:rPr>
            </w:pPr>
            <w:r>
              <w:rPr>
                <w:rFonts w:hint="eastAsia" w:ascii="仿宋" w:hAnsi="仿宋" w:eastAsia="仿宋" w:cs="仿宋"/>
                <w:spacing w:val="-1"/>
                <w:lang w:eastAsia="zh-CN"/>
              </w:rPr>
              <w:t>5、乙方负责学校直饮水机净水设备维保、检测及滤芯更换：乙方负责直饮水机净水设备的日常运行、巡查、清洁、维护保养等相关工作，滤芯更换维保需要饮水机原厂家或原厂家直接受权维保单位进行维保，滤芯为原厂生产，包含维修维护费、滤芯更换费、第三方水质检测费（2次/年，以抽检全部直饮水机数量的20%作为常规指标，抽检数量及设备由甲方随机提供设备清单，检测10项常见重点指标有：色、浑浊度、臭和味、肉眼可见物、pH值、总硬度、菌落总数、总大肠菌群、粪大肠菌群、游离余氯。符合国家标准《生活饮用</w:t>
            </w:r>
            <w:r>
              <w:rPr>
                <w:rFonts w:hint="eastAsia" w:ascii="仿宋" w:hAnsi="仿宋" w:eastAsia="仿宋" w:cs="仿宋"/>
                <w:spacing w:val="-2"/>
                <w:lang w:eastAsia="zh-CN"/>
              </w:rPr>
              <w:t>水卫生标准》（GB 5749-2022）。</w:t>
            </w:r>
          </w:p>
        </w:tc>
      </w:tr>
    </w:tbl>
    <w:p w14:paraId="283CE1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七</w:t>
      </w:r>
      <w:r>
        <w:rPr>
          <w:rFonts w:hint="eastAsia" w:ascii="仿宋" w:hAnsi="仿宋" w:eastAsia="仿宋" w:cs="仿宋"/>
          <w:i w:val="0"/>
          <w:iCs w:val="0"/>
          <w:caps w:val="0"/>
          <w:color w:val="auto"/>
          <w:spacing w:val="15"/>
          <w:sz w:val="28"/>
          <w:szCs w:val="28"/>
          <w:lang w:eastAsia="zh-CN"/>
        </w:rPr>
        <w:t>）原合同第 三 条第 四 项第 5 条，具体内容为：办公室区域保洁</w:t>
      </w:r>
    </w:p>
    <w:p w14:paraId="44F459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变更（补充）为：</w:t>
      </w:r>
    </w:p>
    <w:tbl>
      <w:tblPr>
        <w:tblStyle w:val="9"/>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25"/>
        <w:gridCol w:w="567"/>
        <w:gridCol w:w="1420"/>
        <w:gridCol w:w="2113"/>
        <w:gridCol w:w="3787"/>
      </w:tblGrid>
      <w:tr w14:paraId="58529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256" w:type="pct"/>
            <w:vMerge w:val="restart"/>
            <w:vAlign w:val="center"/>
          </w:tcPr>
          <w:p w14:paraId="1213C5FC">
            <w:pPr>
              <w:pStyle w:val="8"/>
              <w:jc w:val="center"/>
              <w:rPr>
                <w:rFonts w:ascii="仿宋" w:hAnsi="仿宋" w:eastAsia="仿宋" w:cs="仿宋"/>
              </w:rPr>
            </w:pPr>
            <w:r>
              <w:rPr>
                <w:rFonts w:hint="eastAsia" w:ascii="仿宋" w:hAnsi="仿宋" w:eastAsia="仿宋" w:cs="仿宋"/>
              </w:rPr>
              <w:t>5</w:t>
            </w:r>
          </w:p>
        </w:tc>
        <w:tc>
          <w:tcPr>
            <w:tcW w:w="341" w:type="pct"/>
            <w:vMerge w:val="restart"/>
            <w:vAlign w:val="center"/>
          </w:tcPr>
          <w:p w14:paraId="6ACA4356">
            <w:pPr>
              <w:pStyle w:val="8"/>
              <w:jc w:val="center"/>
              <w:rPr>
                <w:rFonts w:ascii="仿宋" w:hAnsi="仿宋" w:eastAsia="仿宋" w:cs="仿宋"/>
              </w:rPr>
            </w:pPr>
            <w:r>
              <w:rPr>
                <w:rFonts w:hint="eastAsia" w:ascii="仿宋" w:hAnsi="仿宋" w:eastAsia="仿宋" w:cs="仿宋"/>
                <w:spacing w:val="-4"/>
              </w:rPr>
              <w:t>办公</w:t>
            </w:r>
            <w:r>
              <w:rPr>
                <w:rFonts w:hint="eastAsia" w:ascii="仿宋" w:hAnsi="仿宋" w:eastAsia="仿宋" w:cs="仿宋"/>
                <w:spacing w:val="-4"/>
                <w:lang w:eastAsia="zh-CN"/>
              </w:rPr>
              <w:t>公共</w:t>
            </w:r>
            <w:r>
              <w:rPr>
                <w:rFonts w:hint="eastAsia" w:ascii="仿宋" w:hAnsi="仿宋" w:eastAsia="仿宋" w:cs="仿宋"/>
                <w:spacing w:val="-4"/>
              </w:rPr>
              <w:t>区域</w:t>
            </w:r>
            <w:r>
              <w:rPr>
                <w:rFonts w:hint="eastAsia" w:ascii="仿宋" w:hAnsi="仿宋" w:eastAsia="仿宋" w:cs="仿宋"/>
                <w:spacing w:val="-3"/>
              </w:rPr>
              <w:t>保洁</w:t>
            </w:r>
          </w:p>
        </w:tc>
        <w:tc>
          <w:tcPr>
            <w:tcW w:w="854" w:type="pct"/>
            <w:vAlign w:val="center"/>
          </w:tcPr>
          <w:p w14:paraId="701B2BFE">
            <w:pPr>
              <w:pStyle w:val="8"/>
              <w:jc w:val="center"/>
              <w:rPr>
                <w:rFonts w:ascii="仿宋" w:hAnsi="仿宋" w:eastAsia="仿宋" w:cs="仿宋"/>
              </w:rPr>
            </w:pPr>
            <w:r>
              <w:rPr>
                <w:rFonts w:hint="eastAsia" w:ascii="仿宋" w:hAnsi="仿宋" w:eastAsia="仿宋" w:cs="仿宋"/>
                <w:spacing w:val="-4"/>
              </w:rPr>
              <w:t>大厅</w:t>
            </w:r>
          </w:p>
        </w:tc>
        <w:tc>
          <w:tcPr>
            <w:tcW w:w="1271" w:type="pct"/>
            <w:vAlign w:val="center"/>
          </w:tcPr>
          <w:p w14:paraId="442BD07F">
            <w:pPr>
              <w:pStyle w:val="8"/>
              <w:jc w:val="center"/>
              <w:rPr>
                <w:rFonts w:ascii="仿宋" w:hAnsi="仿宋" w:eastAsia="仿宋" w:cs="仿宋"/>
              </w:rPr>
            </w:pPr>
            <w:r>
              <w:rPr>
                <w:rFonts w:hint="eastAsia" w:ascii="仿宋" w:hAnsi="仿宋" w:eastAsia="仿宋" w:cs="仿宋"/>
                <w:spacing w:val="-8"/>
              </w:rPr>
              <w:t>日不定时保洁</w:t>
            </w:r>
          </w:p>
        </w:tc>
        <w:tc>
          <w:tcPr>
            <w:tcW w:w="2278" w:type="pct"/>
            <w:vAlign w:val="center"/>
          </w:tcPr>
          <w:p w14:paraId="590205A1">
            <w:pPr>
              <w:pStyle w:val="8"/>
              <w:jc w:val="left"/>
              <w:rPr>
                <w:rFonts w:ascii="仿宋" w:hAnsi="仿宋" w:eastAsia="仿宋" w:cs="仿宋"/>
                <w:lang w:eastAsia="zh-CN"/>
              </w:rPr>
            </w:pPr>
            <w:r>
              <w:rPr>
                <w:rFonts w:hint="eastAsia" w:ascii="仿宋" w:hAnsi="仿宋" w:eastAsia="仿宋" w:cs="仿宋"/>
                <w:spacing w:val="-2"/>
                <w:lang w:eastAsia="zh-CN"/>
              </w:rPr>
              <w:t>1、大理石、花岗石地面每月保养 1</w:t>
            </w:r>
            <w:r>
              <w:rPr>
                <w:rFonts w:hint="eastAsia" w:ascii="仿宋" w:hAnsi="仿宋" w:eastAsia="仿宋" w:cs="仿宋"/>
                <w:spacing w:val="-19"/>
                <w:lang w:eastAsia="zh-CN"/>
              </w:rPr>
              <w:t>次；</w:t>
            </w:r>
          </w:p>
          <w:p w14:paraId="5DEA8BED">
            <w:pPr>
              <w:pStyle w:val="8"/>
              <w:jc w:val="left"/>
              <w:rPr>
                <w:rFonts w:ascii="仿宋" w:hAnsi="仿宋" w:eastAsia="仿宋" w:cs="仿宋"/>
                <w:lang w:eastAsia="zh-CN"/>
              </w:rPr>
            </w:pPr>
            <w:r>
              <w:rPr>
                <w:rFonts w:hint="eastAsia" w:ascii="仿宋" w:hAnsi="仿宋" w:eastAsia="仿宋" w:cs="仿宋"/>
                <w:spacing w:val="-1"/>
                <w:lang w:eastAsia="zh-CN"/>
              </w:rPr>
              <w:t>2、大厅墙面、平台、桌椅等无灰</w:t>
            </w:r>
            <w:r>
              <w:rPr>
                <w:rFonts w:hint="eastAsia" w:ascii="仿宋" w:hAnsi="仿宋" w:eastAsia="仿宋" w:cs="仿宋"/>
                <w:spacing w:val="-5"/>
                <w:lang w:eastAsia="zh-CN"/>
              </w:rPr>
              <w:t>尘，公共设施用纸巾擦拭无污染；</w:t>
            </w:r>
          </w:p>
          <w:p w14:paraId="0C6B7B6E">
            <w:pPr>
              <w:pStyle w:val="8"/>
              <w:jc w:val="left"/>
              <w:rPr>
                <w:rFonts w:ascii="仿宋" w:hAnsi="仿宋" w:eastAsia="仿宋" w:cs="仿宋"/>
                <w:lang w:eastAsia="zh-CN"/>
              </w:rPr>
            </w:pPr>
            <w:r>
              <w:rPr>
                <w:rFonts w:hint="eastAsia" w:ascii="仿宋" w:hAnsi="仿宋" w:eastAsia="仿宋" w:cs="仿宋"/>
                <w:spacing w:val="-1"/>
                <w:lang w:eastAsia="zh-CN"/>
              </w:rPr>
              <w:t>3、设施摆放整齐，沙发、不锈钢等</w:t>
            </w:r>
            <w:r>
              <w:rPr>
                <w:rFonts w:hint="eastAsia" w:ascii="仿宋" w:hAnsi="仿宋" w:eastAsia="仿宋" w:cs="仿宋"/>
                <w:spacing w:val="-6"/>
                <w:lang w:eastAsia="zh-CN"/>
              </w:rPr>
              <w:t>保持光亮整洁、无灰尘；</w:t>
            </w:r>
          </w:p>
          <w:p w14:paraId="475BEF6C">
            <w:pPr>
              <w:pStyle w:val="8"/>
              <w:jc w:val="left"/>
              <w:rPr>
                <w:rFonts w:ascii="仿宋" w:hAnsi="仿宋" w:eastAsia="仿宋" w:cs="仿宋"/>
                <w:lang w:eastAsia="zh-CN"/>
              </w:rPr>
            </w:pPr>
            <w:r>
              <w:rPr>
                <w:rFonts w:hint="eastAsia" w:ascii="仿宋" w:hAnsi="仿宋" w:eastAsia="仿宋" w:cs="仿宋"/>
                <w:spacing w:val="-4"/>
                <w:lang w:eastAsia="zh-CN"/>
              </w:rPr>
              <w:t>4、保持空气清新无异味。</w:t>
            </w:r>
          </w:p>
        </w:tc>
      </w:tr>
      <w:tr w14:paraId="6AA40C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256" w:type="pct"/>
            <w:vMerge w:val="continue"/>
            <w:vAlign w:val="center"/>
          </w:tcPr>
          <w:p w14:paraId="0C135EA4">
            <w:pPr>
              <w:jc w:val="center"/>
              <w:rPr>
                <w:rFonts w:ascii="仿宋" w:hAnsi="仿宋" w:eastAsia="仿宋" w:cs="仿宋"/>
                <w:szCs w:val="21"/>
              </w:rPr>
            </w:pPr>
          </w:p>
        </w:tc>
        <w:tc>
          <w:tcPr>
            <w:tcW w:w="341" w:type="pct"/>
            <w:vMerge w:val="continue"/>
            <w:vAlign w:val="center"/>
          </w:tcPr>
          <w:p w14:paraId="5D8F9E65">
            <w:pPr>
              <w:jc w:val="center"/>
              <w:rPr>
                <w:rFonts w:ascii="仿宋" w:hAnsi="仿宋" w:eastAsia="仿宋" w:cs="仿宋"/>
                <w:szCs w:val="21"/>
              </w:rPr>
            </w:pPr>
          </w:p>
        </w:tc>
        <w:tc>
          <w:tcPr>
            <w:tcW w:w="854" w:type="pct"/>
            <w:vAlign w:val="center"/>
          </w:tcPr>
          <w:p w14:paraId="24638BA4">
            <w:pPr>
              <w:pStyle w:val="8"/>
              <w:jc w:val="center"/>
              <w:rPr>
                <w:rFonts w:ascii="仿宋" w:hAnsi="仿宋" w:eastAsia="仿宋" w:cs="仿宋"/>
              </w:rPr>
            </w:pPr>
            <w:r>
              <w:rPr>
                <w:rFonts w:hint="eastAsia" w:ascii="仿宋" w:hAnsi="仿宋" w:eastAsia="仿宋" w:cs="仿宋"/>
                <w:spacing w:val="-3"/>
              </w:rPr>
              <w:t>地面</w:t>
            </w:r>
          </w:p>
        </w:tc>
        <w:tc>
          <w:tcPr>
            <w:tcW w:w="1271" w:type="pct"/>
            <w:vAlign w:val="center"/>
          </w:tcPr>
          <w:p w14:paraId="0E04657F">
            <w:pPr>
              <w:pStyle w:val="8"/>
              <w:jc w:val="center"/>
              <w:rPr>
                <w:rFonts w:ascii="仿宋" w:hAnsi="仿宋" w:eastAsia="仿宋" w:cs="仿宋"/>
                <w:lang w:eastAsia="zh-CN"/>
              </w:rPr>
            </w:pPr>
            <w:r>
              <w:rPr>
                <w:rFonts w:hint="eastAsia" w:ascii="仿宋" w:hAnsi="仿宋" w:eastAsia="仿宋" w:cs="仿宋"/>
                <w:spacing w:val="-8"/>
                <w:lang w:eastAsia="zh-CN"/>
              </w:rPr>
              <w:t>日保洁剂湿拖</w:t>
            </w:r>
            <w:r>
              <w:rPr>
                <w:rFonts w:hint="eastAsia" w:ascii="仿宋" w:hAnsi="仿宋" w:eastAsia="仿宋" w:cs="仿宋"/>
                <w:spacing w:val="-7"/>
                <w:lang w:eastAsia="zh-CN"/>
              </w:rPr>
              <w:t>1次、月清洗</w:t>
            </w:r>
            <w:r>
              <w:rPr>
                <w:rFonts w:hint="eastAsia" w:ascii="仿宋" w:hAnsi="仿宋" w:eastAsia="仿宋" w:cs="仿宋"/>
                <w:spacing w:val="-14"/>
                <w:lang w:eastAsia="zh-CN"/>
              </w:rPr>
              <w:t>1次</w:t>
            </w:r>
          </w:p>
        </w:tc>
        <w:tc>
          <w:tcPr>
            <w:tcW w:w="2278" w:type="pct"/>
            <w:vAlign w:val="center"/>
          </w:tcPr>
          <w:p w14:paraId="06A2326F">
            <w:pPr>
              <w:pStyle w:val="8"/>
              <w:jc w:val="left"/>
              <w:rPr>
                <w:rFonts w:ascii="仿宋" w:hAnsi="仿宋" w:eastAsia="仿宋" w:cs="仿宋"/>
                <w:lang w:eastAsia="zh-CN"/>
              </w:rPr>
            </w:pPr>
            <w:r>
              <w:rPr>
                <w:rFonts w:hint="eastAsia" w:ascii="仿宋" w:hAnsi="仿宋" w:eastAsia="仿宋" w:cs="仿宋"/>
                <w:spacing w:val="-1"/>
                <w:lang w:eastAsia="zh-CN"/>
              </w:rPr>
              <w:t>无灰尘、无污迹、防滑、光亮</w:t>
            </w:r>
          </w:p>
        </w:tc>
      </w:tr>
      <w:tr w14:paraId="6E0F9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256" w:type="pct"/>
            <w:vMerge w:val="continue"/>
            <w:vAlign w:val="center"/>
          </w:tcPr>
          <w:p w14:paraId="26CCA6D2">
            <w:pPr>
              <w:jc w:val="center"/>
              <w:rPr>
                <w:rFonts w:ascii="仿宋" w:hAnsi="仿宋" w:eastAsia="仿宋" w:cs="仿宋"/>
                <w:szCs w:val="21"/>
              </w:rPr>
            </w:pPr>
          </w:p>
        </w:tc>
        <w:tc>
          <w:tcPr>
            <w:tcW w:w="341" w:type="pct"/>
            <w:vMerge w:val="continue"/>
            <w:vAlign w:val="center"/>
          </w:tcPr>
          <w:p w14:paraId="738DF6FB">
            <w:pPr>
              <w:jc w:val="center"/>
              <w:rPr>
                <w:rFonts w:ascii="仿宋" w:hAnsi="仿宋" w:eastAsia="仿宋" w:cs="仿宋"/>
                <w:szCs w:val="21"/>
              </w:rPr>
            </w:pPr>
          </w:p>
        </w:tc>
        <w:tc>
          <w:tcPr>
            <w:tcW w:w="854" w:type="pct"/>
            <w:vAlign w:val="center"/>
          </w:tcPr>
          <w:p w14:paraId="5359400E">
            <w:pPr>
              <w:pStyle w:val="8"/>
              <w:jc w:val="center"/>
              <w:rPr>
                <w:rFonts w:ascii="仿宋" w:hAnsi="仿宋" w:eastAsia="仿宋" w:cs="仿宋"/>
              </w:rPr>
            </w:pPr>
            <w:r>
              <w:rPr>
                <w:rFonts w:hint="eastAsia" w:ascii="仿宋" w:hAnsi="仿宋" w:eastAsia="仿宋" w:cs="仿宋"/>
                <w:spacing w:val="-3"/>
              </w:rPr>
              <w:t>瓷砖墙面</w:t>
            </w:r>
          </w:p>
        </w:tc>
        <w:tc>
          <w:tcPr>
            <w:tcW w:w="1271" w:type="pct"/>
            <w:vAlign w:val="center"/>
          </w:tcPr>
          <w:p w14:paraId="715DF611">
            <w:pPr>
              <w:pStyle w:val="8"/>
              <w:jc w:val="center"/>
              <w:rPr>
                <w:rFonts w:ascii="仿宋" w:hAnsi="仿宋" w:eastAsia="仿宋" w:cs="仿宋"/>
              </w:rPr>
            </w:pPr>
            <w:r>
              <w:rPr>
                <w:rFonts w:hint="eastAsia" w:ascii="仿宋" w:hAnsi="仿宋" w:eastAsia="仿宋" w:cs="仿宋"/>
                <w:spacing w:val="-9"/>
              </w:rPr>
              <w:t>日保洁，周清</w:t>
            </w:r>
            <w:r>
              <w:rPr>
                <w:rFonts w:hint="eastAsia" w:ascii="仿宋" w:hAnsi="仿宋" w:eastAsia="仿宋" w:cs="仿宋"/>
                <w:spacing w:val="-13"/>
              </w:rPr>
              <w:t>抹1</w:t>
            </w:r>
            <w:r>
              <w:rPr>
                <w:rFonts w:hint="eastAsia" w:ascii="仿宋" w:hAnsi="仿宋" w:eastAsia="仿宋" w:cs="仿宋"/>
                <w:spacing w:val="16"/>
              </w:rPr>
              <w:t xml:space="preserve"> </w:t>
            </w:r>
            <w:r>
              <w:rPr>
                <w:rFonts w:hint="eastAsia" w:ascii="仿宋" w:hAnsi="仿宋" w:eastAsia="仿宋" w:cs="仿宋"/>
                <w:spacing w:val="-13"/>
              </w:rPr>
              <w:t>次</w:t>
            </w:r>
          </w:p>
        </w:tc>
        <w:tc>
          <w:tcPr>
            <w:tcW w:w="2278" w:type="pct"/>
            <w:vAlign w:val="center"/>
          </w:tcPr>
          <w:p w14:paraId="797973F8">
            <w:pPr>
              <w:pStyle w:val="8"/>
              <w:jc w:val="left"/>
              <w:rPr>
                <w:rFonts w:ascii="仿宋" w:hAnsi="仿宋" w:eastAsia="仿宋" w:cs="仿宋"/>
              </w:rPr>
            </w:pPr>
            <w:r>
              <w:rPr>
                <w:rFonts w:hint="eastAsia" w:ascii="仿宋" w:hAnsi="仿宋" w:eastAsia="仿宋" w:cs="仿宋"/>
                <w:spacing w:val="-2"/>
              </w:rPr>
              <w:t>无灰尘、无污迹</w:t>
            </w:r>
          </w:p>
        </w:tc>
      </w:tr>
      <w:tr w14:paraId="21F688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256" w:type="pct"/>
            <w:vMerge w:val="continue"/>
            <w:vAlign w:val="center"/>
          </w:tcPr>
          <w:p w14:paraId="1B7D703A">
            <w:pPr>
              <w:jc w:val="center"/>
              <w:rPr>
                <w:rFonts w:ascii="仿宋" w:hAnsi="仿宋" w:eastAsia="仿宋" w:cs="仿宋"/>
                <w:szCs w:val="21"/>
              </w:rPr>
            </w:pPr>
          </w:p>
        </w:tc>
        <w:tc>
          <w:tcPr>
            <w:tcW w:w="341" w:type="pct"/>
            <w:vMerge w:val="continue"/>
            <w:vAlign w:val="center"/>
          </w:tcPr>
          <w:p w14:paraId="5E647DA5">
            <w:pPr>
              <w:jc w:val="center"/>
              <w:rPr>
                <w:rFonts w:ascii="仿宋" w:hAnsi="仿宋" w:eastAsia="仿宋" w:cs="仿宋"/>
                <w:szCs w:val="21"/>
              </w:rPr>
            </w:pPr>
          </w:p>
        </w:tc>
        <w:tc>
          <w:tcPr>
            <w:tcW w:w="854" w:type="pct"/>
            <w:vAlign w:val="center"/>
          </w:tcPr>
          <w:p w14:paraId="6CA3ACA5">
            <w:pPr>
              <w:pStyle w:val="8"/>
              <w:jc w:val="center"/>
              <w:rPr>
                <w:rFonts w:ascii="仿宋" w:hAnsi="仿宋" w:eastAsia="仿宋" w:cs="仿宋"/>
              </w:rPr>
            </w:pPr>
            <w:r>
              <w:rPr>
                <w:rFonts w:hint="eastAsia" w:ascii="仿宋" w:hAnsi="仿宋" w:eastAsia="仿宋" w:cs="仿宋"/>
                <w:spacing w:val="-3"/>
              </w:rPr>
              <w:t>垃圾篓</w:t>
            </w:r>
          </w:p>
        </w:tc>
        <w:tc>
          <w:tcPr>
            <w:tcW w:w="1271" w:type="pct"/>
            <w:vAlign w:val="center"/>
          </w:tcPr>
          <w:p w14:paraId="7D0520A7">
            <w:pPr>
              <w:pStyle w:val="8"/>
              <w:jc w:val="center"/>
              <w:rPr>
                <w:rFonts w:ascii="仿宋" w:hAnsi="仿宋" w:eastAsia="仿宋" w:cs="仿宋"/>
                <w:lang w:eastAsia="zh-CN"/>
              </w:rPr>
            </w:pPr>
            <w:r>
              <w:rPr>
                <w:rFonts w:hint="eastAsia" w:ascii="仿宋" w:hAnsi="仿宋" w:eastAsia="仿宋" w:cs="仿宋"/>
                <w:spacing w:val="-4"/>
                <w:lang w:eastAsia="zh-CN"/>
              </w:rPr>
              <w:t>每天倒垃圾2</w:t>
            </w:r>
            <w:r>
              <w:rPr>
                <w:rFonts w:hint="eastAsia" w:ascii="仿宋" w:hAnsi="仿宋" w:eastAsia="仿宋" w:cs="仿宋"/>
                <w:spacing w:val="-5"/>
                <w:lang w:eastAsia="zh-CN"/>
              </w:rPr>
              <w:t>次，巡视 4次</w:t>
            </w:r>
          </w:p>
        </w:tc>
        <w:tc>
          <w:tcPr>
            <w:tcW w:w="2278" w:type="pct"/>
            <w:vAlign w:val="center"/>
          </w:tcPr>
          <w:p w14:paraId="16E91471">
            <w:pPr>
              <w:pStyle w:val="8"/>
              <w:jc w:val="left"/>
              <w:rPr>
                <w:rFonts w:ascii="仿宋" w:hAnsi="仿宋" w:eastAsia="仿宋" w:cs="仿宋"/>
                <w:lang w:eastAsia="zh-CN"/>
              </w:rPr>
            </w:pPr>
            <w:r>
              <w:rPr>
                <w:rFonts w:hint="eastAsia" w:ascii="仿宋" w:hAnsi="仿宋" w:eastAsia="仿宋" w:cs="仿宋"/>
                <w:spacing w:val="-2"/>
                <w:lang w:eastAsia="zh-CN"/>
              </w:rPr>
              <w:t>存放不超 2/3，无虫子、异味</w:t>
            </w:r>
          </w:p>
        </w:tc>
      </w:tr>
      <w:tr w14:paraId="5659F1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256" w:type="pct"/>
            <w:vMerge w:val="continue"/>
            <w:vAlign w:val="center"/>
          </w:tcPr>
          <w:p w14:paraId="065CF148">
            <w:pPr>
              <w:jc w:val="center"/>
              <w:rPr>
                <w:rFonts w:ascii="仿宋" w:hAnsi="仿宋" w:eastAsia="仿宋" w:cs="仿宋"/>
                <w:szCs w:val="21"/>
              </w:rPr>
            </w:pPr>
          </w:p>
        </w:tc>
        <w:tc>
          <w:tcPr>
            <w:tcW w:w="341" w:type="pct"/>
            <w:vMerge w:val="continue"/>
            <w:vAlign w:val="center"/>
          </w:tcPr>
          <w:p w14:paraId="517D434E">
            <w:pPr>
              <w:jc w:val="center"/>
              <w:rPr>
                <w:rFonts w:ascii="仿宋" w:hAnsi="仿宋" w:eastAsia="仿宋" w:cs="仿宋"/>
                <w:szCs w:val="21"/>
              </w:rPr>
            </w:pPr>
          </w:p>
        </w:tc>
        <w:tc>
          <w:tcPr>
            <w:tcW w:w="854" w:type="pct"/>
            <w:vAlign w:val="center"/>
          </w:tcPr>
          <w:p w14:paraId="0FD3B739">
            <w:pPr>
              <w:pStyle w:val="8"/>
              <w:jc w:val="center"/>
              <w:rPr>
                <w:rFonts w:ascii="仿宋" w:hAnsi="仿宋" w:eastAsia="仿宋" w:cs="仿宋"/>
              </w:rPr>
            </w:pPr>
            <w:r>
              <w:rPr>
                <w:rFonts w:hint="eastAsia" w:ascii="仿宋" w:hAnsi="仿宋" w:eastAsia="仿宋" w:cs="仿宋"/>
                <w:spacing w:val="-7"/>
              </w:rPr>
              <w:t>门、门框</w:t>
            </w:r>
          </w:p>
        </w:tc>
        <w:tc>
          <w:tcPr>
            <w:tcW w:w="1271" w:type="pct"/>
            <w:vAlign w:val="center"/>
          </w:tcPr>
          <w:p w14:paraId="4E960E06">
            <w:pPr>
              <w:pStyle w:val="8"/>
              <w:jc w:val="center"/>
              <w:rPr>
                <w:rFonts w:ascii="仿宋" w:hAnsi="仿宋" w:eastAsia="仿宋" w:cs="仿宋"/>
                <w:lang w:eastAsia="zh-CN"/>
              </w:rPr>
            </w:pPr>
            <w:r>
              <w:rPr>
                <w:rFonts w:hint="eastAsia" w:ascii="仿宋" w:hAnsi="仿宋" w:eastAsia="仿宋" w:cs="仿宋"/>
                <w:spacing w:val="-15"/>
                <w:lang w:eastAsia="zh-CN"/>
              </w:rPr>
              <w:t>日擦抹2次、</w:t>
            </w:r>
            <w:r>
              <w:rPr>
                <w:rFonts w:hint="eastAsia" w:ascii="仿宋" w:hAnsi="仿宋" w:eastAsia="仿宋" w:cs="仿宋"/>
                <w:spacing w:val="-2"/>
                <w:lang w:eastAsia="zh-CN"/>
              </w:rPr>
              <w:t>周配合保洁剂</w:t>
            </w:r>
            <w:r>
              <w:rPr>
                <w:rFonts w:hint="eastAsia" w:ascii="仿宋" w:hAnsi="仿宋" w:eastAsia="仿宋" w:cs="仿宋"/>
                <w:spacing w:val="-9"/>
                <w:lang w:eastAsia="zh-CN"/>
              </w:rPr>
              <w:t>擦抹1次</w:t>
            </w:r>
          </w:p>
        </w:tc>
        <w:tc>
          <w:tcPr>
            <w:tcW w:w="2278" w:type="pct"/>
            <w:vAlign w:val="center"/>
          </w:tcPr>
          <w:p w14:paraId="586F7101">
            <w:pPr>
              <w:pStyle w:val="8"/>
              <w:jc w:val="left"/>
              <w:rPr>
                <w:rFonts w:ascii="仿宋" w:hAnsi="仿宋" w:eastAsia="仿宋" w:cs="仿宋"/>
                <w:lang w:eastAsia="zh-CN"/>
              </w:rPr>
            </w:pPr>
            <w:r>
              <w:rPr>
                <w:rFonts w:hint="eastAsia" w:ascii="仿宋" w:hAnsi="仿宋" w:eastAsia="仿宋" w:cs="仿宋"/>
                <w:spacing w:val="-1"/>
                <w:lang w:eastAsia="zh-CN"/>
              </w:rPr>
              <w:t>无灰尘、无污迹、无胶印</w:t>
            </w:r>
          </w:p>
        </w:tc>
      </w:tr>
      <w:tr w14:paraId="3814C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256" w:type="pct"/>
            <w:vMerge w:val="continue"/>
            <w:vAlign w:val="center"/>
          </w:tcPr>
          <w:p w14:paraId="30697923">
            <w:pPr>
              <w:jc w:val="center"/>
              <w:rPr>
                <w:rFonts w:ascii="仿宋" w:hAnsi="仿宋" w:eastAsia="仿宋" w:cs="仿宋"/>
                <w:szCs w:val="21"/>
              </w:rPr>
            </w:pPr>
          </w:p>
        </w:tc>
        <w:tc>
          <w:tcPr>
            <w:tcW w:w="341" w:type="pct"/>
            <w:vMerge w:val="continue"/>
            <w:vAlign w:val="center"/>
          </w:tcPr>
          <w:p w14:paraId="60EA4E43">
            <w:pPr>
              <w:jc w:val="center"/>
              <w:rPr>
                <w:rFonts w:ascii="仿宋" w:hAnsi="仿宋" w:eastAsia="仿宋" w:cs="仿宋"/>
                <w:szCs w:val="21"/>
              </w:rPr>
            </w:pPr>
          </w:p>
        </w:tc>
        <w:tc>
          <w:tcPr>
            <w:tcW w:w="854" w:type="pct"/>
            <w:vAlign w:val="center"/>
          </w:tcPr>
          <w:p w14:paraId="3AAB445E">
            <w:pPr>
              <w:pStyle w:val="8"/>
              <w:jc w:val="center"/>
              <w:rPr>
                <w:rFonts w:ascii="仿宋" w:hAnsi="仿宋" w:eastAsia="仿宋" w:cs="仿宋"/>
              </w:rPr>
            </w:pPr>
            <w:r>
              <w:rPr>
                <w:rFonts w:hint="eastAsia" w:ascii="仿宋" w:hAnsi="仿宋" w:eastAsia="仿宋" w:cs="仿宋"/>
                <w:spacing w:val="-5"/>
              </w:rPr>
              <w:t>玻璃内</w:t>
            </w:r>
            <w:r>
              <w:rPr>
                <w:rFonts w:hint="eastAsia" w:ascii="仿宋" w:hAnsi="仿宋" w:eastAsia="仿宋" w:cs="仿宋"/>
                <w:spacing w:val="-3"/>
              </w:rPr>
              <w:t>墙面</w:t>
            </w:r>
          </w:p>
        </w:tc>
        <w:tc>
          <w:tcPr>
            <w:tcW w:w="1271" w:type="pct"/>
            <w:vAlign w:val="center"/>
          </w:tcPr>
          <w:p w14:paraId="4085151F">
            <w:pPr>
              <w:pStyle w:val="8"/>
              <w:jc w:val="center"/>
              <w:rPr>
                <w:rFonts w:ascii="仿宋" w:hAnsi="仿宋" w:eastAsia="仿宋" w:cs="仿宋"/>
                <w:lang w:eastAsia="zh-CN"/>
              </w:rPr>
            </w:pPr>
            <w:r>
              <w:rPr>
                <w:rFonts w:hint="eastAsia" w:ascii="仿宋" w:hAnsi="仿宋" w:eastAsia="仿宋" w:cs="仿宋"/>
                <w:spacing w:val="-18"/>
                <w:lang w:eastAsia="zh-CN"/>
              </w:rPr>
              <w:t>日擦抹1次、</w:t>
            </w:r>
            <w:r>
              <w:rPr>
                <w:rFonts w:hint="eastAsia" w:ascii="仿宋" w:hAnsi="仿宋" w:eastAsia="仿宋" w:cs="仿宋"/>
                <w:spacing w:val="-2"/>
                <w:lang w:eastAsia="zh-CN"/>
              </w:rPr>
              <w:t>周配合保洁剂</w:t>
            </w:r>
            <w:r>
              <w:rPr>
                <w:rFonts w:hint="eastAsia" w:ascii="仿宋" w:hAnsi="仿宋" w:eastAsia="仿宋" w:cs="仿宋"/>
                <w:spacing w:val="-9"/>
                <w:lang w:eastAsia="zh-CN"/>
              </w:rPr>
              <w:t>擦抹1次</w:t>
            </w:r>
          </w:p>
        </w:tc>
        <w:tc>
          <w:tcPr>
            <w:tcW w:w="2278" w:type="pct"/>
            <w:vAlign w:val="center"/>
          </w:tcPr>
          <w:p w14:paraId="40312777">
            <w:pPr>
              <w:pStyle w:val="8"/>
              <w:jc w:val="left"/>
              <w:rPr>
                <w:rFonts w:ascii="仿宋" w:hAnsi="仿宋" w:eastAsia="仿宋" w:cs="仿宋"/>
                <w:lang w:eastAsia="zh-CN"/>
              </w:rPr>
            </w:pPr>
            <w:r>
              <w:rPr>
                <w:rFonts w:hint="eastAsia" w:ascii="仿宋" w:hAnsi="仿宋" w:eastAsia="仿宋" w:cs="仿宋"/>
                <w:spacing w:val="-1"/>
                <w:lang w:eastAsia="zh-CN"/>
              </w:rPr>
              <w:t>无灰尘、无污迹、无手印</w:t>
            </w:r>
          </w:p>
        </w:tc>
      </w:tr>
      <w:tr w14:paraId="0CDDC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256" w:type="pct"/>
            <w:vMerge w:val="continue"/>
            <w:vAlign w:val="center"/>
          </w:tcPr>
          <w:p w14:paraId="6F836F39">
            <w:pPr>
              <w:jc w:val="center"/>
              <w:rPr>
                <w:rFonts w:ascii="仿宋" w:hAnsi="仿宋" w:eastAsia="仿宋" w:cs="仿宋"/>
                <w:szCs w:val="21"/>
              </w:rPr>
            </w:pPr>
          </w:p>
        </w:tc>
        <w:tc>
          <w:tcPr>
            <w:tcW w:w="341" w:type="pct"/>
            <w:vMerge w:val="continue"/>
            <w:vAlign w:val="center"/>
          </w:tcPr>
          <w:p w14:paraId="0B30D8B2">
            <w:pPr>
              <w:jc w:val="center"/>
              <w:rPr>
                <w:rFonts w:ascii="仿宋" w:hAnsi="仿宋" w:eastAsia="仿宋" w:cs="仿宋"/>
                <w:szCs w:val="21"/>
              </w:rPr>
            </w:pPr>
          </w:p>
        </w:tc>
        <w:tc>
          <w:tcPr>
            <w:tcW w:w="854" w:type="pct"/>
            <w:vAlign w:val="center"/>
          </w:tcPr>
          <w:p w14:paraId="7CDB65FF">
            <w:pPr>
              <w:pStyle w:val="8"/>
              <w:jc w:val="center"/>
              <w:rPr>
                <w:rFonts w:ascii="仿宋" w:hAnsi="仿宋" w:eastAsia="仿宋" w:cs="仿宋"/>
              </w:rPr>
            </w:pPr>
            <w:r>
              <w:rPr>
                <w:rFonts w:hint="eastAsia" w:ascii="仿宋" w:hAnsi="仿宋" w:eastAsia="仿宋" w:cs="仿宋"/>
                <w:spacing w:val="-3"/>
              </w:rPr>
              <w:t>墙面低处</w:t>
            </w:r>
            <w:r>
              <w:rPr>
                <w:rFonts w:hint="eastAsia" w:ascii="仿宋" w:hAnsi="仿宋" w:eastAsia="仿宋" w:cs="仿宋"/>
                <w:spacing w:val="-4"/>
              </w:rPr>
              <w:t>设施</w:t>
            </w:r>
          </w:p>
        </w:tc>
        <w:tc>
          <w:tcPr>
            <w:tcW w:w="1271" w:type="pct"/>
            <w:vAlign w:val="center"/>
          </w:tcPr>
          <w:p w14:paraId="268940F3">
            <w:pPr>
              <w:pStyle w:val="8"/>
              <w:jc w:val="center"/>
              <w:rPr>
                <w:rFonts w:ascii="仿宋" w:hAnsi="仿宋" w:eastAsia="仿宋" w:cs="仿宋"/>
                <w:lang w:eastAsia="zh-CN"/>
              </w:rPr>
            </w:pPr>
            <w:r>
              <w:rPr>
                <w:rFonts w:hint="eastAsia" w:ascii="仿宋" w:hAnsi="仿宋" w:eastAsia="仿宋" w:cs="仿宋"/>
                <w:spacing w:val="-18"/>
                <w:lang w:eastAsia="zh-CN"/>
              </w:rPr>
              <w:t>日擦抹1次、</w:t>
            </w:r>
            <w:r>
              <w:rPr>
                <w:rFonts w:hint="eastAsia" w:ascii="仿宋" w:hAnsi="仿宋" w:eastAsia="仿宋" w:cs="仿宋"/>
                <w:spacing w:val="-8"/>
                <w:lang w:eastAsia="zh-CN"/>
              </w:rPr>
              <w:t>周清抹1次或</w:t>
            </w:r>
            <w:r>
              <w:rPr>
                <w:rFonts w:hint="eastAsia" w:ascii="仿宋" w:hAnsi="仿宋" w:eastAsia="仿宋" w:cs="仿宋"/>
                <w:spacing w:val="-2"/>
                <w:lang w:eastAsia="zh-CN"/>
              </w:rPr>
              <w:t>视污染程度而</w:t>
            </w:r>
            <w:r>
              <w:rPr>
                <w:rFonts w:hint="eastAsia" w:ascii="仿宋" w:hAnsi="仿宋" w:eastAsia="仿宋" w:cs="仿宋"/>
                <w:lang w:eastAsia="zh-CN"/>
              </w:rPr>
              <w:t>定</w:t>
            </w:r>
          </w:p>
        </w:tc>
        <w:tc>
          <w:tcPr>
            <w:tcW w:w="2278" w:type="pct"/>
            <w:vAlign w:val="center"/>
          </w:tcPr>
          <w:p w14:paraId="16756B28">
            <w:pPr>
              <w:pStyle w:val="8"/>
              <w:jc w:val="left"/>
              <w:rPr>
                <w:rFonts w:ascii="仿宋" w:hAnsi="仿宋" w:eastAsia="仿宋" w:cs="仿宋"/>
              </w:rPr>
            </w:pPr>
            <w:r>
              <w:rPr>
                <w:rFonts w:hint="eastAsia" w:ascii="仿宋" w:hAnsi="仿宋" w:eastAsia="仿宋" w:cs="仿宋"/>
                <w:spacing w:val="-2"/>
              </w:rPr>
              <w:t>无灰尘、无污迹</w:t>
            </w:r>
          </w:p>
        </w:tc>
      </w:tr>
      <w:tr w14:paraId="2FECD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256" w:type="pct"/>
            <w:vMerge w:val="continue"/>
            <w:vAlign w:val="center"/>
          </w:tcPr>
          <w:p w14:paraId="5122C76C">
            <w:pPr>
              <w:jc w:val="center"/>
              <w:rPr>
                <w:rFonts w:ascii="仿宋" w:hAnsi="仿宋" w:eastAsia="仿宋" w:cs="仿宋"/>
                <w:szCs w:val="21"/>
              </w:rPr>
            </w:pPr>
          </w:p>
        </w:tc>
        <w:tc>
          <w:tcPr>
            <w:tcW w:w="341" w:type="pct"/>
            <w:vMerge w:val="continue"/>
            <w:vAlign w:val="center"/>
          </w:tcPr>
          <w:p w14:paraId="2E646E37">
            <w:pPr>
              <w:jc w:val="center"/>
              <w:rPr>
                <w:rFonts w:ascii="仿宋" w:hAnsi="仿宋" w:eastAsia="仿宋" w:cs="仿宋"/>
                <w:szCs w:val="21"/>
              </w:rPr>
            </w:pPr>
          </w:p>
        </w:tc>
        <w:tc>
          <w:tcPr>
            <w:tcW w:w="854" w:type="pct"/>
            <w:vAlign w:val="center"/>
          </w:tcPr>
          <w:p w14:paraId="01BB8775">
            <w:pPr>
              <w:pStyle w:val="8"/>
              <w:jc w:val="center"/>
              <w:rPr>
                <w:rFonts w:ascii="仿宋" w:hAnsi="仿宋" w:eastAsia="仿宋" w:cs="仿宋"/>
                <w:lang w:eastAsia="zh-CN"/>
              </w:rPr>
            </w:pPr>
            <w:r>
              <w:rPr>
                <w:rFonts w:hint="eastAsia" w:ascii="仿宋" w:hAnsi="仿宋" w:eastAsia="仿宋" w:cs="仿宋"/>
                <w:spacing w:val="-4"/>
                <w:lang w:eastAsia="zh-CN"/>
              </w:rPr>
              <w:t>天花外观、风</w:t>
            </w:r>
            <w:r>
              <w:rPr>
                <w:rFonts w:hint="eastAsia" w:ascii="仿宋" w:hAnsi="仿宋" w:eastAsia="仿宋" w:cs="仿宋"/>
                <w:spacing w:val="-12"/>
                <w:lang w:eastAsia="zh-CN"/>
              </w:rPr>
              <w:t>口、灯具</w:t>
            </w:r>
          </w:p>
        </w:tc>
        <w:tc>
          <w:tcPr>
            <w:tcW w:w="1271" w:type="pct"/>
            <w:vAlign w:val="center"/>
          </w:tcPr>
          <w:p w14:paraId="6C85ECA6">
            <w:pPr>
              <w:pStyle w:val="8"/>
              <w:jc w:val="center"/>
              <w:rPr>
                <w:rFonts w:ascii="仿宋" w:hAnsi="仿宋" w:eastAsia="仿宋" w:cs="仿宋"/>
                <w:lang w:eastAsia="zh-CN"/>
              </w:rPr>
            </w:pPr>
            <w:r>
              <w:rPr>
                <w:rFonts w:hint="eastAsia" w:ascii="仿宋" w:hAnsi="仿宋" w:eastAsia="仿宋" w:cs="仿宋"/>
                <w:spacing w:val="-11"/>
                <w:lang w:eastAsia="zh-CN"/>
              </w:rPr>
              <w:t>周清抹1次</w:t>
            </w:r>
            <w:r>
              <w:rPr>
                <w:rFonts w:hint="eastAsia" w:ascii="仿宋" w:hAnsi="仿宋" w:eastAsia="仿宋" w:cs="仿宋"/>
                <w:spacing w:val="-2"/>
                <w:lang w:eastAsia="zh-CN"/>
              </w:rPr>
              <w:t>季度保洁除尘</w:t>
            </w:r>
            <w:r>
              <w:rPr>
                <w:rFonts w:hint="eastAsia" w:ascii="仿宋" w:hAnsi="仿宋" w:eastAsia="仿宋" w:cs="仿宋"/>
                <w:spacing w:val="-14"/>
                <w:lang w:eastAsia="zh-CN"/>
              </w:rPr>
              <w:t>1次</w:t>
            </w:r>
          </w:p>
        </w:tc>
        <w:tc>
          <w:tcPr>
            <w:tcW w:w="2278" w:type="pct"/>
            <w:vAlign w:val="center"/>
          </w:tcPr>
          <w:p w14:paraId="311A2E2E">
            <w:pPr>
              <w:pStyle w:val="8"/>
              <w:jc w:val="left"/>
              <w:rPr>
                <w:rFonts w:ascii="仿宋" w:hAnsi="仿宋" w:eastAsia="仿宋" w:cs="仿宋"/>
                <w:lang w:eastAsia="zh-CN"/>
              </w:rPr>
            </w:pPr>
            <w:r>
              <w:rPr>
                <w:rFonts w:hint="eastAsia" w:ascii="仿宋" w:hAnsi="仿宋" w:eastAsia="仿宋" w:cs="仿宋"/>
                <w:spacing w:val="-1"/>
                <w:lang w:eastAsia="zh-CN"/>
              </w:rPr>
              <w:t>无蜘蛛网、无灰尘、无污迹</w:t>
            </w:r>
          </w:p>
        </w:tc>
      </w:tr>
    </w:tbl>
    <w:p w14:paraId="6DE015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八</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三 条第 七 项，具体内容为：</w:t>
      </w:r>
    </w:p>
    <w:p w14:paraId="160C75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绿化投入要求：为保证良好的校园绿化管养与提升效果，合同期内，乙方在在校园绿化管理方面的投入至少不低于120万元（具体投入明细及要求由双方协商确定后作为合同的附件，甲方在合同结束前3个月对照投入明细要求进行审核验收）。</w:t>
      </w:r>
    </w:p>
    <w:p w14:paraId="5B776D90">
      <w:pPr>
        <w:pStyle w:val="3"/>
        <w:spacing w:line="360" w:lineRule="auto"/>
        <w:jc w:val="center"/>
        <w:rPr>
          <w:rFonts w:ascii="仿宋" w:hAnsi="仿宋" w:eastAsia="仿宋" w:cs="仿宋"/>
          <w:u w:val="single"/>
          <w:lang w:eastAsia="zh-CN"/>
        </w:rPr>
      </w:pPr>
      <w:r>
        <w:rPr>
          <w:rFonts w:hint="eastAsia" w:ascii="仿宋" w:hAnsi="仿宋" w:eastAsia="仿宋" w:cs="仿宋"/>
          <w:b/>
          <w:bCs/>
          <w:spacing w:val="-4"/>
          <w:u w:val="single"/>
          <w:lang w:eastAsia="zh-CN"/>
        </w:rPr>
        <w:t>《保洁绿化物资清单表》</w:t>
      </w:r>
    </w:p>
    <w:tbl>
      <w:tblPr>
        <w:tblStyle w:val="9"/>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46"/>
        <w:gridCol w:w="4266"/>
        <w:gridCol w:w="1278"/>
        <w:gridCol w:w="1922"/>
      </w:tblGrid>
      <w:tr w14:paraId="34B34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509" w:type="pct"/>
            <w:vAlign w:val="center"/>
          </w:tcPr>
          <w:p w14:paraId="263E3787">
            <w:pPr>
              <w:pStyle w:val="8"/>
              <w:jc w:val="center"/>
              <w:rPr>
                <w:rFonts w:ascii="仿宋" w:hAnsi="仿宋" w:eastAsia="仿宋" w:cs="仿宋"/>
              </w:rPr>
            </w:pPr>
            <w:r>
              <w:rPr>
                <w:rFonts w:hint="eastAsia" w:ascii="仿宋" w:hAnsi="仿宋" w:eastAsia="仿宋" w:cs="仿宋"/>
                <w:b/>
                <w:bCs/>
                <w:spacing w:val="-5"/>
              </w:rPr>
              <w:t>序号</w:t>
            </w:r>
          </w:p>
        </w:tc>
        <w:tc>
          <w:tcPr>
            <w:tcW w:w="2566" w:type="pct"/>
            <w:vAlign w:val="center"/>
          </w:tcPr>
          <w:p w14:paraId="6B580ABF">
            <w:pPr>
              <w:pStyle w:val="8"/>
              <w:jc w:val="center"/>
              <w:rPr>
                <w:rFonts w:ascii="仿宋" w:hAnsi="仿宋" w:eastAsia="仿宋" w:cs="仿宋"/>
              </w:rPr>
            </w:pPr>
            <w:r>
              <w:rPr>
                <w:rFonts w:hint="eastAsia" w:ascii="仿宋" w:hAnsi="仿宋" w:eastAsia="仿宋" w:cs="仿宋"/>
                <w:b/>
                <w:bCs/>
                <w:spacing w:val="-4"/>
              </w:rPr>
              <w:t>肥料品种</w:t>
            </w:r>
          </w:p>
        </w:tc>
        <w:tc>
          <w:tcPr>
            <w:tcW w:w="769" w:type="pct"/>
            <w:vAlign w:val="center"/>
          </w:tcPr>
          <w:p w14:paraId="5FC8B7F3">
            <w:pPr>
              <w:pStyle w:val="8"/>
              <w:jc w:val="center"/>
              <w:rPr>
                <w:rFonts w:ascii="仿宋" w:hAnsi="仿宋" w:eastAsia="仿宋" w:cs="仿宋"/>
              </w:rPr>
            </w:pPr>
            <w:r>
              <w:rPr>
                <w:rFonts w:hint="eastAsia" w:ascii="仿宋" w:hAnsi="仿宋" w:eastAsia="仿宋" w:cs="仿宋"/>
                <w:b/>
                <w:bCs/>
                <w:spacing w:val="-5"/>
              </w:rPr>
              <w:t>参数</w:t>
            </w:r>
          </w:p>
        </w:tc>
        <w:tc>
          <w:tcPr>
            <w:tcW w:w="1156" w:type="pct"/>
            <w:vAlign w:val="center"/>
          </w:tcPr>
          <w:p w14:paraId="600D843B">
            <w:pPr>
              <w:pStyle w:val="8"/>
              <w:jc w:val="center"/>
              <w:rPr>
                <w:rFonts w:ascii="仿宋" w:hAnsi="仿宋" w:eastAsia="仿宋" w:cs="仿宋"/>
              </w:rPr>
            </w:pPr>
            <w:r>
              <w:rPr>
                <w:rFonts w:hint="eastAsia" w:ascii="仿宋" w:hAnsi="仿宋" w:eastAsia="仿宋" w:cs="仿宋"/>
                <w:b/>
                <w:bCs/>
                <w:spacing w:val="-8"/>
              </w:rPr>
              <w:t>数量（包）</w:t>
            </w:r>
          </w:p>
        </w:tc>
      </w:tr>
      <w:tr w14:paraId="5BA9E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509" w:type="pct"/>
            <w:vAlign w:val="center"/>
          </w:tcPr>
          <w:p w14:paraId="2C053573">
            <w:pPr>
              <w:pStyle w:val="8"/>
              <w:jc w:val="center"/>
              <w:rPr>
                <w:rFonts w:ascii="仿宋" w:hAnsi="仿宋" w:eastAsia="仿宋" w:cs="仿宋"/>
              </w:rPr>
            </w:pPr>
            <w:r>
              <w:rPr>
                <w:rFonts w:hint="eastAsia" w:ascii="仿宋" w:hAnsi="仿宋" w:eastAsia="仿宋" w:cs="仿宋"/>
              </w:rPr>
              <w:t>1</w:t>
            </w:r>
          </w:p>
        </w:tc>
        <w:tc>
          <w:tcPr>
            <w:tcW w:w="2566" w:type="pct"/>
            <w:vAlign w:val="center"/>
          </w:tcPr>
          <w:p w14:paraId="3829D18E">
            <w:pPr>
              <w:pStyle w:val="8"/>
              <w:jc w:val="center"/>
              <w:rPr>
                <w:rFonts w:ascii="仿宋" w:hAnsi="仿宋" w:eastAsia="仿宋" w:cs="仿宋"/>
                <w:lang w:eastAsia="zh-CN"/>
              </w:rPr>
            </w:pPr>
            <w:r>
              <w:rPr>
                <w:rFonts w:hint="eastAsia" w:ascii="仿宋" w:hAnsi="仿宋" w:eastAsia="仿宋" w:cs="仿宋"/>
                <w:spacing w:val="-2"/>
                <w:lang w:eastAsia="zh-CN"/>
              </w:rPr>
              <w:t>复合肥（15:15:15进口</w:t>
            </w:r>
            <w:r>
              <w:rPr>
                <w:rFonts w:hint="eastAsia" w:ascii="仿宋" w:hAnsi="仿宋" w:eastAsia="仿宋" w:cs="仿宋"/>
                <w:spacing w:val="-3"/>
                <w:lang w:eastAsia="zh-CN"/>
              </w:rPr>
              <w:t>挪威复合肥）</w:t>
            </w:r>
          </w:p>
        </w:tc>
        <w:tc>
          <w:tcPr>
            <w:tcW w:w="769" w:type="pct"/>
            <w:vAlign w:val="center"/>
          </w:tcPr>
          <w:p w14:paraId="48B3A253">
            <w:pPr>
              <w:pStyle w:val="8"/>
              <w:jc w:val="center"/>
              <w:rPr>
                <w:rFonts w:ascii="仿宋" w:hAnsi="仿宋" w:eastAsia="仿宋" w:cs="仿宋"/>
              </w:rPr>
            </w:pPr>
            <w:r>
              <w:rPr>
                <w:rFonts w:hint="eastAsia" w:ascii="仿宋" w:hAnsi="仿宋" w:eastAsia="仿宋" w:cs="仿宋"/>
                <w:spacing w:val="-3"/>
              </w:rPr>
              <w:t>50KG/包</w:t>
            </w:r>
          </w:p>
        </w:tc>
        <w:tc>
          <w:tcPr>
            <w:tcW w:w="1156" w:type="pct"/>
            <w:vAlign w:val="center"/>
          </w:tcPr>
          <w:p w14:paraId="3C1FD7C0">
            <w:pPr>
              <w:pStyle w:val="8"/>
              <w:jc w:val="center"/>
              <w:rPr>
                <w:rFonts w:ascii="仿宋" w:hAnsi="仿宋" w:eastAsia="仿宋" w:cs="仿宋"/>
              </w:rPr>
            </w:pPr>
            <w:r>
              <w:rPr>
                <w:rFonts w:hint="eastAsia" w:ascii="仿宋" w:hAnsi="仿宋" w:eastAsia="仿宋" w:cs="仿宋"/>
                <w:spacing w:val="-7"/>
              </w:rPr>
              <w:t>180</w:t>
            </w:r>
          </w:p>
        </w:tc>
      </w:tr>
      <w:tr w14:paraId="728C9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509" w:type="pct"/>
            <w:vAlign w:val="center"/>
          </w:tcPr>
          <w:p w14:paraId="6D158F19">
            <w:pPr>
              <w:pStyle w:val="8"/>
              <w:jc w:val="center"/>
              <w:rPr>
                <w:rFonts w:ascii="仿宋" w:hAnsi="仿宋" w:eastAsia="仿宋" w:cs="仿宋"/>
              </w:rPr>
            </w:pPr>
            <w:r>
              <w:rPr>
                <w:rFonts w:hint="eastAsia" w:ascii="仿宋" w:hAnsi="仿宋" w:eastAsia="仿宋" w:cs="仿宋"/>
              </w:rPr>
              <w:t>2</w:t>
            </w:r>
          </w:p>
        </w:tc>
        <w:tc>
          <w:tcPr>
            <w:tcW w:w="2566" w:type="pct"/>
            <w:vAlign w:val="center"/>
          </w:tcPr>
          <w:p w14:paraId="26A6B3C1">
            <w:pPr>
              <w:pStyle w:val="8"/>
              <w:jc w:val="center"/>
              <w:rPr>
                <w:rFonts w:ascii="仿宋" w:hAnsi="仿宋" w:eastAsia="仿宋" w:cs="仿宋"/>
              </w:rPr>
            </w:pPr>
            <w:r>
              <w:rPr>
                <w:rFonts w:hint="eastAsia" w:ascii="仿宋" w:hAnsi="仿宋" w:eastAsia="仿宋" w:cs="仿宋"/>
                <w:spacing w:val="-3"/>
              </w:rPr>
              <w:t>鸡粪土（旭能）</w:t>
            </w:r>
          </w:p>
        </w:tc>
        <w:tc>
          <w:tcPr>
            <w:tcW w:w="769" w:type="pct"/>
            <w:vAlign w:val="center"/>
          </w:tcPr>
          <w:p w14:paraId="03ECA64D">
            <w:pPr>
              <w:pStyle w:val="8"/>
              <w:jc w:val="center"/>
              <w:rPr>
                <w:rFonts w:ascii="仿宋" w:hAnsi="仿宋" w:eastAsia="仿宋" w:cs="仿宋"/>
              </w:rPr>
            </w:pPr>
            <w:r>
              <w:rPr>
                <w:rFonts w:hint="eastAsia" w:ascii="仿宋" w:hAnsi="仿宋" w:eastAsia="仿宋" w:cs="仿宋"/>
                <w:spacing w:val="-3"/>
              </w:rPr>
              <w:t>25KG/包</w:t>
            </w:r>
          </w:p>
        </w:tc>
        <w:tc>
          <w:tcPr>
            <w:tcW w:w="1156" w:type="pct"/>
            <w:vAlign w:val="center"/>
          </w:tcPr>
          <w:p w14:paraId="0D20D2D6">
            <w:pPr>
              <w:pStyle w:val="8"/>
              <w:jc w:val="center"/>
              <w:rPr>
                <w:rFonts w:ascii="仿宋" w:hAnsi="仿宋" w:eastAsia="仿宋" w:cs="仿宋"/>
              </w:rPr>
            </w:pPr>
            <w:r>
              <w:rPr>
                <w:rFonts w:hint="eastAsia" w:ascii="仿宋" w:hAnsi="仿宋" w:eastAsia="仿宋" w:cs="仿宋"/>
                <w:spacing w:val="-7"/>
              </w:rPr>
              <w:t>180</w:t>
            </w:r>
          </w:p>
        </w:tc>
      </w:tr>
      <w:tr w14:paraId="2ECFC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509" w:type="pct"/>
            <w:vAlign w:val="center"/>
          </w:tcPr>
          <w:p w14:paraId="1647ACCE">
            <w:pPr>
              <w:pStyle w:val="8"/>
              <w:jc w:val="center"/>
              <w:rPr>
                <w:rFonts w:ascii="仿宋" w:hAnsi="仿宋" w:eastAsia="仿宋" w:cs="仿宋"/>
              </w:rPr>
            </w:pPr>
            <w:r>
              <w:rPr>
                <w:rFonts w:hint="eastAsia" w:ascii="仿宋" w:hAnsi="仿宋" w:eastAsia="仿宋" w:cs="仿宋"/>
              </w:rPr>
              <w:t>3</w:t>
            </w:r>
          </w:p>
        </w:tc>
        <w:tc>
          <w:tcPr>
            <w:tcW w:w="2566" w:type="pct"/>
            <w:vAlign w:val="center"/>
          </w:tcPr>
          <w:p w14:paraId="62C18F36">
            <w:pPr>
              <w:pStyle w:val="8"/>
              <w:jc w:val="center"/>
              <w:rPr>
                <w:rFonts w:ascii="仿宋" w:hAnsi="仿宋" w:eastAsia="仿宋" w:cs="仿宋"/>
              </w:rPr>
            </w:pPr>
            <w:r>
              <w:rPr>
                <w:rFonts w:hint="eastAsia" w:ascii="仿宋" w:hAnsi="仿宋" w:eastAsia="仿宋" w:cs="仿宋"/>
                <w:spacing w:val="-3"/>
              </w:rPr>
              <w:t>尿素</w:t>
            </w:r>
          </w:p>
        </w:tc>
        <w:tc>
          <w:tcPr>
            <w:tcW w:w="769" w:type="pct"/>
            <w:vAlign w:val="center"/>
          </w:tcPr>
          <w:p w14:paraId="4CB8258C">
            <w:pPr>
              <w:pStyle w:val="8"/>
              <w:jc w:val="center"/>
              <w:rPr>
                <w:rFonts w:ascii="仿宋" w:hAnsi="仿宋" w:eastAsia="仿宋" w:cs="仿宋"/>
              </w:rPr>
            </w:pPr>
            <w:r>
              <w:rPr>
                <w:rFonts w:hint="eastAsia" w:ascii="仿宋" w:hAnsi="仿宋" w:eastAsia="仿宋" w:cs="仿宋"/>
                <w:spacing w:val="-3"/>
              </w:rPr>
              <w:t>50KG/包</w:t>
            </w:r>
          </w:p>
        </w:tc>
        <w:tc>
          <w:tcPr>
            <w:tcW w:w="1156" w:type="pct"/>
            <w:vAlign w:val="center"/>
          </w:tcPr>
          <w:p w14:paraId="1DB95685">
            <w:pPr>
              <w:pStyle w:val="8"/>
              <w:jc w:val="center"/>
              <w:rPr>
                <w:rFonts w:ascii="仿宋" w:hAnsi="仿宋" w:eastAsia="仿宋" w:cs="仿宋"/>
              </w:rPr>
            </w:pPr>
            <w:r>
              <w:rPr>
                <w:rFonts w:hint="eastAsia" w:ascii="仿宋" w:hAnsi="仿宋" w:eastAsia="仿宋" w:cs="仿宋"/>
                <w:spacing w:val="-7"/>
              </w:rPr>
              <w:t>140</w:t>
            </w:r>
          </w:p>
        </w:tc>
      </w:tr>
      <w:tr w14:paraId="5DB3F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509" w:type="pct"/>
            <w:vAlign w:val="center"/>
          </w:tcPr>
          <w:p w14:paraId="3FFD1143">
            <w:pPr>
              <w:pStyle w:val="8"/>
              <w:jc w:val="center"/>
              <w:rPr>
                <w:rFonts w:ascii="仿宋" w:hAnsi="仿宋" w:eastAsia="仿宋" w:cs="仿宋"/>
              </w:rPr>
            </w:pPr>
            <w:r>
              <w:rPr>
                <w:rFonts w:hint="eastAsia" w:ascii="仿宋" w:hAnsi="仿宋" w:eastAsia="仿宋" w:cs="仿宋"/>
              </w:rPr>
              <w:t>4</w:t>
            </w:r>
          </w:p>
        </w:tc>
        <w:tc>
          <w:tcPr>
            <w:tcW w:w="2566" w:type="pct"/>
            <w:vAlign w:val="center"/>
          </w:tcPr>
          <w:p w14:paraId="48752C19">
            <w:pPr>
              <w:pStyle w:val="8"/>
              <w:jc w:val="center"/>
              <w:rPr>
                <w:rFonts w:ascii="仿宋" w:hAnsi="仿宋" w:eastAsia="仿宋" w:cs="仿宋"/>
              </w:rPr>
            </w:pPr>
            <w:r>
              <w:rPr>
                <w:rFonts w:hint="eastAsia" w:ascii="仿宋" w:hAnsi="仿宋" w:eastAsia="仿宋" w:cs="仿宋"/>
                <w:spacing w:val="-3"/>
              </w:rPr>
              <w:t>泥炭土</w:t>
            </w:r>
          </w:p>
        </w:tc>
        <w:tc>
          <w:tcPr>
            <w:tcW w:w="769" w:type="pct"/>
            <w:vAlign w:val="center"/>
          </w:tcPr>
          <w:p w14:paraId="48CEFEBF">
            <w:pPr>
              <w:pStyle w:val="8"/>
              <w:jc w:val="center"/>
              <w:rPr>
                <w:rFonts w:ascii="仿宋" w:hAnsi="仿宋" w:eastAsia="仿宋" w:cs="仿宋"/>
              </w:rPr>
            </w:pPr>
            <w:r>
              <w:rPr>
                <w:rFonts w:hint="eastAsia" w:ascii="仿宋" w:hAnsi="仿宋" w:eastAsia="仿宋" w:cs="仿宋"/>
                <w:spacing w:val="-5"/>
              </w:rPr>
              <w:t>10KG/包</w:t>
            </w:r>
          </w:p>
        </w:tc>
        <w:tc>
          <w:tcPr>
            <w:tcW w:w="1156" w:type="pct"/>
            <w:vAlign w:val="center"/>
          </w:tcPr>
          <w:p w14:paraId="40089611">
            <w:pPr>
              <w:pStyle w:val="8"/>
              <w:jc w:val="center"/>
              <w:rPr>
                <w:rFonts w:ascii="仿宋" w:hAnsi="仿宋" w:eastAsia="仿宋" w:cs="仿宋"/>
              </w:rPr>
            </w:pPr>
            <w:r>
              <w:rPr>
                <w:rFonts w:hint="eastAsia" w:ascii="仿宋" w:hAnsi="仿宋" w:eastAsia="仿宋" w:cs="仿宋"/>
                <w:spacing w:val="-4"/>
              </w:rPr>
              <w:t>720</w:t>
            </w:r>
          </w:p>
        </w:tc>
      </w:tr>
      <w:tr w14:paraId="483FA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509" w:type="pct"/>
            <w:vAlign w:val="center"/>
          </w:tcPr>
          <w:p w14:paraId="2CEB1013">
            <w:pPr>
              <w:pStyle w:val="8"/>
              <w:jc w:val="center"/>
              <w:rPr>
                <w:rFonts w:ascii="仿宋" w:hAnsi="仿宋" w:eastAsia="仿宋" w:cs="仿宋"/>
              </w:rPr>
            </w:pPr>
            <w:r>
              <w:rPr>
                <w:rFonts w:hint="eastAsia" w:ascii="仿宋" w:hAnsi="仿宋" w:eastAsia="仿宋" w:cs="仿宋"/>
              </w:rPr>
              <w:t>5</w:t>
            </w:r>
          </w:p>
        </w:tc>
        <w:tc>
          <w:tcPr>
            <w:tcW w:w="2566" w:type="pct"/>
            <w:vAlign w:val="center"/>
          </w:tcPr>
          <w:p w14:paraId="3270264A">
            <w:pPr>
              <w:pStyle w:val="8"/>
              <w:jc w:val="center"/>
              <w:rPr>
                <w:rFonts w:ascii="仿宋" w:hAnsi="仿宋" w:eastAsia="仿宋" w:cs="仿宋"/>
              </w:rPr>
            </w:pPr>
            <w:r>
              <w:rPr>
                <w:rFonts w:hint="eastAsia" w:ascii="仿宋" w:hAnsi="仿宋" w:eastAsia="仿宋" w:cs="仿宋"/>
                <w:spacing w:val="-2"/>
              </w:rPr>
              <w:t>磷酸二氢钾</w:t>
            </w:r>
          </w:p>
        </w:tc>
        <w:tc>
          <w:tcPr>
            <w:tcW w:w="769" w:type="pct"/>
            <w:vAlign w:val="center"/>
          </w:tcPr>
          <w:p w14:paraId="339C2F76">
            <w:pPr>
              <w:pStyle w:val="8"/>
              <w:jc w:val="center"/>
              <w:rPr>
                <w:rFonts w:ascii="仿宋" w:hAnsi="仿宋" w:eastAsia="仿宋" w:cs="仿宋"/>
              </w:rPr>
            </w:pPr>
            <w:r>
              <w:rPr>
                <w:rFonts w:hint="eastAsia" w:ascii="仿宋" w:hAnsi="仿宋" w:eastAsia="仿宋" w:cs="仿宋"/>
                <w:spacing w:val="-5"/>
              </w:rPr>
              <w:t>15KG/包</w:t>
            </w:r>
          </w:p>
        </w:tc>
        <w:tc>
          <w:tcPr>
            <w:tcW w:w="1156" w:type="pct"/>
            <w:vAlign w:val="center"/>
          </w:tcPr>
          <w:p w14:paraId="5FB01F32">
            <w:pPr>
              <w:pStyle w:val="8"/>
              <w:jc w:val="center"/>
              <w:rPr>
                <w:rFonts w:ascii="仿宋" w:hAnsi="仿宋" w:eastAsia="仿宋" w:cs="仿宋"/>
              </w:rPr>
            </w:pPr>
            <w:r>
              <w:rPr>
                <w:rFonts w:hint="eastAsia" w:ascii="仿宋" w:hAnsi="仿宋" w:eastAsia="仿宋" w:cs="仿宋"/>
                <w:spacing w:val="-7"/>
              </w:rPr>
              <w:t>104</w:t>
            </w:r>
          </w:p>
        </w:tc>
      </w:tr>
    </w:tbl>
    <w:p w14:paraId="4EB8F2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变更（补充）为：</w:t>
      </w:r>
    </w:p>
    <w:p w14:paraId="085231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绿化投入要求：为保证良好的校园绿化管养与提升效果，合同期内，乙方在在校园绿化管理方面的投入至少不低于40万元。</w:t>
      </w:r>
    </w:p>
    <w:p w14:paraId="032019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九</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三 条第 八 项第8条，具体内容为：</w:t>
      </w:r>
    </w:p>
    <w:p w14:paraId="018244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(8)学校所有电子门锁电池更换由乙方负责采购并及时更换。上述门锁电池更换费用包含在合同报价内。</w:t>
      </w:r>
    </w:p>
    <w:p w14:paraId="50366B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变更（补充）为：删除以上服务内容。</w:t>
      </w:r>
    </w:p>
    <w:p w14:paraId="6E03DC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十</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四 条第 二 项第 1 条，具体内容为：</w:t>
      </w:r>
    </w:p>
    <w:p w14:paraId="249E97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1.乙方应在服务期间按照下表的要求设置相应岗位并配置相应人员：</w:t>
      </w:r>
    </w:p>
    <w:tbl>
      <w:tblPr>
        <w:tblStyle w:val="5"/>
        <w:tblW w:w="5000" w:type="pct"/>
        <w:jc w:val="center"/>
        <w:tblLayout w:type="autofit"/>
        <w:tblCellMar>
          <w:top w:w="0" w:type="dxa"/>
          <w:left w:w="108" w:type="dxa"/>
          <w:bottom w:w="0" w:type="dxa"/>
          <w:right w:w="108" w:type="dxa"/>
        </w:tblCellMar>
      </w:tblPr>
      <w:tblGrid>
        <w:gridCol w:w="731"/>
        <w:gridCol w:w="881"/>
        <w:gridCol w:w="1614"/>
        <w:gridCol w:w="1050"/>
        <w:gridCol w:w="943"/>
        <w:gridCol w:w="1104"/>
        <w:gridCol w:w="1101"/>
        <w:gridCol w:w="1098"/>
      </w:tblGrid>
      <w:tr w14:paraId="31557142">
        <w:tblPrEx>
          <w:tblCellMar>
            <w:top w:w="0" w:type="dxa"/>
            <w:left w:w="108" w:type="dxa"/>
            <w:bottom w:w="0" w:type="dxa"/>
            <w:right w:w="108" w:type="dxa"/>
          </w:tblCellMar>
        </w:tblPrEx>
        <w:trPr>
          <w:trHeight w:val="20" w:hRule="atLeast"/>
          <w:jc w:val="center"/>
        </w:trPr>
        <w:tc>
          <w:tcPr>
            <w:tcW w:w="42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4DCF4AB">
            <w:pPr>
              <w:jc w:val="center"/>
              <w:rPr>
                <w:rFonts w:ascii="仿宋" w:hAnsi="仿宋" w:eastAsia="仿宋" w:cs="仿宋"/>
                <w:color w:val="000000"/>
                <w:szCs w:val="21"/>
              </w:rPr>
            </w:pPr>
            <w:r>
              <w:rPr>
                <w:rFonts w:hint="eastAsia" w:ascii="仿宋" w:hAnsi="仿宋" w:eastAsia="仿宋" w:cs="仿宋"/>
                <w:color w:val="000000"/>
                <w:szCs w:val="21"/>
              </w:rPr>
              <w:t>序号</w:t>
            </w:r>
          </w:p>
        </w:tc>
        <w:tc>
          <w:tcPr>
            <w:tcW w:w="5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7DC4BD29">
            <w:pPr>
              <w:jc w:val="center"/>
              <w:rPr>
                <w:rFonts w:ascii="仿宋" w:hAnsi="仿宋" w:eastAsia="仿宋" w:cs="仿宋"/>
                <w:color w:val="000000"/>
                <w:szCs w:val="21"/>
              </w:rPr>
            </w:pPr>
            <w:r>
              <w:rPr>
                <w:rFonts w:hint="eastAsia" w:ascii="仿宋" w:hAnsi="仿宋" w:eastAsia="仿宋" w:cs="仿宋"/>
                <w:color w:val="000000"/>
                <w:szCs w:val="21"/>
              </w:rPr>
              <w:t>部门</w:t>
            </w:r>
          </w:p>
        </w:tc>
        <w:tc>
          <w:tcPr>
            <w:tcW w:w="947" w:type="pct"/>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14FCD583">
            <w:pPr>
              <w:jc w:val="center"/>
              <w:rPr>
                <w:rFonts w:ascii="仿宋" w:hAnsi="仿宋" w:eastAsia="仿宋" w:cs="仿宋"/>
                <w:color w:val="000000"/>
                <w:szCs w:val="21"/>
              </w:rPr>
            </w:pPr>
            <w:r>
              <w:rPr>
                <w:rFonts w:hint="eastAsia" w:ascii="仿宋" w:hAnsi="仿宋" w:eastAsia="仿宋" w:cs="仿宋"/>
                <w:color w:val="000000"/>
                <w:szCs w:val="21"/>
              </w:rPr>
              <w:t>岗位</w:t>
            </w:r>
          </w:p>
        </w:tc>
        <w:tc>
          <w:tcPr>
            <w:tcW w:w="616" w:type="pct"/>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6B0E174A">
            <w:pPr>
              <w:jc w:val="center"/>
              <w:rPr>
                <w:rFonts w:ascii="仿宋" w:hAnsi="仿宋" w:eastAsia="仿宋" w:cs="仿宋"/>
                <w:color w:val="000000"/>
                <w:szCs w:val="21"/>
              </w:rPr>
            </w:pPr>
            <w:r>
              <w:rPr>
                <w:rFonts w:hint="eastAsia" w:ascii="仿宋" w:hAnsi="仿宋" w:eastAsia="仿宋" w:cs="仿宋"/>
                <w:color w:val="000000"/>
                <w:szCs w:val="21"/>
              </w:rPr>
              <w:t>岗位数</w:t>
            </w:r>
          </w:p>
        </w:tc>
        <w:tc>
          <w:tcPr>
            <w:tcW w:w="1847" w:type="pct"/>
            <w:gridSpan w:val="3"/>
            <w:tcBorders>
              <w:top w:val="single" w:color="auto" w:sz="4" w:space="0"/>
              <w:left w:val="nil"/>
              <w:bottom w:val="single" w:color="auto" w:sz="4" w:space="0"/>
              <w:right w:val="single" w:color="000000" w:sz="4" w:space="0"/>
            </w:tcBorders>
            <w:shd w:val="clear" w:color="auto" w:fill="auto"/>
            <w:noWrap/>
            <w:vAlign w:val="center"/>
          </w:tcPr>
          <w:p w14:paraId="4CC2E352">
            <w:pPr>
              <w:jc w:val="center"/>
              <w:rPr>
                <w:rFonts w:ascii="仿宋" w:hAnsi="仿宋" w:eastAsia="仿宋" w:cs="仿宋"/>
                <w:color w:val="000000"/>
                <w:szCs w:val="21"/>
              </w:rPr>
            </w:pPr>
            <w:r>
              <w:rPr>
                <w:rFonts w:hint="eastAsia" w:ascii="仿宋" w:hAnsi="仿宋" w:eastAsia="仿宋" w:cs="仿宋"/>
                <w:color w:val="000000"/>
                <w:szCs w:val="21"/>
              </w:rPr>
              <w:t>服务时间</w:t>
            </w:r>
          </w:p>
        </w:tc>
        <w:tc>
          <w:tcPr>
            <w:tcW w:w="644" w:type="pct"/>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1E7DAB2E">
            <w:pPr>
              <w:jc w:val="center"/>
              <w:rPr>
                <w:rFonts w:ascii="仿宋" w:hAnsi="仿宋" w:eastAsia="仿宋" w:cs="仿宋"/>
                <w:color w:val="000000"/>
                <w:szCs w:val="21"/>
              </w:rPr>
            </w:pPr>
            <w:r>
              <w:rPr>
                <w:rFonts w:hint="eastAsia" w:ascii="仿宋" w:hAnsi="仿宋" w:eastAsia="仿宋" w:cs="仿宋"/>
                <w:color w:val="000000"/>
                <w:szCs w:val="21"/>
              </w:rPr>
              <w:t>小计</w:t>
            </w:r>
          </w:p>
        </w:tc>
      </w:tr>
      <w:tr w14:paraId="3C0D85E5">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737329F4">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63E13F0E">
            <w:pPr>
              <w:jc w:val="center"/>
              <w:rPr>
                <w:rFonts w:ascii="仿宋" w:hAnsi="仿宋" w:eastAsia="仿宋" w:cs="仿宋"/>
                <w:color w:val="000000"/>
                <w:szCs w:val="21"/>
              </w:rPr>
            </w:pPr>
          </w:p>
        </w:tc>
        <w:tc>
          <w:tcPr>
            <w:tcW w:w="947" w:type="pct"/>
            <w:vMerge w:val="continue"/>
            <w:tcBorders>
              <w:top w:val="single" w:color="auto" w:sz="4" w:space="0"/>
              <w:left w:val="single" w:color="auto" w:sz="4" w:space="0"/>
              <w:bottom w:val="single" w:color="000000" w:sz="4" w:space="0"/>
              <w:right w:val="single" w:color="auto" w:sz="4" w:space="0"/>
            </w:tcBorders>
            <w:vAlign w:val="center"/>
          </w:tcPr>
          <w:p w14:paraId="43709324">
            <w:pPr>
              <w:jc w:val="center"/>
              <w:rPr>
                <w:rFonts w:ascii="仿宋" w:hAnsi="仿宋" w:eastAsia="仿宋" w:cs="仿宋"/>
                <w:color w:val="000000"/>
                <w:szCs w:val="21"/>
              </w:rPr>
            </w:pPr>
          </w:p>
        </w:tc>
        <w:tc>
          <w:tcPr>
            <w:tcW w:w="616" w:type="pct"/>
            <w:vMerge w:val="continue"/>
            <w:tcBorders>
              <w:top w:val="single" w:color="auto" w:sz="4" w:space="0"/>
              <w:left w:val="single" w:color="auto" w:sz="4" w:space="0"/>
              <w:bottom w:val="single" w:color="000000" w:sz="4" w:space="0"/>
              <w:right w:val="single" w:color="auto" w:sz="4" w:space="0"/>
            </w:tcBorders>
            <w:vAlign w:val="center"/>
          </w:tcPr>
          <w:p w14:paraId="4E93AA85">
            <w:pPr>
              <w:jc w:val="center"/>
              <w:rPr>
                <w:rFonts w:ascii="仿宋" w:hAnsi="仿宋" w:eastAsia="仿宋" w:cs="仿宋"/>
                <w:color w:val="000000"/>
                <w:szCs w:val="21"/>
              </w:rPr>
            </w:pPr>
          </w:p>
        </w:tc>
        <w:tc>
          <w:tcPr>
            <w:tcW w:w="553" w:type="pct"/>
            <w:tcBorders>
              <w:top w:val="nil"/>
              <w:left w:val="nil"/>
              <w:bottom w:val="single" w:color="auto" w:sz="4" w:space="0"/>
              <w:right w:val="single" w:color="auto" w:sz="4" w:space="0"/>
            </w:tcBorders>
            <w:shd w:val="clear" w:color="auto" w:fill="auto"/>
            <w:noWrap/>
            <w:vAlign w:val="center"/>
          </w:tcPr>
          <w:p w14:paraId="7E27C76F">
            <w:pPr>
              <w:jc w:val="center"/>
              <w:rPr>
                <w:rFonts w:ascii="仿宋" w:hAnsi="仿宋" w:eastAsia="仿宋" w:cs="仿宋"/>
                <w:color w:val="000000"/>
                <w:szCs w:val="21"/>
              </w:rPr>
            </w:pPr>
            <w:r>
              <w:rPr>
                <w:rFonts w:hint="eastAsia" w:ascii="仿宋" w:hAnsi="仿宋" w:eastAsia="仿宋" w:cs="仿宋"/>
                <w:color w:val="000000"/>
                <w:szCs w:val="21"/>
              </w:rPr>
              <w:t>8小时</w:t>
            </w:r>
          </w:p>
        </w:tc>
        <w:tc>
          <w:tcPr>
            <w:tcW w:w="648" w:type="pct"/>
            <w:tcBorders>
              <w:top w:val="nil"/>
              <w:left w:val="nil"/>
              <w:bottom w:val="single" w:color="auto" w:sz="4" w:space="0"/>
              <w:right w:val="single" w:color="auto" w:sz="4" w:space="0"/>
            </w:tcBorders>
            <w:shd w:val="clear" w:color="auto" w:fill="auto"/>
            <w:noWrap/>
            <w:vAlign w:val="center"/>
          </w:tcPr>
          <w:p w14:paraId="10B14DD9">
            <w:pPr>
              <w:jc w:val="center"/>
              <w:rPr>
                <w:rFonts w:ascii="仿宋" w:hAnsi="仿宋" w:eastAsia="仿宋" w:cs="仿宋"/>
                <w:color w:val="000000"/>
                <w:szCs w:val="21"/>
              </w:rPr>
            </w:pPr>
            <w:r>
              <w:rPr>
                <w:rFonts w:hint="eastAsia" w:ascii="仿宋" w:hAnsi="仿宋" w:eastAsia="仿宋" w:cs="仿宋"/>
                <w:color w:val="000000"/>
                <w:szCs w:val="21"/>
              </w:rPr>
              <w:t>16小时</w:t>
            </w:r>
          </w:p>
        </w:tc>
        <w:tc>
          <w:tcPr>
            <w:tcW w:w="646" w:type="pct"/>
            <w:tcBorders>
              <w:top w:val="nil"/>
              <w:left w:val="nil"/>
              <w:bottom w:val="single" w:color="auto" w:sz="4" w:space="0"/>
              <w:right w:val="single" w:color="auto" w:sz="4" w:space="0"/>
            </w:tcBorders>
            <w:shd w:val="clear" w:color="auto" w:fill="auto"/>
            <w:noWrap/>
            <w:vAlign w:val="center"/>
          </w:tcPr>
          <w:p w14:paraId="28167F49">
            <w:pPr>
              <w:jc w:val="center"/>
              <w:rPr>
                <w:rFonts w:ascii="仿宋" w:hAnsi="仿宋" w:eastAsia="仿宋" w:cs="仿宋"/>
                <w:color w:val="000000"/>
                <w:szCs w:val="21"/>
              </w:rPr>
            </w:pPr>
            <w:r>
              <w:rPr>
                <w:rFonts w:hint="eastAsia" w:ascii="仿宋" w:hAnsi="仿宋" w:eastAsia="仿宋" w:cs="仿宋"/>
                <w:color w:val="000000"/>
                <w:szCs w:val="21"/>
              </w:rPr>
              <w:t>24小时</w:t>
            </w:r>
          </w:p>
        </w:tc>
        <w:tc>
          <w:tcPr>
            <w:tcW w:w="644" w:type="pct"/>
            <w:vMerge w:val="continue"/>
            <w:tcBorders>
              <w:top w:val="single" w:color="auto" w:sz="4" w:space="0"/>
              <w:left w:val="single" w:color="auto" w:sz="4" w:space="0"/>
              <w:bottom w:val="single" w:color="000000" w:sz="4" w:space="0"/>
              <w:right w:val="single" w:color="auto" w:sz="4" w:space="0"/>
            </w:tcBorders>
            <w:vAlign w:val="center"/>
          </w:tcPr>
          <w:p w14:paraId="62B1374F">
            <w:pPr>
              <w:jc w:val="center"/>
              <w:rPr>
                <w:rFonts w:ascii="仿宋" w:hAnsi="仿宋" w:eastAsia="仿宋" w:cs="仿宋"/>
                <w:color w:val="000000"/>
                <w:szCs w:val="21"/>
              </w:rPr>
            </w:pPr>
          </w:p>
        </w:tc>
      </w:tr>
      <w:tr w14:paraId="2DD90DDB">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000000" w:sz="4" w:space="0"/>
              <w:right w:val="single" w:color="auto" w:sz="4" w:space="0"/>
            </w:tcBorders>
            <w:shd w:val="clear" w:color="auto" w:fill="auto"/>
            <w:noWrap/>
            <w:vAlign w:val="center"/>
          </w:tcPr>
          <w:p w14:paraId="696AC83C">
            <w:pPr>
              <w:jc w:val="center"/>
              <w:rPr>
                <w:rFonts w:ascii="仿宋" w:hAnsi="仿宋" w:eastAsia="仿宋" w:cs="仿宋"/>
                <w:color w:val="000000"/>
                <w:szCs w:val="21"/>
              </w:rPr>
            </w:pPr>
            <w:r>
              <w:rPr>
                <w:rFonts w:hint="eastAsia" w:ascii="仿宋" w:hAnsi="仿宋" w:eastAsia="仿宋" w:cs="仿宋"/>
                <w:color w:val="000000"/>
                <w:szCs w:val="21"/>
              </w:rPr>
              <w:t>1</w:t>
            </w:r>
          </w:p>
        </w:tc>
        <w:tc>
          <w:tcPr>
            <w:tcW w:w="517" w:type="pct"/>
            <w:vMerge w:val="restart"/>
            <w:tcBorders>
              <w:top w:val="nil"/>
              <w:left w:val="single" w:color="auto" w:sz="4" w:space="0"/>
              <w:bottom w:val="single" w:color="000000" w:sz="4" w:space="0"/>
              <w:right w:val="single" w:color="auto" w:sz="4" w:space="0"/>
            </w:tcBorders>
            <w:shd w:val="clear" w:color="auto" w:fill="auto"/>
            <w:vAlign w:val="center"/>
          </w:tcPr>
          <w:p w14:paraId="0943A67E">
            <w:pPr>
              <w:jc w:val="center"/>
              <w:rPr>
                <w:rFonts w:ascii="仿宋" w:hAnsi="仿宋" w:eastAsia="仿宋" w:cs="仿宋"/>
                <w:color w:val="000000"/>
                <w:szCs w:val="21"/>
              </w:rPr>
            </w:pPr>
            <w:r>
              <w:rPr>
                <w:rFonts w:hint="eastAsia" w:ascii="仿宋" w:hAnsi="仿宋" w:eastAsia="仿宋" w:cs="仿宋"/>
                <w:color w:val="000000"/>
                <w:szCs w:val="21"/>
              </w:rPr>
              <w:t>综合管理部</w:t>
            </w:r>
          </w:p>
        </w:tc>
        <w:tc>
          <w:tcPr>
            <w:tcW w:w="947" w:type="pct"/>
            <w:tcBorders>
              <w:top w:val="nil"/>
              <w:left w:val="nil"/>
              <w:bottom w:val="single" w:color="auto" w:sz="4" w:space="0"/>
              <w:right w:val="single" w:color="auto" w:sz="4" w:space="0"/>
            </w:tcBorders>
            <w:shd w:val="clear" w:color="auto" w:fill="auto"/>
            <w:vAlign w:val="center"/>
          </w:tcPr>
          <w:p w14:paraId="6B30E0CF">
            <w:pPr>
              <w:jc w:val="center"/>
              <w:rPr>
                <w:rFonts w:ascii="仿宋" w:hAnsi="仿宋" w:eastAsia="仿宋" w:cs="仿宋"/>
                <w:color w:val="000000"/>
                <w:szCs w:val="21"/>
              </w:rPr>
            </w:pPr>
            <w:r>
              <w:rPr>
                <w:rFonts w:hint="eastAsia" w:ascii="仿宋" w:hAnsi="仿宋" w:eastAsia="仿宋" w:cs="仿宋"/>
                <w:color w:val="000000"/>
                <w:szCs w:val="21"/>
              </w:rPr>
              <w:t>项目经理</w:t>
            </w:r>
          </w:p>
        </w:tc>
        <w:tc>
          <w:tcPr>
            <w:tcW w:w="616" w:type="pct"/>
            <w:tcBorders>
              <w:top w:val="nil"/>
              <w:left w:val="nil"/>
              <w:bottom w:val="single" w:color="auto" w:sz="4" w:space="0"/>
              <w:right w:val="single" w:color="auto" w:sz="4" w:space="0"/>
            </w:tcBorders>
            <w:shd w:val="clear" w:color="auto" w:fill="auto"/>
            <w:noWrap/>
            <w:vAlign w:val="center"/>
          </w:tcPr>
          <w:p w14:paraId="3AC5BC58">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728BC191">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208287EC">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4A3F851B">
            <w:pPr>
              <w:jc w:val="center"/>
              <w:rPr>
                <w:rFonts w:ascii="仿宋" w:hAnsi="仿宋" w:eastAsia="仿宋" w:cs="仿宋"/>
                <w:color w:val="000000"/>
                <w:szCs w:val="21"/>
              </w:rPr>
            </w:pPr>
          </w:p>
        </w:tc>
        <w:tc>
          <w:tcPr>
            <w:tcW w:w="644" w:type="pct"/>
            <w:vMerge w:val="restart"/>
            <w:tcBorders>
              <w:top w:val="nil"/>
              <w:left w:val="nil"/>
              <w:right w:val="single" w:color="auto" w:sz="4" w:space="0"/>
            </w:tcBorders>
            <w:shd w:val="clear" w:color="auto" w:fill="auto"/>
            <w:noWrap/>
            <w:vAlign w:val="center"/>
          </w:tcPr>
          <w:p w14:paraId="72F03435">
            <w:pPr>
              <w:jc w:val="center"/>
              <w:rPr>
                <w:rFonts w:ascii="仿宋" w:hAnsi="仿宋" w:eastAsia="仿宋" w:cs="仿宋"/>
                <w:color w:val="000000"/>
                <w:szCs w:val="21"/>
              </w:rPr>
            </w:pPr>
            <w:r>
              <w:rPr>
                <w:rFonts w:hint="eastAsia" w:ascii="仿宋" w:hAnsi="仿宋" w:eastAsia="仿宋" w:cs="仿宋"/>
                <w:color w:val="000000"/>
                <w:szCs w:val="21"/>
              </w:rPr>
              <w:t>21</w:t>
            </w:r>
          </w:p>
        </w:tc>
      </w:tr>
      <w:tr w14:paraId="2E08E11A">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0A8FB023">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1288CCDE">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2FC35F8F">
            <w:pPr>
              <w:jc w:val="center"/>
              <w:rPr>
                <w:rFonts w:ascii="仿宋" w:hAnsi="仿宋" w:eastAsia="仿宋" w:cs="仿宋"/>
                <w:color w:val="000000"/>
                <w:szCs w:val="21"/>
              </w:rPr>
            </w:pPr>
            <w:r>
              <w:rPr>
                <w:rFonts w:hint="eastAsia" w:ascii="仿宋" w:hAnsi="仿宋" w:eastAsia="仿宋" w:cs="仿宋"/>
                <w:color w:val="000000"/>
                <w:szCs w:val="21"/>
              </w:rPr>
              <w:t>项目副经理</w:t>
            </w:r>
          </w:p>
        </w:tc>
        <w:tc>
          <w:tcPr>
            <w:tcW w:w="616" w:type="pct"/>
            <w:tcBorders>
              <w:top w:val="nil"/>
              <w:left w:val="nil"/>
              <w:bottom w:val="single" w:color="auto" w:sz="4" w:space="0"/>
              <w:right w:val="single" w:color="auto" w:sz="4" w:space="0"/>
            </w:tcBorders>
            <w:shd w:val="clear" w:color="auto" w:fill="auto"/>
            <w:noWrap/>
            <w:vAlign w:val="center"/>
          </w:tcPr>
          <w:p w14:paraId="0641AE75">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59A60BE0">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40A502A9">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0DF17850">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2BFC9410">
            <w:pPr>
              <w:jc w:val="center"/>
              <w:rPr>
                <w:rFonts w:ascii="仿宋" w:hAnsi="仿宋" w:eastAsia="仿宋" w:cs="仿宋"/>
                <w:color w:val="000000"/>
                <w:szCs w:val="21"/>
              </w:rPr>
            </w:pPr>
          </w:p>
        </w:tc>
      </w:tr>
      <w:tr w14:paraId="798E9C28">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69DAABB4">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62E4DE14">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769A28D7">
            <w:pPr>
              <w:jc w:val="center"/>
              <w:rPr>
                <w:rFonts w:ascii="仿宋" w:hAnsi="仿宋" w:eastAsia="仿宋" w:cs="仿宋"/>
                <w:color w:val="000000"/>
                <w:szCs w:val="21"/>
              </w:rPr>
            </w:pPr>
            <w:r>
              <w:rPr>
                <w:rFonts w:hint="eastAsia" w:ascii="仿宋" w:hAnsi="仿宋" w:eastAsia="仿宋" w:cs="仿宋"/>
                <w:color w:val="000000"/>
                <w:szCs w:val="21"/>
              </w:rPr>
              <w:t>行政文员</w:t>
            </w:r>
          </w:p>
        </w:tc>
        <w:tc>
          <w:tcPr>
            <w:tcW w:w="616" w:type="pct"/>
            <w:tcBorders>
              <w:top w:val="nil"/>
              <w:left w:val="nil"/>
              <w:bottom w:val="single" w:color="auto" w:sz="4" w:space="0"/>
              <w:right w:val="single" w:color="auto" w:sz="4" w:space="0"/>
            </w:tcBorders>
            <w:shd w:val="clear" w:color="auto" w:fill="auto"/>
            <w:noWrap/>
            <w:vAlign w:val="center"/>
          </w:tcPr>
          <w:p w14:paraId="05895FCA">
            <w:pPr>
              <w:jc w:val="center"/>
              <w:rPr>
                <w:rFonts w:ascii="仿宋" w:hAnsi="仿宋" w:eastAsia="仿宋" w:cs="仿宋"/>
                <w:color w:val="000000"/>
                <w:szCs w:val="21"/>
              </w:rPr>
            </w:pPr>
            <w:r>
              <w:rPr>
                <w:rFonts w:hint="eastAsia" w:ascii="仿宋" w:hAnsi="仿宋" w:eastAsia="仿宋" w:cs="仿宋"/>
                <w:color w:val="000000"/>
                <w:szCs w:val="21"/>
              </w:rPr>
              <w:t>2</w:t>
            </w:r>
          </w:p>
        </w:tc>
        <w:tc>
          <w:tcPr>
            <w:tcW w:w="553" w:type="pct"/>
            <w:tcBorders>
              <w:top w:val="nil"/>
              <w:left w:val="nil"/>
              <w:bottom w:val="single" w:color="auto" w:sz="4" w:space="0"/>
              <w:right w:val="single" w:color="auto" w:sz="4" w:space="0"/>
            </w:tcBorders>
            <w:shd w:val="clear" w:color="auto" w:fill="auto"/>
            <w:noWrap/>
            <w:vAlign w:val="center"/>
          </w:tcPr>
          <w:p w14:paraId="5D926ED0">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71DBFF10">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3073CF3A">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6A4FC006">
            <w:pPr>
              <w:jc w:val="center"/>
              <w:rPr>
                <w:rFonts w:ascii="仿宋" w:hAnsi="仿宋" w:eastAsia="仿宋" w:cs="仿宋"/>
                <w:color w:val="000000"/>
                <w:szCs w:val="21"/>
              </w:rPr>
            </w:pPr>
          </w:p>
        </w:tc>
      </w:tr>
      <w:tr w14:paraId="42D9D683">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1D8A497E">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21BD0DDE">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000000" w:fill="FFFFFF"/>
            <w:vAlign w:val="center"/>
          </w:tcPr>
          <w:p w14:paraId="4E679700">
            <w:pPr>
              <w:jc w:val="center"/>
              <w:rPr>
                <w:rFonts w:ascii="仿宋" w:hAnsi="仿宋" w:eastAsia="仿宋" w:cs="仿宋"/>
                <w:color w:val="000000"/>
                <w:szCs w:val="21"/>
              </w:rPr>
            </w:pPr>
            <w:r>
              <w:rPr>
                <w:rFonts w:hint="eastAsia" w:ascii="仿宋" w:hAnsi="仿宋" w:eastAsia="仿宋" w:cs="仿宋"/>
                <w:color w:val="000000"/>
                <w:szCs w:val="21"/>
              </w:rPr>
              <w:t>工勤事务员</w:t>
            </w:r>
          </w:p>
        </w:tc>
        <w:tc>
          <w:tcPr>
            <w:tcW w:w="616" w:type="pct"/>
            <w:tcBorders>
              <w:top w:val="nil"/>
              <w:left w:val="nil"/>
              <w:bottom w:val="single" w:color="auto" w:sz="4" w:space="0"/>
              <w:right w:val="single" w:color="auto" w:sz="4" w:space="0"/>
            </w:tcBorders>
            <w:shd w:val="clear" w:color="auto" w:fill="auto"/>
            <w:noWrap/>
            <w:vAlign w:val="center"/>
          </w:tcPr>
          <w:p w14:paraId="7AFDDE97">
            <w:pPr>
              <w:jc w:val="center"/>
              <w:rPr>
                <w:rFonts w:ascii="仿宋" w:hAnsi="仿宋" w:eastAsia="仿宋" w:cs="仿宋"/>
                <w:color w:val="000000"/>
                <w:szCs w:val="21"/>
              </w:rPr>
            </w:pPr>
            <w:r>
              <w:rPr>
                <w:rFonts w:hint="eastAsia" w:ascii="仿宋" w:hAnsi="仿宋" w:eastAsia="仿宋" w:cs="仿宋"/>
                <w:color w:val="000000"/>
                <w:szCs w:val="21"/>
              </w:rPr>
              <w:t>13</w:t>
            </w:r>
          </w:p>
        </w:tc>
        <w:tc>
          <w:tcPr>
            <w:tcW w:w="553" w:type="pct"/>
            <w:tcBorders>
              <w:top w:val="nil"/>
              <w:left w:val="nil"/>
              <w:bottom w:val="single" w:color="auto" w:sz="4" w:space="0"/>
              <w:right w:val="single" w:color="auto" w:sz="4" w:space="0"/>
            </w:tcBorders>
            <w:shd w:val="clear" w:color="auto" w:fill="auto"/>
            <w:noWrap/>
            <w:vAlign w:val="center"/>
          </w:tcPr>
          <w:p w14:paraId="0ABE9372">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1B29F5FC">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67E9C16B">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356A5195">
            <w:pPr>
              <w:jc w:val="center"/>
              <w:rPr>
                <w:rFonts w:ascii="仿宋" w:hAnsi="仿宋" w:eastAsia="仿宋" w:cs="仿宋"/>
                <w:color w:val="000000"/>
                <w:szCs w:val="21"/>
              </w:rPr>
            </w:pPr>
          </w:p>
        </w:tc>
      </w:tr>
      <w:tr w14:paraId="622767E5">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08079ACC">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4C59EE7E">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307837C3">
            <w:pPr>
              <w:jc w:val="center"/>
              <w:rPr>
                <w:rFonts w:ascii="仿宋" w:hAnsi="仿宋" w:eastAsia="仿宋" w:cs="仿宋"/>
                <w:color w:val="000000"/>
                <w:szCs w:val="21"/>
              </w:rPr>
            </w:pPr>
            <w:r>
              <w:rPr>
                <w:rFonts w:hint="eastAsia" w:ascii="仿宋" w:hAnsi="仿宋" w:eastAsia="仿宋" w:cs="仿宋"/>
                <w:color w:val="000000"/>
                <w:szCs w:val="21"/>
              </w:rPr>
              <w:t>资产管理员</w:t>
            </w:r>
          </w:p>
        </w:tc>
        <w:tc>
          <w:tcPr>
            <w:tcW w:w="616" w:type="pct"/>
            <w:tcBorders>
              <w:top w:val="nil"/>
              <w:left w:val="nil"/>
              <w:bottom w:val="single" w:color="auto" w:sz="4" w:space="0"/>
              <w:right w:val="single" w:color="auto" w:sz="4" w:space="0"/>
            </w:tcBorders>
            <w:shd w:val="clear" w:color="auto" w:fill="auto"/>
            <w:noWrap/>
            <w:vAlign w:val="center"/>
          </w:tcPr>
          <w:p w14:paraId="0D709323">
            <w:pPr>
              <w:jc w:val="center"/>
              <w:rPr>
                <w:rFonts w:ascii="仿宋" w:hAnsi="仿宋" w:eastAsia="仿宋" w:cs="仿宋"/>
                <w:color w:val="000000"/>
                <w:szCs w:val="21"/>
              </w:rPr>
            </w:pPr>
            <w:r>
              <w:rPr>
                <w:rFonts w:hint="eastAsia" w:ascii="仿宋" w:hAnsi="仿宋" w:eastAsia="仿宋" w:cs="仿宋"/>
                <w:color w:val="000000"/>
                <w:szCs w:val="21"/>
              </w:rPr>
              <w:t>4</w:t>
            </w:r>
          </w:p>
        </w:tc>
        <w:tc>
          <w:tcPr>
            <w:tcW w:w="553" w:type="pct"/>
            <w:tcBorders>
              <w:top w:val="nil"/>
              <w:left w:val="nil"/>
              <w:bottom w:val="single" w:color="auto" w:sz="4" w:space="0"/>
              <w:right w:val="single" w:color="auto" w:sz="4" w:space="0"/>
            </w:tcBorders>
            <w:shd w:val="clear" w:color="auto" w:fill="auto"/>
            <w:noWrap/>
            <w:vAlign w:val="center"/>
          </w:tcPr>
          <w:p w14:paraId="4AC058EF">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364B63F6">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4FAB6F44">
            <w:pPr>
              <w:jc w:val="center"/>
              <w:rPr>
                <w:rFonts w:ascii="仿宋" w:hAnsi="仿宋" w:eastAsia="仿宋" w:cs="仿宋"/>
                <w:color w:val="000000"/>
                <w:szCs w:val="21"/>
              </w:rPr>
            </w:pPr>
          </w:p>
        </w:tc>
        <w:tc>
          <w:tcPr>
            <w:tcW w:w="644" w:type="pct"/>
            <w:vMerge w:val="continue"/>
            <w:tcBorders>
              <w:left w:val="nil"/>
              <w:bottom w:val="single" w:color="auto" w:sz="4" w:space="0"/>
              <w:right w:val="single" w:color="auto" w:sz="4" w:space="0"/>
            </w:tcBorders>
            <w:shd w:val="clear" w:color="auto" w:fill="auto"/>
            <w:noWrap/>
            <w:vAlign w:val="center"/>
          </w:tcPr>
          <w:p w14:paraId="23627C22">
            <w:pPr>
              <w:jc w:val="center"/>
              <w:rPr>
                <w:rFonts w:ascii="仿宋" w:hAnsi="仿宋" w:eastAsia="仿宋" w:cs="仿宋"/>
                <w:color w:val="000000"/>
                <w:szCs w:val="21"/>
              </w:rPr>
            </w:pPr>
          </w:p>
        </w:tc>
      </w:tr>
      <w:tr w14:paraId="097B3D61">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000000" w:sz="4" w:space="0"/>
              <w:right w:val="single" w:color="auto" w:sz="4" w:space="0"/>
            </w:tcBorders>
            <w:shd w:val="clear" w:color="auto" w:fill="auto"/>
            <w:noWrap/>
            <w:vAlign w:val="center"/>
          </w:tcPr>
          <w:p w14:paraId="382A044F">
            <w:pPr>
              <w:jc w:val="center"/>
              <w:rPr>
                <w:rFonts w:ascii="仿宋" w:hAnsi="仿宋" w:eastAsia="仿宋" w:cs="仿宋"/>
                <w:color w:val="000000"/>
                <w:szCs w:val="21"/>
              </w:rPr>
            </w:pPr>
            <w:r>
              <w:rPr>
                <w:rFonts w:hint="eastAsia" w:ascii="仿宋" w:hAnsi="仿宋" w:eastAsia="仿宋" w:cs="仿宋"/>
                <w:color w:val="000000"/>
                <w:szCs w:val="21"/>
              </w:rPr>
              <w:t>2</w:t>
            </w:r>
          </w:p>
        </w:tc>
        <w:tc>
          <w:tcPr>
            <w:tcW w:w="517" w:type="pct"/>
            <w:vMerge w:val="restart"/>
            <w:tcBorders>
              <w:top w:val="nil"/>
              <w:left w:val="single" w:color="auto" w:sz="4" w:space="0"/>
              <w:bottom w:val="single" w:color="000000" w:sz="4" w:space="0"/>
              <w:right w:val="single" w:color="auto" w:sz="4" w:space="0"/>
            </w:tcBorders>
            <w:shd w:val="clear" w:color="auto" w:fill="auto"/>
            <w:vAlign w:val="center"/>
          </w:tcPr>
          <w:p w14:paraId="7A30E7F1">
            <w:pPr>
              <w:jc w:val="center"/>
              <w:rPr>
                <w:rFonts w:ascii="仿宋" w:hAnsi="仿宋" w:eastAsia="仿宋" w:cs="仿宋"/>
                <w:color w:val="000000"/>
                <w:szCs w:val="21"/>
              </w:rPr>
            </w:pPr>
            <w:r>
              <w:rPr>
                <w:rFonts w:hint="eastAsia" w:ascii="仿宋" w:hAnsi="仿宋" w:eastAsia="仿宋" w:cs="仿宋"/>
                <w:color w:val="000000"/>
                <w:szCs w:val="21"/>
              </w:rPr>
              <w:t>会务客服部</w:t>
            </w:r>
          </w:p>
        </w:tc>
        <w:tc>
          <w:tcPr>
            <w:tcW w:w="947" w:type="pct"/>
            <w:tcBorders>
              <w:top w:val="nil"/>
              <w:left w:val="nil"/>
              <w:bottom w:val="single" w:color="auto" w:sz="4" w:space="0"/>
              <w:right w:val="single" w:color="auto" w:sz="4" w:space="0"/>
            </w:tcBorders>
            <w:shd w:val="clear" w:color="auto" w:fill="auto"/>
            <w:vAlign w:val="center"/>
          </w:tcPr>
          <w:p w14:paraId="5DDCE5F8">
            <w:pPr>
              <w:jc w:val="center"/>
              <w:rPr>
                <w:rFonts w:ascii="仿宋" w:hAnsi="仿宋" w:eastAsia="仿宋" w:cs="仿宋"/>
                <w:color w:val="000000"/>
                <w:szCs w:val="21"/>
              </w:rPr>
            </w:pPr>
            <w:r>
              <w:rPr>
                <w:rFonts w:hint="eastAsia" w:ascii="仿宋" w:hAnsi="仿宋" w:eastAsia="仿宋" w:cs="仿宋"/>
                <w:color w:val="000000"/>
                <w:szCs w:val="21"/>
              </w:rPr>
              <w:t>会务主管</w:t>
            </w:r>
          </w:p>
        </w:tc>
        <w:tc>
          <w:tcPr>
            <w:tcW w:w="616" w:type="pct"/>
            <w:tcBorders>
              <w:top w:val="nil"/>
              <w:left w:val="nil"/>
              <w:bottom w:val="single" w:color="auto" w:sz="4" w:space="0"/>
              <w:right w:val="single" w:color="auto" w:sz="4" w:space="0"/>
            </w:tcBorders>
            <w:shd w:val="clear" w:color="auto" w:fill="auto"/>
            <w:noWrap/>
            <w:vAlign w:val="center"/>
          </w:tcPr>
          <w:p w14:paraId="577CAABC">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2E0BE38C">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46AAD9C4">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46BCB2E1">
            <w:pPr>
              <w:jc w:val="center"/>
              <w:rPr>
                <w:rFonts w:ascii="仿宋" w:hAnsi="仿宋" w:eastAsia="仿宋" w:cs="仿宋"/>
                <w:color w:val="000000"/>
                <w:szCs w:val="21"/>
              </w:rPr>
            </w:pPr>
          </w:p>
        </w:tc>
        <w:tc>
          <w:tcPr>
            <w:tcW w:w="644" w:type="pct"/>
            <w:vMerge w:val="restart"/>
            <w:tcBorders>
              <w:top w:val="nil"/>
              <w:left w:val="nil"/>
              <w:right w:val="single" w:color="auto" w:sz="4" w:space="0"/>
            </w:tcBorders>
            <w:shd w:val="clear" w:color="auto" w:fill="auto"/>
            <w:noWrap/>
            <w:vAlign w:val="center"/>
          </w:tcPr>
          <w:p w14:paraId="59CC9209">
            <w:pPr>
              <w:jc w:val="center"/>
              <w:rPr>
                <w:rFonts w:ascii="仿宋" w:hAnsi="仿宋" w:eastAsia="仿宋" w:cs="仿宋"/>
                <w:color w:val="000000"/>
                <w:szCs w:val="21"/>
              </w:rPr>
            </w:pPr>
            <w:r>
              <w:rPr>
                <w:rFonts w:hint="eastAsia" w:ascii="仿宋" w:hAnsi="仿宋" w:eastAsia="仿宋" w:cs="仿宋"/>
                <w:color w:val="000000"/>
                <w:szCs w:val="21"/>
              </w:rPr>
              <w:t>10</w:t>
            </w:r>
          </w:p>
        </w:tc>
      </w:tr>
      <w:tr w14:paraId="5A511E88">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492E2807">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537A568B">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10E54BF8">
            <w:pPr>
              <w:jc w:val="center"/>
              <w:rPr>
                <w:rFonts w:ascii="仿宋" w:hAnsi="仿宋" w:eastAsia="仿宋" w:cs="仿宋"/>
                <w:color w:val="000000"/>
                <w:szCs w:val="21"/>
              </w:rPr>
            </w:pPr>
            <w:r>
              <w:rPr>
                <w:rFonts w:hint="eastAsia" w:ascii="仿宋" w:hAnsi="仿宋" w:eastAsia="仿宋" w:cs="仿宋"/>
                <w:color w:val="000000"/>
                <w:szCs w:val="21"/>
              </w:rPr>
              <w:t>客服主管</w:t>
            </w:r>
          </w:p>
        </w:tc>
        <w:tc>
          <w:tcPr>
            <w:tcW w:w="616" w:type="pct"/>
            <w:tcBorders>
              <w:top w:val="nil"/>
              <w:left w:val="nil"/>
              <w:bottom w:val="single" w:color="auto" w:sz="4" w:space="0"/>
              <w:right w:val="single" w:color="auto" w:sz="4" w:space="0"/>
            </w:tcBorders>
            <w:shd w:val="clear" w:color="auto" w:fill="auto"/>
            <w:noWrap/>
            <w:vAlign w:val="center"/>
          </w:tcPr>
          <w:p w14:paraId="244DB5D3">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6137EB82">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77561765">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39D28DFE">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330DFAC5">
            <w:pPr>
              <w:jc w:val="center"/>
              <w:rPr>
                <w:rFonts w:ascii="仿宋" w:hAnsi="仿宋" w:eastAsia="仿宋" w:cs="仿宋"/>
                <w:color w:val="000000"/>
                <w:szCs w:val="21"/>
              </w:rPr>
            </w:pPr>
          </w:p>
        </w:tc>
      </w:tr>
      <w:tr w14:paraId="47437F47">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66FC338C">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4B548B5B">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6E373388">
            <w:pPr>
              <w:jc w:val="center"/>
              <w:rPr>
                <w:rFonts w:ascii="仿宋" w:hAnsi="仿宋" w:eastAsia="仿宋" w:cs="仿宋"/>
                <w:color w:val="000000"/>
                <w:szCs w:val="21"/>
              </w:rPr>
            </w:pPr>
            <w:r>
              <w:rPr>
                <w:rFonts w:hint="eastAsia" w:ascii="仿宋" w:hAnsi="仿宋" w:eastAsia="仿宋" w:cs="仿宋"/>
                <w:color w:val="000000"/>
                <w:szCs w:val="21"/>
              </w:rPr>
              <w:t>会服专员</w:t>
            </w:r>
          </w:p>
        </w:tc>
        <w:tc>
          <w:tcPr>
            <w:tcW w:w="616" w:type="pct"/>
            <w:tcBorders>
              <w:top w:val="nil"/>
              <w:left w:val="nil"/>
              <w:bottom w:val="single" w:color="auto" w:sz="4" w:space="0"/>
              <w:right w:val="single" w:color="auto" w:sz="4" w:space="0"/>
            </w:tcBorders>
            <w:shd w:val="clear" w:color="auto" w:fill="auto"/>
            <w:noWrap/>
            <w:vAlign w:val="center"/>
          </w:tcPr>
          <w:p w14:paraId="1D615E40">
            <w:pPr>
              <w:jc w:val="center"/>
              <w:rPr>
                <w:rFonts w:ascii="仿宋" w:hAnsi="仿宋" w:eastAsia="仿宋" w:cs="仿宋"/>
                <w:color w:val="000000"/>
                <w:szCs w:val="21"/>
              </w:rPr>
            </w:pPr>
            <w:r>
              <w:rPr>
                <w:rFonts w:hint="eastAsia" w:ascii="仿宋" w:hAnsi="仿宋" w:eastAsia="仿宋" w:cs="仿宋"/>
                <w:color w:val="000000"/>
                <w:szCs w:val="21"/>
              </w:rPr>
              <w:t>5</w:t>
            </w:r>
          </w:p>
        </w:tc>
        <w:tc>
          <w:tcPr>
            <w:tcW w:w="553" w:type="pct"/>
            <w:tcBorders>
              <w:top w:val="nil"/>
              <w:left w:val="nil"/>
              <w:bottom w:val="single" w:color="auto" w:sz="4" w:space="0"/>
              <w:right w:val="single" w:color="auto" w:sz="4" w:space="0"/>
            </w:tcBorders>
            <w:shd w:val="clear" w:color="auto" w:fill="auto"/>
            <w:noWrap/>
            <w:vAlign w:val="center"/>
          </w:tcPr>
          <w:p w14:paraId="176F16BF">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7DFFEA8F">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6FC1125B">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3E881609">
            <w:pPr>
              <w:jc w:val="center"/>
              <w:rPr>
                <w:rFonts w:ascii="仿宋" w:hAnsi="仿宋" w:eastAsia="仿宋" w:cs="仿宋"/>
                <w:color w:val="000000"/>
                <w:szCs w:val="21"/>
              </w:rPr>
            </w:pPr>
          </w:p>
        </w:tc>
      </w:tr>
      <w:tr w14:paraId="189EDD1F">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4D4B9D11">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38787411">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43E34540">
            <w:pPr>
              <w:jc w:val="center"/>
              <w:rPr>
                <w:rFonts w:ascii="仿宋" w:hAnsi="仿宋" w:eastAsia="仿宋" w:cs="仿宋"/>
                <w:color w:val="000000"/>
                <w:szCs w:val="21"/>
              </w:rPr>
            </w:pPr>
            <w:r>
              <w:rPr>
                <w:rFonts w:hint="eastAsia" w:ascii="仿宋" w:hAnsi="仿宋" w:eastAsia="仿宋" w:cs="仿宋"/>
                <w:color w:val="000000"/>
                <w:szCs w:val="21"/>
              </w:rPr>
              <w:t>客服专员</w:t>
            </w:r>
          </w:p>
        </w:tc>
        <w:tc>
          <w:tcPr>
            <w:tcW w:w="616" w:type="pct"/>
            <w:tcBorders>
              <w:top w:val="nil"/>
              <w:left w:val="nil"/>
              <w:bottom w:val="single" w:color="auto" w:sz="4" w:space="0"/>
              <w:right w:val="single" w:color="auto" w:sz="4" w:space="0"/>
            </w:tcBorders>
            <w:shd w:val="clear" w:color="000000" w:fill="FFFFFF"/>
            <w:noWrap/>
            <w:vAlign w:val="center"/>
          </w:tcPr>
          <w:p w14:paraId="26251268">
            <w:pPr>
              <w:jc w:val="center"/>
              <w:rPr>
                <w:rFonts w:ascii="仿宋" w:hAnsi="仿宋" w:eastAsia="仿宋" w:cs="仿宋"/>
                <w:color w:val="000000"/>
                <w:szCs w:val="21"/>
              </w:rPr>
            </w:pPr>
            <w:r>
              <w:rPr>
                <w:rFonts w:hint="eastAsia" w:ascii="仿宋" w:hAnsi="仿宋" w:eastAsia="仿宋" w:cs="仿宋"/>
                <w:color w:val="000000"/>
                <w:szCs w:val="21"/>
              </w:rPr>
              <w:t>3</w:t>
            </w:r>
          </w:p>
        </w:tc>
        <w:tc>
          <w:tcPr>
            <w:tcW w:w="553" w:type="pct"/>
            <w:tcBorders>
              <w:top w:val="nil"/>
              <w:left w:val="nil"/>
              <w:bottom w:val="single" w:color="auto" w:sz="4" w:space="0"/>
              <w:right w:val="single" w:color="auto" w:sz="4" w:space="0"/>
            </w:tcBorders>
            <w:shd w:val="clear" w:color="auto" w:fill="auto"/>
            <w:noWrap/>
            <w:vAlign w:val="center"/>
          </w:tcPr>
          <w:p w14:paraId="4E279903">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4DE46F3C">
            <w:pPr>
              <w:jc w:val="center"/>
              <w:rPr>
                <w:rFonts w:ascii="仿宋" w:hAnsi="仿宋" w:eastAsia="仿宋" w:cs="仿宋"/>
                <w:color w:val="000000"/>
                <w:szCs w:val="21"/>
              </w:rPr>
            </w:pPr>
            <w:r>
              <w:rPr>
                <w:rFonts w:hint="eastAsia" w:ascii="仿宋" w:hAnsi="仿宋" w:eastAsia="仿宋" w:cs="仿宋"/>
                <w:color w:val="000000"/>
                <w:szCs w:val="21"/>
              </w:rPr>
              <w:t>√</w:t>
            </w:r>
          </w:p>
        </w:tc>
        <w:tc>
          <w:tcPr>
            <w:tcW w:w="646" w:type="pct"/>
            <w:tcBorders>
              <w:top w:val="nil"/>
              <w:left w:val="nil"/>
              <w:bottom w:val="single" w:color="auto" w:sz="4" w:space="0"/>
              <w:right w:val="single" w:color="auto" w:sz="4" w:space="0"/>
            </w:tcBorders>
            <w:shd w:val="clear" w:color="auto" w:fill="auto"/>
            <w:noWrap/>
            <w:vAlign w:val="center"/>
          </w:tcPr>
          <w:p w14:paraId="72AC3AF3">
            <w:pPr>
              <w:jc w:val="center"/>
              <w:rPr>
                <w:rFonts w:ascii="仿宋" w:hAnsi="仿宋" w:eastAsia="仿宋" w:cs="仿宋"/>
                <w:color w:val="000000"/>
                <w:szCs w:val="21"/>
              </w:rPr>
            </w:pPr>
          </w:p>
        </w:tc>
        <w:tc>
          <w:tcPr>
            <w:tcW w:w="644" w:type="pct"/>
            <w:vMerge w:val="continue"/>
            <w:tcBorders>
              <w:left w:val="nil"/>
              <w:bottom w:val="single" w:color="auto" w:sz="4" w:space="0"/>
              <w:right w:val="single" w:color="auto" w:sz="4" w:space="0"/>
            </w:tcBorders>
            <w:shd w:val="clear" w:color="auto" w:fill="auto"/>
            <w:noWrap/>
            <w:vAlign w:val="center"/>
          </w:tcPr>
          <w:p w14:paraId="4C2D89FC">
            <w:pPr>
              <w:jc w:val="center"/>
              <w:rPr>
                <w:rFonts w:ascii="仿宋" w:hAnsi="仿宋" w:eastAsia="仿宋" w:cs="仿宋"/>
                <w:color w:val="000000"/>
                <w:szCs w:val="21"/>
              </w:rPr>
            </w:pPr>
          </w:p>
        </w:tc>
      </w:tr>
      <w:tr w14:paraId="1E7B5BF3">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000000" w:sz="4" w:space="0"/>
              <w:right w:val="single" w:color="auto" w:sz="4" w:space="0"/>
            </w:tcBorders>
            <w:shd w:val="clear" w:color="auto" w:fill="auto"/>
            <w:noWrap/>
            <w:vAlign w:val="center"/>
          </w:tcPr>
          <w:p w14:paraId="60F9966B">
            <w:pPr>
              <w:jc w:val="center"/>
              <w:rPr>
                <w:rFonts w:ascii="仿宋" w:hAnsi="仿宋" w:eastAsia="仿宋" w:cs="仿宋"/>
                <w:color w:val="000000"/>
                <w:szCs w:val="21"/>
              </w:rPr>
            </w:pPr>
            <w:r>
              <w:rPr>
                <w:rFonts w:hint="eastAsia" w:ascii="仿宋" w:hAnsi="仿宋" w:eastAsia="仿宋" w:cs="仿宋"/>
                <w:color w:val="000000"/>
                <w:szCs w:val="21"/>
              </w:rPr>
              <w:t>3</w:t>
            </w:r>
          </w:p>
        </w:tc>
        <w:tc>
          <w:tcPr>
            <w:tcW w:w="517" w:type="pct"/>
            <w:vMerge w:val="restart"/>
            <w:tcBorders>
              <w:top w:val="nil"/>
              <w:left w:val="single" w:color="auto" w:sz="4" w:space="0"/>
              <w:bottom w:val="single" w:color="000000" w:sz="4" w:space="0"/>
              <w:right w:val="single" w:color="auto" w:sz="4" w:space="0"/>
            </w:tcBorders>
            <w:shd w:val="clear" w:color="auto" w:fill="auto"/>
            <w:vAlign w:val="center"/>
          </w:tcPr>
          <w:p w14:paraId="633CEA9B">
            <w:pPr>
              <w:jc w:val="center"/>
              <w:rPr>
                <w:rFonts w:ascii="仿宋" w:hAnsi="仿宋" w:eastAsia="仿宋" w:cs="仿宋"/>
                <w:color w:val="000000"/>
                <w:szCs w:val="21"/>
              </w:rPr>
            </w:pPr>
            <w:r>
              <w:rPr>
                <w:rFonts w:hint="eastAsia" w:ascii="仿宋" w:hAnsi="仿宋" w:eastAsia="仿宋" w:cs="仿宋"/>
                <w:color w:val="000000"/>
                <w:szCs w:val="21"/>
              </w:rPr>
              <w:t>教学楼宇部</w:t>
            </w:r>
          </w:p>
        </w:tc>
        <w:tc>
          <w:tcPr>
            <w:tcW w:w="947" w:type="pct"/>
            <w:tcBorders>
              <w:top w:val="nil"/>
              <w:left w:val="nil"/>
              <w:bottom w:val="single" w:color="auto" w:sz="4" w:space="0"/>
              <w:right w:val="single" w:color="auto" w:sz="4" w:space="0"/>
            </w:tcBorders>
            <w:shd w:val="clear" w:color="auto" w:fill="auto"/>
            <w:vAlign w:val="center"/>
          </w:tcPr>
          <w:p w14:paraId="41A46DCE">
            <w:pPr>
              <w:jc w:val="center"/>
              <w:rPr>
                <w:rFonts w:ascii="仿宋" w:hAnsi="仿宋" w:eastAsia="仿宋" w:cs="仿宋"/>
                <w:color w:val="000000"/>
                <w:szCs w:val="21"/>
              </w:rPr>
            </w:pPr>
            <w:r>
              <w:rPr>
                <w:rFonts w:hint="eastAsia" w:ascii="仿宋" w:hAnsi="仿宋" w:eastAsia="仿宋" w:cs="仿宋"/>
                <w:color w:val="000000"/>
                <w:szCs w:val="21"/>
              </w:rPr>
              <w:t>教辅主管</w:t>
            </w:r>
          </w:p>
        </w:tc>
        <w:tc>
          <w:tcPr>
            <w:tcW w:w="616" w:type="pct"/>
            <w:tcBorders>
              <w:top w:val="nil"/>
              <w:left w:val="nil"/>
              <w:bottom w:val="single" w:color="auto" w:sz="4" w:space="0"/>
              <w:right w:val="single" w:color="auto" w:sz="4" w:space="0"/>
            </w:tcBorders>
            <w:shd w:val="clear" w:color="000000" w:fill="FFFFFF"/>
            <w:noWrap/>
            <w:vAlign w:val="center"/>
          </w:tcPr>
          <w:p w14:paraId="45A3AC84">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61BEB1D5">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0317958B">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319D9129">
            <w:pPr>
              <w:jc w:val="center"/>
              <w:rPr>
                <w:rFonts w:ascii="仿宋" w:hAnsi="仿宋" w:eastAsia="仿宋" w:cs="仿宋"/>
                <w:color w:val="000000"/>
                <w:szCs w:val="21"/>
              </w:rPr>
            </w:pPr>
          </w:p>
        </w:tc>
        <w:tc>
          <w:tcPr>
            <w:tcW w:w="644" w:type="pct"/>
            <w:vMerge w:val="restart"/>
            <w:tcBorders>
              <w:top w:val="nil"/>
              <w:left w:val="nil"/>
              <w:right w:val="single" w:color="auto" w:sz="4" w:space="0"/>
            </w:tcBorders>
            <w:shd w:val="clear" w:color="auto" w:fill="auto"/>
            <w:noWrap/>
            <w:vAlign w:val="center"/>
          </w:tcPr>
          <w:p w14:paraId="761A64CB">
            <w:pPr>
              <w:jc w:val="center"/>
              <w:rPr>
                <w:rFonts w:ascii="仿宋" w:hAnsi="仿宋" w:eastAsia="仿宋" w:cs="仿宋"/>
                <w:color w:val="000000"/>
                <w:szCs w:val="21"/>
              </w:rPr>
            </w:pPr>
            <w:r>
              <w:rPr>
                <w:rFonts w:hint="eastAsia" w:ascii="仿宋" w:hAnsi="仿宋" w:eastAsia="仿宋" w:cs="仿宋"/>
                <w:color w:val="000000"/>
                <w:szCs w:val="21"/>
              </w:rPr>
              <w:t>16</w:t>
            </w:r>
          </w:p>
        </w:tc>
      </w:tr>
      <w:tr w14:paraId="56CED2B2">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42444B72">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54A73077">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03C8ABE2">
            <w:pPr>
              <w:jc w:val="center"/>
              <w:rPr>
                <w:rFonts w:ascii="仿宋" w:hAnsi="仿宋" w:eastAsia="仿宋" w:cs="仿宋"/>
                <w:color w:val="000000"/>
                <w:szCs w:val="21"/>
              </w:rPr>
            </w:pPr>
            <w:r>
              <w:rPr>
                <w:rFonts w:hint="eastAsia" w:ascii="仿宋" w:hAnsi="仿宋" w:eastAsia="仿宋" w:cs="仿宋"/>
                <w:color w:val="000000"/>
                <w:szCs w:val="21"/>
              </w:rPr>
              <w:t>教辅员</w:t>
            </w:r>
          </w:p>
        </w:tc>
        <w:tc>
          <w:tcPr>
            <w:tcW w:w="616" w:type="pct"/>
            <w:tcBorders>
              <w:top w:val="nil"/>
              <w:left w:val="nil"/>
              <w:bottom w:val="single" w:color="auto" w:sz="4" w:space="0"/>
              <w:right w:val="single" w:color="auto" w:sz="4" w:space="0"/>
            </w:tcBorders>
            <w:shd w:val="clear" w:color="000000" w:fill="FFFFFF"/>
            <w:noWrap/>
            <w:vAlign w:val="center"/>
          </w:tcPr>
          <w:p w14:paraId="48DDCB86">
            <w:pPr>
              <w:jc w:val="center"/>
              <w:rPr>
                <w:rFonts w:ascii="仿宋" w:hAnsi="仿宋" w:eastAsia="仿宋" w:cs="仿宋"/>
                <w:color w:val="000000"/>
                <w:szCs w:val="21"/>
              </w:rPr>
            </w:pPr>
            <w:r>
              <w:rPr>
                <w:rFonts w:hint="eastAsia" w:ascii="仿宋" w:hAnsi="仿宋" w:eastAsia="仿宋" w:cs="仿宋"/>
                <w:color w:val="000000"/>
                <w:szCs w:val="21"/>
              </w:rPr>
              <w:t>3</w:t>
            </w:r>
          </w:p>
        </w:tc>
        <w:tc>
          <w:tcPr>
            <w:tcW w:w="553" w:type="pct"/>
            <w:tcBorders>
              <w:top w:val="nil"/>
              <w:left w:val="nil"/>
              <w:bottom w:val="single" w:color="auto" w:sz="4" w:space="0"/>
              <w:right w:val="single" w:color="auto" w:sz="4" w:space="0"/>
            </w:tcBorders>
            <w:shd w:val="clear" w:color="auto" w:fill="auto"/>
            <w:noWrap/>
            <w:vAlign w:val="center"/>
          </w:tcPr>
          <w:p w14:paraId="7DFCB3D5">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33837FD4">
            <w:pPr>
              <w:jc w:val="center"/>
              <w:rPr>
                <w:rFonts w:ascii="仿宋" w:hAnsi="仿宋" w:eastAsia="仿宋" w:cs="仿宋"/>
                <w:color w:val="000000"/>
                <w:szCs w:val="21"/>
              </w:rPr>
            </w:pPr>
            <w:r>
              <w:rPr>
                <w:rFonts w:hint="eastAsia" w:ascii="仿宋" w:hAnsi="仿宋" w:eastAsia="仿宋" w:cs="仿宋"/>
                <w:color w:val="000000"/>
                <w:szCs w:val="21"/>
              </w:rPr>
              <w:t>√</w:t>
            </w:r>
          </w:p>
        </w:tc>
        <w:tc>
          <w:tcPr>
            <w:tcW w:w="646" w:type="pct"/>
            <w:tcBorders>
              <w:top w:val="nil"/>
              <w:left w:val="nil"/>
              <w:bottom w:val="single" w:color="auto" w:sz="4" w:space="0"/>
              <w:right w:val="single" w:color="auto" w:sz="4" w:space="0"/>
            </w:tcBorders>
            <w:shd w:val="clear" w:color="auto" w:fill="auto"/>
            <w:noWrap/>
            <w:vAlign w:val="center"/>
          </w:tcPr>
          <w:p w14:paraId="4C5EA8E5">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6D300949">
            <w:pPr>
              <w:jc w:val="center"/>
              <w:rPr>
                <w:rFonts w:ascii="仿宋" w:hAnsi="仿宋" w:eastAsia="仿宋" w:cs="仿宋"/>
                <w:color w:val="000000"/>
                <w:szCs w:val="21"/>
              </w:rPr>
            </w:pPr>
          </w:p>
        </w:tc>
      </w:tr>
      <w:tr w14:paraId="0F4B7962">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5688CFD8">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17880CA4">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0A4CCA42">
            <w:pPr>
              <w:jc w:val="center"/>
              <w:rPr>
                <w:rFonts w:ascii="仿宋" w:hAnsi="仿宋" w:eastAsia="仿宋" w:cs="仿宋"/>
                <w:color w:val="000000"/>
                <w:szCs w:val="21"/>
              </w:rPr>
            </w:pPr>
            <w:r>
              <w:rPr>
                <w:rFonts w:hint="eastAsia" w:ascii="仿宋" w:hAnsi="仿宋" w:eastAsia="仿宋" w:cs="仿宋"/>
                <w:color w:val="000000"/>
                <w:szCs w:val="21"/>
              </w:rPr>
              <w:t>楼宇主管</w:t>
            </w:r>
          </w:p>
        </w:tc>
        <w:tc>
          <w:tcPr>
            <w:tcW w:w="616" w:type="pct"/>
            <w:tcBorders>
              <w:top w:val="nil"/>
              <w:left w:val="nil"/>
              <w:bottom w:val="single" w:color="auto" w:sz="4" w:space="0"/>
              <w:right w:val="single" w:color="auto" w:sz="4" w:space="0"/>
            </w:tcBorders>
            <w:shd w:val="clear" w:color="000000" w:fill="FFFFFF"/>
            <w:noWrap/>
            <w:vAlign w:val="center"/>
          </w:tcPr>
          <w:p w14:paraId="28E7D0C3">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6F99B787">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07375244">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1DF9C6E5">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1C3E997D">
            <w:pPr>
              <w:jc w:val="center"/>
              <w:rPr>
                <w:rFonts w:ascii="仿宋" w:hAnsi="仿宋" w:eastAsia="仿宋" w:cs="仿宋"/>
                <w:color w:val="000000"/>
                <w:szCs w:val="21"/>
              </w:rPr>
            </w:pPr>
          </w:p>
        </w:tc>
      </w:tr>
      <w:tr w14:paraId="58D5F9FB">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76E18427">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728E5109">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0754EE56">
            <w:pPr>
              <w:jc w:val="center"/>
              <w:rPr>
                <w:rFonts w:ascii="仿宋" w:hAnsi="仿宋" w:eastAsia="仿宋" w:cs="仿宋"/>
                <w:color w:val="000000"/>
                <w:szCs w:val="21"/>
              </w:rPr>
            </w:pPr>
            <w:r>
              <w:rPr>
                <w:rFonts w:hint="eastAsia" w:ascii="仿宋" w:hAnsi="仿宋" w:eastAsia="仿宋" w:cs="仿宋"/>
                <w:color w:val="000000"/>
                <w:szCs w:val="21"/>
              </w:rPr>
              <w:t>楼宇管理员</w:t>
            </w:r>
          </w:p>
        </w:tc>
        <w:tc>
          <w:tcPr>
            <w:tcW w:w="616" w:type="pct"/>
            <w:tcBorders>
              <w:top w:val="nil"/>
              <w:left w:val="nil"/>
              <w:bottom w:val="single" w:color="auto" w:sz="4" w:space="0"/>
              <w:right w:val="single" w:color="auto" w:sz="4" w:space="0"/>
            </w:tcBorders>
            <w:shd w:val="clear" w:color="000000" w:fill="FFFFFF"/>
            <w:noWrap/>
            <w:vAlign w:val="center"/>
          </w:tcPr>
          <w:p w14:paraId="5F0AC2AB">
            <w:pPr>
              <w:jc w:val="center"/>
              <w:rPr>
                <w:rFonts w:ascii="仿宋" w:hAnsi="仿宋" w:eastAsia="仿宋" w:cs="仿宋"/>
                <w:color w:val="000000"/>
                <w:szCs w:val="21"/>
              </w:rPr>
            </w:pPr>
            <w:r>
              <w:rPr>
                <w:rFonts w:hint="eastAsia" w:ascii="仿宋" w:hAnsi="仿宋" w:eastAsia="仿宋" w:cs="仿宋"/>
                <w:color w:val="000000"/>
                <w:szCs w:val="21"/>
              </w:rPr>
              <w:t>4</w:t>
            </w:r>
          </w:p>
        </w:tc>
        <w:tc>
          <w:tcPr>
            <w:tcW w:w="553" w:type="pct"/>
            <w:tcBorders>
              <w:top w:val="nil"/>
              <w:left w:val="nil"/>
              <w:bottom w:val="single" w:color="auto" w:sz="4" w:space="0"/>
              <w:right w:val="single" w:color="auto" w:sz="4" w:space="0"/>
            </w:tcBorders>
            <w:shd w:val="clear" w:color="auto" w:fill="auto"/>
            <w:noWrap/>
            <w:vAlign w:val="center"/>
          </w:tcPr>
          <w:p w14:paraId="1B41B37C">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0FBA07AC">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1693DE0A">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59BEE4C2">
            <w:pPr>
              <w:jc w:val="center"/>
              <w:rPr>
                <w:rFonts w:ascii="仿宋" w:hAnsi="仿宋" w:eastAsia="仿宋" w:cs="仿宋"/>
                <w:color w:val="000000"/>
                <w:szCs w:val="21"/>
              </w:rPr>
            </w:pPr>
          </w:p>
        </w:tc>
      </w:tr>
      <w:tr w14:paraId="667CBD5E">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59AB4717">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6E2B868A">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3F3CC77C">
            <w:pPr>
              <w:jc w:val="center"/>
              <w:rPr>
                <w:rFonts w:ascii="仿宋" w:hAnsi="仿宋" w:eastAsia="仿宋" w:cs="仿宋"/>
                <w:color w:val="000000"/>
                <w:szCs w:val="21"/>
              </w:rPr>
            </w:pPr>
            <w:r>
              <w:rPr>
                <w:rFonts w:hint="eastAsia" w:ascii="仿宋" w:hAnsi="仿宋" w:eastAsia="仿宋" w:cs="仿宋"/>
                <w:color w:val="000000"/>
                <w:szCs w:val="21"/>
              </w:rPr>
              <w:t>实验楼管理员</w:t>
            </w:r>
          </w:p>
        </w:tc>
        <w:tc>
          <w:tcPr>
            <w:tcW w:w="616" w:type="pct"/>
            <w:tcBorders>
              <w:top w:val="nil"/>
              <w:left w:val="nil"/>
              <w:bottom w:val="single" w:color="auto" w:sz="4" w:space="0"/>
              <w:right w:val="single" w:color="auto" w:sz="4" w:space="0"/>
            </w:tcBorders>
            <w:shd w:val="clear" w:color="000000" w:fill="FFFFFF"/>
            <w:noWrap/>
            <w:vAlign w:val="center"/>
          </w:tcPr>
          <w:p w14:paraId="30B3F835">
            <w:pPr>
              <w:jc w:val="center"/>
              <w:rPr>
                <w:rFonts w:ascii="仿宋" w:hAnsi="仿宋" w:eastAsia="仿宋" w:cs="仿宋"/>
                <w:color w:val="000000"/>
                <w:szCs w:val="21"/>
              </w:rPr>
            </w:pPr>
            <w:r>
              <w:rPr>
                <w:rFonts w:hint="eastAsia" w:ascii="仿宋" w:hAnsi="仿宋" w:eastAsia="仿宋" w:cs="仿宋"/>
                <w:color w:val="000000"/>
                <w:szCs w:val="21"/>
              </w:rPr>
              <w:t>3</w:t>
            </w:r>
          </w:p>
        </w:tc>
        <w:tc>
          <w:tcPr>
            <w:tcW w:w="553" w:type="pct"/>
            <w:tcBorders>
              <w:top w:val="nil"/>
              <w:left w:val="nil"/>
              <w:bottom w:val="single" w:color="auto" w:sz="4" w:space="0"/>
              <w:right w:val="single" w:color="auto" w:sz="4" w:space="0"/>
            </w:tcBorders>
            <w:shd w:val="clear" w:color="auto" w:fill="auto"/>
            <w:noWrap/>
            <w:vAlign w:val="center"/>
          </w:tcPr>
          <w:p w14:paraId="6EAAF01A">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7E8A55AE">
            <w:pPr>
              <w:jc w:val="center"/>
              <w:rPr>
                <w:rFonts w:ascii="仿宋" w:hAnsi="仿宋" w:eastAsia="仿宋" w:cs="仿宋"/>
                <w:color w:val="000000"/>
                <w:szCs w:val="21"/>
              </w:rPr>
            </w:pPr>
            <w:r>
              <w:rPr>
                <w:rFonts w:hint="eastAsia" w:ascii="仿宋" w:hAnsi="仿宋" w:eastAsia="仿宋" w:cs="仿宋"/>
                <w:color w:val="000000"/>
                <w:szCs w:val="21"/>
              </w:rPr>
              <w:t>√</w:t>
            </w:r>
          </w:p>
        </w:tc>
        <w:tc>
          <w:tcPr>
            <w:tcW w:w="646" w:type="pct"/>
            <w:tcBorders>
              <w:top w:val="nil"/>
              <w:left w:val="nil"/>
              <w:bottom w:val="single" w:color="auto" w:sz="4" w:space="0"/>
              <w:right w:val="single" w:color="auto" w:sz="4" w:space="0"/>
            </w:tcBorders>
            <w:shd w:val="clear" w:color="auto" w:fill="auto"/>
            <w:noWrap/>
            <w:vAlign w:val="center"/>
          </w:tcPr>
          <w:p w14:paraId="2E2B2B7E">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2C1D28DB">
            <w:pPr>
              <w:jc w:val="center"/>
              <w:rPr>
                <w:rFonts w:ascii="仿宋" w:hAnsi="仿宋" w:eastAsia="仿宋" w:cs="仿宋"/>
                <w:color w:val="000000"/>
                <w:szCs w:val="21"/>
              </w:rPr>
            </w:pPr>
          </w:p>
        </w:tc>
      </w:tr>
      <w:tr w14:paraId="54587EFA">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7ABBEC73">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03B56EC9">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1EC97451">
            <w:pPr>
              <w:jc w:val="center"/>
              <w:rPr>
                <w:rFonts w:ascii="仿宋" w:hAnsi="仿宋" w:eastAsia="仿宋" w:cs="仿宋"/>
                <w:color w:val="000000"/>
                <w:szCs w:val="21"/>
              </w:rPr>
            </w:pPr>
            <w:r>
              <w:rPr>
                <w:rFonts w:hint="eastAsia" w:ascii="仿宋" w:hAnsi="仿宋" w:eastAsia="仿宋" w:cs="仿宋"/>
                <w:color w:val="000000"/>
                <w:szCs w:val="21"/>
              </w:rPr>
              <w:t>图书馆管理员</w:t>
            </w:r>
          </w:p>
        </w:tc>
        <w:tc>
          <w:tcPr>
            <w:tcW w:w="616" w:type="pct"/>
            <w:tcBorders>
              <w:top w:val="nil"/>
              <w:left w:val="nil"/>
              <w:bottom w:val="single" w:color="auto" w:sz="4" w:space="0"/>
              <w:right w:val="single" w:color="auto" w:sz="4" w:space="0"/>
            </w:tcBorders>
            <w:shd w:val="clear" w:color="000000" w:fill="FFFFFF"/>
            <w:noWrap/>
            <w:vAlign w:val="center"/>
          </w:tcPr>
          <w:p w14:paraId="4B9E4C9E">
            <w:pPr>
              <w:jc w:val="center"/>
              <w:rPr>
                <w:rFonts w:ascii="仿宋" w:hAnsi="仿宋" w:eastAsia="仿宋" w:cs="仿宋"/>
                <w:color w:val="000000"/>
                <w:szCs w:val="21"/>
              </w:rPr>
            </w:pPr>
            <w:r>
              <w:rPr>
                <w:rFonts w:hint="eastAsia" w:ascii="仿宋" w:hAnsi="仿宋" w:eastAsia="仿宋" w:cs="仿宋"/>
                <w:color w:val="000000"/>
                <w:szCs w:val="21"/>
              </w:rPr>
              <w:t>4</w:t>
            </w:r>
          </w:p>
        </w:tc>
        <w:tc>
          <w:tcPr>
            <w:tcW w:w="553" w:type="pct"/>
            <w:tcBorders>
              <w:top w:val="nil"/>
              <w:left w:val="nil"/>
              <w:bottom w:val="single" w:color="auto" w:sz="4" w:space="0"/>
              <w:right w:val="single" w:color="auto" w:sz="4" w:space="0"/>
            </w:tcBorders>
            <w:shd w:val="clear" w:color="auto" w:fill="auto"/>
            <w:noWrap/>
            <w:vAlign w:val="center"/>
          </w:tcPr>
          <w:p w14:paraId="3CA5525C">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7683E73B">
            <w:pPr>
              <w:jc w:val="center"/>
              <w:rPr>
                <w:rFonts w:ascii="仿宋" w:hAnsi="仿宋" w:eastAsia="仿宋" w:cs="仿宋"/>
                <w:color w:val="000000"/>
                <w:szCs w:val="21"/>
              </w:rPr>
            </w:pPr>
            <w:r>
              <w:rPr>
                <w:rFonts w:hint="eastAsia" w:ascii="仿宋" w:hAnsi="仿宋" w:eastAsia="仿宋" w:cs="仿宋"/>
                <w:color w:val="000000"/>
                <w:szCs w:val="21"/>
              </w:rPr>
              <w:t>√</w:t>
            </w:r>
          </w:p>
        </w:tc>
        <w:tc>
          <w:tcPr>
            <w:tcW w:w="646" w:type="pct"/>
            <w:tcBorders>
              <w:top w:val="nil"/>
              <w:left w:val="nil"/>
              <w:bottom w:val="single" w:color="auto" w:sz="4" w:space="0"/>
              <w:right w:val="single" w:color="auto" w:sz="4" w:space="0"/>
            </w:tcBorders>
            <w:shd w:val="clear" w:color="auto" w:fill="auto"/>
            <w:noWrap/>
            <w:vAlign w:val="center"/>
          </w:tcPr>
          <w:p w14:paraId="591062D8">
            <w:pPr>
              <w:jc w:val="center"/>
              <w:rPr>
                <w:rFonts w:ascii="仿宋" w:hAnsi="仿宋" w:eastAsia="仿宋" w:cs="仿宋"/>
                <w:color w:val="000000"/>
                <w:szCs w:val="21"/>
              </w:rPr>
            </w:pPr>
          </w:p>
        </w:tc>
        <w:tc>
          <w:tcPr>
            <w:tcW w:w="644" w:type="pct"/>
            <w:vMerge w:val="continue"/>
            <w:tcBorders>
              <w:left w:val="nil"/>
              <w:bottom w:val="single" w:color="auto" w:sz="4" w:space="0"/>
              <w:right w:val="single" w:color="auto" w:sz="4" w:space="0"/>
            </w:tcBorders>
            <w:shd w:val="clear" w:color="auto" w:fill="auto"/>
            <w:noWrap/>
            <w:vAlign w:val="center"/>
          </w:tcPr>
          <w:p w14:paraId="699DB1C1">
            <w:pPr>
              <w:jc w:val="center"/>
              <w:rPr>
                <w:rFonts w:ascii="仿宋" w:hAnsi="仿宋" w:eastAsia="仿宋" w:cs="仿宋"/>
                <w:color w:val="000000"/>
                <w:szCs w:val="21"/>
              </w:rPr>
            </w:pPr>
          </w:p>
        </w:tc>
      </w:tr>
      <w:tr w14:paraId="09DAEF7A">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000000" w:sz="4" w:space="0"/>
              <w:right w:val="single" w:color="auto" w:sz="4" w:space="0"/>
            </w:tcBorders>
            <w:shd w:val="clear" w:color="auto" w:fill="auto"/>
            <w:noWrap/>
            <w:vAlign w:val="center"/>
          </w:tcPr>
          <w:p w14:paraId="74C70E3D">
            <w:pPr>
              <w:jc w:val="center"/>
              <w:rPr>
                <w:rFonts w:ascii="仿宋" w:hAnsi="仿宋" w:eastAsia="仿宋" w:cs="仿宋"/>
                <w:color w:val="000000"/>
                <w:szCs w:val="21"/>
              </w:rPr>
            </w:pPr>
            <w:r>
              <w:rPr>
                <w:rFonts w:hint="eastAsia" w:ascii="仿宋" w:hAnsi="仿宋" w:eastAsia="仿宋" w:cs="仿宋"/>
                <w:color w:val="000000"/>
                <w:szCs w:val="21"/>
              </w:rPr>
              <w:t>4</w:t>
            </w:r>
          </w:p>
        </w:tc>
        <w:tc>
          <w:tcPr>
            <w:tcW w:w="517" w:type="pct"/>
            <w:vMerge w:val="restart"/>
            <w:tcBorders>
              <w:top w:val="nil"/>
              <w:left w:val="single" w:color="auto" w:sz="4" w:space="0"/>
              <w:bottom w:val="single" w:color="000000" w:sz="4" w:space="0"/>
              <w:right w:val="single" w:color="auto" w:sz="4" w:space="0"/>
            </w:tcBorders>
            <w:shd w:val="clear" w:color="auto" w:fill="auto"/>
            <w:vAlign w:val="center"/>
          </w:tcPr>
          <w:p w14:paraId="2B05D5C7">
            <w:pPr>
              <w:jc w:val="center"/>
              <w:rPr>
                <w:rFonts w:ascii="仿宋" w:hAnsi="仿宋" w:eastAsia="仿宋" w:cs="仿宋"/>
                <w:color w:val="000000"/>
                <w:szCs w:val="21"/>
              </w:rPr>
            </w:pPr>
            <w:r>
              <w:rPr>
                <w:rFonts w:hint="eastAsia" w:ascii="仿宋" w:hAnsi="仿宋" w:eastAsia="仿宋" w:cs="仿宋"/>
                <w:color w:val="000000"/>
                <w:szCs w:val="21"/>
              </w:rPr>
              <w:t>场馆服务部</w:t>
            </w:r>
          </w:p>
        </w:tc>
        <w:tc>
          <w:tcPr>
            <w:tcW w:w="947" w:type="pct"/>
            <w:tcBorders>
              <w:top w:val="nil"/>
              <w:left w:val="nil"/>
              <w:bottom w:val="single" w:color="auto" w:sz="4" w:space="0"/>
              <w:right w:val="single" w:color="auto" w:sz="4" w:space="0"/>
            </w:tcBorders>
            <w:shd w:val="clear" w:color="auto" w:fill="auto"/>
            <w:vAlign w:val="center"/>
          </w:tcPr>
          <w:p w14:paraId="2A09B64F">
            <w:pPr>
              <w:jc w:val="center"/>
              <w:rPr>
                <w:rFonts w:ascii="仿宋" w:hAnsi="仿宋" w:eastAsia="仿宋" w:cs="仿宋"/>
                <w:color w:val="000000"/>
                <w:szCs w:val="21"/>
              </w:rPr>
            </w:pPr>
            <w:r>
              <w:rPr>
                <w:rFonts w:hint="eastAsia" w:ascii="仿宋" w:hAnsi="仿宋" w:eastAsia="仿宋" w:cs="仿宋"/>
                <w:color w:val="000000"/>
                <w:szCs w:val="21"/>
              </w:rPr>
              <w:t>场馆主管</w:t>
            </w:r>
          </w:p>
        </w:tc>
        <w:tc>
          <w:tcPr>
            <w:tcW w:w="616" w:type="pct"/>
            <w:tcBorders>
              <w:top w:val="nil"/>
              <w:left w:val="nil"/>
              <w:bottom w:val="single" w:color="auto" w:sz="4" w:space="0"/>
              <w:right w:val="single" w:color="auto" w:sz="4" w:space="0"/>
            </w:tcBorders>
            <w:shd w:val="clear" w:color="000000" w:fill="FFFFFF"/>
            <w:noWrap/>
            <w:vAlign w:val="center"/>
          </w:tcPr>
          <w:p w14:paraId="3EE0E0BD">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2472C18E">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50A9343E">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7765871F">
            <w:pPr>
              <w:jc w:val="center"/>
              <w:rPr>
                <w:rFonts w:ascii="仿宋" w:hAnsi="仿宋" w:eastAsia="仿宋" w:cs="仿宋"/>
                <w:color w:val="000000"/>
                <w:szCs w:val="21"/>
              </w:rPr>
            </w:pPr>
          </w:p>
        </w:tc>
        <w:tc>
          <w:tcPr>
            <w:tcW w:w="644" w:type="pct"/>
            <w:vMerge w:val="restart"/>
            <w:tcBorders>
              <w:top w:val="nil"/>
              <w:left w:val="nil"/>
              <w:right w:val="single" w:color="auto" w:sz="4" w:space="0"/>
            </w:tcBorders>
            <w:shd w:val="clear" w:color="auto" w:fill="auto"/>
            <w:noWrap/>
            <w:vAlign w:val="center"/>
          </w:tcPr>
          <w:p w14:paraId="7396CCBF">
            <w:pPr>
              <w:jc w:val="center"/>
              <w:rPr>
                <w:rFonts w:ascii="仿宋" w:hAnsi="仿宋" w:eastAsia="仿宋" w:cs="仿宋"/>
                <w:color w:val="000000"/>
                <w:szCs w:val="21"/>
              </w:rPr>
            </w:pPr>
            <w:r>
              <w:rPr>
                <w:rFonts w:hint="eastAsia" w:ascii="仿宋" w:hAnsi="仿宋" w:eastAsia="仿宋" w:cs="仿宋"/>
                <w:color w:val="000000"/>
                <w:szCs w:val="21"/>
              </w:rPr>
              <w:t>11</w:t>
            </w:r>
          </w:p>
        </w:tc>
      </w:tr>
      <w:tr w14:paraId="085BA6D6">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54DBA9CD">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7093E40B">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560DCF60">
            <w:pPr>
              <w:jc w:val="center"/>
              <w:rPr>
                <w:rFonts w:ascii="仿宋" w:hAnsi="仿宋" w:eastAsia="仿宋" w:cs="仿宋"/>
                <w:color w:val="000000"/>
                <w:szCs w:val="21"/>
              </w:rPr>
            </w:pPr>
            <w:r>
              <w:rPr>
                <w:rFonts w:hint="eastAsia" w:ascii="仿宋" w:hAnsi="仿宋" w:eastAsia="仿宋" w:cs="仿宋"/>
                <w:color w:val="000000"/>
                <w:szCs w:val="21"/>
              </w:rPr>
              <w:t>场馆管理员</w:t>
            </w:r>
          </w:p>
        </w:tc>
        <w:tc>
          <w:tcPr>
            <w:tcW w:w="616" w:type="pct"/>
            <w:tcBorders>
              <w:top w:val="nil"/>
              <w:left w:val="nil"/>
              <w:bottom w:val="single" w:color="auto" w:sz="4" w:space="0"/>
              <w:right w:val="single" w:color="auto" w:sz="4" w:space="0"/>
            </w:tcBorders>
            <w:shd w:val="clear" w:color="000000" w:fill="FFFFFF"/>
            <w:noWrap/>
            <w:vAlign w:val="center"/>
          </w:tcPr>
          <w:p w14:paraId="3A3B17B7">
            <w:pPr>
              <w:jc w:val="center"/>
              <w:rPr>
                <w:rFonts w:ascii="仿宋" w:hAnsi="仿宋" w:eastAsia="仿宋" w:cs="仿宋"/>
                <w:color w:val="000000"/>
                <w:szCs w:val="21"/>
              </w:rPr>
            </w:pPr>
            <w:r>
              <w:rPr>
                <w:rFonts w:hint="eastAsia" w:ascii="仿宋" w:hAnsi="仿宋" w:eastAsia="仿宋" w:cs="仿宋"/>
                <w:color w:val="000000"/>
                <w:szCs w:val="21"/>
              </w:rPr>
              <w:t>3</w:t>
            </w:r>
          </w:p>
        </w:tc>
        <w:tc>
          <w:tcPr>
            <w:tcW w:w="553" w:type="pct"/>
            <w:tcBorders>
              <w:top w:val="nil"/>
              <w:left w:val="nil"/>
              <w:bottom w:val="single" w:color="auto" w:sz="4" w:space="0"/>
              <w:right w:val="single" w:color="auto" w:sz="4" w:space="0"/>
            </w:tcBorders>
            <w:shd w:val="clear" w:color="auto" w:fill="auto"/>
            <w:noWrap/>
            <w:vAlign w:val="center"/>
          </w:tcPr>
          <w:p w14:paraId="317A2CF9">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0BFFBB31">
            <w:pPr>
              <w:jc w:val="center"/>
              <w:rPr>
                <w:rFonts w:ascii="仿宋" w:hAnsi="仿宋" w:eastAsia="仿宋" w:cs="仿宋"/>
                <w:color w:val="000000"/>
                <w:szCs w:val="21"/>
              </w:rPr>
            </w:pPr>
            <w:r>
              <w:rPr>
                <w:rFonts w:hint="eastAsia" w:ascii="仿宋" w:hAnsi="仿宋" w:eastAsia="仿宋" w:cs="仿宋"/>
                <w:color w:val="000000"/>
                <w:szCs w:val="21"/>
              </w:rPr>
              <w:t>√</w:t>
            </w:r>
          </w:p>
        </w:tc>
        <w:tc>
          <w:tcPr>
            <w:tcW w:w="646" w:type="pct"/>
            <w:tcBorders>
              <w:top w:val="nil"/>
              <w:left w:val="nil"/>
              <w:bottom w:val="single" w:color="auto" w:sz="4" w:space="0"/>
              <w:right w:val="single" w:color="auto" w:sz="4" w:space="0"/>
            </w:tcBorders>
            <w:shd w:val="clear" w:color="auto" w:fill="auto"/>
            <w:noWrap/>
            <w:vAlign w:val="center"/>
          </w:tcPr>
          <w:p w14:paraId="21C5C2C3">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16CB60B9">
            <w:pPr>
              <w:jc w:val="center"/>
              <w:rPr>
                <w:rFonts w:ascii="仿宋" w:hAnsi="仿宋" w:eastAsia="仿宋" w:cs="仿宋"/>
                <w:color w:val="000000"/>
                <w:szCs w:val="21"/>
              </w:rPr>
            </w:pPr>
          </w:p>
        </w:tc>
      </w:tr>
      <w:tr w14:paraId="6D68517D">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401D497A">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2F89D13B">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72BFC9E8">
            <w:pPr>
              <w:jc w:val="center"/>
              <w:rPr>
                <w:rFonts w:ascii="仿宋" w:hAnsi="仿宋" w:eastAsia="仿宋" w:cs="仿宋"/>
                <w:color w:val="000000"/>
                <w:szCs w:val="21"/>
              </w:rPr>
            </w:pPr>
            <w:r>
              <w:rPr>
                <w:rFonts w:hint="eastAsia" w:ascii="仿宋" w:hAnsi="仿宋" w:eastAsia="仿宋" w:cs="仿宋"/>
                <w:color w:val="000000"/>
                <w:szCs w:val="21"/>
              </w:rPr>
              <w:t>救生员</w:t>
            </w:r>
          </w:p>
        </w:tc>
        <w:tc>
          <w:tcPr>
            <w:tcW w:w="616" w:type="pct"/>
            <w:tcBorders>
              <w:top w:val="nil"/>
              <w:left w:val="nil"/>
              <w:bottom w:val="single" w:color="auto" w:sz="4" w:space="0"/>
              <w:right w:val="single" w:color="auto" w:sz="4" w:space="0"/>
            </w:tcBorders>
            <w:shd w:val="clear" w:color="000000" w:fill="FFFFFF"/>
            <w:noWrap/>
            <w:vAlign w:val="center"/>
          </w:tcPr>
          <w:p w14:paraId="2E17D389">
            <w:pPr>
              <w:jc w:val="center"/>
              <w:rPr>
                <w:rFonts w:ascii="仿宋" w:hAnsi="仿宋" w:eastAsia="仿宋" w:cs="仿宋"/>
                <w:color w:val="000000"/>
                <w:szCs w:val="21"/>
              </w:rPr>
            </w:pPr>
            <w:r>
              <w:rPr>
                <w:rFonts w:hint="eastAsia" w:ascii="仿宋" w:hAnsi="仿宋" w:eastAsia="仿宋" w:cs="仿宋"/>
                <w:color w:val="000000"/>
                <w:szCs w:val="21"/>
              </w:rPr>
              <w:t>7</w:t>
            </w:r>
          </w:p>
        </w:tc>
        <w:tc>
          <w:tcPr>
            <w:tcW w:w="553" w:type="pct"/>
            <w:tcBorders>
              <w:top w:val="nil"/>
              <w:left w:val="nil"/>
              <w:bottom w:val="single" w:color="auto" w:sz="4" w:space="0"/>
              <w:right w:val="single" w:color="auto" w:sz="4" w:space="0"/>
            </w:tcBorders>
            <w:shd w:val="clear" w:color="auto" w:fill="auto"/>
            <w:noWrap/>
            <w:vAlign w:val="center"/>
          </w:tcPr>
          <w:p w14:paraId="78212A65">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769F9892">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21F87852">
            <w:pPr>
              <w:jc w:val="center"/>
              <w:rPr>
                <w:rFonts w:ascii="仿宋" w:hAnsi="仿宋" w:eastAsia="仿宋" w:cs="仿宋"/>
                <w:color w:val="000000"/>
                <w:szCs w:val="21"/>
              </w:rPr>
            </w:pPr>
          </w:p>
        </w:tc>
        <w:tc>
          <w:tcPr>
            <w:tcW w:w="644" w:type="pct"/>
            <w:vMerge w:val="continue"/>
            <w:tcBorders>
              <w:left w:val="nil"/>
              <w:bottom w:val="single" w:color="auto" w:sz="4" w:space="0"/>
              <w:right w:val="single" w:color="auto" w:sz="4" w:space="0"/>
            </w:tcBorders>
            <w:shd w:val="clear" w:color="auto" w:fill="auto"/>
            <w:noWrap/>
            <w:vAlign w:val="center"/>
          </w:tcPr>
          <w:p w14:paraId="657C1EBA">
            <w:pPr>
              <w:jc w:val="center"/>
              <w:rPr>
                <w:rFonts w:ascii="仿宋" w:hAnsi="仿宋" w:eastAsia="仿宋" w:cs="仿宋"/>
                <w:color w:val="000000"/>
                <w:szCs w:val="21"/>
              </w:rPr>
            </w:pPr>
          </w:p>
        </w:tc>
      </w:tr>
      <w:tr w14:paraId="53C8377C">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nil"/>
              <w:right w:val="single" w:color="auto" w:sz="4" w:space="0"/>
            </w:tcBorders>
            <w:shd w:val="clear" w:color="auto" w:fill="auto"/>
            <w:noWrap/>
            <w:vAlign w:val="center"/>
          </w:tcPr>
          <w:p w14:paraId="2FD4B69A">
            <w:pPr>
              <w:jc w:val="center"/>
              <w:rPr>
                <w:rFonts w:ascii="仿宋" w:hAnsi="仿宋" w:eastAsia="仿宋" w:cs="仿宋"/>
                <w:color w:val="000000"/>
                <w:szCs w:val="21"/>
              </w:rPr>
            </w:pPr>
            <w:r>
              <w:rPr>
                <w:rFonts w:hint="eastAsia" w:ascii="仿宋" w:hAnsi="仿宋" w:eastAsia="仿宋" w:cs="仿宋"/>
                <w:color w:val="000000"/>
                <w:szCs w:val="21"/>
              </w:rPr>
              <w:t>5</w:t>
            </w:r>
          </w:p>
        </w:tc>
        <w:tc>
          <w:tcPr>
            <w:tcW w:w="517" w:type="pct"/>
            <w:vMerge w:val="restart"/>
            <w:tcBorders>
              <w:top w:val="nil"/>
              <w:left w:val="single" w:color="auto" w:sz="4" w:space="0"/>
              <w:bottom w:val="nil"/>
              <w:right w:val="single" w:color="auto" w:sz="4" w:space="0"/>
            </w:tcBorders>
            <w:shd w:val="clear" w:color="auto" w:fill="auto"/>
            <w:vAlign w:val="center"/>
          </w:tcPr>
          <w:p w14:paraId="204D7516">
            <w:pPr>
              <w:jc w:val="center"/>
              <w:rPr>
                <w:rFonts w:ascii="仿宋" w:hAnsi="仿宋" w:eastAsia="仿宋" w:cs="仿宋"/>
                <w:color w:val="000000"/>
                <w:szCs w:val="21"/>
              </w:rPr>
            </w:pPr>
            <w:r>
              <w:rPr>
                <w:rFonts w:hint="eastAsia" w:ascii="仿宋" w:hAnsi="仿宋" w:eastAsia="仿宋" w:cs="仿宋"/>
                <w:color w:val="000000"/>
                <w:szCs w:val="21"/>
              </w:rPr>
              <w:t>公寓服务部</w:t>
            </w:r>
          </w:p>
        </w:tc>
        <w:tc>
          <w:tcPr>
            <w:tcW w:w="947" w:type="pct"/>
            <w:tcBorders>
              <w:top w:val="nil"/>
              <w:left w:val="nil"/>
              <w:bottom w:val="single" w:color="auto" w:sz="4" w:space="0"/>
              <w:right w:val="single" w:color="auto" w:sz="4" w:space="0"/>
            </w:tcBorders>
            <w:shd w:val="clear" w:color="auto" w:fill="auto"/>
            <w:vAlign w:val="center"/>
          </w:tcPr>
          <w:p w14:paraId="7851B488">
            <w:pPr>
              <w:jc w:val="center"/>
              <w:rPr>
                <w:rFonts w:ascii="仿宋" w:hAnsi="仿宋" w:eastAsia="仿宋" w:cs="仿宋"/>
                <w:color w:val="000000"/>
                <w:szCs w:val="21"/>
              </w:rPr>
            </w:pPr>
            <w:r>
              <w:rPr>
                <w:rFonts w:hint="eastAsia" w:ascii="仿宋" w:hAnsi="仿宋" w:eastAsia="仿宋" w:cs="仿宋"/>
                <w:color w:val="000000"/>
                <w:szCs w:val="21"/>
              </w:rPr>
              <w:t>公寓主管</w:t>
            </w:r>
          </w:p>
        </w:tc>
        <w:tc>
          <w:tcPr>
            <w:tcW w:w="616" w:type="pct"/>
            <w:tcBorders>
              <w:top w:val="nil"/>
              <w:left w:val="nil"/>
              <w:bottom w:val="single" w:color="auto" w:sz="4" w:space="0"/>
              <w:right w:val="single" w:color="auto" w:sz="4" w:space="0"/>
            </w:tcBorders>
            <w:shd w:val="clear" w:color="000000" w:fill="FFFFFF"/>
            <w:noWrap/>
            <w:vAlign w:val="center"/>
          </w:tcPr>
          <w:p w14:paraId="5860D5CE">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3C146E47">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166AF9BD">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4B824CF3">
            <w:pPr>
              <w:jc w:val="center"/>
              <w:rPr>
                <w:rFonts w:ascii="仿宋" w:hAnsi="仿宋" w:eastAsia="仿宋" w:cs="仿宋"/>
                <w:color w:val="000000"/>
                <w:szCs w:val="21"/>
              </w:rPr>
            </w:pPr>
          </w:p>
        </w:tc>
        <w:tc>
          <w:tcPr>
            <w:tcW w:w="644" w:type="pct"/>
            <w:vMerge w:val="restart"/>
            <w:tcBorders>
              <w:top w:val="nil"/>
              <w:left w:val="nil"/>
              <w:right w:val="single" w:color="auto" w:sz="4" w:space="0"/>
            </w:tcBorders>
            <w:shd w:val="clear" w:color="auto" w:fill="auto"/>
            <w:noWrap/>
            <w:vAlign w:val="center"/>
          </w:tcPr>
          <w:p w14:paraId="379B6A16">
            <w:pPr>
              <w:jc w:val="center"/>
              <w:rPr>
                <w:rFonts w:ascii="仿宋" w:hAnsi="仿宋" w:eastAsia="仿宋" w:cs="仿宋"/>
                <w:color w:val="000000"/>
                <w:szCs w:val="21"/>
              </w:rPr>
            </w:pPr>
            <w:r>
              <w:rPr>
                <w:rFonts w:hint="eastAsia" w:ascii="仿宋" w:hAnsi="仿宋" w:eastAsia="仿宋" w:cs="仿宋"/>
                <w:color w:val="000000"/>
                <w:szCs w:val="21"/>
              </w:rPr>
              <w:t>25</w:t>
            </w:r>
          </w:p>
        </w:tc>
      </w:tr>
      <w:tr w14:paraId="53097177">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nil"/>
              <w:right w:val="single" w:color="auto" w:sz="4" w:space="0"/>
            </w:tcBorders>
            <w:vAlign w:val="center"/>
          </w:tcPr>
          <w:p w14:paraId="2DFF71E4">
            <w:pPr>
              <w:jc w:val="center"/>
              <w:rPr>
                <w:rFonts w:ascii="仿宋" w:hAnsi="仿宋" w:eastAsia="仿宋" w:cs="仿宋"/>
                <w:color w:val="000000"/>
                <w:szCs w:val="21"/>
              </w:rPr>
            </w:pPr>
          </w:p>
        </w:tc>
        <w:tc>
          <w:tcPr>
            <w:tcW w:w="517" w:type="pct"/>
            <w:vMerge w:val="continue"/>
            <w:tcBorders>
              <w:top w:val="nil"/>
              <w:left w:val="single" w:color="auto" w:sz="4" w:space="0"/>
              <w:bottom w:val="nil"/>
              <w:right w:val="single" w:color="auto" w:sz="4" w:space="0"/>
            </w:tcBorders>
            <w:vAlign w:val="center"/>
          </w:tcPr>
          <w:p w14:paraId="7646DEE9">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4D9F4515">
            <w:pPr>
              <w:jc w:val="center"/>
              <w:rPr>
                <w:rFonts w:ascii="仿宋" w:hAnsi="仿宋" w:eastAsia="仿宋" w:cs="仿宋"/>
                <w:color w:val="000000"/>
                <w:szCs w:val="21"/>
              </w:rPr>
            </w:pPr>
            <w:r>
              <w:rPr>
                <w:rFonts w:hint="eastAsia" w:ascii="仿宋" w:hAnsi="仿宋" w:eastAsia="仿宋" w:cs="仿宋"/>
                <w:color w:val="000000"/>
                <w:szCs w:val="21"/>
              </w:rPr>
              <w:t>公寓值班员</w:t>
            </w:r>
          </w:p>
        </w:tc>
        <w:tc>
          <w:tcPr>
            <w:tcW w:w="616" w:type="pct"/>
            <w:tcBorders>
              <w:top w:val="nil"/>
              <w:left w:val="nil"/>
              <w:bottom w:val="single" w:color="auto" w:sz="4" w:space="0"/>
              <w:right w:val="single" w:color="auto" w:sz="4" w:space="0"/>
            </w:tcBorders>
            <w:shd w:val="clear" w:color="000000" w:fill="FFFFFF"/>
            <w:noWrap/>
            <w:vAlign w:val="center"/>
          </w:tcPr>
          <w:p w14:paraId="5465AA46">
            <w:pPr>
              <w:jc w:val="center"/>
              <w:rPr>
                <w:rFonts w:ascii="仿宋" w:hAnsi="仿宋" w:eastAsia="仿宋" w:cs="仿宋"/>
                <w:color w:val="000000"/>
                <w:szCs w:val="21"/>
              </w:rPr>
            </w:pPr>
            <w:r>
              <w:rPr>
                <w:rFonts w:hint="eastAsia" w:ascii="仿宋" w:hAnsi="仿宋" w:eastAsia="仿宋" w:cs="仿宋"/>
                <w:color w:val="000000"/>
                <w:szCs w:val="21"/>
              </w:rPr>
              <w:t>10</w:t>
            </w:r>
          </w:p>
        </w:tc>
        <w:tc>
          <w:tcPr>
            <w:tcW w:w="553" w:type="pct"/>
            <w:tcBorders>
              <w:top w:val="nil"/>
              <w:left w:val="nil"/>
              <w:bottom w:val="single" w:color="auto" w:sz="4" w:space="0"/>
              <w:right w:val="single" w:color="auto" w:sz="4" w:space="0"/>
            </w:tcBorders>
            <w:shd w:val="clear" w:color="auto" w:fill="auto"/>
            <w:noWrap/>
            <w:vAlign w:val="center"/>
          </w:tcPr>
          <w:p w14:paraId="1343C6BA">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7553AABE">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2445CB87">
            <w:pPr>
              <w:jc w:val="center"/>
              <w:rPr>
                <w:rFonts w:ascii="仿宋" w:hAnsi="仿宋" w:eastAsia="仿宋" w:cs="仿宋"/>
                <w:color w:val="000000"/>
                <w:szCs w:val="21"/>
              </w:rPr>
            </w:pPr>
            <w:r>
              <w:rPr>
                <w:rFonts w:hint="eastAsia" w:ascii="仿宋" w:hAnsi="仿宋" w:eastAsia="仿宋" w:cs="仿宋"/>
                <w:color w:val="000000"/>
                <w:szCs w:val="21"/>
              </w:rPr>
              <w:t>√</w:t>
            </w:r>
          </w:p>
        </w:tc>
        <w:tc>
          <w:tcPr>
            <w:tcW w:w="644" w:type="pct"/>
            <w:vMerge w:val="continue"/>
            <w:tcBorders>
              <w:left w:val="nil"/>
              <w:right w:val="single" w:color="auto" w:sz="4" w:space="0"/>
            </w:tcBorders>
            <w:shd w:val="clear" w:color="auto" w:fill="auto"/>
            <w:noWrap/>
            <w:vAlign w:val="center"/>
          </w:tcPr>
          <w:p w14:paraId="740C2638">
            <w:pPr>
              <w:jc w:val="center"/>
              <w:rPr>
                <w:rFonts w:ascii="仿宋" w:hAnsi="仿宋" w:eastAsia="仿宋" w:cs="仿宋"/>
                <w:color w:val="000000"/>
                <w:szCs w:val="21"/>
              </w:rPr>
            </w:pPr>
          </w:p>
        </w:tc>
      </w:tr>
      <w:tr w14:paraId="56F92795">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nil"/>
              <w:right w:val="single" w:color="auto" w:sz="4" w:space="0"/>
            </w:tcBorders>
            <w:vAlign w:val="center"/>
          </w:tcPr>
          <w:p w14:paraId="143BF426">
            <w:pPr>
              <w:jc w:val="center"/>
              <w:rPr>
                <w:rFonts w:ascii="仿宋" w:hAnsi="仿宋" w:eastAsia="仿宋" w:cs="仿宋"/>
                <w:color w:val="000000"/>
                <w:szCs w:val="21"/>
              </w:rPr>
            </w:pPr>
          </w:p>
        </w:tc>
        <w:tc>
          <w:tcPr>
            <w:tcW w:w="517" w:type="pct"/>
            <w:vMerge w:val="continue"/>
            <w:tcBorders>
              <w:top w:val="nil"/>
              <w:left w:val="single" w:color="auto" w:sz="4" w:space="0"/>
              <w:bottom w:val="nil"/>
              <w:right w:val="single" w:color="auto" w:sz="4" w:space="0"/>
            </w:tcBorders>
            <w:vAlign w:val="center"/>
          </w:tcPr>
          <w:p w14:paraId="098F2B75">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48CE29B7">
            <w:pPr>
              <w:jc w:val="center"/>
              <w:rPr>
                <w:rFonts w:ascii="仿宋" w:hAnsi="仿宋" w:eastAsia="仿宋" w:cs="仿宋"/>
                <w:color w:val="000000"/>
                <w:szCs w:val="21"/>
              </w:rPr>
            </w:pPr>
            <w:r>
              <w:rPr>
                <w:rFonts w:hint="eastAsia" w:ascii="仿宋" w:hAnsi="仿宋" w:eastAsia="仿宋" w:cs="仿宋"/>
                <w:color w:val="000000"/>
                <w:szCs w:val="21"/>
              </w:rPr>
              <w:t>公寓管理员</w:t>
            </w:r>
          </w:p>
        </w:tc>
        <w:tc>
          <w:tcPr>
            <w:tcW w:w="616" w:type="pct"/>
            <w:tcBorders>
              <w:top w:val="nil"/>
              <w:left w:val="nil"/>
              <w:bottom w:val="single" w:color="auto" w:sz="4" w:space="0"/>
              <w:right w:val="single" w:color="auto" w:sz="4" w:space="0"/>
            </w:tcBorders>
            <w:shd w:val="clear" w:color="000000" w:fill="FFFFFF"/>
            <w:noWrap/>
            <w:vAlign w:val="center"/>
          </w:tcPr>
          <w:p w14:paraId="4F2B57C5">
            <w:pPr>
              <w:jc w:val="center"/>
              <w:rPr>
                <w:rFonts w:ascii="仿宋" w:hAnsi="仿宋" w:eastAsia="仿宋" w:cs="仿宋"/>
                <w:color w:val="000000"/>
                <w:szCs w:val="21"/>
              </w:rPr>
            </w:pPr>
            <w:r>
              <w:rPr>
                <w:rFonts w:hint="eastAsia" w:ascii="仿宋" w:hAnsi="仿宋" w:eastAsia="仿宋" w:cs="仿宋"/>
                <w:color w:val="000000"/>
                <w:szCs w:val="21"/>
              </w:rPr>
              <w:t>10</w:t>
            </w:r>
          </w:p>
        </w:tc>
        <w:tc>
          <w:tcPr>
            <w:tcW w:w="553" w:type="pct"/>
            <w:tcBorders>
              <w:top w:val="nil"/>
              <w:left w:val="nil"/>
              <w:bottom w:val="single" w:color="auto" w:sz="4" w:space="0"/>
              <w:right w:val="single" w:color="auto" w:sz="4" w:space="0"/>
            </w:tcBorders>
            <w:shd w:val="clear" w:color="auto" w:fill="auto"/>
            <w:noWrap/>
            <w:vAlign w:val="center"/>
          </w:tcPr>
          <w:p w14:paraId="46A26EB8">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4D715F0C">
            <w:pPr>
              <w:jc w:val="center"/>
              <w:rPr>
                <w:rFonts w:ascii="仿宋" w:hAnsi="仿宋" w:eastAsia="仿宋" w:cs="仿宋"/>
                <w:color w:val="000000"/>
                <w:szCs w:val="21"/>
              </w:rPr>
            </w:pPr>
            <w:r>
              <w:rPr>
                <w:rFonts w:hint="eastAsia" w:ascii="仿宋" w:hAnsi="仿宋" w:eastAsia="仿宋" w:cs="仿宋"/>
                <w:color w:val="000000"/>
                <w:szCs w:val="21"/>
              </w:rPr>
              <w:t>√</w:t>
            </w:r>
          </w:p>
        </w:tc>
        <w:tc>
          <w:tcPr>
            <w:tcW w:w="646" w:type="pct"/>
            <w:tcBorders>
              <w:top w:val="nil"/>
              <w:left w:val="nil"/>
              <w:bottom w:val="single" w:color="auto" w:sz="4" w:space="0"/>
              <w:right w:val="single" w:color="auto" w:sz="4" w:space="0"/>
            </w:tcBorders>
            <w:shd w:val="clear" w:color="auto" w:fill="auto"/>
            <w:noWrap/>
            <w:vAlign w:val="center"/>
          </w:tcPr>
          <w:p w14:paraId="13D203E3">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519BD2C4">
            <w:pPr>
              <w:jc w:val="center"/>
              <w:rPr>
                <w:rFonts w:ascii="仿宋" w:hAnsi="仿宋" w:eastAsia="仿宋" w:cs="仿宋"/>
                <w:color w:val="000000"/>
                <w:szCs w:val="21"/>
              </w:rPr>
            </w:pPr>
          </w:p>
        </w:tc>
      </w:tr>
      <w:tr w14:paraId="17FD014F">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nil"/>
              <w:right w:val="single" w:color="auto" w:sz="4" w:space="0"/>
            </w:tcBorders>
            <w:vAlign w:val="center"/>
          </w:tcPr>
          <w:p w14:paraId="3DA9838A">
            <w:pPr>
              <w:jc w:val="center"/>
              <w:rPr>
                <w:rFonts w:ascii="仿宋" w:hAnsi="仿宋" w:eastAsia="仿宋" w:cs="仿宋"/>
                <w:color w:val="000000"/>
                <w:szCs w:val="21"/>
              </w:rPr>
            </w:pPr>
          </w:p>
        </w:tc>
        <w:tc>
          <w:tcPr>
            <w:tcW w:w="517" w:type="pct"/>
            <w:vMerge w:val="continue"/>
            <w:tcBorders>
              <w:top w:val="nil"/>
              <w:left w:val="single" w:color="auto" w:sz="4" w:space="0"/>
              <w:bottom w:val="nil"/>
              <w:right w:val="single" w:color="auto" w:sz="4" w:space="0"/>
            </w:tcBorders>
            <w:vAlign w:val="center"/>
          </w:tcPr>
          <w:p w14:paraId="31505F99">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7CB4DF4F">
            <w:pPr>
              <w:jc w:val="center"/>
              <w:rPr>
                <w:rFonts w:ascii="仿宋" w:hAnsi="仿宋" w:eastAsia="仿宋" w:cs="仿宋"/>
                <w:color w:val="000000"/>
                <w:szCs w:val="21"/>
              </w:rPr>
            </w:pPr>
            <w:r>
              <w:rPr>
                <w:rFonts w:hint="eastAsia" w:ascii="仿宋" w:hAnsi="仿宋" w:eastAsia="仿宋" w:cs="仿宋"/>
                <w:color w:val="000000"/>
                <w:szCs w:val="21"/>
              </w:rPr>
              <w:t>巡逻岗</w:t>
            </w:r>
          </w:p>
        </w:tc>
        <w:tc>
          <w:tcPr>
            <w:tcW w:w="616" w:type="pct"/>
            <w:tcBorders>
              <w:top w:val="nil"/>
              <w:left w:val="nil"/>
              <w:bottom w:val="single" w:color="auto" w:sz="4" w:space="0"/>
              <w:right w:val="single" w:color="auto" w:sz="4" w:space="0"/>
            </w:tcBorders>
            <w:shd w:val="clear" w:color="000000" w:fill="FFFFFF"/>
            <w:noWrap/>
            <w:vAlign w:val="center"/>
          </w:tcPr>
          <w:p w14:paraId="3AD921D6">
            <w:pPr>
              <w:jc w:val="center"/>
              <w:rPr>
                <w:rFonts w:ascii="仿宋" w:hAnsi="仿宋" w:eastAsia="仿宋" w:cs="仿宋"/>
                <w:color w:val="000000"/>
                <w:szCs w:val="21"/>
              </w:rPr>
            </w:pPr>
            <w:r>
              <w:rPr>
                <w:rFonts w:hint="eastAsia" w:ascii="仿宋" w:hAnsi="仿宋" w:eastAsia="仿宋" w:cs="仿宋"/>
                <w:color w:val="000000"/>
                <w:szCs w:val="21"/>
              </w:rPr>
              <w:t>4</w:t>
            </w:r>
          </w:p>
        </w:tc>
        <w:tc>
          <w:tcPr>
            <w:tcW w:w="553" w:type="pct"/>
            <w:tcBorders>
              <w:top w:val="nil"/>
              <w:left w:val="nil"/>
              <w:bottom w:val="single" w:color="auto" w:sz="4" w:space="0"/>
              <w:right w:val="single" w:color="auto" w:sz="4" w:space="0"/>
            </w:tcBorders>
            <w:shd w:val="clear" w:color="auto" w:fill="auto"/>
            <w:noWrap/>
            <w:vAlign w:val="center"/>
          </w:tcPr>
          <w:p w14:paraId="38D227E2">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636DE8B3">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50257F96">
            <w:pPr>
              <w:jc w:val="center"/>
              <w:rPr>
                <w:rFonts w:ascii="仿宋" w:hAnsi="仿宋" w:eastAsia="仿宋" w:cs="仿宋"/>
                <w:color w:val="000000"/>
                <w:szCs w:val="21"/>
              </w:rPr>
            </w:pPr>
          </w:p>
        </w:tc>
        <w:tc>
          <w:tcPr>
            <w:tcW w:w="644" w:type="pct"/>
            <w:vMerge w:val="continue"/>
            <w:tcBorders>
              <w:left w:val="nil"/>
              <w:bottom w:val="single" w:color="auto" w:sz="4" w:space="0"/>
              <w:right w:val="single" w:color="auto" w:sz="4" w:space="0"/>
            </w:tcBorders>
            <w:shd w:val="clear" w:color="auto" w:fill="auto"/>
            <w:noWrap/>
            <w:vAlign w:val="center"/>
          </w:tcPr>
          <w:p w14:paraId="1F4FBDAA">
            <w:pPr>
              <w:jc w:val="center"/>
              <w:rPr>
                <w:rFonts w:ascii="仿宋" w:hAnsi="仿宋" w:eastAsia="仿宋" w:cs="仿宋"/>
                <w:color w:val="000000"/>
                <w:szCs w:val="21"/>
              </w:rPr>
            </w:pPr>
          </w:p>
        </w:tc>
      </w:tr>
      <w:tr w14:paraId="4B39AD64">
        <w:tblPrEx>
          <w:tblCellMar>
            <w:top w:w="0" w:type="dxa"/>
            <w:left w:w="108" w:type="dxa"/>
            <w:bottom w:w="0" w:type="dxa"/>
            <w:right w:w="108" w:type="dxa"/>
          </w:tblCellMar>
        </w:tblPrEx>
        <w:trPr>
          <w:trHeight w:val="20" w:hRule="atLeast"/>
          <w:jc w:val="center"/>
        </w:trPr>
        <w:tc>
          <w:tcPr>
            <w:tcW w:w="429" w:type="pct"/>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6DA1B624">
            <w:pPr>
              <w:jc w:val="center"/>
              <w:rPr>
                <w:rFonts w:ascii="仿宋" w:hAnsi="仿宋" w:eastAsia="仿宋" w:cs="仿宋"/>
                <w:color w:val="000000"/>
                <w:szCs w:val="21"/>
              </w:rPr>
            </w:pPr>
            <w:r>
              <w:rPr>
                <w:rFonts w:hint="eastAsia" w:ascii="仿宋" w:hAnsi="仿宋" w:eastAsia="仿宋" w:cs="仿宋"/>
                <w:color w:val="000000"/>
                <w:szCs w:val="21"/>
              </w:rPr>
              <w:t>6</w:t>
            </w:r>
          </w:p>
        </w:tc>
        <w:tc>
          <w:tcPr>
            <w:tcW w:w="5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36C1DE71">
            <w:pPr>
              <w:jc w:val="center"/>
              <w:rPr>
                <w:rFonts w:ascii="仿宋" w:hAnsi="仿宋" w:eastAsia="仿宋" w:cs="仿宋"/>
                <w:color w:val="000000"/>
                <w:szCs w:val="21"/>
              </w:rPr>
            </w:pPr>
            <w:r>
              <w:rPr>
                <w:rFonts w:hint="eastAsia" w:ascii="仿宋" w:hAnsi="仿宋" w:eastAsia="仿宋" w:cs="仿宋"/>
                <w:color w:val="000000"/>
                <w:szCs w:val="21"/>
              </w:rPr>
              <w:t>工程管理部</w:t>
            </w:r>
          </w:p>
        </w:tc>
        <w:tc>
          <w:tcPr>
            <w:tcW w:w="947" w:type="pct"/>
            <w:tcBorders>
              <w:top w:val="nil"/>
              <w:left w:val="nil"/>
              <w:bottom w:val="single" w:color="auto" w:sz="4" w:space="0"/>
              <w:right w:val="single" w:color="auto" w:sz="4" w:space="0"/>
            </w:tcBorders>
            <w:shd w:val="clear" w:color="auto" w:fill="auto"/>
            <w:vAlign w:val="center"/>
          </w:tcPr>
          <w:p w14:paraId="7466AB4A">
            <w:pPr>
              <w:jc w:val="center"/>
              <w:rPr>
                <w:rFonts w:ascii="仿宋" w:hAnsi="仿宋" w:eastAsia="仿宋" w:cs="仿宋"/>
                <w:color w:val="000000"/>
                <w:szCs w:val="21"/>
              </w:rPr>
            </w:pPr>
            <w:r>
              <w:rPr>
                <w:rFonts w:hint="eastAsia" w:ascii="仿宋" w:hAnsi="仿宋" w:eastAsia="仿宋" w:cs="仿宋"/>
                <w:color w:val="000000"/>
                <w:szCs w:val="21"/>
              </w:rPr>
              <w:t>工程主管</w:t>
            </w:r>
          </w:p>
        </w:tc>
        <w:tc>
          <w:tcPr>
            <w:tcW w:w="616" w:type="pct"/>
            <w:tcBorders>
              <w:top w:val="nil"/>
              <w:left w:val="nil"/>
              <w:bottom w:val="single" w:color="auto" w:sz="4" w:space="0"/>
              <w:right w:val="single" w:color="auto" w:sz="4" w:space="0"/>
            </w:tcBorders>
            <w:shd w:val="clear" w:color="000000" w:fill="FFFFFF"/>
            <w:noWrap/>
            <w:vAlign w:val="center"/>
          </w:tcPr>
          <w:p w14:paraId="7BBFB415">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6C2C673A">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05142C6E">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36F154F1">
            <w:pPr>
              <w:jc w:val="center"/>
              <w:rPr>
                <w:rFonts w:ascii="仿宋" w:hAnsi="仿宋" w:eastAsia="仿宋" w:cs="仿宋"/>
                <w:color w:val="000000"/>
                <w:szCs w:val="21"/>
              </w:rPr>
            </w:pPr>
          </w:p>
        </w:tc>
        <w:tc>
          <w:tcPr>
            <w:tcW w:w="644" w:type="pct"/>
            <w:vMerge w:val="restart"/>
            <w:tcBorders>
              <w:top w:val="nil"/>
              <w:left w:val="nil"/>
              <w:right w:val="single" w:color="auto" w:sz="4" w:space="0"/>
            </w:tcBorders>
            <w:shd w:val="clear" w:color="auto" w:fill="auto"/>
            <w:noWrap/>
            <w:vAlign w:val="center"/>
          </w:tcPr>
          <w:p w14:paraId="254B5AA4">
            <w:pPr>
              <w:jc w:val="center"/>
              <w:rPr>
                <w:rFonts w:ascii="仿宋" w:hAnsi="仿宋" w:eastAsia="仿宋" w:cs="仿宋"/>
                <w:color w:val="000000"/>
                <w:szCs w:val="21"/>
              </w:rPr>
            </w:pPr>
            <w:r>
              <w:rPr>
                <w:rFonts w:hint="eastAsia" w:ascii="仿宋" w:hAnsi="仿宋" w:eastAsia="仿宋" w:cs="仿宋"/>
                <w:color w:val="000000"/>
                <w:szCs w:val="21"/>
              </w:rPr>
              <w:t>30</w:t>
            </w:r>
          </w:p>
        </w:tc>
      </w:tr>
      <w:tr w14:paraId="58D186B3">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5DCF7DF6">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66B0B9D6">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0E44D6D3">
            <w:pPr>
              <w:jc w:val="center"/>
              <w:rPr>
                <w:rFonts w:ascii="仿宋" w:hAnsi="仿宋" w:eastAsia="仿宋" w:cs="仿宋"/>
                <w:color w:val="000000"/>
                <w:szCs w:val="21"/>
              </w:rPr>
            </w:pPr>
            <w:r>
              <w:rPr>
                <w:rFonts w:hint="eastAsia" w:ascii="仿宋" w:hAnsi="仿宋" w:eastAsia="仿宋" w:cs="仿宋"/>
                <w:color w:val="000000"/>
                <w:szCs w:val="21"/>
              </w:rPr>
              <w:t>给排水工程师</w:t>
            </w:r>
          </w:p>
        </w:tc>
        <w:tc>
          <w:tcPr>
            <w:tcW w:w="616" w:type="pct"/>
            <w:tcBorders>
              <w:top w:val="nil"/>
              <w:left w:val="nil"/>
              <w:bottom w:val="single" w:color="auto" w:sz="4" w:space="0"/>
              <w:right w:val="single" w:color="auto" w:sz="4" w:space="0"/>
            </w:tcBorders>
            <w:shd w:val="clear" w:color="000000" w:fill="FFFFFF"/>
            <w:noWrap/>
            <w:vAlign w:val="center"/>
          </w:tcPr>
          <w:p w14:paraId="0FACD060">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7C937509">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7D29AC27">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22FB749D">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219F48E1">
            <w:pPr>
              <w:jc w:val="center"/>
              <w:rPr>
                <w:rFonts w:ascii="仿宋" w:hAnsi="仿宋" w:eastAsia="仿宋" w:cs="仿宋"/>
                <w:color w:val="000000"/>
                <w:szCs w:val="21"/>
              </w:rPr>
            </w:pPr>
          </w:p>
        </w:tc>
      </w:tr>
      <w:tr w14:paraId="006E4AAF">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12A9184E">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2A91759A">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686DE607">
            <w:pPr>
              <w:jc w:val="center"/>
              <w:rPr>
                <w:rFonts w:ascii="仿宋" w:hAnsi="仿宋" w:eastAsia="仿宋" w:cs="仿宋"/>
                <w:color w:val="000000"/>
                <w:szCs w:val="21"/>
              </w:rPr>
            </w:pPr>
            <w:r>
              <w:rPr>
                <w:rFonts w:hint="eastAsia" w:ascii="仿宋" w:hAnsi="仿宋" w:eastAsia="仿宋" w:cs="仿宋"/>
                <w:color w:val="000000"/>
                <w:szCs w:val="21"/>
              </w:rPr>
              <w:t>暖通工程师</w:t>
            </w:r>
          </w:p>
        </w:tc>
        <w:tc>
          <w:tcPr>
            <w:tcW w:w="616" w:type="pct"/>
            <w:tcBorders>
              <w:top w:val="nil"/>
              <w:left w:val="nil"/>
              <w:bottom w:val="single" w:color="auto" w:sz="4" w:space="0"/>
              <w:right w:val="single" w:color="auto" w:sz="4" w:space="0"/>
            </w:tcBorders>
            <w:shd w:val="clear" w:color="000000" w:fill="FFFFFF"/>
            <w:noWrap/>
            <w:vAlign w:val="center"/>
          </w:tcPr>
          <w:p w14:paraId="40341677">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2F19AAAE">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5A482561">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2C7C83EF">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09FC571E">
            <w:pPr>
              <w:jc w:val="center"/>
              <w:rPr>
                <w:rFonts w:ascii="仿宋" w:hAnsi="仿宋" w:eastAsia="仿宋" w:cs="仿宋"/>
                <w:color w:val="000000"/>
                <w:szCs w:val="21"/>
              </w:rPr>
            </w:pPr>
          </w:p>
        </w:tc>
      </w:tr>
      <w:tr w14:paraId="20848062">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5664707A">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3BB84F9E">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22A1919D">
            <w:pPr>
              <w:jc w:val="center"/>
              <w:rPr>
                <w:rFonts w:ascii="仿宋" w:hAnsi="仿宋" w:eastAsia="仿宋" w:cs="仿宋"/>
                <w:color w:val="000000"/>
                <w:szCs w:val="21"/>
              </w:rPr>
            </w:pPr>
            <w:r>
              <w:rPr>
                <w:rFonts w:hint="eastAsia" w:ascii="仿宋" w:hAnsi="仿宋" w:eastAsia="仿宋" w:cs="仿宋"/>
                <w:color w:val="000000"/>
                <w:szCs w:val="21"/>
              </w:rPr>
              <w:t>电气工程师</w:t>
            </w:r>
          </w:p>
        </w:tc>
        <w:tc>
          <w:tcPr>
            <w:tcW w:w="616" w:type="pct"/>
            <w:tcBorders>
              <w:top w:val="nil"/>
              <w:left w:val="nil"/>
              <w:bottom w:val="single" w:color="auto" w:sz="4" w:space="0"/>
              <w:right w:val="single" w:color="auto" w:sz="4" w:space="0"/>
            </w:tcBorders>
            <w:shd w:val="clear" w:color="000000" w:fill="FFFFFF"/>
            <w:noWrap/>
            <w:vAlign w:val="center"/>
          </w:tcPr>
          <w:p w14:paraId="4E5F09E1">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1F57F814">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47657D8E">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7B802CC0">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680645AC">
            <w:pPr>
              <w:jc w:val="center"/>
              <w:rPr>
                <w:rFonts w:ascii="仿宋" w:hAnsi="仿宋" w:eastAsia="仿宋" w:cs="仿宋"/>
                <w:color w:val="000000"/>
                <w:szCs w:val="21"/>
              </w:rPr>
            </w:pPr>
          </w:p>
        </w:tc>
      </w:tr>
      <w:tr w14:paraId="0D5BECB6">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286F9888">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4FF8C0E5">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61B841F4">
            <w:pPr>
              <w:jc w:val="center"/>
              <w:rPr>
                <w:rFonts w:ascii="仿宋" w:hAnsi="仿宋" w:eastAsia="仿宋" w:cs="仿宋"/>
                <w:color w:val="000000"/>
                <w:szCs w:val="21"/>
              </w:rPr>
            </w:pPr>
            <w:r>
              <w:rPr>
                <w:rFonts w:hint="eastAsia" w:ascii="仿宋" w:hAnsi="仿宋" w:eastAsia="仿宋" w:cs="仿宋"/>
                <w:color w:val="000000"/>
                <w:szCs w:val="21"/>
              </w:rPr>
              <w:t>设备运行</w:t>
            </w:r>
          </w:p>
        </w:tc>
        <w:tc>
          <w:tcPr>
            <w:tcW w:w="616" w:type="pct"/>
            <w:tcBorders>
              <w:top w:val="nil"/>
              <w:left w:val="nil"/>
              <w:bottom w:val="single" w:color="auto" w:sz="4" w:space="0"/>
              <w:right w:val="single" w:color="auto" w:sz="4" w:space="0"/>
            </w:tcBorders>
            <w:shd w:val="clear" w:color="000000" w:fill="FFFFFF"/>
            <w:noWrap/>
            <w:vAlign w:val="center"/>
          </w:tcPr>
          <w:p w14:paraId="675A2B0B">
            <w:pPr>
              <w:jc w:val="center"/>
              <w:rPr>
                <w:rFonts w:ascii="仿宋" w:hAnsi="仿宋" w:eastAsia="仿宋" w:cs="仿宋"/>
                <w:color w:val="000000"/>
                <w:szCs w:val="21"/>
              </w:rPr>
            </w:pPr>
            <w:r>
              <w:rPr>
                <w:rFonts w:hint="eastAsia" w:ascii="仿宋" w:hAnsi="仿宋" w:eastAsia="仿宋" w:cs="仿宋"/>
                <w:color w:val="000000"/>
                <w:szCs w:val="21"/>
              </w:rPr>
              <w:t>3</w:t>
            </w:r>
          </w:p>
        </w:tc>
        <w:tc>
          <w:tcPr>
            <w:tcW w:w="553" w:type="pct"/>
            <w:tcBorders>
              <w:top w:val="nil"/>
              <w:left w:val="nil"/>
              <w:bottom w:val="single" w:color="auto" w:sz="4" w:space="0"/>
              <w:right w:val="single" w:color="auto" w:sz="4" w:space="0"/>
            </w:tcBorders>
            <w:shd w:val="clear" w:color="auto" w:fill="auto"/>
            <w:noWrap/>
            <w:vAlign w:val="center"/>
          </w:tcPr>
          <w:p w14:paraId="5A421B4F">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3EC5F0F4">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652A0F3C">
            <w:pPr>
              <w:jc w:val="center"/>
              <w:rPr>
                <w:rFonts w:ascii="仿宋" w:hAnsi="仿宋" w:eastAsia="仿宋" w:cs="仿宋"/>
                <w:color w:val="000000"/>
                <w:szCs w:val="21"/>
              </w:rPr>
            </w:pPr>
            <w:r>
              <w:rPr>
                <w:rFonts w:hint="eastAsia" w:ascii="仿宋" w:hAnsi="仿宋" w:eastAsia="仿宋" w:cs="仿宋"/>
                <w:color w:val="000000"/>
                <w:szCs w:val="21"/>
              </w:rPr>
              <w:t>√</w:t>
            </w:r>
          </w:p>
        </w:tc>
        <w:tc>
          <w:tcPr>
            <w:tcW w:w="644" w:type="pct"/>
            <w:vMerge w:val="continue"/>
            <w:tcBorders>
              <w:left w:val="nil"/>
              <w:right w:val="single" w:color="auto" w:sz="4" w:space="0"/>
            </w:tcBorders>
            <w:shd w:val="clear" w:color="auto" w:fill="auto"/>
            <w:noWrap/>
            <w:vAlign w:val="center"/>
          </w:tcPr>
          <w:p w14:paraId="34FE440B">
            <w:pPr>
              <w:jc w:val="center"/>
              <w:rPr>
                <w:rFonts w:ascii="仿宋" w:hAnsi="仿宋" w:eastAsia="仿宋" w:cs="仿宋"/>
                <w:color w:val="000000"/>
                <w:szCs w:val="21"/>
              </w:rPr>
            </w:pPr>
          </w:p>
        </w:tc>
      </w:tr>
      <w:tr w14:paraId="102ED441">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4895238D">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6458F743">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31ECEF9E">
            <w:pPr>
              <w:jc w:val="center"/>
              <w:rPr>
                <w:rFonts w:ascii="仿宋" w:hAnsi="仿宋" w:eastAsia="仿宋" w:cs="仿宋"/>
                <w:color w:val="000000"/>
                <w:szCs w:val="21"/>
              </w:rPr>
            </w:pPr>
            <w:r>
              <w:rPr>
                <w:rFonts w:hint="eastAsia" w:ascii="仿宋" w:hAnsi="仿宋" w:eastAsia="仿宋" w:cs="仿宋"/>
                <w:color w:val="000000"/>
                <w:szCs w:val="21"/>
              </w:rPr>
              <w:t>工程维修</w:t>
            </w:r>
          </w:p>
        </w:tc>
        <w:tc>
          <w:tcPr>
            <w:tcW w:w="616" w:type="pct"/>
            <w:tcBorders>
              <w:top w:val="nil"/>
              <w:left w:val="nil"/>
              <w:bottom w:val="single" w:color="auto" w:sz="4" w:space="0"/>
              <w:right w:val="single" w:color="auto" w:sz="4" w:space="0"/>
            </w:tcBorders>
            <w:shd w:val="clear" w:color="000000" w:fill="FFFFFF"/>
            <w:noWrap/>
            <w:vAlign w:val="center"/>
          </w:tcPr>
          <w:p w14:paraId="4C35E531">
            <w:pPr>
              <w:jc w:val="center"/>
              <w:rPr>
                <w:rFonts w:ascii="仿宋" w:hAnsi="仿宋" w:eastAsia="仿宋" w:cs="仿宋"/>
                <w:color w:val="000000"/>
                <w:szCs w:val="21"/>
              </w:rPr>
            </w:pPr>
            <w:r>
              <w:rPr>
                <w:rFonts w:hint="eastAsia" w:ascii="仿宋" w:hAnsi="仿宋" w:eastAsia="仿宋" w:cs="仿宋"/>
                <w:color w:val="000000"/>
                <w:szCs w:val="21"/>
              </w:rPr>
              <w:t>11</w:t>
            </w:r>
          </w:p>
        </w:tc>
        <w:tc>
          <w:tcPr>
            <w:tcW w:w="553" w:type="pct"/>
            <w:tcBorders>
              <w:top w:val="nil"/>
              <w:left w:val="nil"/>
              <w:bottom w:val="single" w:color="auto" w:sz="4" w:space="0"/>
              <w:right w:val="single" w:color="auto" w:sz="4" w:space="0"/>
            </w:tcBorders>
            <w:shd w:val="clear" w:color="auto" w:fill="auto"/>
            <w:noWrap/>
            <w:vAlign w:val="center"/>
          </w:tcPr>
          <w:p w14:paraId="5F97BFF8">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16F221AE">
            <w:pPr>
              <w:jc w:val="center"/>
              <w:rPr>
                <w:rFonts w:ascii="仿宋" w:hAnsi="仿宋" w:eastAsia="仿宋" w:cs="仿宋"/>
                <w:color w:val="000000"/>
                <w:szCs w:val="21"/>
              </w:rPr>
            </w:pPr>
            <w:r>
              <w:rPr>
                <w:rFonts w:hint="eastAsia" w:ascii="仿宋" w:hAnsi="仿宋" w:eastAsia="仿宋" w:cs="仿宋"/>
                <w:color w:val="000000"/>
                <w:szCs w:val="21"/>
              </w:rPr>
              <w:t>√</w:t>
            </w:r>
          </w:p>
        </w:tc>
        <w:tc>
          <w:tcPr>
            <w:tcW w:w="646" w:type="pct"/>
            <w:tcBorders>
              <w:top w:val="nil"/>
              <w:left w:val="nil"/>
              <w:bottom w:val="single" w:color="auto" w:sz="4" w:space="0"/>
              <w:right w:val="single" w:color="auto" w:sz="4" w:space="0"/>
            </w:tcBorders>
            <w:shd w:val="clear" w:color="auto" w:fill="auto"/>
            <w:noWrap/>
            <w:vAlign w:val="center"/>
          </w:tcPr>
          <w:p w14:paraId="49E103A1">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00BED947">
            <w:pPr>
              <w:jc w:val="center"/>
              <w:rPr>
                <w:rFonts w:ascii="仿宋" w:hAnsi="仿宋" w:eastAsia="仿宋" w:cs="仿宋"/>
                <w:color w:val="000000"/>
                <w:szCs w:val="21"/>
              </w:rPr>
            </w:pPr>
          </w:p>
        </w:tc>
      </w:tr>
      <w:tr w14:paraId="1993C6CE">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547D1694">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13726146">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1BD5D628">
            <w:pPr>
              <w:jc w:val="center"/>
              <w:rPr>
                <w:rFonts w:ascii="仿宋" w:hAnsi="仿宋" w:eastAsia="仿宋" w:cs="仿宋"/>
                <w:color w:val="000000"/>
                <w:szCs w:val="21"/>
              </w:rPr>
            </w:pPr>
            <w:r>
              <w:rPr>
                <w:rFonts w:hint="eastAsia" w:ascii="仿宋" w:hAnsi="仿宋" w:eastAsia="仿宋" w:cs="仿宋"/>
                <w:color w:val="000000"/>
                <w:szCs w:val="21"/>
              </w:rPr>
              <w:t>IT运维主管</w:t>
            </w:r>
          </w:p>
        </w:tc>
        <w:tc>
          <w:tcPr>
            <w:tcW w:w="616" w:type="pct"/>
            <w:tcBorders>
              <w:top w:val="nil"/>
              <w:left w:val="nil"/>
              <w:bottom w:val="single" w:color="auto" w:sz="4" w:space="0"/>
              <w:right w:val="single" w:color="auto" w:sz="4" w:space="0"/>
            </w:tcBorders>
            <w:shd w:val="clear" w:color="000000" w:fill="FFFFFF"/>
            <w:noWrap/>
            <w:vAlign w:val="center"/>
          </w:tcPr>
          <w:p w14:paraId="56C86119">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5A4B87AE">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392A1238">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712632FD">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613F1B1A">
            <w:pPr>
              <w:jc w:val="center"/>
              <w:rPr>
                <w:rFonts w:ascii="仿宋" w:hAnsi="仿宋" w:eastAsia="仿宋" w:cs="仿宋"/>
                <w:color w:val="000000"/>
                <w:szCs w:val="21"/>
              </w:rPr>
            </w:pPr>
          </w:p>
        </w:tc>
      </w:tr>
      <w:tr w14:paraId="09EA330D">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49AB8586">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63D51AF3">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4A7010C2">
            <w:pPr>
              <w:jc w:val="center"/>
              <w:rPr>
                <w:rFonts w:ascii="仿宋" w:hAnsi="仿宋" w:eastAsia="仿宋" w:cs="仿宋"/>
                <w:color w:val="000000"/>
                <w:szCs w:val="21"/>
              </w:rPr>
            </w:pPr>
            <w:r>
              <w:rPr>
                <w:rFonts w:hint="eastAsia" w:ascii="仿宋" w:hAnsi="仿宋" w:eastAsia="仿宋" w:cs="仿宋"/>
                <w:color w:val="000000"/>
                <w:szCs w:val="21"/>
              </w:rPr>
              <w:t>多媒体运维</w:t>
            </w:r>
          </w:p>
        </w:tc>
        <w:tc>
          <w:tcPr>
            <w:tcW w:w="616" w:type="pct"/>
            <w:tcBorders>
              <w:top w:val="nil"/>
              <w:left w:val="nil"/>
              <w:bottom w:val="single" w:color="auto" w:sz="4" w:space="0"/>
              <w:right w:val="single" w:color="auto" w:sz="4" w:space="0"/>
            </w:tcBorders>
            <w:shd w:val="clear" w:color="000000" w:fill="FFFFFF"/>
            <w:noWrap/>
            <w:vAlign w:val="center"/>
          </w:tcPr>
          <w:p w14:paraId="6CC7EF9B">
            <w:pPr>
              <w:jc w:val="center"/>
              <w:rPr>
                <w:rFonts w:ascii="仿宋" w:hAnsi="仿宋" w:eastAsia="仿宋" w:cs="仿宋"/>
                <w:color w:val="000000"/>
                <w:szCs w:val="21"/>
              </w:rPr>
            </w:pPr>
            <w:r>
              <w:rPr>
                <w:rFonts w:hint="eastAsia" w:ascii="仿宋" w:hAnsi="仿宋" w:eastAsia="仿宋" w:cs="仿宋"/>
                <w:color w:val="000000"/>
                <w:szCs w:val="21"/>
              </w:rPr>
              <w:t>3</w:t>
            </w:r>
          </w:p>
        </w:tc>
        <w:tc>
          <w:tcPr>
            <w:tcW w:w="553" w:type="pct"/>
            <w:tcBorders>
              <w:top w:val="nil"/>
              <w:left w:val="nil"/>
              <w:bottom w:val="single" w:color="auto" w:sz="4" w:space="0"/>
              <w:right w:val="single" w:color="auto" w:sz="4" w:space="0"/>
            </w:tcBorders>
            <w:shd w:val="clear" w:color="auto" w:fill="auto"/>
            <w:noWrap/>
            <w:vAlign w:val="center"/>
          </w:tcPr>
          <w:p w14:paraId="61602788">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6160C36B">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04401E9C">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05879A9A">
            <w:pPr>
              <w:jc w:val="center"/>
              <w:rPr>
                <w:rFonts w:ascii="仿宋" w:hAnsi="仿宋" w:eastAsia="仿宋" w:cs="仿宋"/>
                <w:color w:val="000000"/>
                <w:szCs w:val="21"/>
              </w:rPr>
            </w:pPr>
          </w:p>
        </w:tc>
      </w:tr>
      <w:tr w14:paraId="3A84FB5E">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33D8CF30">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35B67F14">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567DC7D7">
            <w:pPr>
              <w:jc w:val="center"/>
              <w:rPr>
                <w:rFonts w:ascii="仿宋" w:hAnsi="仿宋" w:eastAsia="仿宋" w:cs="仿宋"/>
                <w:color w:val="000000"/>
                <w:szCs w:val="21"/>
              </w:rPr>
            </w:pPr>
            <w:r>
              <w:rPr>
                <w:rFonts w:hint="eastAsia" w:ascii="仿宋" w:hAnsi="仿宋" w:eastAsia="仿宋" w:cs="仿宋"/>
                <w:color w:val="000000"/>
                <w:szCs w:val="21"/>
              </w:rPr>
              <w:t>IT运维专员</w:t>
            </w:r>
          </w:p>
        </w:tc>
        <w:tc>
          <w:tcPr>
            <w:tcW w:w="616" w:type="pct"/>
            <w:tcBorders>
              <w:top w:val="nil"/>
              <w:left w:val="nil"/>
              <w:bottom w:val="single" w:color="auto" w:sz="4" w:space="0"/>
              <w:right w:val="single" w:color="auto" w:sz="4" w:space="0"/>
            </w:tcBorders>
            <w:shd w:val="clear" w:color="000000" w:fill="FFFFFF"/>
            <w:noWrap/>
            <w:vAlign w:val="center"/>
          </w:tcPr>
          <w:p w14:paraId="7033B744">
            <w:pPr>
              <w:jc w:val="center"/>
              <w:rPr>
                <w:rFonts w:ascii="仿宋" w:hAnsi="仿宋" w:eastAsia="仿宋" w:cs="仿宋"/>
                <w:color w:val="000000"/>
                <w:szCs w:val="21"/>
              </w:rPr>
            </w:pPr>
            <w:r>
              <w:rPr>
                <w:rFonts w:hint="eastAsia" w:ascii="仿宋" w:hAnsi="仿宋" w:eastAsia="仿宋" w:cs="仿宋"/>
                <w:color w:val="000000"/>
                <w:szCs w:val="21"/>
              </w:rPr>
              <w:t>8</w:t>
            </w:r>
          </w:p>
        </w:tc>
        <w:tc>
          <w:tcPr>
            <w:tcW w:w="553" w:type="pct"/>
            <w:tcBorders>
              <w:top w:val="nil"/>
              <w:left w:val="nil"/>
              <w:bottom w:val="single" w:color="auto" w:sz="4" w:space="0"/>
              <w:right w:val="single" w:color="auto" w:sz="4" w:space="0"/>
            </w:tcBorders>
            <w:shd w:val="clear" w:color="auto" w:fill="auto"/>
            <w:noWrap/>
            <w:vAlign w:val="center"/>
          </w:tcPr>
          <w:p w14:paraId="327CBE84">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5A978002">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036433A3">
            <w:pPr>
              <w:jc w:val="center"/>
              <w:rPr>
                <w:rFonts w:ascii="仿宋" w:hAnsi="仿宋" w:eastAsia="仿宋" w:cs="仿宋"/>
                <w:color w:val="000000"/>
                <w:szCs w:val="21"/>
              </w:rPr>
            </w:pPr>
          </w:p>
        </w:tc>
        <w:tc>
          <w:tcPr>
            <w:tcW w:w="644" w:type="pct"/>
            <w:vMerge w:val="continue"/>
            <w:tcBorders>
              <w:left w:val="nil"/>
              <w:bottom w:val="single" w:color="auto" w:sz="4" w:space="0"/>
              <w:right w:val="single" w:color="auto" w:sz="4" w:space="0"/>
            </w:tcBorders>
            <w:shd w:val="clear" w:color="auto" w:fill="auto"/>
            <w:noWrap/>
            <w:vAlign w:val="center"/>
          </w:tcPr>
          <w:p w14:paraId="360B2499">
            <w:pPr>
              <w:jc w:val="center"/>
              <w:rPr>
                <w:rFonts w:ascii="仿宋" w:hAnsi="仿宋" w:eastAsia="仿宋" w:cs="仿宋"/>
                <w:color w:val="000000"/>
                <w:szCs w:val="21"/>
              </w:rPr>
            </w:pPr>
          </w:p>
        </w:tc>
      </w:tr>
      <w:tr w14:paraId="6060EA00">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nil"/>
              <w:right w:val="single" w:color="auto" w:sz="4" w:space="0"/>
            </w:tcBorders>
            <w:shd w:val="clear" w:color="auto" w:fill="auto"/>
            <w:noWrap/>
            <w:vAlign w:val="center"/>
          </w:tcPr>
          <w:p w14:paraId="2264B146">
            <w:pPr>
              <w:jc w:val="center"/>
              <w:rPr>
                <w:rFonts w:ascii="仿宋" w:hAnsi="仿宋" w:eastAsia="仿宋" w:cs="仿宋"/>
                <w:color w:val="000000"/>
                <w:szCs w:val="21"/>
              </w:rPr>
            </w:pPr>
            <w:r>
              <w:rPr>
                <w:rFonts w:hint="eastAsia" w:ascii="仿宋" w:hAnsi="仿宋" w:eastAsia="仿宋" w:cs="仿宋"/>
                <w:color w:val="000000"/>
                <w:szCs w:val="21"/>
              </w:rPr>
              <w:t>7</w:t>
            </w:r>
          </w:p>
        </w:tc>
        <w:tc>
          <w:tcPr>
            <w:tcW w:w="517" w:type="pct"/>
            <w:vMerge w:val="restart"/>
            <w:tcBorders>
              <w:top w:val="nil"/>
              <w:left w:val="single" w:color="auto" w:sz="4" w:space="0"/>
              <w:bottom w:val="nil"/>
              <w:right w:val="single" w:color="auto" w:sz="4" w:space="0"/>
            </w:tcBorders>
            <w:shd w:val="clear" w:color="auto" w:fill="auto"/>
            <w:vAlign w:val="center"/>
          </w:tcPr>
          <w:p w14:paraId="5AAC1223">
            <w:pPr>
              <w:jc w:val="center"/>
              <w:rPr>
                <w:rFonts w:ascii="仿宋" w:hAnsi="仿宋" w:eastAsia="仿宋" w:cs="仿宋"/>
                <w:color w:val="000000"/>
                <w:szCs w:val="21"/>
              </w:rPr>
            </w:pPr>
            <w:r>
              <w:rPr>
                <w:rFonts w:hint="eastAsia" w:ascii="仿宋" w:hAnsi="仿宋" w:eastAsia="仿宋" w:cs="仿宋"/>
                <w:color w:val="000000"/>
                <w:szCs w:val="21"/>
              </w:rPr>
              <w:t>秩维安保部</w:t>
            </w:r>
          </w:p>
        </w:tc>
        <w:tc>
          <w:tcPr>
            <w:tcW w:w="947" w:type="pct"/>
            <w:tcBorders>
              <w:top w:val="nil"/>
              <w:left w:val="nil"/>
              <w:bottom w:val="single" w:color="auto" w:sz="4" w:space="0"/>
              <w:right w:val="single" w:color="auto" w:sz="4" w:space="0"/>
            </w:tcBorders>
            <w:shd w:val="clear" w:color="auto" w:fill="auto"/>
            <w:vAlign w:val="center"/>
          </w:tcPr>
          <w:p w14:paraId="386EBB5B">
            <w:pPr>
              <w:jc w:val="center"/>
              <w:rPr>
                <w:rFonts w:ascii="仿宋" w:hAnsi="仿宋" w:eastAsia="仿宋" w:cs="仿宋"/>
                <w:color w:val="000000"/>
                <w:szCs w:val="21"/>
              </w:rPr>
            </w:pPr>
            <w:r>
              <w:rPr>
                <w:rFonts w:hint="eastAsia" w:ascii="仿宋" w:hAnsi="仿宋" w:eastAsia="仿宋" w:cs="仿宋"/>
                <w:color w:val="000000"/>
                <w:szCs w:val="21"/>
              </w:rPr>
              <w:t>安保主管</w:t>
            </w:r>
          </w:p>
        </w:tc>
        <w:tc>
          <w:tcPr>
            <w:tcW w:w="616" w:type="pct"/>
            <w:tcBorders>
              <w:top w:val="nil"/>
              <w:left w:val="nil"/>
              <w:bottom w:val="single" w:color="auto" w:sz="4" w:space="0"/>
              <w:right w:val="single" w:color="auto" w:sz="4" w:space="0"/>
            </w:tcBorders>
            <w:shd w:val="clear" w:color="000000" w:fill="FFFFFF"/>
            <w:noWrap/>
            <w:vAlign w:val="center"/>
          </w:tcPr>
          <w:p w14:paraId="7B0A24E8">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6B455E47">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7FC0F35A">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5021F6C1">
            <w:pPr>
              <w:jc w:val="center"/>
              <w:rPr>
                <w:rFonts w:ascii="仿宋" w:hAnsi="仿宋" w:eastAsia="仿宋" w:cs="仿宋"/>
                <w:color w:val="000000"/>
                <w:szCs w:val="21"/>
              </w:rPr>
            </w:pPr>
          </w:p>
        </w:tc>
        <w:tc>
          <w:tcPr>
            <w:tcW w:w="644" w:type="pct"/>
            <w:vMerge w:val="restart"/>
            <w:tcBorders>
              <w:top w:val="nil"/>
              <w:left w:val="nil"/>
              <w:right w:val="single" w:color="auto" w:sz="4" w:space="0"/>
            </w:tcBorders>
            <w:shd w:val="clear" w:color="auto" w:fill="auto"/>
            <w:noWrap/>
            <w:vAlign w:val="center"/>
          </w:tcPr>
          <w:p w14:paraId="509E4905">
            <w:pPr>
              <w:jc w:val="center"/>
              <w:rPr>
                <w:rFonts w:ascii="仿宋" w:hAnsi="仿宋" w:eastAsia="仿宋" w:cs="仿宋"/>
                <w:color w:val="000000"/>
                <w:szCs w:val="21"/>
              </w:rPr>
            </w:pPr>
            <w:r>
              <w:rPr>
                <w:rFonts w:hint="eastAsia" w:ascii="仿宋" w:hAnsi="仿宋" w:eastAsia="仿宋" w:cs="仿宋"/>
                <w:color w:val="000000"/>
                <w:szCs w:val="21"/>
              </w:rPr>
              <w:t>43</w:t>
            </w:r>
          </w:p>
        </w:tc>
      </w:tr>
      <w:tr w14:paraId="03A2F99E">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nil"/>
              <w:right w:val="single" w:color="auto" w:sz="4" w:space="0"/>
            </w:tcBorders>
            <w:vAlign w:val="center"/>
          </w:tcPr>
          <w:p w14:paraId="5D5AA122">
            <w:pPr>
              <w:jc w:val="center"/>
              <w:rPr>
                <w:rFonts w:ascii="仿宋" w:hAnsi="仿宋" w:eastAsia="仿宋" w:cs="仿宋"/>
                <w:color w:val="000000"/>
                <w:szCs w:val="21"/>
              </w:rPr>
            </w:pPr>
          </w:p>
        </w:tc>
        <w:tc>
          <w:tcPr>
            <w:tcW w:w="517" w:type="pct"/>
            <w:vMerge w:val="continue"/>
            <w:tcBorders>
              <w:top w:val="nil"/>
              <w:left w:val="single" w:color="auto" w:sz="4" w:space="0"/>
              <w:bottom w:val="nil"/>
              <w:right w:val="single" w:color="auto" w:sz="4" w:space="0"/>
            </w:tcBorders>
            <w:vAlign w:val="center"/>
          </w:tcPr>
          <w:p w14:paraId="08587C23">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0B9037B4">
            <w:pPr>
              <w:jc w:val="center"/>
              <w:rPr>
                <w:rFonts w:ascii="仿宋" w:hAnsi="仿宋" w:eastAsia="仿宋" w:cs="仿宋"/>
                <w:color w:val="000000"/>
                <w:szCs w:val="21"/>
              </w:rPr>
            </w:pPr>
            <w:r>
              <w:rPr>
                <w:rFonts w:hint="eastAsia" w:ascii="仿宋" w:hAnsi="仿宋" w:eastAsia="仿宋" w:cs="仿宋"/>
                <w:color w:val="000000"/>
                <w:szCs w:val="21"/>
              </w:rPr>
              <w:t>安保领班</w:t>
            </w:r>
          </w:p>
        </w:tc>
        <w:tc>
          <w:tcPr>
            <w:tcW w:w="616" w:type="pct"/>
            <w:tcBorders>
              <w:top w:val="nil"/>
              <w:left w:val="nil"/>
              <w:bottom w:val="single" w:color="auto" w:sz="4" w:space="0"/>
              <w:right w:val="single" w:color="auto" w:sz="4" w:space="0"/>
            </w:tcBorders>
            <w:shd w:val="clear" w:color="000000" w:fill="FFFFFF"/>
            <w:noWrap/>
            <w:vAlign w:val="center"/>
          </w:tcPr>
          <w:p w14:paraId="1596D8B9">
            <w:pPr>
              <w:jc w:val="center"/>
              <w:rPr>
                <w:rFonts w:ascii="仿宋" w:hAnsi="仿宋" w:eastAsia="仿宋" w:cs="仿宋"/>
                <w:color w:val="000000"/>
                <w:szCs w:val="21"/>
              </w:rPr>
            </w:pPr>
            <w:r>
              <w:rPr>
                <w:rFonts w:hint="eastAsia" w:ascii="仿宋" w:hAnsi="仿宋" w:eastAsia="仿宋" w:cs="仿宋"/>
                <w:color w:val="000000"/>
                <w:szCs w:val="21"/>
              </w:rPr>
              <w:t>3</w:t>
            </w:r>
          </w:p>
        </w:tc>
        <w:tc>
          <w:tcPr>
            <w:tcW w:w="553" w:type="pct"/>
            <w:tcBorders>
              <w:top w:val="nil"/>
              <w:left w:val="nil"/>
              <w:bottom w:val="single" w:color="auto" w:sz="4" w:space="0"/>
              <w:right w:val="single" w:color="auto" w:sz="4" w:space="0"/>
            </w:tcBorders>
            <w:shd w:val="clear" w:color="auto" w:fill="auto"/>
            <w:noWrap/>
            <w:vAlign w:val="center"/>
          </w:tcPr>
          <w:p w14:paraId="0C22BC0A">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4500A7D1">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3700EADC">
            <w:pPr>
              <w:jc w:val="center"/>
              <w:rPr>
                <w:rFonts w:ascii="仿宋" w:hAnsi="仿宋" w:eastAsia="仿宋" w:cs="仿宋"/>
                <w:color w:val="000000"/>
                <w:szCs w:val="21"/>
              </w:rPr>
            </w:pPr>
            <w:r>
              <w:rPr>
                <w:rFonts w:hint="eastAsia" w:ascii="仿宋" w:hAnsi="仿宋" w:eastAsia="仿宋" w:cs="仿宋"/>
                <w:color w:val="000000"/>
                <w:szCs w:val="21"/>
              </w:rPr>
              <w:t>√</w:t>
            </w:r>
          </w:p>
        </w:tc>
        <w:tc>
          <w:tcPr>
            <w:tcW w:w="644" w:type="pct"/>
            <w:vMerge w:val="continue"/>
            <w:tcBorders>
              <w:left w:val="nil"/>
              <w:right w:val="single" w:color="auto" w:sz="4" w:space="0"/>
            </w:tcBorders>
            <w:shd w:val="clear" w:color="auto" w:fill="auto"/>
            <w:noWrap/>
            <w:vAlign w:val="center"/>
          </w:tcPr>
          <w:p w14:paraId="6A4CFDD8">
            <w:pPr>
              <w:jc w:val="center"/>
              <w:rPr>
                <w:rFonts w:ascii="仿宋" w:hAnsi="仿宋" w:eastAsia="仿宋" w:cs="仿宋"/>
                <w:color w:val="000000"/>
                <w:szCs w:val="21"/>
              </w:rPr>
            </w:pPr>
          </w:p>
        </w:tc>
      </w:tr>
      <w:tr w14:paraId="2C8AD799">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nil"/>
              <w:right w:val="single" w:color="auto" w:sz="4" w:space="0"/>
            </w:tcBorders>
            <w:vAlign w:val="center"/>
          </w:tcPr>
          <w:p w14:paraId="2280393C">
            <w:pPr>
              <w:jc w:val="center"/>
              <w:rPr>
                <w:rFonts w:ascii="仿宋" w:hAnsi="仿宋" w:eastAsia="仿宋" w:cs="仿宋"/>
                <w:color w:val="000000"/>
                <w:szCs w:val="21"/>
              </w:rPr>
            </w:pPr>
          </w:p>
        </w:tc>
        <w:tc>
          <w:tcPr>
            <w:tcW w:w="517" w:type="pct"/>
            <w:vMerge w:val="continue"/>
            <w:tcBorders>
              <w:top w:val="nil"/>
              <w:left w:val="single" w:color="auto" w:sz="4" w:space="0"/>
              <w:bottom w:val="nil"/>
              <w:right w:val="single" w:color="auto" w:sz="4" w:space="0"/>
            </w:tcBorders>
            <w:vAlign w:val="center"/>
          </w:tcPr>
          <w:p w14:paraId="32C415AD">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49C29D15">
            <w:pPr>
              <w:jc w:val="center"/>
              <w:rPr>
                <w:rFonts w:ascii="仿宋" w:hAnsi="仿宋" w:eastAsia="仿宋" w:cs="仿宋"/>
                <w:color w:val="000000"/>
                <w:szCs w:val="21"/>
              </w:rPr>
            </w:pPr>
            <w:r>
              <w:rPr>
                <w:rFonts w:hint="eastAsia" w:ascii="仿宋" w:hAnsi="仿宋" w:eastAsia="仿宋" w:cs="仿宋"/>
                <w:color w:val="000000"/>
                <w:szCs w:val="21"/>
              </w:rPr>
              <w:t>安保值守岗</w:t>
            </w:r>
          </w:p>
        </w:tc>
        <w:tc>
          <w:tcPr>
            <w:tcW w:w="616" w:type="pct"/>
            <w:tcBorders>
              <w:top w:val="nil"/>
              <w:left w:val="nil"/>
              <w:bottom w:val="single" w:color="auto" w:sz="4" w:space="0"/>
              <w:right w:val="single" w:color="auto" w:sz="4" w:space="0"/>
            </w:tcBorders>
            <w:shd w:val="clear" w:color="000000" w:fill="FFFFFF"/>
            <w:noWrap/>
            <w:vAlign w:val="center"/>
          </w:tcPr>
          <w:p w14:paraId="615F5F81">
            <w:pPr>
              <w:jc w:val="center"/>
              <w:rPr>
                <w:rFonts w:ascii="仿宋" w:hAnsi="仿宋" w:eastAsia="仿宋" w:cs="仿宋"/>
                <w:color w:val="000000"/>
                <w:szCs w:val="21"/>
              </w:rPr>
            </w:pPr>
            <w:r>
              <w:rPr>
                <w:rFonts w:hint="eastAsia" w:ascii="仿宋" w:hAnsi="仿宋" w:eastAsia="仿宋" w:cs="仿宋"/>
                <w:color w:val="000000"/>
                <w:szCs w:val="21"/>
              </w:rPr>
              <w:t>28</w:t>
            </w:r>
          </w:p>
        </w:tc>
        <w:tc>
          <w:tcPr>
            <w:tcW w:w="553" w:type="pct"/>
            <w:tcBorders>
              <w:top w:val="nil"/>
              <w:left w:val="nil"/>
              <w:bottom w:val="single" w:color="auto" w:sz="4" w:space="0"/>
              <w:right w:val="single" w:color="auto" w:sz="4" w:space="0"/>
            </w:tcBorders>
            <w:shd w:val="clear" w:color="auto" w:fill="auto"/>
            <w:noWrap/>
            <w:vAlign w:val="center"/>
          </w:tcPr>
          <w:p w14:paraId="317D45C4">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068A7FA6">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2F2B7B2F">
            <w:pPr>
              <w:jc w:val="center"/>
              <w:rPr>
                <w:rFonts w:ascii="仿宋" w:hAnsi="仿宋" w:eastAsia="仿宋" w:cs="仿宋"/>
                <w:color w:val="000000"/>
                <w:szCs w:val="21"/>
              </w:rPr>
            </w:pPr>
            <w:r>
              <w:rPr>
                <w:rFonts w:hint="eastAsia" w:ascii="仿宋" w:hAnsi="仿宋" w:eastAsia="仿宋" w:cs="仿宋"/>
                <w:color w:val="000000"/>
                <w:szCs w:val="21"/>
              </w:rPr>
              <w:t>√</w:t>
            </w:r>
          </w:p>
        </w:tc>
        <w:tc>
          <w:tcPr>
            <w:tcW w:w="644" w:type="pct"/>
            <w:vMerge w:val="continue"/>
            <w:tcBorders>
              <w:left w:val="nil"/>
              <w:right w:val="single" w:color="auto" w:sz="4" w:space="0"/>
            </w:tcBorders>
            <w:shd w:val="clear" w:color="auto" w:fill="auto"/>
            <w:noWrap/>
            <w:vAlign w:val="center"/>
          </w:tcPr>
          <w:p w14:paraId="4AE2FF1A">
            <w:pPr>
              <w:jc w:val="center"/>
              <w:rPr>
                <w:rFonts w:ascii="仿宋" w:hAnsi="仿宋" w:eastAsia="仿宋" w:cs="仿宋"/>
                <w:color w:val="000000"/>
                <w:szCs w:val="21"/>
              </w:rPr>
            </w:pPr>
          </w:p>
        </w:tc>
      </w:tr>
      <w:tr w14:paraId="415E472A">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nil"/>
              <w:right w:val="single" w:color="auto" w:sz="4" w:space="0"/>
            </w:tcBorders>
            <w:vAlign w:val="center"/>
          </w:tcPr>
          <w:p w14:paraId="3169D96D">
            <w:pPr>
              <w:jc w:val="center"/>
              <w:rPr>
                <w:rFonts w:ascii="仿宋" w:hAnsi="仿宋" w:eastAsia="仿宋" w:cs="仿宋"/>
                <w:color w:val="000000"/>
                <w:szCs w:val="21"/>
              </w:rPr>
            </w:pPr>
          </w:p>
        </w:tc>
        <w:tc>
          <w:tcPr>
            <w:tcW w:w="517" w:type="pct"/>
            <w:vMerge w:val="continue"/>
            <w:tcBorders>
              <w:top w:val="nil"/>
              <w:left w:val="single" w:color="auto" w:sz="4" w:space="0"/>
              <w:bottom w:val="nil"/>
              <w:right w:val="single" w:color="auto" w:sz="4" w:space="0"/>
            </w:tcBorders>
            <w:vAlign w:val="center"/>
          </w:tcPr>
          <w:p w14:paraId="60B6CD14">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45B03673">
            <w:pPr>
              <w:jc w:val="center"/>
              <w:rPr>
                <w:rFonts w:ascii="仿宋" w:hAnsi="仿宋" w:eastAsia="仿宋" w:cs="仿宋"/>
                <w:color w:val="000000"/>
                <w:szCs w:val="21"/>
              </w:rPr>
            </w:pPr>
            <w:r>
              <w:rPr>
                <w:rFonts w:hint="eastAsia" w:ascii="仿宋" w:hAnsi="仿宋" w:eastAsia="仿宋" w:cs="仿宋"/>
                <w:color w:val="000000"/>
                <w:szCs w:val="21"/>
              </w:rPr>
              <w:t>安保巡逻岗</w:t>
            </w:r>
          </w:p>
        </w:tc>
        <w:tc>
          <w:tcPr>
            <w:tcW w:w="616" w:type="pct"/>
            <w:tcBorders>
              <w:top w:val="nil"/>
              <w:left w:val="nil"/>
              <w:bottom w:val="single" w:color="auto" w:sz="4" w:space="0"/>
              <w:right w:val="single" w:color="auto" w:sz="4" w:space="0"/>
            </w:tcBorders>
            <w:shd w:val="clear" w:color="000000" w:fill="FFFFFF"/>
            <w:noWrap/>
            <w:vAlign w:val="center"/>
          </w:tcPr>
          <w:p w14:paraId="420D82F4">
            <w:pPr>
              <w:jc w:val="center"/>
              <w:rPr>
                <w:rFonts w:ascii="仿宋" w:hAnsi="仿宋" w:eastAsia="仿宋" w:cs="仿宋"/>
                <w:color w:val="000000"/>
                <w:szCs w:val="21"/>
              </w:rPr>
            </w:pPr>
            <w:r>
              <w:rPr>
                <w:rFonts w:hint="eastAsia" w:ascii="仿宋" w:hAnsi="仿宋" w:eastAsia="仿宋" w:cs="仿宋"/>
                <w:color w:val="000000"/>
                <w:szCs w:val="21"/>
              </w:rPr>
              <w:t>10</w:t>
            </w:r>
          </w:p>
        </w:tc>
        <w:tc>
          <w:tcPr>
            <w:tcW w:w="553" w:type="pct"/>
            <w:tcBorders>
              <w:top w:val="nil"/>
              <w:left w:val="nil"/>
              <w:bottom w:val="single" w:color="auto" w:sz="4" w:space="0"/>
              <w:right w:val="single" w:color="auto" w:sz="4" w:space="0"/>
            </w:tcBorders>
            <w:shd w:val="clear" w:color="auto" w:fill="auto"/>
            <w:noWrap/>
            <w:vAlign w:val="center"/>
          </w:tcPr>
          <w:p w14:paraId="4B0336E7">
            <w:pPr>
              <w:jc w:val="center"/>
              <w:rPr>
                <w:rFonts w:ascii="仿宋" w:hAnsi="仿宋" w:eastAsia="仿宋" w:cs="仿宋"/>
                <w:color w:val="000000"/>
                <w:szCs w:val="21"/>
              </w:rPr>
            </w:pPr>
          </w:p>
        </w:tc>
        <w:tc>
          <w:tcPr>
            <w:tcW w:w="648" w:type="pct"/>
            <w:tcBorders>
              <w:top w:val="nil"/>
              <w:left w:val="nil"/>
              <w:bottom w:val="single" w:color="auto" w:sz="4" w:space="0"/>
              <w:right w:val="single" w:color="auto" w:sz="4" w:space="0"/>
            </w:tcBorders>
            <w:shd w:val="clear" w:color="auto" w:fill="auto"/>
            <w:noWrap/>
            <w:vAlign w:val="center"/>
          </w:tcPr>
          <w:p w14:paraId="69A28A81">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6DBA08E1">
            <w:pPr>
              <w:jc w:val="center"/>
              <w:rPr>
                <w:rFonts w:ascii="仿宋" w:hAnsi="仿宋" w:eastAsia="仿宋" w:cs="仿宋"/>
                <w:color w:val="000000"/>
                <w:szCs w:val="21"/>
              </w:rPr>
            </w:pPr>
            <w:r>
              <w:rPr>
                <w:rFonts w:hint="eastAsia" w:ascii="仿宋" w:hAnsi="仿宋" w:eastAsia="仿宋" w:cs="仿宋"/>
                <w:color w:val="000000"/>
                <w:szCs w:val="21"/>
              </w:rPr>
              <w:t>√</w:t>
            </w:r>
          </w:p>
        </w:tc>
        <w:tc>
          <w:tcPr>
            <w:tcW w:w="644" w:type="pct"/>
            <w:vMerge w:val="continue"/>
            <w:tcBorders>
              <w:left w:val="nil"/>
              <w:right w:val="single" w:color="auto" w:sz="4" w:space="0"/>
            </w:tcBorders>
            <w:shd w:val="clear" w:color="auto" w:fill="auto"/>
            <w:noWrap/>
            <w:vAlign w:val="center"/>
          </w:tcPr>
          <w:p w14:paraId="70E35A4F">
            <w:pPr>
              <w:jc w:val="center"/>
              <w:rPr>
                <w:rFonts w:ascii="仿宋" w:hAnsi="仿宋" w:eastAsia="仿宋" w:cs="仿宋"/>
                <w:color w:val="000000"/>
                <w:szCs w:val="21"/>
              </w:rPr>
            </w:pPr>
          </w:p>
        </w:tc>
      </w:tr>
      <w:tr w14:paraId="7030D5F6">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nil"/>
              <w:right w:val="single" w:color="auto" w:sz="4" w:space="0"/>
            </w:tcBorders>
            <w:vAlign w:val="center"/>
          </w:tcPr>
          <w:p w14:paraId="1A055954">
            <w:pPr>
              <w:jc w:val="center"/>
              <w:rPr>
                <w:rFonts w:ascii="仿宋" w:hAnsi="仿宋" w:eastAsia="仿宋" w:cs="仿宋"/>
                <w:color w:val="000000"/>
                <w:szCs w:val="21"/>
              </w:rPr>
            </w:pPr>
          </w:p>
        </w:tc>
        <w:tc>
          <w:tcPr>
            <w:tcW w:w="517" w:type="pct"/>
            <w:vMerge w:val="continue"/>
            <w:tcBorders>
              <w:top w:val="nil"/>
              <w:left w:val="single" w:color="auto" w:sz="4" w:space="0"/>
              <w:bottom w:val="nil"/>
              <w:right w:val="single" w:color="auto" w:sz="4" w:space="0"/>
            </w:tcBorders>
            <w:vAlign w:val="center"/>
          </w:tcPr>
          <w:p w14:paraId="0F93877A">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66C6BA99">
            <w:pPr>
              <w:jc w:val="center"/>
              <w:rPr>
                <w:rFonts w:ascii="仿宋" w:hAnsi="仿宋" w:eastAsia="仿宋" w:cs="仿宋"/>
                <w:color w:val="000000"/>
                <w:szCs w:val="21"/>
              </w:rPr>
            </w:pPr>
            <w:r>
              <w:rPr>
                <w:rFonts w:hint="eastAsia" w:ascii="仿宋" w:hAnsi="仿宋" w:eastAsia="仿宋" w:cs="仿宋"/>
                <w:color w:val="000000"/>
                <w:szCs w:val="21"/>
              </w:rPr>
              <w:t>消防专员</w:t>
            </w:r>
          </w:p>
        </w:tc>
        <w:tc>
          <w:tcPr>
            <w:tcW w:w="616" w:type="pct"/>
            <w:tcBorders>
              <w:top w:val="nil"/>
              <w:left w:val="nil"/>
              <w:bottom w:val="single" w:color="auto" w:sz="4" w:space="0"/>
              <w:right w:val="single" w:color="auto" w:sz="4" w:space="0"/>
            </w:tcBorders>
            <w:shd w:val="clear" w:color="000000" w:fill="FFFFFF"/>
            <w:noWrap/>
            <w:vAlign w:val="center"/>
          </w:tcPr>
          <w:p w14:paraId="1D598B5B">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728C4AB6">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21F5C6AA">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0E44F185">
            <w:pPr>
              <w:jc w:val="center"/>
              <w:rPr>
                <w:rFonts w:ascii="仿宋" w:hAnsi="仿宋" w:eastAsia="仿宋" w:cs="仿宋"/>
                <w:color w:val="000000"/>
                <w:szCs w:val="21"/>
              </w:rPr>
            </w:pPr>
          </w:p>
        </w:tc>
        <w:tc>
          <w:tcPr>
            <w:tcW w:w="644" w:type="pct"/>
            <w:vMerge w:val="continue"/>
            <w:tcBorders>
              <w:left w:val="nil"/>
              <w:bottom w:val="single" w:color="auto" w:sz="4" w:space="0"/>
              <w:right w:val="single" w:color="auto" w:sz="4" w:space="0"/>
            </w:tcBorders>
            <w:shd w:val="clear" w:color="auto" w:fill="auto"/>
            <w:noWrap/>
            <w:vAlign w:val="center"/>
          </w:tcPr>
          <w:p w14:paraId="3DC32071">
            <w:pPr>
              <w:jc w:val="center"/>
              <w:rPr>
                <w:rFonts w:ascii="仿宋" w:hAnsi="仿宋" w:eastAsia="仿宋" w:cs="仿宋"/>
                <w:color w:val="000000"/>
                <w:szCs w:val="21"/>
              </w:rPr>
            </w:pPr>
          </w:p>
        </w:tc>
      </w:tr>
      <w:tr w14:paraId="68CC56A1">
        <w:tblPrEx>
          <w:tblCellMar>
            <w:top w:w="0" w:type="dxa"/>
            <w:left w:w="108" w:type="dxa"/>
            <w:bottom w:w="0" w:type="dxa"/>
            <w:right w:w="108" w:type="dxa"/>
          </w:tblCellMar>
        </w:tblPrEx>
        <w:trPr>
          <w:trHeight w:val="20" w:hRule="atLeast"/>
          <w:jc w:val="center"/>
        </w:trPr>
        <w:tc>
          <w:tcPr>
            <w:tcW w:w="429" w:type="pct"/>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0B8AF5CE">
            <w:pPr>
              <w:jc w:val="center"/>
              <w:rPr>
                <w:rFonts w:ascii="仿宋" w:hAnsi="仿宋" w:eastAsia="仿宋" w:cs="仿宋"/>
                <w:color w:val="000000"/>
                <w:szCs w:val="21"/>
              </w:rPr>
            </w:pPr>
            <w:r>
              <w:rPr>
                <w:rFonts w:hint="eastAsia" w:ascii="仿宋" w:hAnsi="仿宋" w:eastAsia="仿宋" w:cs="仿宋"/>
                <w:color w:val="000000"/>
                <w:szCs w:val="21"/>
              </w:rPr>
              <w:t>8</w:t>
            </w:r>
          </w:p>
        </w:tc>
        <w:tc>
          <w:tcPr>
            <w:tcW w:w="5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FCD2DD8">
            <w:pPr>
              <w:jc w:val="center"/>
              <w:rPr>
                <w:rFonts w:ascii="仿宋" w:hAnsi="仿宋" w:eastAsia="仿宋" w:cs="仿宋"/>
                <w:color w:val="000000"/>
                <w:szCs w:val="21"/>
              </w:rPr>
            </w:pPr>
            <w:r>
              <w:rPr>
                <w:rFonts w:hint="eastAsia" w:ascii="仿宋" w:hAnsi="仿宋" w:eastAsia="仿宋" w:cs="仿宋"/>
                <w:color w:val="000000"/>
                <w:szCs w:val="21"/>
              </w:rPr>
              <w:t>保洁消杀部</w:t>
            </w:r>
          </w:p>
        </w:tc>
        <w:tc>
          <w:tcPr>
            <w:tcW w:w="947" w:type="pct"/>
            <w:tcBorders>
              <w:top w:val="nil"/>
              <w:left w:val="nil"/>
              <w:bottom w:val="single" w:color="auto" w:sz="4" w:space="0"/>
              <w:right w:val="single" w:color="auto" w:sz="4" w:space="0"/>
            </w:tcBorders>
            <w:shd w:val="clear" w:color="auto" w:fill="auto"/>
            <w:vAlign w:val="center"/>
          </w:tcPr>
          <w:p w14:paraId="07E649EA">
            <w:pPr>
              <w:jc w:val="center"/>
              <w:rPr>
                <w:rFonts w:ascii="仿宋" w:hAnsi="仿宋" w:eastAsia="仿宋" w:cs="仿宋"/>
                <w:color w:val="000000"/>
                <w:szCs w:val="21"/>
              </w:rPr>
            </w:pPr>
            <w:r>
              <w:rPr>
                <w:rFonts w:hint="eastAsia" w:ascii="仿宋" w:hAnsi="仿宋" w:eastAsia="仿宋" w:cs="仿宋"/>
                <w:color w:val="000000"/>
                <w:szCs w:val="21"/>
              </w:rPr>
              <w:t>保洁主管</w:t>
            </w:r>
          </w:p>
        </w:tc>
        <w:tc>
          <w:tcPr>
            <w:tcW w:w="616" w:type="pct"/>
            <w:tcBorders>
              <w:top w:val="nil"/>
              <w:left w:val="nil"/>
              <w:bottom w:val="single" w:color="auto" w:sz="4" w:space="0"/>
              <w:right w:val="single" w:color="auto" w:sz="4" w:space="0"/>
            </w:tcBorders>
            <w:shd w:val="clear" w:color="000000" w:fill="FFFFFF"/>
            <w:noWrap/>
            <w:vAlign w:val="center"/>
          </w:tcPr>
          <w:p w14:paraId="21ABBC61">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5B5DC1AF">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4C0727E1">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5447FF56">
            <w:pPr>
              <w:jc w:val="center"/>
              <w:rPr>
                <w:rFonts w:ascii="仿宋" w:hAnsi="仿宋" w:eastAsia="仿宋" w:cs="仿宋"/>
                <w:color w:val="000000"/>
                <w:szCs w:val="21"/>
              </w:rPr>
            </w:pPr>
          </w:p>
        </w:tc>
        <w:tc>
          <w:tcPr>
            <w:tcW w:w="644" w:type="pct"/>
            <w:vMerge w:val="restart"/>
            <w:tcBorders>
              <w:top w:val="nil"/>
              <w:left w:val="nil"/>
              <w:right w:val="single" w:color="auto" w:sz="4" w:space="0"/>
            </w:tcBorders>
            <w:shd w:val="clear" w:color="auto" w:fill="auto"/>
            <w:noWrap/>
            <w:vAlign w:val="center"/>
          </w:tcPr>
          <w:p w14:paraId="1C18C909">
            <w:pPr>
              <w:jc w:val="center"/>
              <w:rPr>
                <w:rFonts w:ascii="仿宋" w:hAnsi="仿宋" w:eastAsia="仿宋" w:cs="仿宋"/>
                <w:color w:val="000000"/>
                <w:szCs w:val="21"/>
              </w:rPr>
            </w:pPr>
            <w:r>
              <w:rPr>
                <w:rFonts w:hint="eastAsia" w:ascii="仿宋" w:hAnsi="仿宋" w:eastAsia="仿宋" w:cs="仿宋"/>
                <w:color w:val="000000"/>
                <w:szCs w:val="21"/>
              </w:rPr>
              <w:t>88</w:t>
            </w:r>
          </w:p>
        </w:tc>
      </w:tr>
      <w:tr w14:paraId="233A724B">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4D7EE9EE">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04C4F7E1">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2D8C31BB">
            <w:pPr>
              <w:jc w:val="center"/>
              <w:rPr>
                <w:rFonts w:ascii="仿宋" w:hAnsi="仿宋" w:eastAsia="仿宋" w:cs="仿宋"/>
                <w:color w:val="000000"/>
                <w:szCs w:val="21"/>
              </w:rPr>
            </w:pPr>
            <w:r>
              <w:rPr>
                <w:rFonts w:hint="eastAsia" w:ascii="仿宋" w:hAnsi="仿宋" w:eastAsia="仿宋" w:cs="仿宋"/>
                <w:color w:val="000000"/>
                <w:szCs w:val="21"/>
              </w:rPr>
              <w:t>保洁员</w:t>
            </w:r>
          </w:p>
        </w:tc>
        <w:tc>
          <w:tcPr>
            <w:tcW w:w="616" w:type="pct"/>
            <w:tcBorders>
              <w:top w:val="nil"/>
              <w:left w:val="nil"/>
              <w:bottom w:val="single" w:color="auto" w:sz="4" w:space="0"/>
              <w:right w:val="single" w:color="auto" w:sz="4" w:space="0"/>
            </w:tcBorders>
            <w:shd w:val="clear" w:color="000000" w:fill="FFFFFF"/>
            <w:noWrap/>
            <w:vAlign w:val="center"/>
          </w:tcPr>
          <w:p w14:paraId="7F2CCFA5">
            <w:pPr>
              <w:jc w:val="center"/>
              <w:rPr>
                <w:rFonts w:ascii="仿宋" w:hAnsi="仿宋" w:eastAsia="仿宋" w:cs="仿宋"/>
                <w:color w:val="000000"/>
                <w:szCs w:val="21"/>
              </w:rPr>
            </w:pPr>
            <w:r>
              <w:rPr>
                <w:rFonts w:hint="eastAsia" w:ascii="仿宋" w:hAnsi="仿宋" w:eastAsia="仿宋" w:cs="仿宋"/>
                <w:color w:val="000000"/>
                <w:szCs w:val="21"/>
              </w:rPr>
              <w:t>75</w:t>
            </w:r>
          </w:p>
        </w:tc>
        <w:tc>
          <w:tcPr>
            <w:tcW w:w="553" w:type="pct"/>
            <w:tcBorders>
              <w:top w:val="nil"/>
              <w:left w:val="nil"/>
              <w:bottom w:val="single" w:color="auto" w:sz="4" w:space="0"/>
              <w:right w:val="single" w:color="auto" w:sz="4" w:space="0"/>
            </w:tcBorders>
            <w:shd w:val="clear" w:color="auto" w:fill="auto"/>
            <w:noWrap/>
            <w:vAlign w:val="center"/>
          </w:tcPr>
          <w:p w14:paraId="2D8874ED">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066A99AD">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6FE50495">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2AA6D5DC">
            <w:pPr>
              <w:jc w:val="center"/>
              <w:rPr>
                <w:rFonts w:ascii="仿宋" w:hAnsi="仿宋" w:eastAsia="仿宋" w:cs="仿宋"/>
                <w:color w:val="000000"/>
                <w:szCs w:val="21"/>
              </w:rPr>
            </w:pPr>
          </w:p>
        </w:tc>
      </w:tr>
      <w:tr w14:paraId="4978EFA7">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0E5C2AF7">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0A5C1F1F">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4C6E261B">
            <w:pPr>
              <w:jc w:val="center"/>
              <w:rPr>
                <w:rFonts w:ascii="仿宋" w:hAnsi="仿宋" w:eastAsia="仿宋" w:cs="仿宋"/>
                <w:color w:val="000000"/>
                <w:szCs w:val="21"/>
              </w:rPr>
            </w:pPr>
            <w:r>
              <w:rPr>
                <w:rFonts w:hint="eastAsia" w:ascii="仿宋" w:hAnsi="仿宋" w:eastAsia="仿宋" w:cs="仿宋"/>
                <w:color w:val="000000"/>
                <w:szCs w:val="21"/>
              </w:rPr>
              <w:t>保洁机动岗</w:t>
            </w:r>
          </w:p>
        </w:tc>
        <w:tc>
          <w:tcPr>
            <w:tcW w:w="616" w:type="pct"/>
            <w:tcBorders>
              <w:top w:val="nil"/>
              <w:left w:val="nil"/>
              <w:bottom w:val="single" w:color="auto" w:sz="4" w:space="0"/>
              <w:right w:val="single" w:color="auto" w:sz="4" w:space="0"/>
            </w:tcBorders>
            <w:shd w:val="clear" w:color="000000" w:fill="FFFFFF"/>
            <w:noWrap/>
            <w:vAlign w:val="center"/>
          </w:tcPr>
          <w:p w14:paraId="4B7F290B">
            <w:pPr>
              <w:jc w:val="center"/>
              <w:rPr>
                <w:rFonts w:ascii="仿宋" w:hAnsi="仿宋" w:eastAsia="仿宋" w:cs="仿宋"/>
                <w:color w:val="000000"/>
                <w:szCs w:val="21"/>
              </w:rPr>
            </w:pPr>
            <w:r>
              <w:rPr>
                <w:rFonts w:hint="eastAsia" w:ascii="仿宋" w:hAnsi="仿宋" w:eastAsia="仿宋" w:cs="仿宋"/>
                <w:color w:val="000000"/>
                <w:szCs w:val="21"/>
              </w:rPr>
              <w:t>10</w:t>
            </w:r>
          </w:p>
        </w:tc>
        <w:tc>
          <w:tcPr>
            <w:tcW w:w="553" w:type="pct"/>
            <w:tcBorders>
              <w:top w:val="nil"/>
              <w:left w:val="nil"/>
              <w:bottom w:val="single" w:color="auto" w:sz="4" w:space="0"/>
              <w:right w:val="single" w:color="auto" w:sz="4" w:space="0"/>
            </w:tcBorders>
            <w:shd w:val="clear" w:color="auto" w:fill="auto"/>
            <w:noWrap/>
            <w:vAlign w:val="center"/>
          </w:tcPr>
          <w:p w14:paraId="4D7024A8">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0A3601C7">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29AE8607">
            <w:pPr>
              <w:jc w:val="center"/>
              <w:rPr>
                <w:rFonts w:ascii="仿宋" w:hAnsi="仿宋" w:eastAsia="仿宋" w:cs="仿宋"/>
                <w:color w:val="000000"/>
                <w:szCs w:val="21"/>
              </w:rPr>
            </w:pPr>
          </w:p>
        </w:tc>
        <w:tc>
          <w:tcPr>
            <w:tcW w:w="644" w:type="pct"/>
            <w:vMerge w:val="continue"/>
            <w:tcBorders>
              <w:left w:val="nil"/>
              <w:right w:val="single" w:color="auto" w:sz="4" w:space="0"/>
            </w:tcBorders>
            <w:shd w:val="clear" w:color="auto" w:fill="auto"/>
            <w:noWrap/>
            <w:vAlign w:val="center"/>
          </w:tcPr>
          <w:p w14:paraId="24894C77">
            <w:pPr>
              <w:jc w:val="center"/>
              <w:rPr>
                <w:rFonts w:ascii="仿宋" w:hAnsi="仿宋" w:eastAsia="仿宋" w:cs="仿宋"/>
                <w:color w:val="000000"/>
                <w:szCs w:val="21"/>
              </w:rPr>
            </w:pPr>
          </w:p>
        </w:tc>
      </w:tr>
      <w:tr w14:paraId="4BADE281">
        <w:tblPrEx>
          <w:tblCellMar>
            <w:top w:w="0" w:type="dxa"/>
            <w:left w:w="108" w:type="dxa"/>
            <w:bottom w:w="0" w:type="dxa"/>
            <w:right w:w="108" w:type="dxa"/>
          </w:tblCellMar>
        </w:tblPrEx>
        <w:trPr>
          <w:trHeight w:val="20" w:hRule="atLeast"/>
          <w:jc w:val="center"/>
        </w:trPr>
        <w:tc>
          <w:tcPr>
            <w:tcW w:w="429" w:type="pct"/>
            <w:vMerge w:val="continue"/>
            <w:tcBorders>
              <w:top w:val="single" w:color="auto" w:sz="4" w:space="0"/>
              <w:left w:val="single" w:color="auto" w:sz="4" w:space="0"/>
              <w:bottom w:val="single" w:color="000000" w:sz="4" w:space="0"/>
              <w:right w:val="single" w:color="auto" w:sz="4" w:space="0"/>
            </w:tcBorders>
            <w:vAlign w:val="center"/>
          </w:tcPr>
          <w:p w14:paraId="438F2D4D">
            <w:pPr>
              <w:jc w:val="center"/>
              <w:rPr>
                <w:rFonts w:ascii="仿宋" w:hAnsi="仿宋" w:eastAsia="仿宋" w:cs="仿宋"/>
                <w:color w:val="000000"/>
                <w:szCs w:val="21"/>
              </w:rPr>
            </w:pPr>
          </w:p>
        </w:tc>
        <w:tc>
          <w:tcPr>
            <w:tcW w:w="517" w:type="pct"/>
            <w:vMerge w:val="continue"/>
            <w:tcBorders>
              <w:top w:val="single" w:color="auto" w:sz="4" w:space="0"/>
              <w:left w:val="single" w:color="auto" w:sz="4" w:space="0"/>
              <w:bottom w:val="single" w:color="000000" w:sz="4" w:space="0"/>
              <w:right w:val="single" w:color="auto" w:sz="4" w:space="0"/>
            </w:tcBorders>
            <w:vAlign w:val="center"/>
          </w:tcPr>
          <w:p w14:paraId="3DABA658">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15FF3818">
            <w:pPr>
              <w:jc w:val="center"/>
              <w:rPr>
                <w:rFonts w:ascii="仿宋" w:hAnsi="仿宋" w:eastAsia="仿宋" w:cs="仿宋"/>
                <w:color w:val="000000"/>
                <w:szCs w:val="21"/>
              </w:rPr>
            </w:pPr>
            <w:r>
              <w:rPr>
                <w:rFonts w:hint="eastAsia" w:ascii="仿宋" w:hAnsi="仿宋" w:eastAsia="仿宋" w:cs="仿宋"/>
                <w:color w:val="000000"/>
                <w:szCs w:val="21"/>
              </w:rPr>
              <w:t>消杀专员</w:t>
            </w:r>
          </w:p>
        </w:tc>
        <w:tc>
          <w:tcPr>
            <w:tcW w:w="616" w:type="pct"/>
            <w:tcBorders>
              <w:top w:val="nil"/>
              <w:left w:val="nil"/>
              <w:bottom w:val="single" w:color="auto" w:sz="4" w:space="0"/>
              <w:right w:val="single" w:color="auto" w:sz="4" w:space="0"/>
            </w:tcBorders>
            <w:shd w:val="clear" w:color="000000" w:fill="FFFFFF"/>
            <w:noWrap/>
            <w:vAlign w:val="center"/>
          </w:tcPr>
          <w:p w14:paraId="1E6E834C">
            <w:pPr>
              <w:jc w:val="center"/>
              <w:rPr>
                <w:rFonts w:ascii="仿宋" w:hAnsi="仿宋" w:eastAsia="仿宋" w:cs="仿宋"/>
                <w:color w:val="000000"/>
                <w:szCs w:val="21"/>
              </w:rPr>
            </w:pPr>
            <w:r>
              <w:rPr>
                <w:rFonts w:hint="eastAsia" w:ascii="仿宋" w:hAnsi="仿宋" w:eastAsia="仿宋" w:cs="仿宋"/>
                <w:color w:val="000000"/>
                <w:szCs w:val="21"/>
              </w:rPr>
              <w:t>2</w:t>
            </w:r>
          </w:p>
        </w:tc>
        <w:tc>
          <w:tcPr>
            <w:tcW w:w="553" w:type="pct"/>
            <w:tcBorders>
              <w:top w:val="nil"/>
              <w:left w:val="nil"/>
              <w:bottom w:val="single" w:color="auto" w:sz="4" w:space="0"/>
              <w:right w:val="single" w:color="auto" w:sz="4" w:space="0"/>
            </w:tcBorders>
            <w:shd w:val="clear" w:color="auto" w:fill="auto"/>
            <w:noWrap/>
            <w:vAlign w:val="center"/>
          </w:tcPr>
          <w:p w14:paraId="3E5DD3E1">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4995F5BB">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26E521C2">
            <w:pPr>
              <w:jc w:val="center"/>
              <w:rPr>
                <w:rFonts w:ascii="仿宋" w:hAnsi="仿宋" w:eastAsia="仿宋" w:cs="仿宋"/>
                <w:color w:val="000000"/>
                <w:szCs w:val="21"/>
              </w:rPr>
            </w:pPr>
          </w:p>
        </w:tc>
        <w:tc>
          <w:tcPr>
            <w:tcW w:w="644" w:type="pct"/>
            <w:vMerge w:val="continue"/>
            <w:tcBorders>
              <w:left w:val="nil"/>
              <w:bottom w:val="single" w:color="auto" w:sz="4" w:space="0"/>
              <w:right w:val="single" w:color="auto" w:sz="4" w:space="0"/>
            </w:tcBorders>
            <w:shd w:val="clear" w:color="auto" w:fill="auto"/>
            <w:noWrap/>
            <w:vAlign w:val="center"/>
          </w:tcPr>
          <w:p w14:paraId="19DA590D">
            <w:pPr>
              <w:jc w:val="center"/>
              <w:rPr>
                <w:rFonts w:ascii="仿宋" w:hAnsi="仿宋" w:eastAsia="仿宋" w:cs="仿宋"/>
                <w:color w:val="000000"/>
                <w:szCs w:val="21"/>
              </w:rPr>
            </w:pPr>
          </w:p>
        </w:tc>
      </w:tr>
      <w:tr w14:paraId="76676386">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000000" w:sz="4" w:space="0"/>
              <w:right w:val="single" w:color="auto" w:sz="4" w:space="0"/>
            </w:tcBorders>
            <w:shd w:val="clear" w:color="auto" w:fill="auto"/>
            <w:noWrap/>
            <w:vAlign w:val="center"/>
          </w:tcPr>
          <w:p w14:paraId="557F689A">
            <w:pPr>
              <w:jc w:val="center"/>
              <w:rPr>
                <w:rFonts w:ascii="仿宋" w:hAnsi="仿宋" w:eastAsia="仿宋" w:cs="仿宋"/>
                <w:color w:val="000000"/>
                <w:szCs w:val="21"/>
              </w:rPr>
            </w:pPr>
            <w:r>
              <w:rPr>
                <w:rFonts w:hint="eastAsia" w:ascii="仿宋" w:hAnsi="仿宋" w:eastAsia="仿宋" w:cs="仿宋"/>
                <w:color w:val="000000"/>
                <w:szCs w:val="21"/>
              </w:rPr>
              <w:t>9</w:t>
            </w:r>
          </w:p>
        </w:tc>
        <w:tc>
          <w:tcPr>
            <w:tcW w:w="517" w:type="pct"/>
            <w:vMerge w:val="restart"/>
            <w:tcBorders>
              <w:top w:val="nil"/>
              <w:left w:val="single" w:color="auto" w:sz="4" w:space="0"/>
              <w:bottom w:val="single" w:color="000000" w:sz="4" w:space="0"/>
              <w:right w:val="single" w:color="auto" w:sz="4" w:space="0"/>
            </w:tcBorders>
            <w:shd w:val="clear" w:color="auto" w:fill="auto"/>
            <w:noWrap/>
            <w:vAlign w:val="center"/>
          </w:tcPr>
          <w:p w14:paraId="59EC4DF5">
            <w:pPr>
              <w:jc w:val="center"/>
              <w:rPr>
                <w:rFonts w:ascii="仿宋" w:hAnsi="仿宋" w:eastAsia="仿宋" w:cs="仿宋"/>
                <w:color w:val="000000"/>
                <w:szCs w:val="21"/>
              </w:rPr>
            </w:pPr>
            <w:r>
              <w:rPr>
                <w:rFonts w:hint="eastAsia" w:ascii="仿宋" w:hAnsi="仿宋" w:eastAsia="仿宋" w:cs="仿宋"/>
                <w:color w:val="000000"/>
                <w:szCs w:val="21"/>
              </w:rPr>
              <w:t>绿化部</w:t>
            </w:r>
          </w:p>
        </w:tc>
        <w:tc>
          <w:tcPr>
            <w:tcW w:w="947" w:type="pct"/>
            <w:tcBorders>
              <w:top w:val="nil"/>
              <w:left w:val="nil"/>
              <w:bottom w:val="single" w:color="auto" w:sz="4" w:space="0"/>
              <w:right w:val="single" w:color="auto" w:sz="4" w:space="0"/>
            </w:tcBorders>
            <w:shd w:val="clear" w:color="auto" w:fill="auto"/>
            <w:vAlign w:val="center"/>
          </w:tcPr>
          <w:p w14:paraId="17996268">
            <w:pPr>
              <w:jc w:val="center"/>
              <w:rPr>
                <w:rFonts w:ascii="仿宋" w:hAnsi="仿宋" w:eastAsia="仿宋" w:cs="仿宋"/>
                <w:color w:val="000000"/>
                <w:szCs w:val="21"/>
              </w:rPr>
            </w:pPr>
            <w:r>
              <w:rPr>
                <w:rFonts w:hint="eastAsia" w:ascii="仿宋" w:hAnsi="仿宋" w:eastAsia="仿宋" w:cs="仿宋"/>
                <w:color w:val="000000"/>
                <w:szCs w:val="21"/>
              </w:rPr>
              <w:t>绿化主管</w:t>
            </w:r>
          </w:p>
        </w:tc>
        <w:tc>
          <w:tcPr>
            <w:tcW w:w="616" w:type="pct"/>
            <w:tcBorders>
              <w:top w:val="nil"/>
              <w:left w:val="nil"/>
              <w:bottom w:val="single" w:color="auto" w:sz="4" w:space="0"/>
              <w:right w:val="single" w:color="auto" w:sz="4" w:space="0"/>
            </w:tcBorders>
            <w:shd w:val="clear" w:color="000000" w:fill="FFFFFF"/>
            <w:noWrap/>
            <w:vAlign w:val="center"/>
          </w:tcPr>
          <w:p w14:paraId="17019DA9">
            <w:pPr>
              <w:jc w:val="center"/>
              <w:rPr>
                <w:rFonts w:ascii="仿宋" w:hAnsi="仿宋" w:eastAsia="仿宋" w:cs="仿宋"/>
                <w:color w:val="000000"/>
                <w:szCs w:val="21"/>
              </w:rPr>
            </w:pPr>
            <w:r>
              <w:rPr>
                <w:rFonts w:hint="eastAsia" w:ascii="仿宋" w:hAnsi="仿宋" w:eastAsia="仿宋" w:cs="仿宋"/>
                <w:color w:val="000000"/>
                <w:szCs w:val="21"/>
              </w:rPr>
              <w:t>1</w:t>
            </w:r>
          </w:p>
        </w:tc>
        <w:tc>
          <w:tcPr>
            <w:tcW w:w="553" w:type="pct"/>
            <w:tcBorders>
              <w:top w:val="nil"/>
              <w:left w:val="nil"/>
              <w:bottom w:val="single" w:color="auto" w:sz="4" w:space="0"/>
              <w:right w:val="single" w:color="auto" w:sz="4" w:space="0"/>
            </w:tcBorders>
            <w:shd w:val="clear" w:color="auto" w:fill="auto"/>
            <w:noWrap/>
            <w:vAlign w:val="center"/>
          </w:tcPr>
          <w:p w14:paraId="27286D2A">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4AB3073C">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47BEAA4F">
            <w:pPr>
              <w:jc w:val="center"/>
              <w:rPr>
                <w:rFonts w:ascii="仿宋" w:hAnsi="仿宋" w:eastAsia="仿宋" w:cs="仿宋"/>
                <w:color w:val="000000"/>
                <w:szCs w:val="21"/>
              </w:rPr>
            </w:pPr>
          </w:p>
        </w:tc>
        <w:tc>
          <w:tcPr>
            <w:tcW w:w="644" w:type="pct"/>
            <w:vMerge w:val="restart"/>
            <w:tcBorders>
              <w:top w:val="nil"/>
              <w:left w:val="nil"/>
              <w:right w:val="single" w:color="auto" w:sz="4" w:space="0"/>
            </w:tcBorders>
            <w:shd w:val="clear" w:color="auto" w:fill="auto"/>
            <w:noWrap/>
            <w:vAlign w:val="center"/>
          </w:tcPr>
          <w:p w14:paraId="5AC3EBDA">
            <w:pPr>
              <w:jc w:val="center"/>
              <w:rPr>
                <w:rFonts w:ascii="仿宋" w:hAnsi="仿宋" w:eastAsia="仿宋" w:cs="仿宋"/>
                <w:color w:val="000000"/>
                <w:szCs w:val="21"/>
              </w:rPr>
            </w:pPr>
            <w:r>
              <w:rPr>
                <w:rFonts w:hint="eastAsia" w:ascii="仿宋" w:hAnsi="仿宋" w:eastAsia="仿宋" w:cs="仿宋"/>
                <w:color w:val="000000"/>
                <w:szCs w:val="21"/>
              </w:rPr>
              <w:t>16</w:t>
            </w:r>
          </w:p>
        </w:tc>
      </w:tr>
      <w:tr w14:paraId="15D1CAB6">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000000" w:sz="4" w:space="0"/>
              <w:right w:val="single" w:color="auto" w:sz="4" w:space="0"/>
            </w:tcBorders>
            <w:vAlign w:val="center"/>
          </w:tcPr>
          <w:p w14:paraId="621A7E0F">
            <w:pPr>
              <w:jc w:val="center"/>
              <w:rPr>
                <w:rFonts w:ascii="仿宋" w:hAnsi="仿宋" w:eastAsia="仿宋" w:cs="仿宋"/>
                <w:color w:val="000000"/>
                <w:szCs w:val="21"/>
              </w:rPr>
            </w:pPr>
          </w:p>
        </w:tc>
        <w:tc>
          <w:tcPr>
            <w:tcW w:w="517" w:type="pct"/>
            <w:vMerge w:val="continue"/>
            <w:tcBorders>
              <w:top w:val="nil"/>
              <w:left w:val="single" w:color="auto" w:sz="4" w:space="0"/>
              <w:bottom w:val="single" w:color="000000" w:sz="4" w:space="0"/>
              <w:right w:val="single" w:color="auto" w:sz="4" w:space="0"/>
            </w:tcBorders>
            <w:vAlign w:val="center"/>
          </w:tcPr>
          <w:p w14:paraId="6D9B63D1">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vAlign w:val="center"/>
          </w:tcPr>
          <w:p w14:paraId="4749A0D7">
            <w:pPr>
              <w:jc w:val="center"/>
              <w:rPr>
                <w:rFonts w:ascii="仿宋" w:hAnsi="仿宋" w:eastAsia="仿宋" w:cs="仿宋"/>
                <w:color w:val="000000"/>
                <w:szCs w:val="21"/>
              </w:rPr>
            </w:pPr>
            <w:r>
              <w:rPr>
                <w:rFonts w:hint="eastAsia" w:ascii="仿宋" w:hAnsi="仿宋" w:eastAsia="仿宋" w:cs="仿宋"/>
                <w:color w:val="000000"/>
                <w:szCs w:val="21"/>
              </w:rPr>
              <w:t>绿化员</w:t>
            </w:r>
          </w:p>
        </w:tc>
        <w:tc>
          <w:tcPr>
            <w:tcW w:w="616" w:type="pct"/>
            <w:tcBorders>
              <w:top w:val="nil"/>
              <w:left w:val="nil"/>
              <w:bottom w:val="single" w:color="auto" w:sz="4" w:space="0"/>
              <w:right w:val="single" w:color="auto" w:sz="4" w:space="0"/>
            </w:tcBorders>
            <w:shd w:val="clear" w:color="000000" w:fill="FFFFFF"/>
            <w:noWrap/>
            <w:vAlign w:val="center"/>
          </w:tcPr>
          <w:p w14:paraId="321CEA4C">
            <w:pPr>
              <w:jc w:val="center"/>
              <w:rPr>
                <w:rFonts w:ascii="仿宋" w:hAnsi="仿宋" w:eastAsia="仿宋" w:cs="仿宋"/>
                <w:color w:val="000000"/>
                <w:szCs w:val="21"/>
              </w:rPr>
            </w:pPr>
            <w:r>
              <w:rPr>
                <w:rFonts w:hint="eastAsia" w:ascii="仿宋" w:hAnsi="仿宋" w:eastAsia="仿宋" w:cs="仿宋"/>
                <w:color w:val="000000"/>
                <w:szCs w:val="21"/>
              </w:rPr>
              <w:t>15</w:t>
            </w:r>
          </w:p>
        </w:tc>
        <w:tc>
          <w:tcPr>
            <w:tcW w:w="553" w:type="pct"/>
            <w:tcBorders>
              <w:top w:val="nil"/>
              <w:left w:val="nil"/>
              <w:bottom w:val="single" w:color="auto" w:sz="4" w:space="0"/>
              <w:right w:val="single" w:color="auto" w:sz="4" w:space="0"/>
            </w:tcBorders>
            <w:shd w:val="clear" w:color="auto" w:fill="auto"/>
            <w:noWrap/>
            <w:vAlign w:val="center"/>
          </w:tcPr>
          <w:p w14:paraId="4532B87C">
            <w:pPr>
              <w:jc w:val="center"/>
              <w:rPr>
                <w:rFonts w:ascii="仿宋" w:hAnsi="仿宋" w:eastAsia="仿宋" w:cs="仿宋"/>
                <w:color w:val="000000"/>
                <w:szCs w:val="21"/>
              </w:rPr>
            </w:pPr>
            <w:r>
              <w:rPr>
                <w:rFonts w:hint="eastAsia" w:ascii="仿宋" w:hAnsi="仿宋" w:eastAsia="仿宋" w:cs="仿宋"/>
                <w:color w:val="000000"/>
                <w:szCs w:val="21"/>
              </w:rPr>
              <w:t>√</w:t>
            </w:r>
          </w:p>
        </w:tc>
        <w:tc>
          <w:tcPr>
            <w:tcW w:w="648" w:type="pct"/>
            <w:tcBorders>
              <w:top w:val="nil"/>
              <w:left w:val="nil"/>
              <w:bottom w:val="single" w:color="auto" w:sz="4" w:space="0"/>
              <w:right w:val="single" w:color="auto" w:sz="4" w:space="0"/>
            </w:tcBorders>
            <w:shd w:val="clear" w:color="auto" w:fill="auto"/>
            <w:noWrap/>
            <w:vAlign w:val="center"/>
          </w:tcPr>
          <w:p w14:paraId="49622902">
            <w:pPr>
              <w:jc w:val="center"/>
              <w:rPr>
                <w:rFonts w:ascii="仿宋" w:hAnsi="仿宋" w:eastAsia="仿宋" w:cs="仿宋"/>
                <w:color w:val="000000"/>
                <w:szCs w:val="21"/>
              </w:rPr>
            </w:pPr>
          </w:p>
        </w:tc>
        <w:tc>
          <w:tcPr>
            <w:tcW w:w="646" w:type="pct"/>
            <w:tcBorders>
              <w:top w:val="nil"/>
              <w:left w:val="nil"/>
              <w:bottom w:val="single" w:color="auto" w:sz="4" w:space="0"/>
              <w:right w:val="single" w:color="auto" w:sz="4" w:space="0"/>
            </w:tcBorders>
            <w:shd w:val="clear" w:color="auto" w:fill="auto"/>
            <w:noWrap/>
            <w:vAlign w:val="center"/>
          </w:tcPr>
          <w:p w14:paraId="3E652185">
            <w:pPr>
              <w:jc w:val="center"/>
              <w:rPr>
                <w:rFonts w:ascii="仿宋" w:hAnsi="仿宋" w:eastAsia="仿宋" w:cs="仿宋"/>
                <w:color w:val="000000"/>
                <w:szCs w:val="21"/>
              </w:rPr>
            </w:pPr>
          </w:p>
        </w:tc>
        <w:tc>
          <w:tcPr>
            <w:tcW w:w="644" w:type="pct"/>
            <w:vMerge w:val="continue"/>
            <w:tcBorders>
              <w:left w:val="nil"/>
              <w:bottom w:val="single" w:color="auto" w:sz="4" w:space="0"/>
              <w:right w:val="single" w:color="auto" w:sz="4" w:space="0"/>
            </w:tcBorders>
            <w:shd w:val="clear" w:color="auto" w:fill="auto"/>
            <w:noWrap/>
            <w:vAlign w:val="center"/>
          </w:tcPr>
          <w:p w14:paraId="0A98C13F">
            <w:pPr>
              <w:jc w:val="center"/>
              <w:rPr>
                <w:rFonts w:ascii="仿宋" w:hAnsi="仿宋" w:eastAsia="仿宋" w:cs="仿宋"/>
                <w:color w:val="000000"/>
                <w:szCs w:val="21"/>
              </w:rPr>
            </w:pPr>
          </w:p>
        </w:tc>
      </w:tr>
      <w:tr w14:paraId="66277758">
        <w:tblPrEx>
          <w:tblCellMar>
            <w:top w:w="0" w:type="dxa"/>
            <w:left w:w="108" w:type="dxa"/>
            <w:bottom w:w="0" w:type="dxa"/>
            <w:right w:w="108" w:type="dxa"/>
          </w:tblCellMar>
        </w:tblPrEx>
        <w:trPr>
          <w:trHeight w:val="20" w:hRule="atLeast"/>
          <w:jc w:val="center"/>
        </w:trPr>
        <w:tc>
          <w:tcPr>
            <w:tcW w:w="429" w:type="pct"/>
            <w:tcBorders>
              <w:top w:val="nil"/>
              <w:left w:val="single" w:color="auto" w:sz="4" w:space="0"/>
              <w:bottom w:val="single" w:color="auto" w:sz="4" w:space="0"/>
              <w:right w:val="single" w:color="auto" w:sz="4" w:space="0"/>
            </w:tcBorders>
            <w:shd w:val="clear" w:color="auto" w:fill="auto"/>
            <w:noWrap/>
            <w:vAlign w:val="center"/>
          </w:tcPr>
          <w:p w14:paraId="1F0E7F92">
            <w:pPr>
              <w:jc w:val="center"/>
              <w:rPr>
                <w:rFonts w:ascii="仿宋" w:hAnsi="仿宋" w:eastAsia="仿宋" w:cs="仿宋"/>
                <w:color w:val="000000"/>
                <w:szCs w:val="21"/>
              </w:rPr>
            </w:pPr>
            <w:r>
              <w:rPr>
                <w:rFonts w:hint="eastAsia" w:ascii="仿宋" w:hAnsi="仿宋" w:eastAsia="仿宋" w:cs="仿宋"/>
                <w:color w:val="000000"/>
                <w:szCs w:val="21"/>
              </w:rPr>
              <w:t>小计</w:t>
            </w:r>
          </w:p>
        </w:tc>
        <w:tc>
          <w:tcPr>
            <w:tcW w:w="517" w:type="pct"/>
            <w:tcBorders>
              <w:top w:val="nil"/>
              <w:left w:val="nil"/>
              <w:bottom w:val="single" w:color="auto" w:sz="4" w:space="0"/>
              <w:right w:val="single" w:color="auto" w:sz="4" w:space="0"/>
            </w:tcBorders>
            <w:shd w:val="clear" w:color="auto" w:fill="auto"/>
            <w:noWrap/>
            <w:vAlign w:val="center"/>
          </w:tcPr>
          <w:p w14:paraId="2DFF4A6D">
            <w:pPr>
              <w:jc w:val="center"/>
              <w:rPr>
                <w:rFonts w:ascii="仿宋" w:hAnsi="仿宋" w:eastAsia="仿宋" w:cs="仿宋"/>
                <w:color w:val="000000"/>
                <w:szCs w:val="21"/>
              </w:rPr>
            </w:pPr>
          </w:p>
        </w:tc>
        <w:tc>
          <w:tcPr>
            <w:tcW w:w="947" w:type="pct"/>
            <w:tcBorders>
              <w:top w:val="nil"/>
              <w:left w:val="nil"/>
              <w:bottom w:val="single" w:color="auto" w:sz="4" w:space="0"/>
              <w:right w:val="single" w:color="auto" w:sz="4" w:space="0"/>
            </w:tcBorders>
            <w:shd w:val="clear" w:color="auto" w:fill="auto"/>
            <w:noWrap/>
            <w:vAlign w:val="center"/>
          </w:tcPr>
          <w:p w14:paraId="3CD6CF9D">
            <w:pPr>
              <w:jc w:val="center"/>
              <w:rPr>
                <w:rFonts w:ascii="仿宋" w:hAnsi="仿宋" w:eastAsia="仿宋" w:cs="仿宋"/>
                <w:color w:val="000000"/>
                <w:szCs w:val="21"/>
              </w:rPr>
            </w:pPr>
          </w:p>
        </w:tc>
        <w:tc>
          <w:tcPr>
            <w:tcW w:w="616" w:type="pct"/>
            <w:tcBorders>
              <w:top w:val="nil"/>
              <w:left w:val="nil"/>
              <w:bottom w:val="single" w:color="auto" w:sz="4" w:space="0"/>
              <w:right w:val="single" w:color="auto" w:sz="4" w:space="0"/>
            </w:tcBorders>
            <w:shd w:val="clear" w:color="auto" w:fill="auto"/>
            <w:noWrap/>
            <w:vAlign w:val="center"/>
          </w:tcPr>
          <w:p w14:paraId="65F800DE">
            <w:pPr>
              <w:jc w:val="center"/>
              <w:rPr>
                <w:rFonts w:ascii="仿宋" w:hAnsi="仿宋" w:eastAsia="仿宋" w:cs="仿宋"/>
                <w:color w:val="000000"/>
                <w:szCs w:val="21"/>
              </w:rPr>
            </w:pPr>
          </w:p>
        </w:tc>
        <w:tc>
          <w:tcPr>
            <w:tcW w:w="553" w:type="pct"/>
            <w:tcBorders>
              <w:top w:val="nil"/>
              <w:left w:val="nil"/>
              <w:bottom w:val="single" w:color="auto" w:sz="4" w:space="0"/>
              <w:right w:val="single" w:color="auto" w:sz="4" w:space="0"/>
            </w:tcBorders>
            <w:shd w:val="clear" w:color="auto" w:fill="auto"/>
            <w:noWrap/>
            <w:vAlign w:val="center"/>
          </w:tcPr>
          <w:p w14:paraId="54A6695E">
            <w:pPr>
              <w:jc w:val="center"/>
              <w:rPr>
                <w:rFonts w:ascii="仿宋" w:hAnsi="仿宋" w:eastAsia="仿宋" w:cs="仿宋"/>
                <w:color w:val="000000"/>
                <w:szCs w:val="21"/>
              </w:rPr>
            </w:pPr>
            <w:r>
              <w:rPr>
                <w:rFonts w:hint="eastAsia" w:ascii="仿宋" w:hAnsi="仿宋" w:eastAsia="仿宋" w:cs="仿宋"/>
                <w:color w:val="000000"/>
                <w:szCs w:val="21"/>
              </w:rPr>
              <w:t>169</w:t>
            </w:r>
          </w:p>
        </w:tc>
        <w:tc>
          <w:tcPr>
            <w:tcW w:w="648" w:type="pct"/>
            <w:tcBorders>
              <w:top w:val="nil"/>
              <w:left w:val="nil"/>
              <w:bottom w:val="single" w:color="auto" w:sz="4" w:space="0"/>
              <w:right w:val="single" w:color="auto" w:sz="4" w:space="0"/>
            </w:tcBorders>
            <w:shd w:val="clear" w:color="auto" w:fill="auto"/>
            <w:noWrap/>
            <w:vAlign w:val="center"/>
          </w:tcPr>
          <w:p w14:paraId="69E94BAE">
            <w:pPr>
              <w:jc w:val="center"/>
              <w:rPr>
                <w:rFonts w:ascii="仿宋" w:hAnsi="仿宋" w:eastAsia="仿宋" w:cs="仿宋"/>
                <w:color w:val="000000"/>
                <w:szCs w:val="21"/>
              </w:rPr>
            </w:pPr>
            <w:r>
              <w:rPr>
                <w:rFonts w:hint="eastAsia" w:ascii="仿宋" w:hAnsi="仿宋" w:eastAsia="仿宋" w:cs="仿宋"/>
                <w:color w:val="000000"/>
                <w:szCs w:val="21"/>
              </w:rPr>
              <w:t>37</w:t>
            </w:r>
          </w:p>
        </w:tc>
        <w:tc>
          <w:tcPr>
            <w:tcW w:w="646" w:type="pct"/>
            <w:tcBorders>
              <w:top w:val="nil"/>
              <w:left w:val="nil"/>
              <w:bottom w:val="single" w:color="auto" w:sz="4" w:space="0"/>
              <w:right w:val="single" w:color="auto" w:sz="4" w:space="0"/>
            </w:tcBorders>
            <w:shd w:val="clear" w:color="auto" w:fill="auto"/>
            <w:noWrap/>
            <w:vAlign w:val="center"/>
          </w:tcPr>
          <w:p w14:paraId="1366DA97">
            <w:pPr>
              <w:jc w:val="center"/>
              <w:rPr>
                <w:rFonts w:ascii="仿宋" w:hAnsi="仿宋" w:eastAsia="仿宋" w:cs="仿宋"/>
                <w:color w:val="000000"/>
                <w:szCs w:val="21"/>
              </w:rPr>
            </w:pPr>
            <w:r>
              <w:rPr>
                <w:rFonts w:hint="eastAsia" w:ascii="仿宋" w:hAnsi="仿宋" w:eastAsia="仿宋" w:cs="仿宋"/>
                <w:color w:val="000000"/>
                <w:szCs w:val="21"/>
              </w:rPr>
              <w:t>54</w:t>
            </w:r>
          </w:p>
        </w:tc>
        <w:tc>
          <w:tcPr>
            <w:tcW w:w="644" w:type="pct"/>
            <w:tcBorders>
              <w:top w:val="nil"/>
              <w:left w:val="nil"/>
              <w:bottom w:val="single" w:color="auto" w:sz="4" w:space="0"/>
              <w:right w:val="single" w:color="auto" w:sz="4" w:space="0"/>
            </w:tcBorders>
            <w:shd w:val="clear" w:color="auto" w:fill="auto"/>
            <w:noWrap/>
            <w:vAlign w:val="center"/>
          </w:tcPr>
          <w:p w14:paraId="548AC902">
            <w:pPr>
              <w:jc w:val="center"/>
              <w:rPr>
                <w:rFonts w:ascii="仿宋" w:hAnsi="仿宋" w:eastAsia="仿宋" w:cs="仿宋"/>
                <w:color w:val="000000"/>
                <w:szCs w:val="21"/>
              </w:rPr>
            </w:pPr>
            <w:r>
              <w:rPr>
                <w:rFonts w:hint="eastAsia" w:ascii="仿宋" w:hAnsi="仿宋" w:eastAsia="仿宋" w:cs="仿宋"/>
                <w:color w:val="000000"/>
                <w:szCs w:val="21"/>
              </w:rPr>
              <w:t>260</w:t>
            </w:r>
          </w:p>
        </w:tc>
      </w:tr>
    </w:tbl>
    <w:p w14:paraId="46491E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注：以上岗位如因甲方需求变化，经甲方与乙方协商后可进行适当调整，但260个岗位的设置和人员配置保持不变。</w:t>
      </w:r>
    </w:p>
    <w:p w14:paraId="1A9726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变更（补充）为：</w:t>
      </w:r>
    </w:p>
    <w:p w14:paraId="446847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 xml:space="preserve">1.乙方应在服务期间按照下表的要求设置相应岗位并配置相应人员： </w:t>
      </w:r>
    </w:p>
    <w:tbl>
      <w:tblPr>
        <w:tblStyle w:val="5"/>
        <w:tblW w:w="5000" w:type="pct"/>
        <w:tblInd w:w="0" w:type="dxa"/>
        <w:tblLayout w:type="autofit"/>
        <w:tblCellMar>
          <w:top w:w="0" w:type="dxa"/>
          <w:left w:w="108" w:type="dxa"/>
          <w:bottom w:w="0" w:type="dxa"/>
          <w:right w:w="108" w:type="dxa"/>
        </w:tblCellMar>
      </w:tblPr>
      <w:tblGrid>
        <w:gridCol w:w="720"/>
        <w:gridCol w:w="1364"/>
        <w:gridCol w:w="1752"/>
        <w:gridCol w:w="994"/>
        <w:gridCol w:w="994"/>
        <w:gridCol w:w="852"/>
        <w:gridCol w:w="852"/>
        <w:gridCol w:w="994"/>
      </w:tblGrid>
      <w:tr w14:paraId="0C3B5C9F">
        <w:tblPrEx>
          <w:tblCellMar>
            <w:top w:w="0" w:type="dxa"/>
            <w:left w:w="108" w:type="dxa"/>
            <w:bottom w:w="0" w:type="dxa"/>
            <w:right w:w="108" w:type="dxa"/>
          </w:tblCellMar>
        </w:tblPrEx>
        <w:trPr>
          <w:trHeight w:val="20" w:hRule="atLeast"/>
        </w:trPr>
        <w:tc>
          <w:tcPr>
            <w:tcW w:w="423" w:type="pct"/>
            <w:vMerge w:val="restart"/>
            <w:tcBorders>
              <w:top w:val="single" w:color="auto" w:sz="4" w:space="0"/>
              <w:left w:val="single" w:color="auto" w:sz="4" w:space="0"/>
              <w:bottom w:val="single" w:color="000000" w:sz="4" w:space="0"/>
              <w:right w:val="single" w:color="auto" w:sz="4" w:space="0"/>
            </w:tcBorders>
            <w:shd w:val="clear" w:color="4472C4" w:fill="FFFFFF"/>
            <w:noWrap/>
            <w:vAlign w:val="center"/>
          </w:tcPr>
          <w:p w14:paraId="69B095D0">
            <w:pPr>
              <w:widowControl/>
              <w:jc w:val="center"/>
              <w:rPr>
                <w:rFonts w:ascii="仿宋" w:hAnsi="仿宋" w:eastAsia="仿宋" w:cs="仿宋"/>
                <w:kern w:val="0"/>
                <w:szCs w:val="21"/>
              </w:rPr>
            </w:pPr>
            <w:r>
              <w:rPr>
                <w:rFonts w:hint="eastAsia" w:ascii="仿宋" w:hAnsi="仿宋" w:eastAsia="仿宋" w:cs="仿宋"/>
                <w:kern w:val="0"/>
                <w:szCs w:val="21"/>
              </w:rPr>
              <w:t>序号</w:t>
            </w:r>
          </w:p>
        </w:tc>
        <w:tc>
          <w:tcPr>
            <w:tcW w:w="800" w:type="pct"/>
            <w:vMerge w:val="restart"/>
            <w:tcBorders>
              <w:top w:val="single" w:color="auto" w:sz="4" w:space="0"/>
              <w:left w:val="single" w:color="auto" w:sz="4" w:space="0"/>
              <w:bottom w:val="single" w:color="000000" w:sz="4" w:space="0"/>
              <w:right w:val="single" w:color="auto" w:sz="4" w:space="0"/>
            </w:tcBorders>
            <w:shd w:val="clear" w:color="4472C4" w:fill="FFFFFF"/>
            <w:vAlign w:val="center"/>
          </w:tcPr>
          <w:p w14:paraId="79CBC2AE">
            <w:pPr>
              <w:widowControl/>
              <w:jc w:val="center"/>
              <w:rPr>
                <w:rFonts w:ascii="仿宋" w:hAnsi="仿宋" w:eastAsia="仿宋" w:cs="仿宋"/>
                <w:kern w:val="0"/>
                <w:szCs w:val="21"/>
              </w:rPr>
            </w:pPr>
            <w:r>
              <w:rPr>
                <w:rFonts w:hint="eastAsia" w:ascii="仿宋" w:hAnsi="仿宋" w:eastAsia="仿宋" w:cs="仿宋"/>
                <w:kern w:val="0"/>
                <w:szCs w:val="21"/>
              </w:rPr>
              <w:t>部门</w:t>
            </w:r>
          </w:p>
        </w:tc>
        <w:tc>
          <w:tcPr>
            <w:tcW w:w="1028" w:type="pct"/>
            <w:vMerge w:val="restart"/>
            <w:tcBorders>
              <w:top w:val="single" w:color="auto" w:sz="4" w:space="0"/>
              <w:left w:val="single" w:color="auto" w:sz="4" w:space="0"/>
              <w:bottom w:val="single" w:color="000000" w:sz="4" w:space="0"/>
              <w:right w:val="single" w:color="auto" w:sz="4" w:space="0"/>
            </w:tcBorders>
            <w:shd w:val="clear" w:color="4472C4" w:fill="FFFFFF"/>
            <w:vAlign w:val="center"/>
          </w:tcPr>
          <w:p w14:paraId="06A61184">
            <w:pPr>
              <w:widowControl/>
              <w:jc w:val="center"/>
              <w:rPr>
                <w:rFonts w:ascii="仿宋" w:hAnsi="仿宋" w:eastAsia="仿宋" w:cs="仿宋"/>
                <w:kern w:val="0"/>
                <w:szCs w:val="21"/>
              </w:rPr>
            </w:pPr>
            <w:r>
              <w:rPr>
                <w:rFonts w:hint="eastAsia" w:ascii="仿宋" w:hAnsi="仿宋" w:eastAsia="仿宋" w:cs="仿宋"/>
                <w:kern w:val="0"/>
                <w:szCs w:val="21"/>
              </w:rPr>
              <w:t>岗位</w:t>
            </w:r>
          </w:p>
        </w:tc>
        <w:tc>
          <w:tcPr>
            <w:tcW w:w="583" w:type="pct"/>
            <w:vMerge w:val="restart"/>
            <w:tcBorders>
              <w:top w:val="single" w:color="auto" w:sz="4" w:space="0"/>
              <w:left w:val="single" w:color="auto" w:sz="4" w:space="0"/>
              <w:bottom w:val="single" w:color="000000" w:sz="4" w:space="0"/>
              <w:right w:val="single" w:color="auto" w:sz="4" w:space="0"/>
            </w:tcBorders>
            <w:shd w:val="clear" w:color="4472C4" w:fill="FFFFFF"/>
            <w:vAlign w:val="center"/>
          </w:tcPr>
          <w:p w14:paraId="2AEB512D">
            <w:pPr>
              <w:widowControl/>
              <w:jc w:val="center"/>
              <w:rPr>
                <w:rFonts w:ascii="仿宋" w:hAnsi="仿宋" w:eastAsia="仿宋" w:cs="仿宋"/>
                <w:kern w:val="0"/>
                <w:szCs w:val="21"/>
              </w:rPr>
            </w:pPr>
            <w:r>
              <w:rPr>
                <w:rFonts w:hint="eastAsia" w:ascii="仿宋" w:hAnsi="仿宋" w:eastAsia="仿宋" w:cs="仿宋"/>
                <w:kern w:val="0"/>
                <w:szCs w:val="21"/>
              </w:rPr>
              <w:t>岗位数</w:t>
            </w:r>
          </w:p>
        </w:tc>
        <w:tc>
          <w:tcPr>
            <w:tcW w:w="1583" w:type="pct"/>
            <w:gridSpan w:val="3"/>
            <w:tcBorders>
              <w:top w:val="single" w:color="auto" w:sz="4" w:space="0"/>
              <w:left w:val="nil"/>
              <w:bottom w:val="single" w:color="auto" w:sz="4" w:space="0"/>
              <w:right w:val="single" w:color="auto" w:sz="4" w:space="0"/>
            </w:tcBorders>
            <w:shd w:val="clear" w:color="4472C4" w:fill="FFFFFF"/>
            <w:vAlign w:val="center"/>
          </w:tcPr>
          <w:p w14:paraId="5B6983A7">
            <w:pPr>
              <w:widowControl/>
              <w:jc w:val="center"/>
              <w:rPr>
                <w:rFonts w:ascii="仿宋" w:hAnsi="仿宋" w:eastAsia="仿宋" w:cs="仿宋"/>
                <w:kern w:val="0"/>
                <w:szCs w:val="21"/>
              </w:rPr>
            </w:pPr>
            <w:r>
              <w:rPr>
                <w:rFonts w:hint="eastAsia" w:ascii="仿宋" w:hAnsi="仿宋" w:eastAsia="仿宋" w:cs="仿宋"/>
                <w:kern w:val="0"/>
                <w:szCs w:val="21"/>
              </w:rPr>
              <w:t>服务时间</w:t>
            </w:r>
          </w:p>
        </w:tc>
        <w:tc>
          <w:tcPr>
            <w:tcW w:w="583" w:type="pct"/>
            <w:vMerge w:val="restart"/>
            <w:tcBorders>
              <w:top w:val="single" w:color="auto" w:sz="4" w:space="0"/>
              <w:left w:val="single" w:color="auto" w:sz="4" w:space="0"/>
              <w:bottom w:val="single" w:color="000000" w:sz="4" w:space="0"/>
              <w:right w:val="single" w:color="auto" w:sz="4" w:space="0"/>
            </w:tcBorders>
            <w:shd w:val="clear" w:color="4472C4" w:fill="FFFFFF"/>
            <w:vAlign w:val="center"/>
          </w:tcPr>
          <w:p w14:paraId="61CA5CD0">
            <w:pPr>
              <w:widowControl/>
              <w:jc w:val="center"/>
              <w:rPr>
                <w:rFonts w:ascii="仿宋" w:hAnsi="仿宋" w:eastAsia="仿宋" w:cs="仿宋"/>
                <w:kern w:val="0"/>
                <w:szCs w:val="21"/>
              </w:rPr>
            </w:pPr>
            <w:r>
              <w:rPr>
                <w:rFonts w:hint="eastAsia" w:ascii="仿宋" w:hAnsi="仿宋" w:eastAsia="仿宋" w:cs="仿宋"/>
                <w:kern w:val="0"/>
                <w:szCs w:val="21"/>
              </w:rPr>
              <w:t>小计</w:t>
            </w:r>
          </w:p>
        </w:tc>
      </w:tr>
      <w:tr w14:paraId="212297C7">
        <w:tblPrEx>
          <w:tblCellMar>
            <w:top w:w="0" w:type="dxa"/>
            <w:left w:w="108" w:type="dxa"/>
            <w:bottom w:w="0" w:type="dxa"/>
            <w:right w:w="108" w:type="dxa"/>
          </w:tblCellMar>
        </w:tblPrEx>
        <w:trPr>
          <w:trHeight w:val="20" w:hRule="atLeast"/>
        </w:trPr>
        <w:tc>
          <w:tcPr>
            <w:tcW w:w="423" w:type="pct"/>
            <w:vMerge w:val="continue"/>
            <w:tcBorders>
              <w:top w:val="single" w:color="auto" w:sz="4" w:space="0"/>
              <w:left w:val="single" w:color="auto" w:sz="4" w:space="0"/>
              <w:bottom w:val="single" w:color="000000" w:sz="4" w:space="0"/>
              <w:right w:val="single" w:color="auto" w:sz="4" w:space="0"/>
            </w:tcBorders>
            <w:vAlign w:val="center"/>
          </w:tcPr>
          <w:p w14:paraId="075C857D">
            <w:pPr>
              <w:widowControl/>
              <w:jc w:val="left"/>
              <w:rPr>
                <w:rFonts w:ascii="仿宋" w:hAnsi="仿宋" w:eastAsia="仿宋" w:cs="仿宋"/>
                <w:kern w:val="0"/>
                <w:szCs w:val="21"/>
              </w:rPr>
            </w:pPr>
          </w:p>
        </w:tc>
        <w:tc>
          <w:tcPr>
            <w:tcW w:w="800" w:type="pct"/>
            <w:vMerge w:val="continue"/>
            <w:tcBorders>
              <w:top w:val="single" w:color="auto" w:sz="4" w:space="0"/>
              <w:left w:val="single" w:color="auto" w:sz="4" w:space="0"/>
              <w:bottom w:val="single" w:color="000000" w:sz="4" w:space="0"/>
              <w:right w:val="single" w:color="auto" w:sz="4" w:space="0"/>
            </w:tcBorders>
            <w:vAlign w:val="center"/>
          </w:tcPr>
          <w:p w14:paraId="2C059232">
            <w:pPr>
              <w:widowControl/>
              <w:jc w:val="left"/>
              <w:rPr>
                <w:rFonts w:ascii="仿宋" w:hAnsi="仿宋" w:eastAsia="仿宋" w:cs="仿宋"/>
                <w:kern w:val="0"/>
                <w:szCs w:val="21"/>
              </w:rPr>
            </w:pPr>
          </w:p>
        </w:tc>
        <w:tc>
          <w:tcPr>
            <w:tcW w:w="1028" w:type="pct"/>
            <w:vMerge w:val="continue"/>
            <w:tcBorders>
              <w:top w:val="single" w:color="auto" w:sz="4" w:space="0"/>
              <w:left w:val="single" w:color="auto" w:sz="4" w:space="0"/>
              <w:bottom w:val="single" w:color="000000" w:sz="4" w:space="0"/>
              <w:right w:val="single" w:color="auto" w:sz="4" w:space="0"/>
            </w:tcBorders>
            <w:vAlign w:val="center"/>
          </w:tcPr>
          <w:p w14:paraId="7E99FDBE">
            <w:pPr>
              <w:widowControl/>
              <w:jc w:val="left"/>
              <w:rPr>
                <w:rFonts w:ascii="仿宋" w:hAnsi="仿宋" w:eastAsia="仿宋" w:cs="仿宋"/>
                <w:kern w:val="0"/>
                <w:szCs w:val="21"/>
              </w:rPr>
            </w:pPr>
          </w:p>
        </w:tc>
        <w:tc>
          <w:tcPr>
            <w:tcW w:w="583" w:type="pct"/>
            <w:vMerge w:val="continue"/>
            <w:tcBorders>
              <w:top w:val="single" w:color="auto" w:sz="4" w:space="0"/>
              <w:left w:val="single" w:color="auto" w:sz="4" w:space="0"/>
              <w:bottom w:val="single" w:color="000000" w:sz="4" w:space="0"/>
              <w:right w:val="single" w:color="auto" w:sz="4" w:space="0"/>
            </w:tcBorders>
            <w:vAlign w:val="center"/>
          </w:tcPr>
          <w:p w14:paraId="0159F68D">
            <w:pPr>
              <w:widowControl/>
              <w:jc w:val="left"/>
              <w:rPr>
                <w:rFonts w:ascii="仿宋" w:hAnsi="仿宋" w:eastAsia="仿宋" w:cs="仿宋"/>
                <w:kern w:val="0"/>
                <w:szCs w:val="21"/>
              </w:rPr>
            </w:pPr>
          </w:p>
        </w:tc>
        <w:tc>
          <w:tcPr>
            <w:tcW w:w="583" w:type="pct"/>
            <w:tcBorders>
              <w:top w:val="nil"/>
              <w:left w:val="nil"/>
              <w:bottom w:val="single" w:color="auto" w:sz="4" w:space="0"/>
              <w:right w:val="single" w:color="auto" w:sz="4" w:space="0"/>
            </w:tcBorders>
            <w:shd w:val="clear" w:color="4472C4" w:fill="FFFFFF"/>
            <w:vAlign w:val="center"/>
          </w:tcPr>
          <w:p w14:paraId="3D139A4A">
            <w:pPr>
              <w:widowControl/>
              <w:jc w:val="center"/>
              <w:rPr>
                <w:rFonts w:ascii="仿宋" w:hAnsi="仿宋" w:eastAsia="仿宋" w:cs="仿宋"/>
                <w:kern w:val="0"/>
                <w:szCs w:val="21"/>
              </w:rPr>
            </w:pPr>
            <w:r>
              <w:rPr>
                <w:rFonts w:hint="eastAsia" w:ascii="仿宋" w:hAnsi="仿宋" w:eastAsia="仿宋" w:cs="仿宋"/>
                <w:kern w:val="0"/>
                <w:szCs w:val="21"/>
              </w:rPr>
              <w:t>8H</w:t>
            </w:r>
          </w:p>
        </w:tc>
        <w:tc>
          <w:tcPr>
            <w:tcW w:w="500" w:type="pct"/>
            <w:tcBorders>
              <w:top w:val="nil"/>
              <w:left w:val="nil"/>
              <w:bottom w:val="single" w:color="auto" w:sz="4" w:space="0"/>
              <w:right w:val="single" w:color="auto" w:sz="4" w:space="0"/>
            </w:tcBorders>
            <w:shd w:val="clear" w:color="000000" w:fill="FFFFFF"/>
            <w:noWrap/>
            <w:vAlign w:val="center"/>
          </w:tcPr>
          <w:p w14:paraId="3342E3EE">
            <w:pPr>
              <w:widowControl/>
              <w:jc w:val="center"/>
              <w:rPr>
                <w:rFonts w:ascii="仿宋" w:hAnsi="仿宋" w:eastAsia="仿宋" w:cs="仿宋"/>
                <w:kern w:val="0"/>
                <w:szCs w:val="21"/>
              </w:rPr>
            </w:pPr>
            <w:r>
              <w:rPr>
                <w:rFonts w:hint="eastAsia" w:ascii="仿宋" w:hAnsi="仿宋" w:eastAsia="仿宋" w:cs="仿宋"/>
                <w:kern w:val="0"/>
                <w:szCs w:val="21"/>
              </w:rPr>
              <w:t>16H</w:t>
            </w:r>
          </w:p>
        </w:tc>
        <w:tc>
          <w:tcPr>
            <w:tcW w:w="500" w:type="pct"/>
            <w:tcBorders>
              <w:top w:val="nil"/>
              <w:left w:val="nil"/>
              <w:bottom w:val="single" w:color="auto" w:sz="4" w:space="0"/>
              <w:right w:val="single" w:color="auto" w:sz="4" w:space="0"/>
            </w:tcBorders>
            <w:shd w:val="clear" w:color="000000" w:fill="FFFFFF"/>
            <w:noWrap/>
            <w:vAlign w:val="center"/>
          </w:tcPr>
          <w:p w14:paraId="10AA7C41">
            <w:pPr>
              <w:widowControl/>
              <w:jc w:val="center"/>
              <w:rPr>
                <w:rFonts w:ascii="仿宋" w:hAnsi="仿宋" w:eastAsia="仿宋" w:cs="仿宋"/>
                <w:kern w:val="0"/>
                <w:szCs w:val="21"/>
              </w:rPr>
            </w:pPr>
            <w:r>
              <w:rPr>
                <w:rFonts w:hint="eastAsia" w:ascii="仿宋" w:hAnsi="仿宋" w:eastAsia="仿宋" w:cs="仿宋"/>
                <w:kern w:val="0"/>
                <w:szCs w:val="21"/>
              </w:rPr>
              <w:t>24H</w:t>
            </w:r>
          </w:p>
        </w:tc>
        <w:tc>
          <w:tcPr>
            <w:tcW w:w="583" w:type="pct"/>
            <w:vMerge w:val="continue"/>
            <w:tcBorders>
              <w:top w:val="single" w:color="auto" w:sz="4" w:space="0"/>
              <w:left w:val="single" w:color="auto" w:sz="4" w:space="0"/>
              <w:bottom w:val="single" w:color="000000" w:sz="4" w:space="0"/>
              <w:right w:val="single" w:color="auto" w:sz="4" w:space="0"/>
            </w:tcBorders>
            <w:vAlign w:val="center"/>
          </w:tcPr>
          <w:p w14:paraId="5D8B48A3">
            <w:pPr>
              <w:widowControl/>
              <w:jc w:val="left"/>
              <w:rPr>
                <w:rFonts w:ascii="仿宋" w:hAnsi="仿宋" w:eastAsia="仿宋" w:cs="仿宋"/>
                <w:kern w:val="0"/>
                <w:szCs w:val="21"/>
              </w:rPr>
            </w:pPr>
          </w:p>
        </w:tc>
      </w:tr>
      <w:tr w14:paraId="2EC0DED2">
        <w:tblPrEx>
          <w:tblCellMar>
            <w:top w:w="0" w:type="dxa"/>
            <w:left w:w="108" w:type="dxa"/>
            <w:bottom w:w="0" w:type="dxa"/>
            <w:right w:w="108" w:type="dxa"/>
          </w:tblCellMar>
        </w:tblPrEx>
        <w:trPr>
          <w:trHeight w:val="20" w:hRule="atLeast"/>
        </w:trPr>
        <w:tc>
          <w:tcPr>
            <w:tcW w:w="423" w:type="pct"/>
            <w:vMerge w:val="restart"/>
            <w:tcBorders>
              <w:top w:val="nil"/>
              <w:left w:val="single" w:color="auto" w:sz="4" w:space="0"/>
              <w:bottom w:val="single" w:color="000000" w:sz="4" w:space="0"/>
              <w:right w:val="single" w:color="auto" w:sz="4" w:space="0"/>
            </w:tcBorders>
            <w:shd w:val="clear" w:color="000000" w:fill="FFFFFF"/>
            <w:noWrap/>
            <w:vAlign w:val="center"/>
          </w:tcPr>
          <w:p w14:paraId="3B5981A6">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800" w:type="pct"/>
            <w:vMerge w:val="restart"/>
            <w:tcBorders>
              <w:top w:val="nil"/>
              <w:left w:val="single" w:color="auto" w:sz="4" w:space="0"/>
              <w:bottom w:val="nil"/>
              <w:right w:val="single" w:color="auto" w:sz="4" w:space="0"/>
            </w:tcBorders>
            <w:shd w:val="clear" w:color="000000" w:fill="FFFFFF"/>
            <w:noWrap/>
            <w:vAlign w:val="center"/>
          </w:tcPr>
          <w:p w14:paraId="30443632">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综合管理部</w:t>
            </w:r>
          </w:p>
        </w:tc>
        <w:tc>
          <w:tcPr>
            <w:tcW w:w="1028" w:type="pct"/>
            <w:tcBorders>
              <w:top w:val="nil"/>
              <w:left w:val="nil"/>
              <w:bottom w:val="single" w:color="auto" w:sz="4" w:space="0"/>
              <w:right w:val="single" w:color="auto" w:sz="4" w:space="0"/>
            </w:tcBorders>
            <w:shd w:val="clear" w:color="000000" w:fill="FFFFFF"/>
            <w:noWrap/>
            <w:vAlign w:val="center"/>
          </w:tcPr>
          <w:p w14:paraId="0FFF2C11">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项目经理</w:t>
            </w:r>
          </w:p>
        </w:tc>
        <w:tc>
          <w:tcPr>
            <w:tcW w:w="583" w:type="pct"/>
            <w:tcBorders>
              <w:top w:val="nil"/>
              <w:left w:val="nil"/>
              <w:bottom w:val="single" w:color="auto" w:sz="4" w:space="0"/>
              <w:right w:val="single" w:color="auto" w:sz="4" w:space="0"/>
            </w:tcBorders>
            <w:shd w:val="clear" w:color="000000" w:fill="FFFFFF"/>
            <w:noWrap/>
            <w:vAlign w:val="center"/>
          </w:tcPr>
          <w:p w14:paraId="6EED3287">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1D652B9B">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3CB99D41">
            <w:pPr>
              <w:widowControl/>
              <w:jc w:val="left"/>
              <w:rPr>
                <w:rFonts w:ascii="仿宋" w:hAnsi="仿宋" w:eastAsia="仿宋" w:cs="仿宋"/>
                <w:color w:val="000000"/>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47F77435">
            <w:pPr>
              <w:widowControl/>
              <w:jc w:val="left"/>
              <w:rPr>
                <w:rFonts w:ascii="仿宋" w:hAnsi="仿宋" w:eastAsia="仿宋" w:cs="仿宋"/>
                <w:color w:val="000000"/>
                <w:kern w:val="0"/>
                <w:szCs w:val="21"/>
              </w:rPr>
            </w:pPr>
          </w:p>
        </w:tc>
        <w:tc>
          <w:tcPr>
            <w:tcW w:w="583" w:type="pct"/>
            <w:vMerge w:val="restart"/>
            <w:tcBorders>
              <w:top w:val="nil"/>
              <w:left w:val="single" w:color="auto" w:sz="4" w:space="0"/>
              <w:bottom w:val="single" w:color="000000" w:sz="4" w:space="0"/>
              <w:right w:val="single" w:color="auto" w:sz="4" w:space="0"/>
            </w:tcBorders>
            <w:shd w:val="clear" w:color="000000" w:fill="FFFFFF"/>
            <w:noWrap/>
            <w:vAlign w:val="center"/>
          </w:tcPr>
          <w:p w14:paraId="7F87AD5E">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4</w:t>
            </w:r>
          </w:p>
        </w:tc>
      </w:tr>
      <w:tr w14:paraId="19D248E7">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02F2C23F">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nil"/>
              <w:right w:val="single" w:color="auto" w:sz="4" w:space="0"/>
            </w:tcBorders>
            <w:vAlign w:val="center"/>
          </w:tcPr>
          <w:p w14:paraId="4BFA7F3F">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41057F11">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项目副经理</w:t>
            </w:r>
          </w:p>
        </w:tc>
        <w:tc>
          <w:tcPr>
            <w:tcW w:w="583" w:type="pct"/>
            <w:tcBorders>
              <w:top w:val="nil"/>
              <w:left w:val="nil"/>
              <w:bottom w:val="single" w:color="auto" w:sz="4" w:space="0"/>
              <w:right w:val="single" w:color="auto" w:sz="4" w:space="0"/>
            </w:tcBorders>
            <w:shd w:val="clear" w:color="000000" w:fill="FFFFFF"/>
            <w:noWrap/>
            <w:vAlign w:val="center"/>
          </w:tcPr>
          <w:p w14:paraId="5C213058">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31EC937E">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1E74CABD">
            <w:pPr>
              <w:widowControl/>
              <w:jc w:val="left"/>
              <w:rPr>
                <w:rFonts w:ascii="仿宋" w:hAnsi="仿宋" w:eastAsia="仿宋" w:cs="仿宋"/>
                <w:color w:val="000000"/>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2F022D97">
            <w:pPr>
              <w:widowControl/>
              <w:jc w:val="left"/>
              <w:rPr>
                <w:rFonts w:ascii="仿宋" w:hAnsi="仿宋" w:eastAsia="仿宋" w:cs="仿宋"/>
                <w:color w:val="000000"/>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500B7256">
            <w:pPr>
              <w:widowControl/>
              <w:jc w:val="left"/>
              <w:rPr>
                <w:rFonts w:ascii="仿宋" w:hAnsi="仿宋" w:eastAsia="仿宋" w:cs="仿宋"/>
                <w:color w:val="000000"/>
                <w:kern w:val="0"/>
                <w:szCs w:val="21"/>
              </w:rPr>
            </w:pPr>
          </w:p>
        </w:tc>
      </w:tr>
      <w:tr w14:paraId="23715F8F">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0A084FCE">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nil"/>
              <w:right w:val="single" w:color="auto" w:sz="4" w:space="0"/>
            </w:tcBorders>
            <w:vAlign w:val="center"/>
          </w:tcPr>
          <w:p w14:paraId="2F2BD9A8">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175665E0">
            <w:pPr>
              <w:widowControl/>
              <w:jc w:val="center"/>
              <w:rPr>
                <w:rFonts w:ascii="仿宋" w:hAnsi="仿宋" w:eastAsia="仿宋" w:cs="仿宋"/>
                <w:kern w:val="0"/>
                <w:szCs w:val="21"/>
              </w:rPr>
            </w:pPr>
            <w:r>
              <w:rPr>
                <w:rFonts w:hint="eastAsia" w:ascii="仿宋" w:hAnsi="仿宋" w:eastAsia="仿宋" w:cs="仿宋"/>
                <w:kern w:val="0"/>
                <w:szCs w:val="21"/>
              </w:rPr>
              <w:t>行政文员</w:t>
            </w:r>
          </w:p>
        </w:tc>
        <w:tc>
          <w:tcPr>
            <w:tcW w:w="583" w:type="pct"/>
            <w:tcBorders>
              <w:top w:val="nil"/>
              <w:left w:val="nil"/>
              <w:bottom w:val="single" w:color="auto" w:sz="4" w:space="0"/>
              <w:right w:val="single" w:color="auto" w:sz="4" w:space="0"/>
            </w:tcBorders>
            <w:shd w:val="clear" w:color="000000" w:fill="FFFFFF"/>
            <w:noWrap/>
            <w:vAlign w:val="center"/>
          </w:tcPr>
          <w:p w14:paraId="02FDDBBC">
            <w:pPr>
              <w:widowControl/>
              <w:jc w:val="center"/>
              <w:rPr>
                <w:rFonts w:ascii="仿宋" w:hAnsi="仿宋" w:eastAsia="仿宋" w:cs="仿宋"/>
                <w:kern w:val="0"/>
                <w:szCs w:val="21"/>
              </w:rPr>
            </w:pPr>
            <w:r>
              <w:rPr>
                <w:rFonts w:hint="eastAsia" w:ascii="仿宋" w:hAnsi="仿宋" w:eastAsia="仿宋" w:cs="仿宋"/>
                <w:kern w:val="0"/>
                <w:szCs w:val="21"/>
              </w:rPr>
              <w:t>2</w:t>
            </w:r>
          </w:p>
        </w:tc>
        <w:tc>
          <w:tcPr>
            <w:tcW w:w="583" w:type="pct"/>
            <w:tcBorders>
              <w:top w:val="nil"/>
              <w:left w:val="nil"/>
              <w:bottom w:val="single" w:color="auto" w:sz="4" w:space="0"/>
              <w:right w:val="single" w:color="auto" w:sz="4" w:space="0"/>
            </w:tcBorders>
            <w:shd w:val="clear" w:color="auto" w:fill="auto"/>
            <w:noWrap/>
            <w:vAlign w:val="center"/>
          </w:tcPr>
          <w:p w14:paraId="331FA786">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6805542E">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5542DE48">
            <w:pPr>
              <w:widowControl/>
              <w:jc w:val="left"/>
              <w:rPr>
                <w:rFonts w:ascii="仿宋" w:hAnsi="仿宋" w:eastAsia="仿宋" w:cs="仿宋"/>
                <w:color w:val="000000"/>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3D0B75AA">
            <w:pPr>
              <w:widowControl/>
              <w:jc w:val="left"/>
              <w:rPr>
                <w:rFonts w:ascii="仿宋" w:hAnsi="仿宋" w:eastAsia="仿宋" w:cs="仿宋"/>
                <w:color w:val="000000"/>
                <w:kern w:val="0"/>
                <w:szCs w:val="21"/>
              </w:rPr>
            </w:pPr>
          </w:p>
        </w:tc>
      </w:tr>
      <w:tr w14:paraId="301476CD">
        <w:tblPrEx>
          <w:tblCellMar>
            <w:top w:w="0" w:type="dxa"/>
            <w:left w:w="108" w:type="dxa"/>
            <w:bottom w:w="0" w:type="dxa"/>
            <w:right w:w="108" w:type="dxa"/>
          </w:tblCellMar>
        </w:tblPrEx>
        <w:trPr>
          <w:trHeight w:val="20" w:hRule="atLeast"/>
        </w:trPr>
        <w:tc>
          <w:tcPr>
            <w:tcW w:w="423" w:type="pct"/>
            <w:vMerge w:val="restart"/>
            <w:tcBorders>
              <w:top w:val="nil"/>
              <w:left w:val="single" w:color="auto" w:sz="4" w:space="0"/>
              <w:bottom w:val="single" w:color="000000" w:sz="4" w:space="0"/>
              <w:right w:val="single" w:color="auto" w:sz="4" w:space="0"/>
            </w:tcBorders>
            <w:shd w:val="clear" w:color="000000" w:fill="FFFFFF"/>
            <w:noWrap/>
            <w:vAlign w:val="center"/>
          </w:tcPr>
          <w:p w14:paraId="7BEF2556">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2</w:t>
            </w:r>
          </w:p>
        </w:tc>
        <w:tc>
          <w:tcPr>
            <w:tcW w:w="800" w:type="pct"/>
            <w:vMerge w:val="restart"/>
            <w:tcBorders>
              <w:top w:val="single" w:color="auto" w:sz="4" w:space="0"/>
              <w:left w:val="single" w:color="auto" w:sz="4" w:space="0"/>
              <w:bottom w:val="single" w:color="000000" w:sz="4" w:space="0"/>
              <w:right w:val="single" w:color="auto" w:sz="4" w:space="0"/>
            </w:tcBorders>
            <w:shd w:val="clear" w:color="000000" w:fill="FFFFFF"/>
            <w:noWrap/>
            <w:vAlign w:val="center"/>
          </w:tcPr>
          <w:p w14:paraId="08A12444">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会务客服部</w:t>
            </w:r>
          </w:p>
        </w:tc>
        <w:tc>
          <w:tcPr>
            <w:tcW w:w="1028" w:type="pct"/>
            <w:tcBorders>
              <w:top w:val="nil"/>
              <w:left w:val="nil"/>
              <w:bottom w:val="single" w:color="auto" w:sz="4" w:space="0"/>
              <w:right w:val="single" w:color="auto" w:sz="4" w:space="0"/>
            </w:tcBorders>
            <w:shd w:val="clear" w:color="000000" w:fill="FFFFFF"/>
            <w:noWrap/>
            <w:vAlign w:val="center"/>
          </w:tcPr>
          <w:p w14:paraId="4E58F94E">
            <w:pPr>
              <w:widowControl/>
              <w:jc w:val="center"/>
              <w:rPr>
                <w:rFonts w:ascii="仿宋" w:hAnsi="仿宋" w:eastAsia="仿宋" w:cs="仿宋"/>
                <w:kern w:val="0"/>
                <w:szCs w:val="21"/>
              </w:rPr>
            </w:pPr>
            <w:r>
              <w:rPr>
                <w:rFonts w:hint="eastAsia" w:ascii="仿宋" w:hAnsi="仿宋" w:eastAsia="仿宋" w:cs="仿宋"/>
                <w:kern w:val="0"/>
                <w:szCs w:val="21"/>
              </w:rPr>
              <w:t>客服主管</w:t>
            </w:r>
          </w:p>
        </w:tc>
        <w:tc>
          <w:tcPr>
            <w:tcW w:w="583" w:type="pct"/>
            <w:tcBorders>
              <w:top w:val="nil"/>
              <w:left w:val="nil"/>
              <w:bottom w:val="single" w:color="auto" w:sz="4" w:space="0"/>
              <w:right w:val="single" w:color="auto" w:sz="4" w:space="0"/>
            </w:tcBorders>
            <w:shd w:val="clear" w:color="000000" w:fill="FFFFFF"/>
            <w:noWrap/>
            <w:vAlign w:val="center"/>
          </w:tcPr>
          <w:p w14:paraId="5ADE4681">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41789D6A">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65440ACC">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14BE95A9">
            <w:pPr>
              <w:widowControl/>
              <w:jc w:val="left"/>
              <w:rPr>
                <w:rFonts w:ascii="仿宋" w:hAnsi="仿宋" w:eastAsia="仿宋" w:cs="仿宋"/>
                <w:color w:val="000000"/>
                <w:kern w:val="0"/>
                <w:szCs w:val="21"/>
              </w:rPr>
            </w:pPr>
          </w:p>
        </w:tc>
        <w:tc>
          <w:tcPr>
            <w:tcW w:w="583" w:type="pct"/>
            <w:vMerge w:val="restart"/>
            <w:tcBorders>
              <w:top w:val="nil"/>
              <w:left w:val="single" w:color="auto" w:sz="4" w:space="0"/>
              <w:bottom w:val="single" w:color="000000" w:sz="4" w:space="0"/>
              <w:right w:val="single" w:color="auto" w:sz="4" w:space="0"/>
            </w:tcBorders>
            <w:shd w:val="clear" w:color="000000" w:fill="FFFFFF"/>
            <w:noWrap/>
            <w:vAlign w:val="center"/>
          </w:tcPr>
          <w:p w14:paraId="4A16EBE3">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6</w:t>
            </w:r>
          </w:p>
        </w:tc>
      </w:tr>
      <w:tr w14:paraId="1D72AE2B">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1C0ED411">
            <w:pPr>
              <w:widowControl/>
              <w:jc w:val="left"/>
              <w:rPr>
                <w:rFonts w:ascii="仿宋" w:hAnsi="仿宋" w:eastAsia="仿宋" w:cs="仿宋"/>
                <w:color w:val="000000"/>
                <w:kern w:val="0"/>
                <w:szCs w:val="21"/>
              </w:rPr>
            </w:pPr>
          </w:p>
        </w:tc>
        <w:tc>
          <w:tcPr>
            <w:tcW w:w="800" w:type="pct"/>
            <w:vMerge w:val="continue"/>
            <w:tcBorders>
              <w:top w:val="single" w:color="auto" w:sz="4" w:space="0"/>
              <w:left w:val="single" w:color="auto" w:sz="4" w:space="0"/>
              <w:bottom w:val="single" w:color="000000" w:sz="4" w:space="0"/>
              <w:right w:val="single" w:color="auto" w:sz="4" w:space="0"/>
            </w:tcBorders>
            <w:vAlign w:val="center"/>
          </w:tcPr>
          <w:p w14:paraId="27AB6C23">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1F5AE640">
            <w:pPr>
              <w:widowControl/>
              <w:jc w:val="center"/>
              <w:rPr>
                <w:rFonts w:ascii="仿宋" w:hAnsi="仿宋" w:eastAsia="仿宋" w:cs="仿宋"/>
                <w:kern w:val="0"/>
                <w:szCs w:val="21"/>
              </w:rPr>
            </w:pPr>
            <w:r>
              <w:rPr>
                <w:rFonts w:hint="eastAsia" w:ascii="仿宋" w:hAnsi="仿宋" w:eastAsia="仿宋" w:cs="仿宋"/>
                <w:kern w:val="0"/>
                <w:szCs w:val="21"/>
              </w:rPr>
              <w:t>会服专员</w:t>
            </w:r>
          </w:p>
        </w:tc>
        <w:tc>
          <w:tcPr>
            <w:tcW w:w="583" w:type="pct"/>
            <w:tcBorders>
              <w:top w:val="nil"/>
              <w:left w:val="nil"/>
              <w:bottom w:val="single" w:color="auto" w:sz="4" w:space="0"/>
              <w:right w:val="single" w:color="auto" w:sz="4" w:space="0"/>
            </w:tcBorders>
            <w:shd w:val="clear" w:color="000000" w:fill="FFFFFF"/>
            <w:noWrap/>
            <w:vAlign w:val="center"/>
          </w:tcPr>
          <w:p w14:paraId="32B659A8">
            <w:pPr>
              <w:widowControl/>
              <w:jc w:val="center"/>
              <w:rPr>
                <w:rFonts w:ascii="仿宋" w:hAnsi="仿宋" w:eastAsia="仿宋" w:cs="仿宋"/>
                <w:kern w:val="0"/>
                <w:szCs w:val="21"/>
              </w:rPr>
            </w:pPr>
            <w:r>
              <w:rPr>
                <w:rFonts w:hint="eastAsia" w:ascii="仿宋" w:hAnsi="仿宋" w:eastAsia="仿宋" w:cs="仿宋"/>
                <w:kern w:val="0"/>
                <w:szCs w:val="21"/>
              </w:rPr>
              <w:t>4</w:t>
            </w:r>
          </w:p>
        </w:tc>
        <w:tc>
          <w:tcPr>
            <w:tcW w:w="583" w:type="pct"/>
            <w:tcBorders>
              <w:top w:val="nil"/>
              <w:left w:val="nil"/>
              <w:bottom w:val="single" w:color="auto" w:sz="4" w:space="0"/>
              <w:right w:val="single" w:color="auto" w:sz="4" w:space="0"/>
            </w:tcBorders>
            <w:shd w:val="clear" w:color="auto" w:fill="auto"/>
            <w:noWrap/>
            <w:vAlign w:val="center"/>
          </w:tcPr>
          <w:p w14:paraId="357ED343">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2DD7D0A3">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4C83EA0E">
            <w:pPr>
              <w:widowControl/>
              <w:jc w:val="left"/>
              <w:rPr>
                <w:rFonts w:ascii="仿宋" w:hAnsi="仿宋" w:eastAsia="仿宋" w:cs="仿宋"/>
                <w:color w:val="000000"/>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7C8E6078">
            <w:pPr>
              <w:widowControl/>
              <w:jc w:val="left"/>
              <w:rPr>
                <w:rFonts w:ascii="仿宋" w:hAnsi="仿宋" w:eastAsia="仿宋" w:cs="仿宋"/>
                <w:color w:val="000000"/>
                <w:kern w:val="0"/>
                <w:szCs w:val="21"/>
              </w:rPr>
            </w:pPr>
          </w:p>
        </w:tc>
      </w:tr>
      <w:tr w14:paraId="5F5DA7EE">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3D9BE70B">
            <w:pPr>
              <w:widowControl/>
              <w:jc w:val="left"/>
              <w:rPr>
                <w:rFonts w:ascii="仿宋" w:hAnsi="仿宋" w:eastAsia="仿宋" w:cs="仿宋"/>
                <w:color w:val="000000"/>
                <w:kern w:val="0"/>
                <w:szCs w:val="21"/>
              </w:rPr>
            </w:pPr>
          </w:p>
        </w:tc>
        <w:tc>
          <w:tcPr>
            <w:tcW w:w="800" w:type="pct"/>
            <w:vMerge w:val="continue"/>
            <w:tcBorders>
              <w:top w:val="single" w:color="auto" w:sz="4" w:space="0"/>
              <w:left w:val="single" w:color="auto" w:sz="4" w:space="0"/>
              <w:bottom w:val="single" w:color="000000" w:sz="4" w:space="0"/>
              <w:right w:val="single" w:color="auto" w:sz="4" w:space="0"/>
            </w:tcBorders>
            <w:vAlign w:val="center"/>
          </w:tcPr>
          <w:p w14:paraId="0F61DC3F">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04F4E521">
            <w:pPr>
              <w:widowControl/>
              <w:jc w:val="center"/>
              <w:rPr>
                <w:rFonts w:ascii="仿宋" w:hAnsi="仿宋" w:eastAsia="仿宋" w:cs="仿宋"/>
                <w:kern w:val="0"/>
                <w:szCs w:val="21"/>
              </w:rPr>
            </w:pPr>
            <w:r>
              <w:rPr>
                <w:rFonts w:hint="eastAsia" w:ascii="仿宋" w:hAnsi="仿宋" w:eastAsia="仿宋" w:cs="仿宋"/>
                <w:kern w:val="0"/>
                <w:szCs w:val="21"/>
              </w:rPr>
              <w:t>客服专员</w:t>
            </w:r>
          </w:p>
        </w:tc>
        <w:tc>
          <w:tcPr>
            <w:tcW w:w="583" w:type="pct"/>
            <w:tcBorders>
              <w:top w:val="nil"/>
              <w:left w:val="nil"/>
              <w:bottom w:val="single" w:color="auto" w:sz="4" w:space="0"/>
              <w:right w:val="single" w:color="auto" w:sz="4" w:space="0"/>
            </w:tcBorders>
            <w:shd w:val="clear" w:color="000000" w:fill="FFFFFF"/>
            <w:noWrap/>
            <w:vAlign w:val="center"/>
          </w:tcPr>
          <w:p w14:paraId="20BC0BF2">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bottom"/>
          </w:tcPr>
          <w:p w14:paraId="7C6C5B53">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center"/>
          </w:tcPr>
          <w:p w14:paraId="6B501753">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6B8728A8">
            <w:pPr>
              <w:widowControl/>
              <w:jc w:val="left"/>
              <w:rPr>
                <w:rFonts w:ascii="仿宋" w:hAnsi="仿宋" w:eastAsia="仿宋" w:cs="仿宋"/>
                <w:color w:val="000000"/>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5E8B0E41">
            <w:pPr>
              <w:widowControl/>
              <w:jc w:val="left"/>
              <w:rPr>
                <w:rFonts w:ascii="仿宋" w:hAnsi="仿宋" w:eastAsia="仿宋" w:cs="仿宋"/>
                <w:color w:val="000000"/>
                <w:kern w:val="0"/>
                <w:szCs w:val="21"/>
              </w:rPr>
            </w:pPr>
          </w:p>
        </w:tc>
      </w:tr>
      <w:tr w14:paraId="283FB19D">
        <w:tblPrEx>
          <w:tblCellMar>
            <w:top w:w="0" w:type="dxa"/>
            <w:left w:w="108" w:type="dxa"/>
            <w:bottom w:w="0" w:type="dxa"/>
            <w:right w:w="108" w:type="dxa"/>
          </w:tblCellMar>
        </w:tblPrEx>
        <w:trPr>
          <w:trHeight w:val="20" w:hRule="atLeast"/>
        </w:trPr>
        <w:tc>
          <w:tcPr>
            <w:tcW w:w="423" w:type="pct"/>
            <w:vMerge w:val="restart"/>
            <w:tcBorders>
              <w:top w:val="nil"/>
              <w:left w:val="single" w:color="auto" w:sz="4" w:space="0"/>
              <w:right w:val="single" w:color="auto" w:sz="4" w:space="0"/>
            </w:tcBorders>
            <w:shd w:val="clear" w:color="000000" w:fill="FFFFFF"/>
            <w:noWrap/>
            <w:vAlign w:val="center"/>
          </w:tcPr>
          <w:p w14:paraId="4894A229">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3</w:t>
            </w:r>
          </w:p>
        </w:tc>
        <w:tc>
          <w:tcPr>
            <w:tcW w:w="800" w:type="pct"/>
            <w:vMerge w:val="restart"/>
            <w:tcBorders>
              <w:top w:val="nil"/>
              <w:left w:val="single" w:color="auto" w:sz="4" w:space="0"/>
              <w:right w:val="single" w:color="auto" w:sz="4" w:space="0"/>
            </w:tcBorders>
            <w:shd w:val="clear" w:color="000000" w:fill="FFFFFF"/>
            <w:noWrap/>
            <w:vAlign w:val="center"/>
          </w:tcPr>
          <w:p w14:paraId="4C5D46A3">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教学楼宇部</w:t>
            </w:r>
          </w:p>
        </w:tc>
        <w:tc>
          <w:tcPr>
            <w:tcW w:w="1028" w:type="pct"/>
            <w:tcBorders>
              <w:top w:val="nil"/>
              <w:left w:val="nil"/>
              <w:bottom w:val="single" w:color="auto" w:sz="4" w:space="0"/>
              <w:right w:val="single" w:color="auto" w:sz="4" w:space="0"/>
            </w:tcBorders>
            <w:shd w:val="clear" w:color="000000" w:fill="FFFFFF"/>
            <w:noWrap/>
            <w:vAlign w:val="center"/>
          </w:tcPr>
          <w:p w14:paraId="0D044040">
            <w:pPr>
              <w:widowControl/>
              <w:jc w:val="center"/>
              <w:rPr>
                <w:rFonts w:ascii="仿宋" w:hAnsi="仿宋" w:eastAsia="仿宋" w:cs="仿宋"/>
                <w:kern w:val="0"/>
                <w:szCs w:val="21"/>
              </w:rPr>
            </w:pPr>
            <w:r>
              <w:rPr>
                <w:rFonts w:hint="eastAsia" w:ascii="仿宋" w:hAnsi="仿宋" w:eastAsia="仿宋" w:cs="仿宋"/>
                <w:kern w:val="0"/>
                <w:szCs w:val="21"/>
              </w:rPr>
              <w:t>教辅主管</w:t>
            </w:r>
          </w:p>
        </w:tc>
        <w:tc>
          <w:tcPr>
            <w:tcW w:w="583" w:type="pct"/>
            <w:tcBorders>
              <w:top w:val="nil"/>
              <w:left w:val="nil"/>
              <w:bottom w:val="single" w:color="auto" w:sz="4" w:space="0"/>
              <w:right w:val="single" w:color="auto" w:sz="4" w:space="0"/>
            </w:tcBorders>
            <w:shd w:val="clear" w:color="000000" w:fill="FFFFFF"/>
            <w:noWrap/>
            <w:vAlign w:val="center"/>
          </w:tcPr>
          <w:p w14:paraId="59052D19">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363ADB98">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31630280">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08025645">
            <w:pPr>
              <w:widowControl/>
              <w:jc w:val="left"/>
              <w:rPr>
                <w:rFonts w:ascii="仿宋" w:hAnsi="仿宋" w:eastAsia="仿宋" w:cs="仿宋"/>
                <w:color w:val="000000"/>
                <w:kern w:val="0"/>
                <w:szCs w:val="21"/>
              </w:rPr>
            </w:pPr>
          </w:p>
        </w:tc>
        <w:tc>
          <w:tcPr>
            <w:tcW w:w="583" w:type="pct"/>
            <w:vMerge w:val="restart"/>
            <w:tcBorders>
              <w:top w:val="nil"/>
              <w:left w:val="single" w:color="auto" w:sz="4" w:space="0"/>
              <w:right w:val="single" w:color="auto" w:sz="4" w:space="0"/>
            </w:tcBorders>
            <w:shd w:val="clear" w:color="000000" w:fill="FFFFFF"/>
            <w:noWrap/>
            <w:vAlign w:val="center"/>
          </w:tcPr>
          <w:p w14:paraId="38F9F448">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9</w:t>
            </w:r>
          </w:p>
        </w:tc>
      </w:tr>
      <w:tr w14:paraId="12888A74">
        <w:tblPrEx>
          <w:tblCellMar>
            <w:top w:w="0" w:type="dxa"/>
            <w:left w:w="108" w:type="dxa"/>
            <w:bottom w:w="0" w:type="dxa"/>
            <w:right w:w="108" w:type="dxa"/>
          </w:tblCellMar>
        </w:tblPrEx>
        <w:trPr>
          <w:trHeight w:val="20" w:hRule="atLeast"/>
        </w:trPr>
        <w:tc>
          <w:tcPr>
            <w:tcW w:w="423" w:type="pct"/>
            <w:vMerge w:val="continue"/>
            <w:tcBorders>
              <w:left w:val="single" w:color="auto" w:sz="4" w:space="0"/>
              <w:right w:val="single" w:color="auto" w:sz="4" w:space="0"/>
            </w:tcBorders>
            <w:vAlign w:val="center"/>
          </w:tcPr>
          <w:p w14:paraId="6DD5BB20">
            <w:pPr>
              <w:widowControl/>
              <w:jc w:val="left"/>
              <w:rPr>
                <w:rFonts w:ascii="仿宋" w:hAnsi="仿宋" w:eastAsia="仿宋" w:cs="仿宋"/>
                <w:color w:val="000000"/>
                <w:kern w:val="0"/>
                <w:szCs w:val="21"/>
              </w:rPr>
            </w:pPr>
          </w:p>
        </w:tc>
        <w:tc>
          <w:tcPr>
            <w:tcW w:w="800" w:type="pct"/>
            <w:vMerge w:val="continue"/>
            <w:tcBorders>
              <w:left w:val="single" w:color="auto" w:sz="4" w:space="0"/>
              <w:right w:val="single" w:color="auto" w:sz="4" w:space="0"/>
            </w:tcBorders>
            <w:vAlign w:val="center"/>
          </w:tcPr>
          <w:p w14:paraId="0F6CD1B5">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6379E477">
            <w:pPr>
              <w:widowControl/>
              <w:jc w:val="center"/>
              <w:rPr>
                <w:rFonts w:ascii="仿宋" w:hAnsi="仿宋" w:eastAsia="仿宋" w:cs="仿宋"/>
                <w:kern w:val="0"/>
                <w:szCs w:val="21"/>
              </w:rPr>
            </w:pPr>
            <w:r>
              <w:rPr>
                <w:rFonts w:hint="eastAsia" w:ascii="仿宋" w:hAnsi="仿宋" w:eastAsia="仿宋" w:cs="仿宋"/>
                <w:kern w:val="0"/>
                <w:szCs w:val="21"/>
              </w:rPr>
              <w:t>教辅员</w:t>
            </w:r>
          </w:p>
        </w:tc>
        <w:tc>
          <w:tcPr>
            <w:tcW w:w="583" w:type="pct"/>
            <w:tcBorders>
              <w:top w:val="nil"/>
              <w:left w:val="nil"/>
              <w:bottom w:val="single" w:color="auto" w:sz="4" w:space="0"/>
              <w:right w:val="single" w:color="auto" w:sz="4" w:space="0"/>
            </w:tcBorders>
            <w:shd w:val="clear" w:color="000000" w:fill="FFFFFF"/>
            <w:noWrap/>
            <w:vAlign w:val="center"/>
          </w:tcPr>
          <w:p w14:paraId="5E2F6827">
            <w:pPr>
              <w:widowControl/>
              <w:jc w:val="center"/>
              <w:rPr>
                <w:rFonts w:ascii="仿宋" w:hAnsi="仿宋" w:eastAsia="仿宋" w:cs="仿宋"/>
                <w:kern w:val="0"/>
                <w:szCs w:val="21"/>
              </w:rPr>
            </w:pPr>
            <w:r>
              <w:rPr>
                <w:rFonts w:hint="eastAsia" w:ascii="仿宋" w:hAnsi="仿宋" w:eastAsia="仿宋" w:cs="仿宋"/>
                <w:kern w:val="0"/>
                <w:szCs w:val="21"/>
              </w:rPr>
              <w:t>2</w:t>
            </w:r>
          </w:p>
        </w:tc>
        <w:tc>
          <w:tcPr>
            <w:tcW w:w="583" w:type="pct"/>
            <w:tcBorders>
              <w:top w:val="nil"/>
              <w:left w:val="nil"/>
              <w:bottom w:val="single" w:color="auto" w:sz="4" w:space="0"/>
              <w:right w:val="single" w:color="auto" w:sz="4" w:space="0"/>
            </w:tcBorders>
            <w:shd w:val="clear" w:color="000000" w:fill="FFFFFF"/>
            <w:noWrap/>
            <w:vAlign w:val="bottom"/>
          </w:tcPr>
          <w:p w14:paraId="325BF01C">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auto" w:fill="auto"/>
            <w:noWrap/>
            <w:vAlign w:val="center"/>
          </w:tcPr>
          <w:p w14:paraId="0906A40B">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2E10456E">
            <w:pPr>
              <w:widowControl/>
              <w:jc w:val="left"/>
              <w:rPr>
                <w:rFonts w:ascii="仿宋" w:hAnsi="仿宋" w:eastAsia="仿宋" w:cs="仿宋"/>
                <w:color w:val="000000"/>
                <w:kern w:val="0"/>
                <w:szCs w:val="21"/>
              </w:rPr>
            </w:pPr>
          </w:p>
        </w:tc>
        <w:tc>
          <w:tcPr>
            <w:tcW w:w="583" w:type="pct"/>
            <w:vMerge w:val="continue"/>
            <w:tcBorders>
              <w:left w:val="single" w:color="auto" w:sz="4" w:space="0"/>
              <w:right w:val="single" w:color="auto" w:sz="4" w:space="0"/>
            </w:tcBorders>
            <w:vAlign w:val="center"/>
          </w:tcPr>
          <w:p w14:paraId="4F937EEF">
            <w:pPr>
              <w:widowControl/>
              <w:jc w:val="left"/>
              <w:rPr>
                <w:rFonts w:ascii="仿宋" w:hAnsi="仿宋" w:eastAsia="仿宋" w:cs="仿宋"/>
                <w:color w:val="000000"/>
                <w:kern w:val="0"/>
                <w:szCs w:val="21"/>
              </w:rPr>
            </w:pPr>
          </w:p>
        </w:tc>
      </w:tr>
      <w:tr w14:paraId="097FE8D0">
        <w:tblPrEx>
          <w:tblCellMar>
            <w:top w:w="0" w:type="dxa"/>
            <w:left w:w="108" w:type="dxa"/>
            <w:bottom w:w="0" w:type="dxa"/>
            <w:right w:w="108" w:type="dxa"/>
          </w:tblCellMar>
        </w:tblPrEx>
        <w:trPr>
          <w:trHeight w:val="20" w:hRule="atLeast"/>
        </w:trPr>
        <w:tc>
          <w:tcPr>
            <w:tcW w:w="423" w:type="pct"/>
            <w:vMerge w:val="continue"/>
            <w:tcBorders>
              <w:left w:val="single" w:color="auto" w:sz="4" w:space="0"/>
              <w:right w:val="single" w:color="auto" w:sz="4" w:space="0"/>
            </w:tcBorders>
            <w:vAlign w:val="center"/>
          </w:tcPr>
          <w:p w14:paraId="6A749E62">
            <w:pPr>
              <w:widowControl/>
              <w:jc w:val="left"/>
              <w:rPr>
                <w:rFonts w:ascii="仿宋" w:hAnsi="仿宋" w:eastAsia="仿宋" w:cs="仿宋"/>
                <w:color w:val="000000"/>
                <w:kern w:val="0"/>
                <w:szCs w:val="21"/>
              </w:rPr>
            </w:pPr>
          </w:p>
        </w:tc>
        <w:tc>
          <w:tcPr>
            <w:tcW w:w="800" w:type="pct"/>
            <w:vMerge w:val="continue"/>
            <w:tcBorders>
              <w:left w:val="single" w:color="auto" w:sz="4" w:space="0"/>
              <w:right w:val="single" w:color="auto" w:sz="4" w:space="0"/>
            </w:tcBorders>
            <w:vAlign w:val="center"/>
          </w:tcPr>
          <w:p w14:paraId="5C8E641B">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3384A485">
            <w:pPr>
              <w:widowControl/>
              <w:jc w:val="center"/>
              <w:rPr>
                <w:rFonts w:ascii="仿宋" w:hAnsi="仿宋" w:eastAsia="仿宋" w:cs="仿宋"/>
                <w:kern w:val="0"/>
                <w:szCs w:val="21"/>
              </w:rPr>
            </w:pPr>
            <w:r>
              <w:rPr>
                <w:rFonts w:hint="eastAsia" w:ascii="仿宋" w:hAnsi="仿宋" w:eastAsia="仿宋" w:cs="仿宋"/>
                <w:kern w:val="0"/>
                <w:szCs w:val="21"/>
              </w:rPr>
              <w:t>楼宇主管</w:t>
            </w:r>
          </w:p>
        </w:tc>
        <w:tc>
          <w:tcPr>
            <w:tcW w:w="583" w:type="pct"/>
            <w:tcBorders>
              <w:top w:val="nil"/>
              <w:left w:val="nil"/>
              <w:bottom w:val="single" w:color="auto" w:sz="4" w:space="0"/>
              <w:right w:val="single" w:color="auto" w:sz="4" w:space="0"/>
            </w:tcBorders>
            <w:shd w:val="clear" w:color="000000" w:fill="FFFFFF"/>
            <w:noWrap/>
            <w:vAlign w:val="center"/>
          </w:tcPr>
          <w:p w14:paraId="66413CF0">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6BAFCACA">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724450AA">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5007098E">
            <w:pPr>
              <w:widowControl/>
              <w:jc w:val="left"/>
              <w:rPr>
                <w:rFonts w:ascii="仿宋" w:hAnsi="仿宋" w:eastAsia="仿宋" w:cs="仿宋"/>
                <w:color w:val="000000"/>
                <w:kern w:val="0"/>
                <w:szCs w:val="21"/>
              </w:rPr>
            </w:pPr>
          </w:p>
        </w:tc>
        <w:tc>
          <w:tcPr>
            <w:tcW w:w="583" w:type="pct"/>
            <w:vMerge w:val="continue"/>
            <w:tcBorders>
              <w:left w:val="single" w:color="auto" w:sz="4" w:space="0"/>
              <w:right w:val="single" w:color="auto" w:sz="4" w:space="0"/>
            </w:tcBorders>
            <w:vAlign w:val="center"/>
          </w:tcPr>
          <w:p w14:paraId="472E9589">
            <w:pPr>
              <w:widowControl/>
              <w:jc w:val="left"/>
              <w:rPr>
                <w:rFonts w:ascii="仿宋" w:hAnsi="仿宋" w:eastAsia="仿宋" w:cs="仿宋"/>
                <w:color w:val="000000"/>
                <w:kern w:val="0"/>
                <w:szCs w:val="21"/>
              </w:rPr>
            </w:pPr>
          </w:p>
        </w:tc>
      </w:tr>
      <w:tr w14:paraId="4298BA34">
        <w:tblPrEx>
          <w:tblCellMar>
            <w:top w:w="0" w:type="dxa"/>
            <w:left w:w="108" w:type="dxa"/>
            <w:bottom w:w="0" w:type="dxa"/>
            <w:right w:w="108" w:type="dxa"/>
          </w:tblCellMar>
        </w:tblPrEx>
        <w:trPr>
          <w:trHeight w:val="20" w:hRule="atLeast"/>
        </w:trPr>
        <w:tc>
          <w:tcPr>
            <w:tcW w:w="423" w:type="pct"/>
            <w:vMerge w:val="continue"/>
            <w:tcBorders>
              <w:left w:val="single" w:color="auto" w:sz="4" w:space="0"/>
              <w:right w:val="single" w:color="auto" w:sz="4" w:space="0"/>
            </w:tcBorders>
            <w:vAlign w:val="center"/>
          </w:tcPr>
          <w:p w14:paraId="013828FB">
            <w:pPr>
              <w:widowControl/>
              <w:jc w:val="left"/>
              <w:rPr>
                <w:rFonts w:ascii="仿宋" w:hAnsi="仿宋" w:eastAsia="仿宋" w:cs="仿宋"/>
                <w:color w:val="000000"/>
                <w:kern w:val="0"/>
                <w:szCs w:val="21"/>
              </w:rPr>
            </w:pPr>
          </w:p>
        </w:tc>
        <w:tc>
          <w:tcPr>
            <w:tcW w:w="800" w:type="pct"/>
            <w:vMerge w:val="continue"/>
            <w:tcBorders>
              <w:left w:val="single" w:color="auto" w:sz="4" w:space="0"/>
              <w:right w:val="single" w:color="auto" w:sz="4" w:space="0"/>
            </w:tcBorders>
            <w:vAlign w:val="center"/>
          </w:tcPr>
          <w:p w14:paraId="7637323C">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5F57D80B">
            <w:pPr>
              <w:widowControl/>
              <w:jc w:val="center"/>
              <w:rPr>
                <w:rFonts w:ascii="仿宋" w:hAnsi="仿宋" w:eastAsia="仿宋" w:cs="仿宋"/>
                <w:kern w:val="0"/>
                <w:szCs w:val="21"/>
              </w:rPr>
            </w:pPr>
            <w:r>
              <w:rPr>
                <w:rFonts w:hint="eastAsia" w:ascii="仿宋" w:hAnsi="仿宋" w:eastAsia="仿宋" w:cs="仿宋"/>
                <w:kern w:val="0"/>
                <w:szCs w:val="21"/>
              </w:rPr>
              <w:t>楼宇管理员</w:t>
            </w:r>
          </w:p>
        </w:tc>
        <w:tc>
          <w:tcPr>
            <w:tcW w:w="583" w:type="pct"/>
            <w:tcBorders>
              <w:top w:val="nil"/>
              <w:left w:val="nil"/>
              <w:bottom w:val="single" w:color="auto" w:sz="4" w:space="0"/>
              <w:right w:val="single" w:color="auto" w:sz="4" w:space="0"/>
            </w:tcBorders>
            <w:shd w:val="clear" w:color="000000" w:fill="FFFFFF"/>
            <w:noWrap/>
            <w:vAlign w:val="center"/>
          </w:tcPr>
          <w:p w14:paraId="3058C035">
            <w:pPr>
              <w:widowControl/>
              <w:jc w:val="center"/>
              <w:rPr>
                <w:rFonts w:ascii="仿宋" w:hAnsi="仿宋" w:eastAsia="仿宋" w:cs="仿宋"/>
                <w:kern w:val="0"/>
                <w:szCs w:val="21"/>
              </w:rPr>
            </w:pPr>
            <w:r>
              <w:rPr>
                <w:rFonts w:hint="eastAsia" w:ascii="仿宋" w:hAnsi="仿宋" w:eastAsia="仿宋" w:cs="仿宋"/>
                <w:kern w:val="0"/>
                <w:szCs w:val="21"/>
              </w:rPr>
              <w:t>2</w:t>
            </w:r>
          </w:p>
        </w:tc>
        <w:tc>
          <w:tcPr>
            <w:tcW w:w="583" w:type="pct"/>
            <w:tcBorders>
              <w:top w:val="nil"/>
              <w:left w:val="nil"/>
              <w:bottom w:val="single" w:color="auto" w:sz="4" w:space="0"/>
              <w:right w:val="single" w:color="auto" w:sz="4" w:space="0"/>
            </w:tcBorders>
            <w:shd w:val="clear" w:color="auto" w:fill="auto"/>
            <w:noWrap/>
            <w:vAlign w:val="center"/>
          </w:tcPr>
          <w:p w14:paraId="1C921EB4">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06130D00">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35470009">
            <w:pPr>
              <w:widowControl/>
              <w:jc w:val="left"/>
              <w:rPr>
                <w:rFonts w:ascii="仿宋" w:hAnsi="仿宋" w:eastAsia="仿宋" w:cs="仿宋"/>
                <w:color w:val="000000"/>
                <w:kern w:val="0"/>
                <w:szCs w:val="21"/>
              </w:rPr>
            </w:pPr>
          </w:p>
        </w:tc>
        <w:tc>
          <w:tcPr>
            <w:tcW w:w="583" w:type="pct"/>
            <w:vMerge w:val="continue"/>
            <w:tcBorders>
              <w:left w:val="single" w:color="auto" w:sz="4" w:space="0"/>
              <w:right w:val="single" w:color="auto" w:sz="4" w:space="0"/>
            </w:tcBorders>
            <w:vAlign w:val="center"/>
          </w:tcPr>
          <w:p w14:paraId="323CD357">
            <w:pPr>
              <w:widowControl/>
              <w:jc w:val="left"/>
              <w:rPr>
                <w:rFonts w:ascii="仿宋" w:hAnsi="仿宋" w:eastAsia="仿宋" w:cs="仿宋"/>
                <w:color w:val="000000"/>
                <w:kern w:val="0"/>
                <w:szCs w:val="21"/>
              </w:rPr>
            </w:pPr>
          </w:p>
        </w:tc>
      </w:tr>
      <w:tr w14:paraId="297225C7">
        <w:tblPrEx>
          <w:tblCellMar>
            <w:top w:w="0" w:type="dxa"/>
            <w:left w:w="108" w:type="dxa"/>
            <w:bottom w:w="0" w:type="dxa"/>
            <w:right w:w="108" w:type="dxa"/>
          </w:tblCellMar>
        </w:tblPrEx>
        <w:trPr>
          <w:trHeight w:val="20" w:hRule="atLeast"/>
        </w:trPr>
        <w:tc>
          <w:tcPr>
            <w:tcW w:w="423" w:type="pct"/>
            <w:vMerge w:val="continue"/>
            <w:tcBorders>
              <w:left w:val="single" w:color="auto" w:sz="4" w:space="0"/>
              <w:bottom w:val="nil"/>
              <w:right w:val="single" w:color="auto" w:sz="4" w:space="0"/>
            </w:tcBorders>
            <w:vAlign w:val="center"/>
          </w:tcPr>
          <w:p w14:paraId="1C3C93E6">
            <w:pPr>
              <w:widowControl/>
              <w:jc w:val="left"/>
              <w:rPr>
                <w:rFonts w:ascii="仿宋" w:hAnsi="仿宋" w:eastAsia="仿宋" w:cs="仿宋"/>
                <w:color w:val="000000"/>
                <w:kern w:val="0"/>
                <w:szCs w:val="21"/>
              </w:rPr>
            </w:pPr>
          </w:p>
        </w:tc>
        <w:tc>
          <w:tcPr>
            <w:tcW w:w="800" w:type="pct"/>
            <w:vMerge w:val="continue"/>
            <w:tcBorders>
              <w:left w:val="single" w:color="auto" w:sz="4" w:space="0"/>
              <w:bottom w:val="nil"/>
              <w:right w:val="single" w:color="auto" w:sz="4" w:space="0"/>
            </w:tcBorders>
            <w:vAlign w:val="center"/>
          </w:tcPr>
          <w:p w14:paraId="442CC0A9">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49A60D3F">
            <w:pPr>
              <w:widowControl/>
              <w:jc w:val="center"/>
              <w:rPr>
                <w:rFonts w:ascii="仿宋" w:hAnsi="仿宋" w:eastAsia="仿宋" w:cs="仿宋"/>
                <w:kern w:val="0"/>
                <w:szCs w:val="21"/>
              </w:rPr>
            </w:pPr>
            <w:r>
              <w:rPr>
                <w:rFonts w:hint="eastAsia" w:ascii="仿宋" w:hAnsi="仿宋" w:eastAsia="仿宋" w:cs="仿宋"/>
                <w:kern w:val="0"/>
                <w:szCs w:val="21"/>
              </w:rPr>
              <w:t>图书管理员</w:t>
            </w:r>
          </w:p>
        </w:tc>
        <w:tc>
          <w:tcPr>
            <w:tcW w:w="583" w:type="pct"/>
            <w:tcBorders>
              <w:top w:val="nil"/>
              <w:left w:val="nil"/>
              <w:bottom w:val="single" w:color="auto" w:sz="4" w:space="0"/>
              <w:right w:val="single" w:color="auto" w:sz="4" w:space="0"/>
            </w:tcBorders>
            <w:shd w:val="clear" w:color="000000" w:fill="FFFFFF"/>
            <w:noWrap/>
            <w:vAlign w:val="center"/>
          </w:tcPr>
          <w:p w14:paraId="59D966E1">
            <w:pPr>
              <w:widowControl/>
              <w:jc w:val="center"/>
              <w:rPr>
                <w:rFonts w:ascii="仿宋" w:hAnsi="仿宋" w:eastAsia="仿宋" w:cs="仿宋"/>
                <w:kern w:val="0"/>
                <w:szCs w:val="21"/>
              </w:rPr>
            </w:pPr>
            <w:r>
              <w:rPr>
                <w:rFonts w:hint="eastAsia" w:ascii="仿宋" w:hAnsi="仿宋" w:eastAsia="仿宋" w:cs="仿宋"/>
                <w:kern w:val="0"/>
                <w:szCs w:val="21"/>
              </w:rPr>
              <w:t>3</w:t>
            </w:r>
          </w:p>
        </w:tc>
        <w:tc>
          <w:tcPr>
            <w:tcW w:w="583" w:type="pct"/>
            <w:tcBorders>
              <w:top w:val="nil"/>
              <w:left w:val="nil"/>
              <w:bottom w:val="single" w:color="auto" w:sz="4" w:space="0"/>
              <w:right w:val="single" w:color="auto" w:sz="4" w:space="0"/>
            </w:tcBorders>
            <w:shd w:val="clear" w:color="auto" w:fill="auto"/>
            <w:noWrap/>
            <w:vAlign w:val="center"/>
          </w:tcPr>
          <w:p w14:paraId="0DE0934D">
            <w:pPr>
              <w:widowControl/>
              <w:jc w:val="center"/>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center"/>
          </w:tcPr>
          <w:p w14:paraId="1496F2A5">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71765284">
            <w:pPr>
              <w:widowControl/>
              <w:jc w:val="left"/>
              <w:rPr>
                <w:rFonts w:ascii="仿宋" w:hAnsi="仿宋" w:eastAsia="仿宋" w:cs="仿宋"/>
                <w:color w:val="000000"/>
                <w:kern w:val="0"/>
                <w:szCs w:val="21"/>
              </w:rPr>
            </w:pPr>
          </w:p>
        </w:tc>
        <w:tc>
          <w:tcPr>
            <w:tcW w:w="583" w:type="pct"/>
            <w:vMerge w:val="continue"/>
            <w:tcBorders>
              <w:left w:val="single" w:color="auto" w:sz="4" w:space="0"/>
              <w:bottom w:val="nil"/>
              <w:right w:val="single" w:color="auto" w:sz="4" w:space="0"/>
            </w:tcBorders>
            <w:vAlign w:val="center"/>
          </w:tcPr>
          <w:p w14:paraId="1C481F71">
            <w:pPr>
              <w:widowControl/>
              <w:jc w:val="left"/>
              <w:rPr>
                <w:rFonts w:ascii="仿宋" w:hAnsi="仿宋" w:eastAsia="仿宋" w:cs="仿宋"/>
                <w:color w:val="000000"/>
                <w:kern w:val="0"/>
                <w:szCs w:val="21"/>
              </w:rPr>
            </w:pPr>
          </w:p>
        </w:tc>
      </w:tr>
      <w:tr w14:paraId="48084AF7">
        <w:tblPrEx>
          <w:tblCellMar>
            <w:top w:w="0" w:type="dxa"/>
            <w:left w:w="108" w:type="dxa"/>
            <w:bottom w:w="0" w:type="dxa"/>
            <w:right w:w="108" w:type="dxa"/>
          </w:tblCellMar>
        </w:tblPrEx>
        <w:trPr>
          <w:trHeight w:val="20" w:hRule="atLeast"/>
        </w:trPr>
        <w:tc>
          <w:tcPr>
            <w:tcW w:w="423" w:type="pct"/>
            <w:vMerge w:val="restart"/>
            <w:tcBorders>
              <w:top w:val="single" w:color="auto" w:sz="4" w:space="0"/>
              <w:left w:val="single" w:color="auto" w:sz="4" w:space="0"/>
              <w:bottom w:val="single" w:color="000000" w:sz="4" w:space="0"/>
              <w:right w:val="single" w:color="auto" w:sz="4" w:space="0"/>
            </w:tcBorders>
            <w:shd w:val="clear" w:color="000000" w:fill="FFFFFF"/>
            <w:noWrap/>
            <w:vAlign w:val="center"/>
          </w:tcPr>
          <w:p w14:paraId="1344DE06">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4</w:t>
            </w:r>
          </w:p>
        </w:tc>
        <w:tc>
          <w:tcPr>
            <w:tcW w:w="800" w:type="pct"/>
            <w:vMerge w:val="restart"/>
            <w:tcBorders>
              <w:top w:val="single" w:color="auto" w:sz="4" w:space="0"/>
              <w:left w:val="single" w:color="auto" w:sz="4" w:space="0"/>
              <w:bottom w:val="single" w:color="000000" w:sz="4" w:space="0"/>
              <w:right w:val="single" w:color="auto" w:sz="4" w:space="0"/>
            </w:tcBorders>
            <w:shd w:val="clear" w:color="000000" w:fill="FFFFFF"/>
            <w:noWrap/>
            <w:vAlign w:val="center"/>
          </w:tcPr>
          <w:p w14:paraId="30CE8228">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场馆服务部</w:t>
            </w:r>
          </w:p>
        </w:tc>
        <w:tc>
          <w:tcPr>
            <w:tcW w:w="1028" w:type="pct"/>
            <w:tcBorders>
              <w:top w:val="nil"/>
              <w:left w:val="nil"/>
              <w:bottom w:val="single" w:color="auto" w:sz="4" w:space="0"/>
              <w:right w:val="single" w:color="auto" w:sz="4" w:space="0"/>
            </w:tcBorders>
            <w:shd w:val="clear" w:color="000000" w:fill="FFFFFF"/>
            <w:noWrap/>
            <w:vAlign w:val="center"/>
          </w:tcPr>
          <w:p w14:paraId="2382EA97">
            <w:pPr>
              <w:widowControl/>
              <w:jc w:val="center"/>
              <w:rPr>
                <w:rFonts w:ascii="仿宋" w:hAnsi="仿宋" w:eastAsia="仿宋" w:cs="仿宋"/>
                <w:kern w:val="0"/>
                <w:szCs w:val="21"/>
              </w:rPr>
            </w:pPr>
            <w:r>
              <w:rPr>
                <w:rFonts w:hint="eastAsia" w:ascii="仿宋" w:hAnsi="仿宋" w:eastAsia="仿宋" w:cs="仿宋"/>
                <w:kern w:val="0"/>
                <w:szCs w:val="21"/>
              </w:rPr>
              <w:t>场馆主管</w:t>
            </w:r>
          </w:p>
        </w:tc>
        <w:tc>
          <w:tcPr>
            <w:tcW w:w="583" w:type="pct"/>
            <w:tcBorders>
              <w:top w:val="nil"/>
              <w:left w:val="nil"/>
              <w:bottom w:val="single" w:color="auto" w:sz="4" w:space="0"/>
              <w:right w:val="single" w:color="auto" w:sz="4" w:space="0"/>
            </w:tcBorders>
            <w:shd w:val="clear" w:color="000000" w:fill="FFFFFF"/>
            <w:noWrap/>
            <w:vAlign w:val="center"/>
          </w:tcPr>
          <w:p w14:paraId="322D89ED">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478E0365">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1AA6AF29">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4D13ABF5">
            <w:pPr>
              <w:widowControl/>
              <w:jc w:val="left"/>
              <w:rPr>
                <w:rFonts w:ascii="仿宋" w:hAnsi="仿宋" w:eastAsia="仿宋" w:cs="仿宋"/>
                <w:color w:val="000000"/>
                <w:kern w:val="0"/>
                <w:szCs w:val="21"/>
              </w:rPr>
            </w:pPr>
          </w:p>
        </w:tc>
        <w:tc>
          <w:tcPr>
            <w:tcW w:w="583" w:type="pct"/>
            <w:vMerge w:val="restart"/>
            <w:tcBorders>
              <w:top w:val="single" w:color="auto" w:sz="4" w:space="0"/>
              <w:left w:val="single" w:color="auto" w:sz="4" w:space="0"/>
              <w:bottom w:val="single" w:color="000000" w:sz="4" w:space="0"/>
              <w:right w:val="single" w:color="auto" w:sz="4" w:space="0"/>
            </w:tcBorders>
            <w:shd w:val="clear" w:color="000000" w:fill="FFFFFF"/>
            <w:noWrap/>
            <w:vAlign w:val="center"/>
          </w:tcPr>
          <w:p w14:paraId="3DE5DEF1">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10</w:t>
            </w:r>
          </w:p>
        </w:tc>
      </w:tr>
      <w:tr w14:paraId="13C295F4">
        <w:tblPrEx>
          <w:tblCellMar>
            <w:top w:w="0" w:type="dxa"/>
            <w:left w:w="108" w:type="dxa"/>
            <w:bottom w:w="0" w:type="dxa"/>
            <w:right w:w="108" w:type="dxa"/>
          </w:tblCellMar>
        </w:tblPrEx>
        <w:trPr>
          <w:trHeight w:val="20" w:hRule="atLeast"/>
        </w:trPr>
        <w:tc>
          <w:tcPr>
            <w:tcW w:w="423" w:type="pct"/>
            <w:vMerge w:val="continue"/>
            <w:tcBorders>
              <w:top w:val="single" w:color="auto" w:sz="4" w:space="0"/>
              <w:left w:val="single" w:color="auto" w:sz="4" w:space="0"/>
              <w:bottom w:val="single" w:color="000000" w:sz="4" w:space="0"/>
              <w:right w:val="single" w:color="auto" w:sz="4" w:space="0"/>
            </w:tcBorders>
            <w:vAlign w:val="center"/>
          </w:tcPr>
          <w:p w14:paraId="32A6A130">
            <w:pPr>
              <w:widowControl/>
              <w:jc w:val="left"/>
              <w:rPr>
                <w:rFonts w:ascii="仿宋" w:hAnsi="仿宋" w:eastAsia="仿宋" w:cs="仿宋"/>
                <w:color w:val="000000"/>
                <w:kern w:val="0"/>
                <w:szCs w:val="21"/>
              </w:rPr>
            </w:pPr>
          </w:p>
        </w:tc>
        <w:tc>
          <w:tcPr>
            <w:tcW w:w="800" w:type="pct"/>
            <w:vMerge w:val="continue"/>
            <w:tcBorders>
              <w:top w:val="single" w:color="auto" w:sz="4" w:space="0"/>
              <w:left w:val="single" w:color="auto" w:sz="4" w:space="0"/>
              <w:bottom w:val="single" w:color="000000" w:sz="4" w:space="0"/>
              <w:right w:val="single" w:color="auto" w:sz="4" w:space="0"/>
            </w:tcBorders>
            <w:vAlign w:val="center"/>
          </w:tcPr>
          <w:p w14:paraId="7565C468">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31F11B80">
            <w:pPr>
              <w:widowControl/>
              <w:jc w:val="center"/>
              <w:rPr>
                <w:rFonts w:ascii="仿宋" w:hAnsi="仿宋" w:eastAsia="仿宋" w:cs="仿宋"/>
                <w:kern w:val="0"/>
                <w:szCs w:val="21"/>
              </w:rPr>
            </w:pPr>
            <w:r>
              <w:rPr>
                <w:rFonts w:hint="eastAsia" w:ascii="仿宋" w:hAnsi="仿宋" w:eastAsia="仿宋" w:cs="仿宋"/>
                <w:kern w:val="0"/>
                <w:szCs w:val="21"/>
              </w:rPr>
              <w:t>场馆管理员</w:t>
            </w:r>
          </w:p>
        </w:tc>
        <w:tc>
          <w:tcPr>
            <w:tcW w:w="583" w:type="pct"/>
            <w:tcBorders>
              <w:top w:val="nil"/>
              <w:left w:val="nil"/>
              <w:bottom w:val="single" w:color="auto" w:sz="4" w:space="0"/>
              <w:right w:val="single" w:color="auto" w:sz="4" w:space="0"/>
            </w:tcBorders>
            <w:shd w:val="clear" w:color="000000" w:fill="FFFFFF"/>
            <w:noWrap/>
            <w:vAlign w:val="center"/>
          </w:tcPr>
          <w:p w14:paraId="37FCB8F0">
            <w:pPr>
              <w:widowControl/>
              <w:jc w:val="center"/>
              <w:rPr>
                <w:rFonts w:ascii="仿宋" w:hAnsi="仿宋" w:eastAsia="仿宋" w:cs="仿宋"/>
                <w:kern w:val="0"/>
                <w:szCs w:val="21"/>
              </w:rPr>
            </w:pPr>
            <w:r>
              <w:rPr>
                <w:rFonts w:hint="eastAsia" w:ascii="仿宋" w:hAnsi="仿宋" w:eastAsia="仿宋" w:cs="仿宋"/>
                <w:kern w:val="0"/>
                <w:szCs w:val="21"/>
              </w:rPr>
              <w:t>2</w:t>
            </w:r>
          </w:p>
        </w:tc>
        <w:tc>
          <w:tcPr>
            <w:tcW w:w="583" w:type="pct"/>
            <w:tcBorders>
              <w:top w:val="nil"/>
              <w:left w:val="nil"/>
              <w:bottom w:val="single" w:color="auto" w:sz="4" w:space="0"/>
              <w:right w:val="single" w:color="auto" w:sz="4" w:space="0"/>
            </w:tcBorders>
            <w:shd w:val="clear" w:color="000000" w:fill="FFFFFF"/>
            <w:noWrap/>
            <w:vAlign w:val="bottom"/>
          </w:tcPr>
          <w:p w14:paraId="010E11BC">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auto" w:fill="auto"/>
            <w:noWrap/>
            <w:vAlign w:val="center"/>
          </w:tcPr>
          <w:p w14:paraId="335AA249">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2851FA2D">
            <w:pPr>
              <w:widowControl/>
              <w:jc w:val="left"/>
              <w:rPr>
                <w:rFonts w:ascii="仿宋" w:hAnsi="仿宋" w:eastAsia="仿宋" w:cs="仿宋"/>
                <w:color w:val="000000"/>
                <w:kern w:val="0"/>
                <w:szCs w:val="21"/>
              </w:rPr>
            </w:pPr>
          </w:p>
        </w:tc>
        <w:tc>
          <w:tcPr>
            <w:tcW w:w="583" w:type="pct"/>
            <w:vMerge w:val="continue"/>
            <w:tcBorders>
              <w:top w:val="single" w:color="auto" w:sz="4" w:space="0"/>
              <w:left w:val="single" w:color="auto" w:sz="4" w:space="0"/>
              <w:bottom w:val="single" w:color="000000" w:sz="4" w:space="0"/>
              <w:right w:val="single" w:color="auto" w:sz="4" w:space="0"/>
            </w:tcBorders>
            <w:vAlign w:val="center"/>
          </w:tcPr>
          <w:p w14:paraId="558BDAB3">
            <w:pPr>
              <w:widowControl/>
              <w:jc w:val="left"/>
              <w:rPr>
                <w:rFonts w:ascii="仿宋" w:hAnsi="仿宋" w:eastAsia="仿宋" w:cs="仿宋"/>
                <w:color w:val="000000"/>
                <w:kern w:val="0"/>
                <w:szCs w:val="21"/>
              </w:rPr>
            </w:pPr>
          </w:p>
        </w:tc>
      </w:tr>
      <w:tr w14:paraId="354B30BF">
        <w:tblPrEx>
          <w:tblCellMar>
            <w:top w:w="0" w:type="dxa"/>
            <w:left w:w="108" w:type="dxa"/>
            <w:bottom w:w="0" w:type="dxa"/>
            <w:right w:w="108" w:type="dxa"/>
          </w:tblCellMar>
        </w:tblPrEx>
        <w:trPr>
          <w:trHeight w:val="20" w:hRule="atLeast"/>
        </w:trPr>
        <w:tc>
          <w:tcPr>
            <w:tcW w:w="423" w:type="pct"/>
            <w:vMerge w:val="continue"/>
            <w:tcBorders>
              <w:top w:val="single" w:color="auto" w:sz="4" w:space="0"/>
              <w:left w:val="single" w:color="auto" w:sz="4" w:space="0"/>
              <w:bottom w:val="single" w:color="000000" w:sz="4" w:space="0"/>
              <w:right w:val="single" w:color="auto" w:sz="4" w:space="0"/>
            </w:tcBorders>
            <w:vAlign w:val="center"/>
          </w:tcPr>
          <w:p w14:paraId="7D73656D">
            <w:pPr>
              <w:widowControl/>
              <w:jc w:val="left"/>
              <w:rPr>
                <w:rFonts w:ascii="仿宋" w:hAnsi="仿宋" w:eastAsia="仿宋" w:cs="仿宋"/>
                <w:color w:val="000000"/>
                <w:kern w:val="0"/>
                <w:szCs w:val="21"/>
              </w:rPr>
            </w:pPr>
          </w:p>
        </w:tc>
        <w:tc>
          <w:tcPr>
            <w:tcW w:w="800" w:type="pct"/>
            <w:vMerge w:val="continue"/>
            <w:tcBorders>
              <w:top w:val="single" w:color="auto" w:sz="4" w:space="0"/>
              <w:left w:val="single" w:color="auto" w:sz="4" w:space="0"/>
              <w:bottom w:val="single" w:color="000000" w:sz="4" w:space="0"/>
              <w:right w:val="single" w:color="auto" w:sz="4" w:space="0"/>
            </w:tcBorders>
            <w:vAlign w:val="center"/>
          </w:tcPr>
          <w:p w14:paraId="11075D08">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642DB4A9">
            <w:pPr>
              <w:widowControl/>
              <w:jc w:val="center"/>
              <w:rPr>
                <w:rFonts w:ascii="仿宋" w:hAnsi="仿宋" w:eastAsia="仿宋" w:cs="仿宋"/>
                <w:kern w:val="0"/>
                <w:szCs w:val="21"/>
              </w:rPr>
            </w:pPr>
            <w:r>
              <w:rPr>
                <w:rFonts w:hint="eastAsia" w:ascii="仿宋" w:hAnsi="仿宋" w:eastAsia="仿宋" w:cs="仿宋"/>
                <w:kern w:val="0"/>
                <w:szCs w:val="21"/>
              </w:rPr>
              <w:t>救生员</w:t>
            </w:r>
          </w:p>
        </w:tc>
        <w:tc>
          <w:tcPr>
            <w:tcW w:w="583" w:type="pct"/>
            <w:tcBorders>
              <w:top w:val="nil"/>
              <w:left w:val="nil"/>
              <w:bottom w:val="single" w:color="auto" w:sz="4" w:space="0"/>
              <w:right w:val="single" w:color="auto" w:sz="4" w:space="0"/>
            </w:tcBorders>
            <w:shd w:val="clear" w:color="000000" w:fill="FFFFFF"/>
            <w:noWrap/>
            <w:vAlign w:val="center"/>
          </w:tcPr>
          <w:p w14:paraId="1A894AF5">
            <w:pPr>
              <w:widowControl/>
              <w:jc w:val="center"/>
              <w:rPr>
                <w:rFonts w:ascii="仿宋" w:hAnsi="仿宋" w:eastAsia="仿宋" w:cs="仿宋"/>
                <w:kern w:val="0"/>
                <w:szCs w:val="21"/>
              </w:rPr>
            </w:pPr>
            <w:r>
              <w:rPr>
                <w:rFonts w:hint="eastAsia" w:ascii="仿宋" w:hAnsi="仿宋" w:eastAsia="仿宋" w:cs="仿宋"/>
                <w:kern w:val="0"/>
                <w:szCs w:val="21"/>
              </w:rPr>
              <w:t>7</w:t>
            </w:r>
          </w:p>
        </w:tc>
        <w:tc>
          <w:tcPr>
            <w:tcW w:w="583" w:type="pct"/>
            <w:tcBorders>
              <w:top w:val="nil"/>
              <w:left w:val="nil"/>
              <w:bottom w:val="single" w:color="auto" w:sz="4" w:space="0"/>
              <w:right w:val="single" w:color="auto" w:sz="4" w:space="0"/>
            </w:tcBorders>
            <w:shd w:val="clear" w:color="auto" w:fill="auto"/>
            <w:noWrap/>
            <w:vAlign w:val="center"/>
          </w:tcPr>
          <w:p w14:paraId="03E9C71E">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3243986E">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39DC1CE0">
            <w:pPr>
              <w:widowControl/>
              <w:jc w:val="left"/>
              <w:rPr>
                <w:rFonts w:ascii="仿宋" w:hAnsi="仿宋" w:eastAsia="仿宋" w:cs="仿宋"/>
                <w:kern w:val="0"/>
                <w:szCs w:val="21"/>
              </w:rPr>
            </w:pPr>
          </w:p>
        </w:tc>
        <w:tc>
          <w:tcPr>
            <w:tcW w:w="583" w:type="pct"/>
            <w:vMerge w:val="continue"/>
            <w:tcBorders>
              <w:top w:val="single" w:color="auto" w:sz="4" w:space="0"/>
              <w:left w:val="single" w:color="auto" w:sz="4" w:space="0"/>
              <w:bottom w:val="single" w:color="000000" w:sz="4" w:space="0"/>
              <w:right w:val="single" w:color="auto" w:sz="4" w:space="0"/>
            </w:tcBorders>
            <w:vAlign w:val="center"/>
          </w:tcPr>
          <w:p w14:paraId="725A52B8">
            <w:pPr>
              <w:widowControl/>
              <w:jc w:val="left"/>
              <w:rPr>
                <w:rFonts w:ascii="仿宋" w:hAnsi="仿宋" w:eastAsia="仿宋" w:cs="仿宋"/>
                <w:kern w:val="0"/>
                <w:szCs w:val="21"/>
              </w:rPr>
            </w:pPr>
          </w:p>
        </w:tc>
      </w:tr>
      <w:tr w14:paraId="37270439">
        <w:tblPrEx>
          <w:tblCellMar>
            <w:top w:w="0" w:type="dxa"/>
            <w:left w:w="108" w:type="dxa"/>
            <w:bottom w:w="0" w:type="dxa"/>
            <w:right w:w="108" w:type="dxa"/>
          </w:tblCellMar>
        </w:tblPrEx>
        <w:trPr>
          <w:trHeight w:val="20" w:hRule="atLeast"/>
        </w:trPr>
        <w:tc>
          <w:tcPr>
            <w:tcW w:w="423" w:type="pct"/>
            <w:vMerge w:val="restart"/>
            <w:tcBorders>
              <w:top w:val="nil"/>
              <w:left w:val="single" w:color="auto" w:sz="4" w:space="0"/>
              <w:bottom w:val="single" w:color="000000" w:sz="4" w:space="0"/>
              <w:right w:val="single" w:color="auto" w:sz="4" w:space="0"/>
            </w:tcBorders>
            <w:shd w:val="clear" w:color="000000" w:fill="FFFFFF"/>
            <w:noWrap/>
            <w:vAlign w:val="center"/>
          </w:tcPr>
          <w:p w14:paraId="5E50B430">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5</w:t>
            </w:r>
          </w:p>
        </w:tc>
        <w:tc>
          <w:tcPr>
            <w:tcW w:w="800" w:type="pct"/>
            <w:vMerge w:val="restart"/>
            <w:tcBorders>
              <w:top w:val="nil"/>
              <w:left w:val="single" w:color="auto" w:sz="4" w:space="0"/>
              <w:bottom w:val="single" w:color="000000" w:sz="4" w:space="0"/>
              <w:right w:val="single" w:color="auto" w:sz="4" w:space="0"/>
            </w:tcBorders>
            <w:shd w:val="clear" w:color="000000" w:fill="FFFFFF"/>
            <w:noWrap/>
            <w:vAlign w:val="center"/>
          </w:tcPr>
          <w:p w14:paraId="1A8CF3E0">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公寓服务部</w:t>
            </w:r>
          </w:p>
        </w:tc>
        <w:tc>
          <w:tcPr>
            <w:tcW w:w="1028" w:type="pct"/>
            <w:tcBorders>
              <w:top w:val="nil"/>
              <w:left w:val="nil"/>
              <w:bottom w:val="single" w:color="auto" w:sz="4" w:space="0"/>
              <w:right w:val="single" w:color="auto" w:sz="4" w:space="0"/>
            </w:tcBorders>
            <w:shd w:val="clear" w:color="000000" w:fill="FFFFFF"/>
            <w:noWrap/>
            <w:vAlign w:val="center"/>
          </w:tcPr>
          <w:p w14:paraId="4D4A879A">
            <w:pPr>
              <w:widowControl/>
              <w:jc w:val="center"/>
              <w:rPr>
                <w:rFonts w:ascii="仿宋" w:hAnsi="仿宋" w:eastAsia="仿宋" w:cs="仿宋"/>
                <w:kern w:val="0"/>
                <w:szCs w:val="21"/>
              </w:rPr>
            </w:pPr>
            <w:r>
              <w:rPr>
                <w:rFonts w:hint="eastAsia" w:ascii="仿宋" w:hAnsi="仿宋" w:eastAsia="仿宋" w:cs="仿宋"/>
                <w:kern w:val="0"/>
                <w:szCs w:val="21"/>
              </w:rPr>
              <w:t>公寓主管</w:t>
            </w:r>
          </w:p>
        </w:tc>
        <w:tc>
          <w:tcPr>
            <w:tcW w:w="583" w:type="pct"/>
            <w:tcBorders>
              <w:top w:val="nil"/>
              <w:left w:val="nil"/>
              <w:bottom w:val="single" w:color="auto" w:sz="4" w:space="0"/>
              <w:right w:val="single" w:color="auto" w:sz="4" w:space="0"/>
            </w:tcBorders>
            <w:shd w:val="clear" w:color="000000" w:fill="FFFFFF"/>
            <w:noWrap/>
            <w:vAlign w:val="center"/>
          </w:tcPr>
          <w:p w14:paraId="009BB995">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12405E86">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0C5BD071">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00ED6CA5">
            <w:pPr>
              <w:widowControl/>
              <w:jc w:val="left"/>
              <w:rPr>
                <w:rFonts w:ascii="仿宋" w:hAnsi="仿宋" w:eastAsia="仿宋" w:cs="仿宋"/>
                <w:kern w:val="0"/>
                <w:szCs w:val="21"/>
              </w:rPr>
            </w:pPr>
          </w:p>
        </w:tc>
        <w:tc>
          <w:tcPr>
            <w:tcW w:w="583" w:type="pct"/>
            <w:vMerge w:val="restart"/>
            <w:tcBorders>
              <w:top w:val="nil"/>
              <w:left w:val="single" w:color="auto" w:sz="4" w:space="0"/>
              <w:bottom w:val="single" w:color="000000" w:sz="4" w:space="0"/>
              <w:right w:val="single" w:color="auto" w:sz="4" w:space="0"/>
            </w:tcBorders>
            <w:shd w:val="clear" w:color="000000" w:fill="FFFFFF"/>
            <w:noWrap/>
            <w:vAlign w:val="center"/>
          </w:tcPr>
          <w:p w14:paraId="610687E4">
            <w:pPr>
              <w:widowControl/>
              <w:jc w:val="center"/>
              <w:rPr>
                <w:rFonts w:ascii="仿宋" w:hAnsi="仿宋" w:eastAsia="仿宋" w:cs="仿宋"/>
                <w:kern w:val="0"/>
                <w:szCs w:val="21"/>
              </w:rPr>
            </w:pPr>
            <w:r>
              <w:rPr>
                <w:rFonts w:hint="eastAsia" w:ascii="仿宋" w:hAnsi="仿宋" w:eastAsia="仿宋" w:cs="仿宋"/>
                <w:kern w:val="0"/>
                <w:szCs w:val="21"/>
              </w:rPr>
              <w:t>2</w:t>
            </w:r>
            <w:r>
              <w:rPr>
                <w:rFonts w:ascii="仿宋" w:hAnsi="仿宋" w:eastAsia="仿宋" w:cs="仿宋"/>
                <w:kern w:val="0"/>
                <w:szCs w:val="21"/>
              </w:rPr>
              <w:t>2</w:t>
            </w:r>
          </w:p>
        </w:tc>
      </w:tr>
      <w:tr w14:paraId="35253E97">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1B4BCDD7">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single" w:color="000000" w:sz="4" w:space="0"/>
              <w:right w:val="single" w:color="auto" w:sz="4" w:space="0"/>
            </w:tcBorders>
            <w:vAlign w:val="center"/>
          </w:tcPr>
          <w:p w14:paraId="2A83F1E9">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021EE3DE">
            <w:pPr>
              <w:widowControl/>
              <w:jc w:val="center"/>
              <w:rPr>
                <w:rFonts w:ascii="仿宋" w:hAnsi="仿宋" w:eastAsia="仿宋" w:cs="仿宋"/>
                <w:kern w:val="0"/>
                <w:szCs w:val="21"/>
              </w:rPr>
            </w:pPr>
            <w:r>
              <w:rPr>
                <w:rFonts w:hint="eastAsia" w:ascii="仿宋" w:hAnsi="仿宋" w:eastAsia="仿宋" w:cs="仿宋"/>
                <w:kern w:val="0"/>
                <w:szCs w:val="21"/>
              </w:rPr>
              <w:t>公寓值班员</w:t>
            </w:r>
          </w:p>
        </w:tc>
        <w:tc>
          <w:tcPr>
            <w:tcW w:w="583" w:type="pct"/>
            <w:tcBorders>
              <w:top w:val="nil"/>
              <w:left w:val="nil"/>
              <w:bottom w:val="single" w:color="auto" w:sz="4" w:space="0"/>
              <w:right w:val="single" w:color="auto" w:sz="4" w:space="0"/>
            </w:tcBorders>
            <w:shd w:val="clear" w:color="000000" w:fill="FFFFFF"/>
            <w:noWrap/>
            <w:vAlign w:val="center"/>
          </w:tcPr>
          <w:p w14:paraId="68D28D6B">
            <w:pPr>
              <w:widowControl/>
              <w:jc w:val="center"/>
              <w:rPr>
                <w:rFonts w:ascii="仿宋" w:hAnsi="仿宋" w:eastAsia="仿宋" w:cs="仿宋"/>
                <w:kern w:val="0"/>
                <w:szCs w:val="21"/>
              </w:rPr>
            </w:pPr>
            <w:r>
              <w:rPr>
                <w:rFonts w:ascii="仿宋" w:hAnsi="仿宋" w:eastAsia="仿宋" w:cs="仿宋"/>
                <w:kern w:val="0"/>
                <w:szCs w:val="21"/>
              </w:rPr>
              <w:t>8</w:t>
            </w:r>
          </w:p>
        </w:tc>
        <w:tc>
          <w:tcPr>
            <w:tcW w:w="583" w:type="pct"/>
            <w:tcBorders>
              <w:top w:val="nil"/>
              <w:left w:val="nil"/>
              <w:bottom w:val="single" w:color="auto" w:sz="4" w:space="0"/>
              <w:right w:val="single" w:color="auto" w:sz="4" w:space="0"/>
            </w:tcBorders>
            <w:shd w:val="clear" w:color="000000" w:fill="FFFFFF"/>
            <w:noWrap/>
            <w:vAlign w:val="bottom"/>
          </w:tcPr>
          <w:p w14:paraId="13336B55">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27478AB0">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auto" w:fill="auto"/>
            <w:noWrap/>
            <w:vAlign w:val="center"/>
          </w:tcPr>
          <w:p w14:paraId="29D60A59">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83" w:type="pct"/>
            <w:vMerge w:val="continue"/>
            <w:tcBorders>
              <w:top w:val="nil"/>
              <w:left w:val="single" w:color="auto" w:sz="4" w:space="0"/>
              <w:bottom w:val="single" w:color="000000" w:sz="4" w:space="0"/>
              <w:right w:val="single" w:color="auto" w:sz="4" w:space="0"/>
            </w:tcBorders>
            <w:vAlign w:val="center"/>
          </w:tcPr>
          <w:p w14:paraId="793667D2">
            <w:pPr>
              <w:widowControl/>
              <w:jc w:val="left"/>
              <w:rPr>
                <w:rFonts w:ascii="仿宋" w:hAnsi="仿宋" w:eastAsia="仿宋" w:cs="仿宋"/>
                <w:kern w:val="0"/>
                <w:szCs w:val="21"/>
              </w:rPr>
            </w:pPr>
          </w:p>
        </w:tc>
      </w:tr>
      <w:tr w14:paraId="76C8D9B1">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74171D90">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single" w:color="000000" w:sz="4" w:space="0"/>
              <w:right w:val="single" w:color="auto" w:sz="4" w:space="0"/>
            </w:tcBorders>
            <w:vAlign w:val="center"/>
          </w:tcPr>
          <w:p w14:paraId="0A1F9C21">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35538357">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公寓管理员</w:t>
            </w:r>
          </w:p>
        </w:tc>
        <w:tc>
          <w:tcPr>
            <w:tcW w:w="583" w:type="pct"/>
            <w:tcBorders>
              <w:top w:val="nil"/>
              <w:left w:val="nil"/>
              <w:bottom w:val="single" w:color="auto" w:sz="4" w:space="0"/>
              <w:right w:val="single" w:color="auto" w:sz="4" w:space="0"/>
            </w:tcBorders>
            <w:shd w:val="clear" w:color="000000" w:fill="FFFFFF"/>
            <w:noWrap/>
            <w:vAlign w:val="center"/>
          </w:tcPr>
          <w:p w14:paraId="5874B2FD">
            <w:pPr>
              <w:widowControl/>
              <w:jc w:val="center"/>
              <w:rPr>
                <w:rFonts w:ascii="仿宋" w:hAnsi="仿宋" w:eastAsia="仿宋" w:cs="仿宋"/>
                <w:kern w:val="0"/>
                <w:szCs w:val="21"/>
              </w:rPr>
            </w:pPr>
            <w:r>
              <w:rPr>
                <w:rFonts w:hint="eastAsia" w:ascii="仿宋" w:hAnsi="仿宋" w:eastAsia="仿宋" w:cs="仿宋"/>
                <w:kern w:val="0"/>
                <w:szCs w:val="21"/>
              </w:rPr>
              <w:t>9</w:t>
            </w:r>
          </w:p>
        </w:tc>
        <w:tc>
          <w:tcPr>
            <w:tcW w:w="583" w:type="pct"/>
            <w:tcBorders>
              <w:top w:val="nil"/>
              <w:left w:val="nil"/>
              <w:bottom w:val="single" w:color="auto" w:sz="4" w:space="0"/>
              <w:right w:val="single" w:color="auto" w:sz="4" w:space="0"/>
            </w:tcBorders>
            <w:shd w:val="clear" w:color="000000" w:fill="FFFFFF"/>
            <w:noWrap/>
            <w:vAlign w:val="bottom"/>
          </w:tcPr>
          <w:p w14:paraId="4AEB3D33">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auto" w:fill="auto"/>
            <w:noWrap/>
            <w:vAlign w:val="center"/>
          </w:tcPr>
          <w:p w14:paraId="29E7D590">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1A840B69">
            <w:pPr>
              <w:widowControl/>
              <w:jc w:val="left"/>
              <w:rPr>
                <w:rFonts w:ascii="仿宋" w:hAnsi="仿宋" w:eastAsia="仿宋" w:cs="仿宋"/>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270E03AC">
            <w:pPr>
              <w:widowControl/>
              <w:jc w:val="left"/>
              <w:rPr>
                <w:rFonts w:ascii="仿宋" w:hAnsi="仿宋" w:eastAsia="仿宋" w:cs="仿宋"/>
                <w:kern w:val="0"/>
                <w:szCs w:val="21"/>
              </w:rPr>
            </w:pPr>
          </w:p>
        </w:tc>
      </w:tr>
      <w:tr w14:paraId="629D3CCB">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71538EA0">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single" w:color="000000" w:sz="4" w:space="0"/>
              <w:right w:val="single" w:color="auto" w:sz="4" w:space="0"/>
            </w:tcBorders>
            <w:vAlign w:val="center"/>
          </w:tcPr>
          <w:p w14:paraId="656EDDC2">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7C66B042">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巡逻岗</w:t>
            </w:r>
          </w:p>
        </w:tc>
        <w:tc>
          <w:tcPr>
            <w:tcW w:w="583" w:type="pct"/>
            <w:tcBorders>
              <w:top w:val="nil"/>
              <w:left w:val="nil"/>
              <w:bottom w:val="single" w:color="auto" w:sz="4" w:space="0"/>
              <w:right w:val="single" w:color="auto" w:sz="4" w:space="0"/>
            </w:tcBorders>
            <w:shd w:val="clear" w:color="000000" w:fill="FFFFFF"/>
            <w:noWrap/>
            <w:vAlign w:val="center"/>
          </w:tcPr>
          <w:p w14:paraId="2BE355D7">
            <w:pPr>
              <w:widowControl/>
              <w:jc w:val="center"/>
              <w:rPr>
                <w:rFonts w:ascii="仿宋" w:hAnsi="仿宋" w:eastAsia="仿宋" w:cs="仿宋"/>
                <w:kern w:val="0"/>
                <w:szCs w:val="21"/>
              </w:rPr>
            </w:pPr>
            <w:r>
              <w:rPr>
                <w:rFonts w:hint="eastAsia" w:ascii="仿宋" w:hAnsi="仿宋" w:eastAsia="仿宋" w:cs="仿宋"/>
                <w:kern w:val="0"/>
                <w:szCs w:val="21"/>
              </w:rPr>
              <w:t>4</w:t>
            </w:r>
          </w:p>
        </w:tc>
        <w:tc>
          <w:tcPr>
            <w:tcW w:w="583" w:type="pct"/>
            <w:tcBorders>
              <w:top w:val="nil"/>
              <w:left w:val="nil"/>
              <w:bottom w:val="single" w:color="auto" w:sz="4" w:space="0"/>
              <w:right w:val="single" w:color="auto" w:sz="4" w:space="0"/>
            </w:tcBorders>
            <w:shd w:val="clear" w:color="auto" w:fill="auto"/>
            <w:noWrap/>
            <w:vAlign w:val="center"/>
          </w:tcPr>
          <w:p w14:paraId="736C4C1A">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32EE80CB">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69DD625A">
            <w:pPr>
              <w:widowControl/>
              <w:jc w:val="left"/>
              <w:rPr>
                <w:rFonts w:ascii="仿宋" w:hAnsi="仿宋" w:eastAsia="仿宋" w:cs="仿宋"/>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0FAAEC0C">
            <w:pPr>
              <w:widowControl/>
              <w:jc w:val="left"/>
              <w:rPr>
                <w:rFonts w:ascii="仿宋" w:hAnsi="仿宋" w:eastAsia="仿宋" w:cs="仿宋"/>
                <w:kern w:val="0"/>
                <w:szCs w:val="21"/>
              </w:rPr>
            </w:pPr>
          </w:p>
        </w:tc>
      </w:tr>
      <w:tr w14:paraId="19B0E6E7">
        <w:tblPrEx>
          <w:tblCellMar>
            <w:top w:w="0" w:type="dxa"/>
            <w:left w:w="108" w:type="dxa"/>
            <w:bottom w:w="0" w:type="dxa"/>
            <w:right w:w="108" w:type="dxa"/>
          </w:tblCellMar>
        </w:tblPrEx>
        <w:trPr>
          <w:trHeight w:val="20" w:hRule="atLeast"/>
        </w:trPr>
        <w:tc>
          <w:tcPr>
            <w:tcW w:w="423" w:type="pct"/>
            <w:vMerge w:val="restart"/>
            <w:tcBorders>
              <w:top w:val="nil"/>
              <w:left w:val="single" w:color="auto" w:sz="4" w:space="0"/>
              <w:bottom w:val="single" w:color="000000" w:sz="4" w:space="0"/>
              <w:right w:val="single" w:color="auto" w:sz="4" w:space="0"/>
            </w:tcBorders>
            <w:shd w:val="clear" w:color="000000" w:fill="FFFFFF"/>
            <w:noWrap/>
            <w:vAlign w:val="center"/>
          </w:tcPr>
          <w:p w14:paraId="31323D99">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6</w:t>
            </w:r>
          </w:p>
        </w:tc>
        <w:tc>
          <w:tcPr>
            <w:tcW w:w="800" w:type="pct"/>
            <w:vMerge w:val="restart"/>
            <w:tcBorders>
              <w:top w:val="nil"/>
              <w:left w:val="single" w:color="auto" w:sz="4" w:space="0"/>
              <w:bottom w:val="nil"/>
              <w:right w:val="single" w:color="auto" w:sz="4" w:space="0"/>
            </w:tcBorders>
            <w:shd w:val="clear" w:color="000000" w:fill="FFFFFF"/>
            <w:noWrap/>
            <w:vAlign w:val="center"/>
          </w:tcPr>
          <w:p w14:paraId="26D47739">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工程管理部</w:t>
            </w:r>
          </w:p>
        </w:tc>
        <w:tc>
          <w:tcPr>
            <w:tcW w:w="1028" w:type="pct"/>
            <w:tcBorders>
              <w:top w:val="nil"/>
              <w:left w:val="nil"/>
              <w:bottom w:val="single" w:color="auto" w:sz="4" w:space="0"/>
              <w:right w:val="single" w:color="auto" w:sz="4" w:space="0"/>
            </w:tcBorders>
            <w:shd w:val="clear" w:color="000000" w:fill="FFFFFF"/>
            <w:noWrap/>
            <w:vAlign w:val="center"/>
          </w:tcPr>
          <w:p w14:paraId="5B3647DA">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工程主管</w:t>
            </w:r>
          </w:p>
        </w:tc>
        <w:tc>
          <w:tcPr>
            <w:tcW w:w="583" w:type="pct"/>
            <w:tcBorders>
              <w:top w:val="nil"/>
              <w:left w:val="nil"/>
              <w:bottom w:val="single" w:color="auto" w:sz="4" w:space="0"/>
              <w:right w:val="single" w:color="auto" w:sz="4" w:space="0"/>
            </w:tcBorders>
            <w:shd w:val="clear" w:color="000000" w:fill="FFFFFF"/>
            <w:noWrap/>
            <w:vAlign w:val="center"/>
          </w:tcPr>
          <w:p w14:paraId="6EF23C84">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07369B72">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5C49FE27">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05876D5A">
            <w:pPr>
              <w:widowControl/>
              <w:jc w:val="left"/>
              <w:rPr>
                <w:rFonts w:ascii="仿宋" w:hAnsi="仿宋" w:eastAsia="仿宋" w:cs="仿宋"/>
                <w:kern w:val="0"/>
                <w:szCs w:val="21"/>
              </w:rPr>
            </w:pPr>
          </w:p>
        </w:tc>
        <w:tc>
          <w:tcPr>
            <w:tcW w:w="583" w:type="pct"/>
            <w:vMerge w:val="restart"/>
            <w:tcBorders>
              <w:top w:val="nil"/>
              <w:left w:val="single" w:color="auto" w:sz="4" w:space="0"/>
              <w:bottom w:val="single" w:color="000000" w:sz="4" w:space="0"/>
              <w:right w:val="single" w:color="auto" w:sz="4" w:space="0"/>
            </w:tcBorders>
            <w:shd w:val="clear" w:color="000000" w:fill="FFFFFF"/>
            <w:noWrap/>
            <w:vAlign w:val="center"/>
          </w:tcPr>
          <w:p w14:paraId="0122F857">
            <w:pPr>
              <w:widowControl/>
              <w:jc w:val="center"/>
              <w:rPr>
                <w:rFonts w:ascii="仿宋" w:hAnsi="仿宋" w:eastAsia="仿宋" w:cs="仿宋"/>
                <w:kern w:val="0"/>
                <w:szCs w:val="21"/>
              </w:rPr>
            </w:pPr>
            <w:r>
              <w:rPr>
                <w:rFonts w:hint="eastAsia" w:ascii="仿宋" w:hAnsi="仿宋" w:eastAsia="仿宋" w:cs="仿宋"/>
                <w:kern w:val="0"/>
                <w:szCs w:val="21"/>
              </w:rPr>
              <w:t>15</w:t>
            </w:r>
          </w:p>
        </w:tc>
      </w:tr>
      <w:tr w14:paraId="6124D9E1">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2C7725AC">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nil"/>
              <w:right w:val="single" w:color="auto" w:sz="4" w:space="0"/>
            </w:tcBorders>
            <w:vAlign w:val="center"/>
          </w:tcPr>
          <w:p w14:paraId="18344AC4">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5669FEFD">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暖通工程师</w:t>
            </w:r>
          </w:p>
        </w:tc>
        <w:tc>
          <w:tcPr>
            <w:tcW w:w="583" w:type="pct"/>
            <w:tcBorders>
              <w:top w:val="nil"/>
              <w:left w:val="nil"/>
              <w:bottom w:val="single" w:color="auto" w:sz="4" w:space="0"/>
              <w:right w:val="single" w:color="auto" w:sz="4" w:space="0"/>
            </w:tcBorders>
            <w:shd w:val="clear" w:color="000000" w:fill="FFFFFF"/>
            <w:noWrap/>
            <w:vAlign w:val="center"/>
          </w:tcPr>
          <w:p w14:paraId="590B9E68">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68FF9B38">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1FC6A7E8">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026ACD59">
            <w:pPr>
              <w:widowControl/>
              <w:jc w:val="left"/>
              <w:rPr>
                <w:rFonts w:ascii="仿宋" w:hAnsi="仿宋" w:eastAsia="仿宋" w:cs="仿宋"/>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778788F1">
            <w:pPr>
              <w:widowControl/>
              <w:jc w:val="left"/>
              <w:rPr>
                <w:rFonts w:ascii="仿宋" w:hAnsi="仿宋" w:eastAsia="仿宋" w:cs="仿宋"/>
                <w:kern w:val="0"/>
                <w:szCs w:val="21"/>
              </w:rPr>
            </w:pPr>
          </w:p>
        </w:tc>
      </w:tr>
      <w:tr w14:paraId="401EAECE">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05441667">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nil"/>
              <w:right w:val="single" w:color="auto" w:sz="4" w:space="0"/>
            </w:tcBorders>
            <w:vAlign w:val="center"/>
          </w:tcPr>
          <w:p w14:paraId="04C36DC9">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1ABE6C9F">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电气工程师</w:t>
            </w:r>
          </w:p>
        </w:tc>
        <w:tc>
          <w:tcPr>
            <w:tcW w:w="583" w:type="pct"/>
            <w:tcBorders>
              <w:top w:val="nil"/>
              <w:left w:val="nil"/>
              <w:bottom w:val="single" w:color="auto" w:sz="4" w:space="0"/>
              <w:right w:val="single" w:color="auto" w:sz="4" w:space="0"/>
            </w:tcBorders>
            <w:shd w:val="clear" w:color="000000" w:fill="FFFFFF"/>
            <w:noWrap/>
            <w:vAlign w:val="center"/>
          </w:tcPr>
          <w:p w14:paraId="51DDB538">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06862C8B">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1CDA9492">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20CCE03E">
            <w:pPr>
              <w:widowControl/>
              <w:jc w:val="left"/>
              <w:rPr>
                <w:rFonts w:ascii="仿宋" w:hAnsi="仿宋" w:eastAsia="仿宋" w:cs="仿宋"/>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65DB8A99">
            <w:pPr>
              <w:widowControl/>
              <w:jc w:val="left"/>
              <w:rPr>
                <w:rFonts w:ascii="仿宋" w:hAnsi="仿宋" w:eastAsia="仿宋" w:cs="仿宋"/>
                <w:kern w:val="0"/>
                <w:szCs w:val="21"/>
              </w:rPr>
            </w:pPr>
          </w:p>
        </w:tc>
      </w:tr>
      <w:tr w14:paraId="49F1E75E">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2E9DD309">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nil"/>
              <w:right w:val="single" w:color="auto" w:sz="4" w:space="0"/>
            </w:tcBorders>
            <w:vAlign w:val="center"/>
          </w:tcPr>
          <w:p w14:paraId="124AD457">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06ADF367">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设备运行</w:t>
            </w:r>
          </w:p>
        </w:tc>
        <w:tc>
          <w:tcPr>
            <w:tcW w:w="583" w:type="pct"/>
            <w:tcBorders>
              <w:top w:val="nil"/>
              <w:left w:val="nil"/>
              <w:bottom w:val="single" w:color="auto" w:sz="4" w:space="0"/>
              <w:right w:val="single" w:color="auto" w:sz="4" w:space="0"/>
            </w:tcBorders>
            <w:shd w:val="clear" w:color="000000" w:fill="FFFFFF"/>
            <w:noWrap/>
            <w:vAlign w:val="center"/>
          </w:tcPr>
          <w:p w14:paraId="50421B1D">
            <w:pPr>
              <w:widowControl/>
              <w:jc w:val="center"/>
              <w:rPr>
                <w:rFonts w:ascii="仿宋" w:hAnsi="仿宋" w:eastAsia="仿宋" w:cs="仿宋"/>
                <w:kern w:val="0"/>
                <w:szCs w:val="21"/>
              </w:rPr>
            </w:pPr>
            <w:r>
              <w:rPr>
                <w:rFonts w:hint="eastAsia" w:ascii="仿宋" w:hAnsi="仿宋" w:eastAsia="仿宋" w:cs="仿宋"/>
                <w:kern w:val="0"/>
                <w:szCs w:val="21"/>
              </w:rPr>
              <w:t>2</w:t>
            </w:r>
          </w:p>
        </w:tc>
        <w:tc>
          <w:tcPr>
            <w:tcW w:w="583" w:type="pct"/>
            <w:tcBorders>
              <w:top w:val="nil"/>
              <w:left w:val="nil"/>
              <w:bottom w:val="single" w:color="auto" w:sz="4" w:space="0"/>
              <w:right w:val="single" w:color="auto" w:sz="4" w:space="0"/>
            </w:tcBorders>
            <w:shd w:val="clear" w:color="000000" w:fill="FFFFFF"/>
            <w:noWrap/>
            <w:vAlign w:val="bottom"/>
          </w:tcPr>
          <w:p w14:paraId="76FA652F">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61012D60">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auto" w:fill="auto"/>
            <w:noWrap/>
            <w:vAlign w:val="center"/>
          </w:tcPr>
          <w:p w14:paraId="4CE32547">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83" w:type="pct"/>
            <w:vMerge w:val="continue"/>
            <w:tcBorders>
              <w:top w:val="nil"/>
              <w:left w:val="single" w:color="auto" w:sz="4" w:space="0"/>
              <w:bottom w:val="single" w:color="000000" w:sz="4" w:space="0"/>
              <w:right w:val="single" w:color="auto" w:sz="4" w:space="0"/>
            </w:tcBorders>
            <w:vAlign w:val="center"/>
          </w:tcPr>
          <w:p w14:paraId="77163A9C">
            <w:pPr>
              <w:widowControl/>
              <w:jc w:val="left"/>
              <w:rPr>
                <w:rFonts w:ascii="仿宋" w:hAnsi="仿宋" w:eastAsia="仿宋" w:cs="仿宋"/>
                <w:kern w:val="0"/>
                <w:szCs w:val="21"/>
              </w:rPr>
            </w:pPr>
          </w:p>
        </w:tc>
      </w:tr>
      <w:tr w14:paraId="685E674F">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75F0ABC5">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nil"/>
              <w:right w:val="single" w:color="auto" w:sz="4" w:space="0"/>
            </w:tcBorders>
            <w:vAlign w:val="center"/>
          </w:tcPr>
          <w:p w14:paraId="278B4973">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0DA48D66">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工程维修</w:t>
            </w:r>
          </w:p>
        </w:tc>
        <w:tc>
          <w:tcPr>
            <w:tcW w:w="583" w:type="pct"/>
            <w:tcBorders>
              <w:top w:val="nil"/>
              <w:left w:val="nil"/>
              <w:bottom w:val="single" w:color="auto" w:sz="4" w:space="0"/>
              <w:right w:val="single" w:color="auto" w:sz="4" w:space="0"/>
            </w:tcBorders>
            <w:shd w:val="clear" w:color="000000" w:fill="FFFFFF"/>
            <w:noWrap/>
            <w:vAlign w:val="center"/>
          </w:tcPr>
          <w:p w14:paraId="35F9BB51">
            <w:pPr>
              <w:widowControl/>
              <w:jc w:val="center"/>
              <w:rPr>
                <w:rFonts w:ascii="仿宋" w:hAnsi="仿宋" w:eastAsia="仿宋" w:cs="仿宋"/>
                <w:kern w:val="0"/>
                <w:szCs w:val="21"/>
              </w:rPr>
            </w:pPr>
            <w:r>
              <w:rPr>
                <w:rFonts w:hint="eastAsia" w:ascii="仿宋" w:hAnsi="仿宋" w:eastAsia="仿宋" w:cs="仿宋"/>
                <w:kern w:val="0"/>
                <w:szCs w:val="21"/>
              </w:rPr>
              <w:t>10</w:t>
            </w:r>
          </w:p>
        </w:tc>
        <w:tc>
          <w:tcPr>
            <w:tcW w:w="583" w:type="pct"/>
            <w:tcBorders>
              <w:top w:val="nil"/>
              <w:left w:val="nil"/>
              <w:bottom w:val="single" w:color="auto" w:sz="4" w:space="0"/>
              <w:right w:val="single" w:color="auto" w:sz="4" w:space="0"/>
            </w:tcBorders>
            <w:shd w:val="clear" w:color="000000" w:fill="FFFFFF"/>
            <w:noWrap/>
            <w:vAlign w:val="bottom"/>
          </w:tcPr>
          <w:p w14:paraId="5138D922">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auto" w:fill="auto"/>
            <w:noWrap/>
            <w:vAlign w:val="center"/>
          </w:tcPr>
          <w:p w14:paraId="3D10C229">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389FD472">
            <w:pPr>
              <w:widowControl/>
              <w:jc w:val="left"/>
              <w:rPr>
                <w:rFonts w:ascii="仿宋" w:hAnsi="仿宋" w:eastAsia="仿宋" w:cs="仿宋"/>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7CFF72E2">
            <w:pPr>
              <w:widowControl/>
              <w:jc w:val="left"/>
              <w:rPr>
                <w:rFonts w:ascii="仿宋" w:hAnsi="仿宋" w:eastAsia="仿宋" w:cs="仿宋"/>
                <w:kern w:val="0"/>
                <w:szCs w:val="21"/>
              </w:rPr>
            </w:pPr>
          </w:p>
        </w:tc>
      </w:tr>
      <w:tr w14:paraId="5A076237">
        <w:tblPrEx>
          <w:tblCellMar>
            <w:top w:w="0" w:type="dxa"/>
            <w:left w:w="108" w:type="dxa"/>
            <w:bottom w:w="0" w:type="dxa"/>
            <w:right w:w="108" w:type="dxa"/>
          </w:tblCellMar>
        </w:tblPrEx>
        <w:trPr>
          <w:trHeight w:val="20" w:hRule="atLeast"/>
        </w:trPr>
        <w:tc>
          <w:tcPr>
            <w:tcW w:w="423" w:type="pct"/>
            <w:vMerge w:val="restart"/>
            <w:tcBorders>
              <w:top w:val="nil"/>
              <w:left w:val="single" w:color="auto" w:sz="4" w:space="0"/>
              <w:bottom w:val="single" w:color="000000" w:sz="4" w:space="0"/>
              <w:right w:val="single" w:color="auto" w:sz="4" w:space="0"/>
            </w:tcBorders>
            <w:shd w:val="clear" w:color="000000" w:fill="FFFFFF"/>
            <w:noWrap/>
            <w:vAlign w:val="center"/>
          </w:tcPr>
          <w:p w14:paraId="40706F73">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7</w:t>
            </w:r>
          </w:p>
        </w:tc>
        <w:tc>
          <w:tcPr>
            <w:tcW w:w="800" w:type="pct"/>
            <w:vMerge w:val="restart"/>
            <w:tcBorders>
              <w:top w:val="single" w:color="auto" w:sz="4" w:space="0"/>
              <w:left w:val="single" w:color="auto" w:sz="4" w:space="0"/>
              <w:bottom w:val="single" w:color="000000" w:sz="4" w:space="0"/>
              <w:right w:val="single" w:color="auto" w:sz="4" w:space="0"/>
            </w:tcBorders>
            <w:shd w:val="clear" w:color="000000" w:fill="FFFFFF"/>
            <w:noWrap/>
            <w:vAlign w:val="center"/>
          </w:tcPr>
          <w:p w14:paraId="6B9180E7">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秩维安保部</w:t>
            </w:r>
          </w:p>
        </w:tc>
        <w:tc>
          <w:tcPr>
            <w:tcW w:w="1028" w:type="pct"/>
            <w:tcBorders>
              <w:top w:val="nil"/>
              <w:left w:val="nil"/>
              <w:bottom w:val="single" w:color="auto" w:sz="4" w:space="0"/>
              <w:right w:val="single" w:color="auto" w:sz="4" w:space="0"/>
            </w:tcBorders>
            <w:shd w:val="clear" w:color="000000" w:fill="FFFFFF"/>
            <w:noWrap/>
            <w:vAlign w:val="center"/>
          </w:tcPr>
          <w:p w14:paraId="3EE4B5D2">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安保主管</w:t>
            </w:r>
          </w:p>
        </w:tc>
        <w:tc>
          <w:tcPr>
            <w:tcW w:w="583" w:type="pct"/>
            <w:tcBorders>
              <w:top w:val="nil"/>
              <w:left w:val="nil"/>
              <w:bottom w:val="single" w:color="auto" w:sz="4" w:space="0"/>
              <w:right w:val="single" w:color="auto" w:sz="4" w:space="0"/>
            </w:tcBorders>
            <w:shd w:val="clear" w:color="000000" w:fill="FFFFFF"/>
            <w:noWrap/>
            <w:vAlign w:val="center"/>
          </w:tcPr>
          <w:p w14:paraId="17677B33">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173C906E">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2E9CD0C9">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20CD4DA3">
            <w:pPr>
              <w:widowControl/>
              <w:jc w:val="left"/>
              <w:rPr>
                <w:rFonts w:ascii="仿宋" w:hAnsi="仿宋" w:eastAsia="仿宋" w:cs="仿宋"/>
                <w:kern w:val="0"/>
                <w:szCs w:val="21"/>
              </w:rPr>
            </w:pPr>
          </w:p>
        </w:tc>
        <w:tc>
          <w:tcPr>
            <w:tcW w:w="583" w:type="pct"/>
            <w:vMerge w:val="restart"/>
            <w:tcBorders>
              <w:top w:val="nil"/>
              <w:left w:val="single" w:color="auto" w:sz="4" w:space="0"/>
              <w:bottom w:val="single" w:color="000000" w:sz="4" w:space="0"/>
              <w:right w:val="single" w:color="auto" w:sz="4" w:space="0"/>
            </w:tcBorders>
            <w:shd w:val="clear" w:color="000000" w:fill="FFFFFF"/>
            <w:noWrap/>
            <w:vAlign w:val="center"/>
          </w:tcPr>
          <w:p w14:paraId="2550F9FA">
            <w:pPr>
              <w:widowControl/>
              <w:jc w:val="center"/>
              <w:rPr>
                <w:rFonts w:ascii="仿宋" w:hAnsi="仿宋" w:eastAsia="仿宋" w:cs="仿宋"/>
                <w:kern w:val="0"/>
                <w:szCs w:val="21"/>
              </w:rPr>
            </w:pPr>
            <w:r>
              <w:rPr>
                <w:rFonts w:ascii="仿宋" w:hAnsi="仿宋" w:eastAsia="仿宋" w:cs="仿宋"/>
                <w:kern w:val="0"/>
                <w:szCs w:val="21"/>
              </w:rPr>
              <w:t>38</w:t>
            </w:r>
          </w:p>
        </w:tc>
      </w:tr>
      <w:tr w14:paraId="738F2A66">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0A3EDE4E">
            <w:pPr>
              <w:widowControl/>
              <w:jc w:val="left"/>
              <w:rPr>
                <w:rFonts w:ascii="仿宋" w:hAnsi="仿宋" w:eastAsia="仿宋" w:cs="仿宋"/>
                <w:color w:val="000000"/>
                <w:kern w:val="0"/>
                <w:szCs w:val="21"/>
              </w:rPr>
            </w:pPr>
          </w:p>
        </w:tc>
        <w:tc>
          <w:tcPr>
            <w:tcW w:w="800" w:type="pct"/>
            <w:vMerge w:val="continue"/>
            <w:tcBorders>
              <w:top w:val="single" w:color="auto" w:sz="4" w:space="0"/>
              <w:left w:val="single" w:color="auto" w:sz="4" w:space="0"/>
              <w:bottom w:val="single" w:color="000000" w:sz="4" w:space="0"/>
              <w:right w:val="single" w:color="auto" w:sz="4" w:space="0"/>
            </w:tcBorders>
            <w:vAlign w:val="center"/>
          </w:tcPr>
          <w:p w14:paraId="07C65591">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75F09ABC">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安保领班</w:t>
            </w:r>
          </w:p>
        </w:tc>
        <w:tc>
          <w:tcPr>
            <w:tcW w:w="583" w:type="pct"/>
            <w:tcBorders>
              <w:top w:val="nil"/>
              <w:left w:val="nil"/>
              <w:bottom w:val="single" w:color="auto" w:sz="4" w:space="0"/>
              <w:right w:val="single" w:color="auto" w:sz="4" w:space="0"/>
            </w:tcBorders>
            <w:shd w:val="clear" w:color="000000" w:fill="FFFFFF"/>
            <w:noWrap/>
            <w:vAlign w:val="center"/>
          </w:tcPr>
          <w:p w14:paraId="292CA66E">
            <w:pPr>
              <w:widowControl/>
              <w:jc w:val="center"/>
              <w:rPr>
                <w:rFonts w:ascii="仿宋" w:hAnsi="仿宋" w:eastAsia="仿宋" w:cs="仿宋"/>
                <w:kern w:val="0"/>
                <w:szCs w:val="21"/>
              </w:rPr>
            </w:pPr>
            <w:r>
              <w:rPr>
                <w:rFonts w:hint="eastAsia" w:ascii="仿宋" w:hAnsi="仿宋" w:eastAsia="仿宋" w:cs="仿宋"/>
                <w:kern w:val="0"/>
                <w:szCs w:val="21"/>
              </w:rPr>
              <w:t>2</w:t>
            </w:r>
          </w:p>
        </w:tc>
        <w:tc>
          <w:tcPr>
            <w:tcW w:w="583" w:type="pct"/>
            <w:tcBorders>
              <w:top w:val="nil"/>
              <w:left w:val="nil"/>
              <w:bottom w:val="single" w:color="auto" w:sz="4" w:space="0"/>
              <w:right w:val="single" w:color="auto" w:sz="4" w:space="0"/>
            </w:tcBorders>
            <w:shd w:val="clear" w:color="000000" w:fill="FFFFFF"/>
            <w:noWrap/>
            <w:vAlign w:val="bottom"/>
          </w:tcPr>
          <w:p w14:paraId="5BCCC2E2">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11BB237B">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auto" w:fill="auto"/>
            <w:noWrap/>
            <w:vAlign w:val="center"/>
          </w:tcPr>
          <w:p w14:paraId="23C963BC">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83" w:type="pct"/>
            <w:vMerge w:val="continue"/>
            <w:tcBorders>
              <w:top w:val="nil"/>
              <w:left w:val="single" w:color="auto" w:sz="4" w:space="0"/>
              <w:bottom w:val="single" w:color="000000" w:sz="4" w:space="0"/>
              <w:right w:val="single" w:color="auto" w:sz="4" w:space="0"/>
            </w:tcBorders>
            <w:vAlign w:val="center"/>
          </w:tcPr>
          <w:p w14:paraId="35CC4B59">
            <w:pPr>
              <w:widowControl/>
              <w:jc w:val="left"/>
              <w:rPr>
                <w:rFonts w:ascii="仿宋" w:hAnsi="仿宋" w:eastAsia="仿宋" w:cs="仿宋"/>
                <w:kern w:val="0"/>
                <w:szCs w:val="21"/>
              </w:rPr>
            </w:pPr>
          </w:p>
        </w:tc>
      </w:tr>
      <w:tr w14:paraId="20442D26">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3F53AFF8">
            <w:pPr>
              <w:widowControl/>
              <w:jc w:val="left"/>
              <w:rPr>
                <w:rFonts w:ascii="仿宋" w:hAnsi="仿宋" w:eastAsia="仿宋" w:cs="仿宋"/>
                <w:color w:val="000000"/>
                <w:kern w:val="0"/>
                <w:szCs w:val="21"/>
              </w:rPr>
            </w:pPr>
          </w:p>
        </w:tc>
        <w:tc>
          <w:tcPr>
            <w:tcW w:w="800" w:type="pct"/>
            <w:vMerge w:val="continue"/>
            <w:tcBorders>
              <w:top w:val="single" w:color="auto" w:sz="4" w:space="0"/>
              <w:left w:val="single" w:color="auto" w:sz="4" w:space="0"/>
              <w:bottom w:val="single" w:color="000000" w:sz="4" w:space="0"/>
              <w:right w:val="single" w:color="auto" w:sz="4" w:space="0"/>
            </w:tcBorders>
            <w:vAlign w:val="center"/>
          </w:tcPr>
          <w:p w14:paraId="5BE09890">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06B6C3AE">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安保值守岗</w:t>
            </w:r>
          </w:p>
        </w:tc>
        <w:tc>
          <w:tcPr>
            <w:tcW w:w="583" w:type="pct"/>
            <w:tcBorders>
              <w:top w:val="nil"/>
              <w:left w:val="nil"/>
              <w:bottom w:val="single" w:color="auto" w:sz="4" w:space="0"/>
              <w:right w:val="single" w:color="auto" w:sz="4" w:space="0"/>
            </w:tcBorders>
            <w:shd w:val="clear" w:color="000000" w:fill="FFFFFF"/>
            <w:noWrap/>
            <w:vAlign w:val="center"/>
          </w:tcPr>
          <w:p w14:paraId="12E41235">
            <w:pPr>
              <w:widowControl/>
              <w:jc w:val="center"/>
              <w:rPr>
                <w:rFonts w:ascii="仿宋" w:hAnsi="仿宋" w:eastAsia="仿宋" w:cs="仿宋"/>
                <w:kern w:val="0"/>
                <w:szCs w:val="21"/>
              </w:rPr>
            </w:pPr>
            <w:r>
              <w:rPr>
                <w:rFonts w:hint="eastAsia" w:ascii="仿宋" w:hAnsi="仿宋" w:eastAsia="仿宋" w:cs="仿宋"/>
                <w:kern w:val="0"/>
                <w:szCs w:val="21"/>
              </w:rPr>
              <w:t>2</w:t>
            </w:r>
            <w:r>
              <w:rPr>
                <w:rFonts w:ascii="仿宋" w:hAnsi="仿宋" w:eastAsia="仿宋" w:cs="仿宋"/>
                <w:kern w:val="0"/>
                <w:szCs w:val="21"/>
              </w:rPr>
              <w:t>6</w:t>
            </w:r>
          </w:p>
        </w:tc>
        <w:tc>
          <w:tcPr>
            <w:tcW w:w="583" w:type="pct"/>
            <w:tcBorders>
              <w:top w:val="nil"/>
              <w:left w:val="nil"/>
              <w:bottom w:val="single" w:color="auto" w:sz="4" w:space="0"/>
              <w:right w:val="single" w:color="auto" w:sz="4" w:space="0"/>
            </w:tcBorders>
            <w:shd w:val="clear" w:color="000000" w:fill="FFFFFF"/>
            <w:noWrap/>
            <w:vAlign w:val="bottom"/>
          </w:tcPr>
          <w:p w14:paraId="51249D39">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34D3E014">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auto" w:fill="auto"/>
            <w:noWrap/>
            <w:vAlign w:val="center"/>
          </w:tcPr>
          <w:p w14:paraId="37763DA5">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83" w:type="pct"/>
            <w:vMerge w:val="continue"/>
            <w:tcBorders>
              <w:top w:val="nil"/>
              <w:left w:val="single" w:color="auto" w:sz="4" w:space="0"/>
              <w:bottom w:val="single" w:color="000000" w:sz="4" w:space="0"/>
              <w:right w:val="single" w:color="auto" w:sz="4" w:space="0"/>
            </w:tcBorders>
            <w:vAlign w:val="center"/>
          </w:tcPr>
          <w:p w14:paraId="4DAA6916">
            <w:pPr>
              <w:widowControl/>
              <w:jc w:val="left"/>
              <w:rPr>
                <w:rFonts w:ascii="仿宋" w:hAnsi="仿宋" w:eastAsia="仿宋" w:cs="仿宋"/>
                <w:kern w:val="0"/>
                <w:szCs w:val="21"/>
              </w:rPr>
            </w:pPr>
          </w:p>
        </w:tc>
      </w:tr>
      <w:tr w14:paraId="53C20634">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0C801A6F">
            <w:pPr>
              <w:widowControl/>
              <w:jc w:val="left"/>
              <w:rPr>
                <w:rFonts w:ascii="仿宋" w:hAnsi="仿宋" w:eastAsia="仿宋" w:cs="仿宋"/>
                <w:color w:val="000000"/>
                <w:kern w:val="0"/>
                <w:szCs w:val="21"/>
              </w:rPr>
            </w:pPr>
          </w:p>
        </w:tc>
        <w:tc>
          <w:tcPr>
            <w:tcW w:w="800" w:type="pct"/>
            <w:vMerge w:val="continue"/>
            <w:tcBorders>
              <w:top w:val="single" w:color="auto" w:sz="4" w:space="0"/>
              <w:left w:val="single" w:color="auto" w:sz="4" w:space="0"/>
              <w:bottom w:val="single" w:color="000000" w:sz="4" w:space="0"/>
              <w:right w:val="single" w:color="auto" w:sz="4" w:space="0"/>
            </w:tcBorders>
            <w:vAlign w:val="center"/>
          </w:tcPr>
          <w:p w14:paraId="743ED3F1">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4A43F9A0">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安保巡逻岗</w:t>
            </w:r>
          </w:p>
        </w:tc>
        <w:tc>
          <w:tcPr>
            <w:tcW w:w="583" w:type="pct"/>
            <w:tcBorders>
              <w:top w:val="nil"/>
              <w:left w:val="nil"/>
              <w:bottom w:val="single" w:color="auto" w:sz="4" w:space="0"/>
              <w:right w:val="single" w:color="auto" w:sz="4" w:space="0"/>
            </w:tcBorders>
            <w:shd w:val="clear" w:color="000000" w:fill="FFFFFF"/>
            <w:noWrap/>
            <w:vAlign w:val="center"/>
          </w:tcPr>
          <w:p w14:paraId="7F14DDF0">
            <w:pPr>
              <w:widowControl/>
              <w:jc w:val="center"/>
              <w:rPr>
                <w:rFonts w:ascii="仿宋" w:hAnsi="仿宋" w:eastAsia="仿宋" w:cs="仿宋"/>
                <w:kern w:val="0"/>
                <w:szCs w:val="21"/>
              </w:rPr>
            </w:pPr>
            <w:r>
              <w:rPr>
                <w:rFonts w:ascii="仿宋" w:hAnsi="仿宋" w:eastAsia="仿宋" w:cs="仿宋"/>
                <w:kern w:val="0"/>
                <w:szCs w:val="21"/>
              </w:rPr>
              <w:t>8</w:t>
            </w:r>
          </w:p>
        </w:tc>
        <w:tc>
          <w:tcPr>
            <w:tcW w:w="583" w:type="pct"/>
            <w:tcBorders>
              <w:top w:val="nil"/>
              <w:left w:val="nil"/>
              <w:bottom w:val="single" w:color="auto" w:sz="4" w:space="0"/>
              <w:right w:val="single" w:color="auto" w:sz="4" w:space="0"/>
            </w:tcBorders>
            <w:shd w:val="clear" w:color="000000" w:fill="FFFFFF"/>
            <w:noWrap/>
            <w:vAlign w:val="bottom"/>
          </w:tcPr>
          <w:p w14:paraId="5033537C">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327ED947">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auto" w:fill="auto"/>
            <w:noWrap/>
            <w:vAlign w:val="center"/>
          </w:tcPr>
          <w:p w14:paraId="3E95480A">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83" w:type="pct"/>
            <w:vMerge w:val="continue"/>
            <w:tcBorders>
              <w:top w:val="nil"/>
              <w:left w:val="single" w:color="auto" w:sz="4" w:space="0"/>
              <w:bottom w:val="single" w:color="000000" w:sz="4" w:space="0"/>
              <w:right w:val="single" w:color="auto" w:sz="4" w:space="0"/>
            </w:tcBorders>
            <w:vAlign w:val="center"/>
          </w:tcPr>
          <w:p w14:paraId="03D8656F">
            <w:pPr>
              <w:widowControl/>
              <w:jc w:val="left"/>
              <w:rPr>
                <w:rFonts w:ascii="仿宋" w:hAnsi="仿宋" w:eastAsia="仿宋" w:cs="仿宋"/>
                <w:kern w:val="0"/>
                <w:szCs w:val="21"/>
              </w:rPr>
            </w:pPr>
          </w:p>
        </w:tc>
      </w:tr>
      <w:tr w14:paraId="0E170083">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5D4A86E5">
            <w:pPr>
              <w:widowControl/>
              <w:jc w:val="left"/>
              <w:rPr>
                <w:rFonts w:ascii="仿宋" w:hAnsi="仿宋" w:eastAsia="仿宋" w:cs="仿宋"/>
                <w:color w:val="000000"/>
                <w:kern w:val="0"/>
                <w:szCs w:val="21"/>
              </w:rPr>
            </w:pPr>
          </w:p>
        </w:tc>
        <w:tc>
          <w:tcPr>
            <w:tcW w:w="800" w:type="pct"/>
            <w:vMerge w:val="continue"/>
            <w:tcBorders>
              <w:top w:val="single" w:color="auto" w:sz="4" w:space="0"/>
              <w:left w:val="single" w:color="auto" w:sz="4" w:space="0"/>
              <w:bottom w:val="single" w:color="000000" w:sz="4" w:space="0"/>
              <w:right w:val="single" w:color="auto" w:sz="4" w:space="0"/>
            </w:tcBorders>
            <w:vAlign w:val="center"/>
          </w:tcPr>
          <w:p w14:paraId="6F682F84">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6A13E586">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消防专员</w:t>
            </w:r>
          </w:p>
        </w:tc>
        <w:tc>
          <w:tcPr>
            <w:tcW w:w="583" w:type="pct"/>
            <w:tcBorders>
              <w:top w:val="nil"/>
              <w:left w:val="nil"/>
              <w:bottom w:val="single" w:color="auto" w:sz="4" w:space="0"/>
              <w:right w:val="single" w:color="auto" w:sz="4" w:space="0"/>
            </w:tcBorders>
            <w:shd w:val="clear" w:color="000000" w:fill="FFFFFF"/>
            <w:noWrap/>
            <w:vAlign w:val="center"/>
          </w:tcPr>
          <w:p w14:paraId="3D8EC85E">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19765BCD">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012FC207">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50A4C9EC">
            <w:pPr>
              <w:widowControl/>
              <w:jc w:val="left"/>
              <w:rPr>
                <w:rFonts w:ascii="仿宋" w:hAnsi="仿宋" w:eastAsia="仿宋" w:cs="仿宋"/>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7517E7C7">
            <w:pPr>
              <w:widowControl/>
              <w:jc w:val="left"/>
              <w:rPr>
                <w:rFonts w:ascii="仿宋" w:hAnsi="仿宋" w:eastAsia="仿宋" w:cs="仿宋"/>
                <w:kern w:val="0"/>
                <w:szCs w:val="21"/>
              </w:rPr>
            </w:pPr>
          </w:p>
        </w:tc>
      </w:tr>
      <w:tr w14:paraId="4729E742">
        <w:tblPrEx>
          <w:tblCellMar>
            <w:top w:w="0" w:type="dxa"/>
            <w:left w:w="108" w:type="dxa"/>
            <w:bottom w:w="0" w:type="dxa"/>
            <w:right w:w="108" w:type="dxa"/>
          </w:tblCellMar>
        </w:tblPrEx>
        <w:trPr>
          <w:trHeight w:val="20" w:hRule="atLeast"/>
        </w:trPr>
        <w:tc>
          <w:tcPr>
            <w:tcW w:w="423" w:type="pct"/>
            <w:vMerge w:val="restart"/>
            <w:tcBorders>
              <w:top w:val="nil"/>
              <w:left w:val="single" w:color="auto" w:sz="4" w:space="0"/>
              <w:bottom w:val="single" w:color="000000" w:sz="4" w:space="0"/>
              <w:right w:val="single" w:color="auto" w:sz="4" w:space="0"/>
            </w:tcBorders>
            <w:shd w:val="clear" w:color="000000" w:fill="FFFFFF"/>
            <w:noWrap/>
            <w:vAlign w:val="center"/>
          </w:tcPr>
          <w:p w14:paraId="4412D56D">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8</w:t>
            </w:r>
          </w:p>
        </w:tc>
        <w:tc>
          <w:tcPr>
            <w:tcW w:w="800" w:type="pct"/>
            <w:vMerge w:val="restart"/>
            <w:tcBorders>
              <w:top w:val="nil"/>
              <w:left w:val="single" w:color="auto" w:sz="4" w:space="0"/>
              <w:bottom w:val="single" w:color="000000" w:sz="4" w:space="0"/>
              <w:right w:val="single" w:color="auto" w:sz="4" w:space="0"/>
            </w:tcBorders>
            <w:shd w:val="clear" w:color="000000" w:fill="FFFFFF"/>
            <w:noWrap/>
            <w:vAlign w:val="center"/>
          </w:tcPr>
          <w:p w14:paraId="2BBB21F4">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保洁消杀部</w:t>
            </w:r>
          </w:p>
        </w:tc>
        <w:tc>
          <w:tcPr>
            <w:tcW w:w="1028" w:type="pct"/>
            <w:tcBorders>
              <w:top w:val="nil"/>
              <w:left w:val="nil"/>
              <w:bottom w:val="single" w:color="auto" w:sz="4" w:space="0"/>
              <w:right w:val="single" w:color="auto" w:sz="4" w:space="0"/>
            </w:tcBorders>
            <w:shd w:val="clear" w:color="000000" w:fill="FFFFFF"/>
            <w:noWrap/>
            <w:vAlign w:val="center"/>
          </w:tcPr>
          <w:p w14:paraId="2B7B2B84">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保洁主管</w:t>
            </w:r>
          </w:p>
        </w:tc>
        <w:tc>
          <w:tcPr>
            <w:tcW w:w="583" w:type="pct"/>
            <w:tcBorders>
              <w:top w:val="nil"/>
              <w:left w:val="nil"/>
              <w:bottom w:val="single" w:color="auto" w:sz="4" w:space="0"/>
              <w:right w:val="single" w:color="auto" w:sz="4" w:space="0"/>
            </w:tcBorders>
            <w:shd w:val="clear" w:color="000000" w:fill="FFFFFF"/>
            <w:noWrap/>
            <w:vAlign w:val="center"/>
          </w:tcPr>
          <w:p w14:paraId="5E8384E2">
            <w:pPr>
              <w:widowControl/>
              <w:jc w:val="center"/>
              <w:rPr>
                <w:rFonts w:ascii="仿宋" w:hAnsi="仿宋" w:eastAsia="仿宋" w:cs="仿宋"/>
                <w:kern w:val="0"/>
                <w:szCs w:val="21"/>
              </w:rPr>
            </w:pPr>
            <w:r>
              <w:rPr>
                <w:rFonts w:hint="eastAsia" w:ascii="仿宋" w:hAnsi="仿宋" w:eastAsia="仿宋" w:cs="仿宋"/>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2F392DFF">
            <w:pPr>
              <w:widowControl/>
              <w:jc w:val="center"/>
              <w:rPr>
                <w:rFonts w:ascii="仿宋" w:hAnsi="仿宋" w:eastAsia="仿宋" w:cs="仿宋"/>
                <w:kern w:val="0"/>
                <w:szCs w:val="21"/>
              </w:rPr>
            </w:pPr>
            <w:r>
              <w:rPr>
                <w:rFonts w:hint="eastAsia" w:ascii="仿宋" w:hAnsi="仿宋" w:eastAsia="仿宋" w:cs="仿宋"/>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1E73FDD7">
            <w:pPr>
              <w:widowControl/>
              <w:jc w:val="left"/>
              <w:rPr>
                <w:rFonts w:ascii="仿宋" w:hAnsi="仿宋" w:eastAsia="仿宋" w:cs="仿宋"/>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73DAA5F3">
            <w:pPr>
              <w:widowControl/>
              <w:jc w:val="left"/>
              <w:rPr>
                <w:rFonts w:ascii="仿宋" w:hAnsi="仿宋" w:eastAsia="仿宋" w:cs="仿宋"/>
                <w:kern w:val="0"/>
                <w:szCs w:val="21"/>
              </w:rPr>
            </w:pPr>
          </w:p>
        </w:tc>
        <w:tc>
          <w:tcPr>
            <w:tcW w:w="583" w:type="pct"/>
            <w:vMerge w:val="restart"/>
            <w:tcBorders>
              <w:top w:val="nil"/>
              <w:left w:val="single" w:color="auto" w:sz="4" w:space="0"/>
              <w:bottom w:val="single" w:color="000000" w:sz="4" w:space="0"/>
              <w:right w:val="single" w:color="auto" w:sz="4" w:space="0"/>
            </w:tcBorders>
            <w:shd w:val="clear" w:color="000000" w:fill="FFFFFF"/>
            <w:noWrap/>
            <w:vAlign w:val="center"/>
          </w:tcPr>
          <w:p w14:paraId="585ADC25">
            <w:pPr>
              <w:widowControl/>
              <w:jc w:val="center"/>
              <w:rPr>
                <w:rFonts w:ascii="仿宋" w:hAnsi="仿宋" w:eastAsia="仿宋" w:cs="仿宋"/>
                <w:kern w:val="0"/>
                <w:szCs w:val="21"/>
              </w:rPr>
            </w:pPr>
            <w:r>
              <w:rPr>
                <w:rFonts w:hint="eastAsia" w:ascii="仿宋" w:hAnsi="仿宋" w:eastAsia="仿宋" w:cs="仿宋"/>
                <w:kern w:val="0"/>
                <w:szCs w:val="21"/>
              </w:rPr>
              <w:t>72</w:t>
            </w:r>
          </w:p>
        </w:tc>
      </w:tr>
      <w:tr w14:paraId="233EB465">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5C61D009">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single" w:color="000000" w:sz="4" w:space="0"/>
              <w:right w:val="single" w:color="auto" w:sz="4" w:space="0"/>
            </w:tcBorders>
            <w:vAlign w:val="center"/>
          </w:tcPr>
          <w:p w14:paraId="043D93A2">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43DCAD80">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保洁员</w:t>
            </w:r>
          </w:p>
        </w:tc>
        <w:tc>
          <w:tcPr>
            <w:tcW w:w="583" w:type="pct"/>
            <w:tcBorders>
              <w:top w:val="nil"/>
              <w:left w:val="nil"/>
              <w:bottom w:val="single" w:color="auto" w:sz="4" w:space="0"/>
              <w:right w:val="single" w:color="auto" w:sz="4" w:space="0"/>
            </w:tcBorders>
            <w:shd w:val="clear" w:color="000000" w:fill="FFFFFF"/>
            <w:noWrap/>
            <w:vAlign w:val="center"/>
          </w:tcPr>
          <w:p w14:paraId="531BBCD8">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60</w:t>
            </w:r>
          </w:p>
        </w:tc>
        <w:tc>
          <w:tcPr>
            <w:tcW w:w="583" w:type="pct"/>
            <w:tcBorders>
              <w:top w:val="nil"/>
              <w:left w:val="nil"/>
              <w:bottom w:val="single" w:color="auto" w:sz="4" w:space="0"/>
              <w:right w:val="single" w:color="auto" w:sz="4" w:space="0"/>
            </w:tcBorders>
            <w:shd w:val="clear" w:color="auto" w:fill="auto"/>
            <w:noWrap/>
            <w:vAlign w:val="center"/>
          </w:tcPr>
          <w:p w14:paraId="2210548B">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67DF0AA8">
            <w:pPr>
              <w:widowControl/>
              <w:jc w:val="left"/>
              <w:rPr>
                <w:rFonts w:ascii="仿宋" w:hAnsi="仿宋" w:eastAsia="仿宋" w:cs="仿宋"/>
                <w:color w:val="000000"/>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0645C608">
            <w:pPr>
              <w:widowControl/>
              <w:jc w:val="left"/>
              <w:rPr>
                <w:rFonts w:ascii="仿宋" w:hAnsi="仿宋" w:eastAsia="仿宋" w:cs="仿宋"/>
                <w:color w:val="000000"/>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2B9CC108">
            <w:pPr>
              <w:widowControl/>
              <w:jc w:val="left"/>
              <w:rPr>
                <w:rFonts w:ascii="仿宋" w:hAnsi="仿宋" w:eastAsia="仿宋" w:cs="仿宋"/>
                <w:color w:val="000000"/>
                <w:kern w:val="0"/>
                <w:szCs w:val="21"/>
              </w:rPr>
            </w:pPr>
          </w:p>
        </w:tc>
      </w:tr>
      <w:tr w14:paraId="3EA5A200">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17F0754A">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single" w:color="000000" w:sz="4" w:space="0"/>
              <w:right w:val="single" w:color="auto" w:sz="4" w:space="0"/>
            </w:tcBorders>
            <w:vAlign w:val="center"/>
          </w:tcPr>
          <w:p w14:paraId="0F76352E">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2314B439">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保洁机动岗</w:t>
            </w:r>
          </w:p>
        </w:tc>
        <w:tc>
          <w:tcPr>
            <w:tcW w:w="583" w:type="pct"/>
            <w:tcBorders>
              <w:top w:val="nil"/>
              <w:left w:val="nil"/>
              <w:bottom w:val="single" w:color="auto" w:sz="4" w:space="0"/>
              <w:right w:val="single" w:color="auto" w:sz="4" w:space="0"/>
            </w:tcBorders>
            <w:shd w:val="clear" w:color="000000" w:fill="FFFFFF"/>
            <w:noWrap/>
            <w:vAlign w:val="center"/>
          </w:tcPr>
          <w:p w14:paraId="69E267DD">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10</w:t>
            </w:r>
          </w:p>
        </w:tc>
        <w:tc>
          <w:tcPr>
            <w:tcW w:w="583" w:type="pct"/>
            <w:tcBorders>
              <w:top w:val="nil"/>
              <w:left w:val="nil"/>
              <w:bottom w:val="single" w:color="auto" w:sz="4" w:space="0"/>
              <w:right w:val="single" w:color="auto" w:sz="4" w:space="0"/>
            </w:tcBorders>
            <w:shd w:val="clear" w:color="auto" w:fill="auto"/>
            <w:noWrap/>
            <w:vAlign w:val="center"/>
          </w:tcPr>
          <w:p w14:paraId="59A11BC3">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42FDAF5F">
            <w:pPr>
              <w:widowControl/>
              <w:jc w:val="left"/>
              <w:rPr>
                <w:rFonts w:ascii="仿宋" w:hAnsi="仿宋" w:eastAsia="仿宋" w:cs="仿宋"/>
                <w:color w:val="000000"/>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35CFD719">
            <w:pPr>
              <w:widowControl/>
              <w:jc w:val="left"/>
              <w:rPr>
                <w:rFonts w:ascii="仿宋" w:hAnsi="仿宋" w:eastAsia="仿宋" w:cs="仿宋"/>
                <w:color w:val="000000"/>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463AC7CB">
            <w:pPr>
              <w:widowControl/>
              <w:jc w:val="left"/>
              <w:rPr>
                <w:rFonts w:ascii="仿宋" w:hAnsi="仿宋" w:eastAsia="仿宋" w:cs="仿宋"/>
                <w:color w:val="000000"/>
                <w:kern w:val="0"/>
                <w:szCs w:val="21"/>
              </w:rPr>
            </w:pPr>
          </w:p>
        </w:tc>
      </w:tr>
      <w:tr w14:paraId="797334DC">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56B8643B">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single" w:color="000000" w:sz="4" w:space="0"/>
              <w:right w:val="single" w:color="auto" w:sz="4" w:space="0"/>
            </w:tcBorders>
            <w:vAlign w:val="center"/>
          </w:tcPr>
          <w:p w14:paraId="04DD1E15">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1C7485EF">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消杀专员</w:t>
            </w:r>
          </w:p>
        </w:tc>
        <w:tc>
          <w:tcPr>
            <w:tcW w:w="583" w:type="pct"/>
            <w:tcBorders>
              <w:top w:val="nil"/>
              <w:left w:val="nil"/>
              <w:bottom w:val="single" w:color="auto" w:sz="4" w:space="0"/>
              <w:right w:val="single" w:color="auto" w:sz="4" w:space="0"/>
            </w:tcBorders>
            <w:shd w:val="clear" w:color="000000" w:fill="FFFFFF"/>
            <w:noWrap/>
            <w:vAlign w:val="center"/>
          </w:tcPr>
          <w:p w14:paraId="4884FB3C">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6DB1B406">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40B46562">
            <w:pPr>
              <w:widowControl/>
              <w:jc w:val="left"/>
              <w:rPr>
                <w:rFonts w:ascii="仿宋" w:hAnsi="仿宋" w:eastAsia="仿宋" w:cs="仿宋"/>
                <w:color w:val="000000"/>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3D0A5AB2">
            <w:pPr>
              <w:widowControl/>
              <w:jc w:val="left"/>
              <w:rPr>
                <w:rFonts w:ascii="仿宋" w:hAnsi="仿宋" w:eastAsia="仿宋" w:cs="仿宋"/>
                <w:color w:val="000000"/>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50E5C0A2">
            <w:pPr>
              <w:widowControl/>
              <w:jc w:val="left"/>
              <w:rPr>
                <w:rFonts w:ascii="仿宋" w:hAnsi="仿宋" w:eastAsia="仿宋" w:cs="仿宋"/>
                <w:color w:val="000000"/>
                <w:kern w:val="0"/>
                <w:szCs w:val="21"/>
              </w:rPr>
            </w:pPr>
          </w:p>
        </w:tc>
      </w:tr>
      <w:tr w14:paraId="538988D9">
        <w:tblPrEx>
          <w:tblCellMar>
            <w:top w:w="0" w:type="dxa"/>
            <w:left w:w="108" w:type="dxa"/>
            <w:bottom w:w="0" w:type="dxa"/>
            <w:right w:w="108" w:type="dxa"/>
          </w:tblCellMar>
        </w:tblPrEx>
        <w:trPr>
          <w:trHeight w:val="20" w:hRule="atLeast"/>
        </w:trPr>
        <w:tc>
          <w:tcPr>
            <w:tcW w:w="423" w:type="pct"/>
            <w:vMerge w:val="restart"/>
            <w:tcBorders>
              <w:top w:val="nil"/>
              <w:left w:val="single" w:color="auto" w:sz="4" w:space="0"/>
              <w:bottom w:val="single" w:color="000000" w:sz="4" w:space="0"/>
              <w:right w:val="single" w:color="auto" w:sz="4" w:space="0"/>
            </w:tcBorders>
            <w:shd w:val="clear" w:color="000000" w:fill="FFFFFF"/>
            <w:noWrap/>
            <w:vAlign w:val="center"/>
          </w:tcPr>
          <w:p w14:paraId="25C60534">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9</w:t>
            </w:r>
          </w:p>
        </w:tc>
        <w:tc>
          <w:tcPr>
            <w:tcW w:w="800" w:type="pct"/>
            <w:vMerge w:val="restart"/>
            <w:tcBorders>
              <w:top w:val="nil"/>
              <w:left w:val="single" w:color="auto" w:sz="4" w:space="0"/>
              <w:bottom w:val="single" w:color="000000" w:sz="4" w:space="0"/>
              <w:right w:val="single" w:color="auto" w:sz="4" w:space="0"/>
            </w:tcBorders>
            <w:shd w:val="clear" w:color="000000" w:fill="FFFFFF"/>
            <w:noWrap/>
            <w:vAlign w:val="center"/>
          </w:tcPr>
          <w:p w14:paraId="0983E494">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绿化部</w:t>
            </w:r>
          </w:p>
        </w:tc>
        <w:tc>
          <w:tcPr>
            <w:tcW w:w="1028" w:type="pct"/>
            <w:tcBorders>
              <w:top w:val="nil"/>
              <w:left w:val="nil"/>
              <w:bottom w:val="single" w:color="auto" w:sz="4" w:space="0"/>
              <w:right w:val="single" w:color="auto" w:sz="4" w:space="0"/>
            </w:tcBorders>
            <w:shd w:val="clear" w:color="000000" w:fill="FFFFFF"/>
            <w:noWrap/>
            <w:vAlign w:val="center"/>
          </w:tcPr>
          <w:p w14:paraId="4335E49D">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绿化主管</w:t>
            </w:r>
          </w:p>
        </w:tc>
        <w:tc>
          <w:tcPr>
            <w:tcW w:w="583" w:type="pct"/>
            <w:tcBorders>
              <w:top w:val="nil"/>
              <w:left w:val="nil"/>
              <w:bottom w:val="single" w:color="auto" w:sz="4" w:space="0"/>
              <w:right w:val="single" w:color="auto" w:sz="4" w:space="0"/>
            </w:tcBorders>
            <w:shd w:val="clear" w:color="000000" w:fill="FFFFFF"/>
            <w:noWrap/>
            <w:vAlign w:val="center"/>
          </w:tcPr>
          <w:p w14:paraId="5515A605">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583" w:type="pct"/>
            <w:tcBorders>
              <w:top w:val="nil"/>
              <w:left w:val="nil"/>
              <w:bottom w:val="single" w:color="auto" w:sz="4" w:space="0"/>
              <w:right w:val="single" w:color="auto" w:sz="4" w:space="0"/>
            </w:tcBorders>
            <w:shd w:val="clear" w:color="auto" w:fill="auto"/>
            <w:noWrap/>
            <w:vAlign w:val="center"/>
          </w:tcPr>
          <w:p w14:paraId="31DAE534">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633A977F">
            <w:pPr>
              <w:widowControl/>
              <w:jc w:val="left"/>
              <w:rPr>
                <w:rFonts w:ascii="仿宋" w:hAnsi="仿宋" w:eastAsia="仿宋" w:cs="仿宋"/>
                <w:color w:val="000000"/>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7A52C697">
            <w:pPr>
              <w:widowControl/>
              <w:jc w:val="left"/>
              <w:rPr>
                <w:rFonts w:ascii="仿宋" w:hAnsi="仿宋" w:eastAsia="仿宋" w:cs="仿宋"/>
                <w:color w:val="000000"/>
                <w:kern w:val="0"/>
                <w:szCs w:val="21"/>
              </w:rPr>
            </w:pPr>
          </w:p>
        </w:tc>
        <w:tc>
          <w:tcPr>
            <w:tcW w:w="583" w:type="pct"/>
            <w:vMerge w:val="restart"/>
            <w:tcBorders>
              <w:top w:val="nil"/>
              <w:left w:val="single" w:color="auto" w:sz="4" w:space="0"/>
              <w:bottom w:val="single" w:color="000000" w:sz="4" w:space="0"/>
              <w:right w:val="single" w:color="auto" w:sz="4" w:space="0"/>
            </w:tcBorders>
            <w:shd w:val="clear" w:color="000000" w:fill="FFFFFF"/>
            <w:noWrap/>
            <w:vAlign w:val="center"/>
          </w:tcPr>
          <w:p w14:paraId="42D69082">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12</w:t>
            </w:r>
          </w:p>
        </w:tc>
      </w:tr>
      <w:tr w14:paraId="08BDF251">
        <w:tblPrEx>
          <w:tblCellMar>
            <w:top w:w="0" w:type="dxa"/>
            <w:left w:w="108" w:type="dxa"/>
            <w:bottom w:w="0" w:type="dxa"/>
            <w:right w:w="108" w:type="dxa"/>
          </w:tblCellMar>
        </w:tblPrEx>
        <w:trPr>
          <w:trHeight w:val="20" w:hRule="atLeast"/>
        </w:trPr>
        <w:tc>
          <w:tcPr>
            <w:tcW w:w="423" w:type="pct"/>
            <w:vMerge w:val="continue"/>
            <w:tcBorders>
              <w:top w:val="nil"/>
              <w:left w:val="single" w:color="auto" w:sz="4" w:space="0"/>
              <w:bottom w:val="single" w:color="000000" w:sz="4" w:space="0"/>
              <w:right w:val="single" w:color="auto" w:sz="4" w:space="0"/>
            </w:tcBorders>
            <w:vAlign w:val="center"/>
          </w:tcPr>
          <w:p w14:paraId="53954AF6">
            <w:pPr>
              <w:widowControl/>
              <w:jc w:val="left"/>
              <w:rPr>
                <w:rFonts w:ascii="仿宋" w:hAnsi="仿宋" w:eastAsia="仿宋" w:cs="仿宋"/>
                <w:color w:val="000000"/>
                <w:kern w:val="0"/>
                <w:szCs w:val="21"/>
              </w:rPr>
            </w:pPr>
          </w:p>
        </w:tc>
        <w:tc>
          <w:tcPr>
            <w:tcW w:w="800" w:type="pct"/>
            <w:vMerge w:val="continue"/>
            <w:tcBorders>
              <w:top w:val="nil"/>
              <w:left w:val="single" w:color="auto" w:sz="4" w:space="0"/>
              <w:bottom w:val="single" w:color="000000" w:sz="4" w:space="0"/>
              <w:right w:val="single" w:color="auto" w:sz="4" w:space="0"/>
            </w:tcBorders>
            <w:vAlign w:val="center"/>
          </w:tcPr>
          <w:p w14:paraId="5EF9EBB5">
            <w:pPr>
              <w:widowControl/>
              <w:jc w:val="left"/>
              <w:rPr>
                <w:rFonts w:ascii="仿宋" w:hAnsi="仿宋" w:eastAsia="仿宋" w:cs="仿宋"/>
                <w:color w:val="000000"/>
                <w:kern w:val="0"/>
                <w:szCs w:val="21"/>
              </w:rPr>
            </w:pPr>
          </w:p>
        </w:tc>
        <w:tc>
          <w:tcPr>
            <w:tcW w:w="1028" w:type="pct"/>
            <w:tcBorders>
              <w:top w:val="nil"/>
              <w:left w:val="nil"/>
              <w:bottom w:val="single" w:color="auto" w:sz="4" w:space="0"/>
              <w:right w:val="single" w:color="auto" w:sz="4" w:space="0"/>
            </w:tcBorders>
            <w:shd w:val="clear" w:color="000000" w:fill="FFFFFF"/>
            <w:noWrap/>
            <w:vAlign w:val="center"/>
          </w:tcPr>
          <w:p w14:paraId="379D1451">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绿化员</w:t>
            </w:r>
          </w:p>
        </w:tc>
        <w:tc>
          <w:tcPr>
            <w:tcW w:w="583" w:type="pct"/>
            <w:tcBorders>
              <w:top w:val="nil"/>
              <w:left w:val="nil"/>
              <w:bottom w:val="single" w:color="auto" w:sz="4" w:space="0"/>
              <w:right w:val="single" w:color="auto" w:sz="4" w:space="0"/>
            </w:tcBorders>
            <w:shd w:val="clear" w:color="000000" w:fill="FFFFFF"/>
            <w:noWrap/>
            <w:vAlign w:val="center"/>
          </w:tcPr>
          <w:p w14:paraId="2AA3DE5F">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11</w:t>
            </w:r>
          </w:p>
        </w:tc>
        <w:tc>
          <w:tcPr>
            <w:tcW w:w="583" w:type="pct"/>
            <w:tcBorders>
              <w:top w:val="nil"/>
              <w:left w:val="nil"/>
              <w:bottom w:val="single" w:color="auto" w:sz="4" w:space="0"/>
              <w:right w:val="single" w:color="auto" w:sz="4" w:space="0"/>
            </w:tcBorders>
            <w:shd w:val="clear" w:color="auto" w:fill="auto"/>
            <w:noWrap/>
            <w:vAlign w:val="center"/>
          </w:tcPr>
          <w:p w14:paraId="610B7A46">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w:t>
            </w:r>
          </w:p>
        </w:tc>
        <w:tc>
          <w:tcPr>
            <w:tcW w:w="500" w:type="pct"/>
            <w:tcBorders>
              <w:top w:val="nil"/>
              <w:left w:val="nil"/>
              <w:bottom w:val="single" w:color="auto" w:sz="4" w:space="0"/>
              <w:right w:val="single" w:color="auto" w:sz="4" w:space="0"/>
            </w:tcBorders>
            <w:shd w:val="clear" w:color="000000" w:fill="FFFFFF"/>
            <w:noWrap/>
            <w:vAlign w:val="bottom"/>
          </w:tcPr>
          <w:p w14:paraId="6B6F2ABA">
            <w:pPr>
              <w:widowControl/>
              <w:jc w:val="left"/>
              <w:rPr>
                <w:rFonts w:ascii="仿宋" w:hAnsi="仿宋" w:eastAsia="仿宋" w:cs="仿宋"/>
                <w:color w:val="000000"/>
                <w:kern w:val="0"/>
                <w:szCs w:val="21"/>
              </w:rPr>
            </w:pPr>
          </w:p>
        </w:tc>
        <w:tc>
          <w:tcPr>
            <w:tcW w:w="500" w:type="pct"/>
            <w:tcBorders>
              <w:top w:val="nil"/>
              <w:left w:val="nil"/>
              <w:bottom w:val="single" w:color="auto" w:sz="4" w:space="0"/>
              <w:right w:val="single" w:color="auto" w:sz="4" w:space="0"/>
            </w:tcBorders>
            <w:shd w:val="clear" w:color="000000" w:fill="FFFFFF"/>
            <w:noWrap/>
            <w:vAlign w:val="bottom"/>
          </w:tcPr>
          <w:p w14:paraId="5FAF08AE">
            <w:pPr>
              <w:widowControl/>
              <w:jc w:val="left"/>
              <w:rPr>
                <w:rFonts w:ascii="仿宋" w:hAnsi="仿宋" w:eastAsia="仿宋" w:cs="仿宋"/>
                <w:color w:val="000000"/>
                <w:kern w:val="0"/>
                <w:szCs w:val="21"/>
              </w:rPr>
            </w:pPr>
          </w:p>
        </w:tc>
        <w:tc>
          <w:tcPr>
            <w:tcW w:w="583" w:type="pct"/>
            <w:vMerge w:val="continue"/>
            <w:tcBorders>
              <w:top w:val="nil"/>
              <w:left w:val="single" w:color="auto" w:sz="4" w:space="0"/>
              <w:bottom w:val="single" w:color="000000" w:sz="4" w:space="0"/>
              <w:right w:val="single" w:color="auto" w:sz="4" w:space="0"/>
            </w:tcBorders>
            <w:vAlign w:val="center"/>
          </w:tcPr>
          <w:p w14:paraId="483508F8">
            <w:pPr>
              <w:widowControl/>
              <w:jc w:val="left"/>
              <w:rPr>
                <w:rFonts w:ascii="仿宋" w:hAnsi="仿宋" w:eastAsia="仿宋" w:cs="仿宋"/>
                <w:color w:val="000000"/>
                <w:kern w:val="0"/>
                <w:szCs w:val="21"/>
              </w:rPr>
            </w:pPr>
          </w:p>
        </w:tc>
      </w:tr>
      <w:tr w14:paraId="59609D65">
        <w:tblPrEx>
          <w:tblCellMar>
            <w:top w:w="0" w:type="dxa"/>
            <w:left w:w="108" w:type="dxa"/>
            <w:bottom w:w="0" w:type="dxa"/>
            <w:right w:w="108" w:type="dxa"/>
          </w:tblCellMar>
        </w:tblPrEx>
        <w:trPr>
          <w:trHeight w:val="20" w:hRule="atLeast"/>
        </w:trPr>
        <w:tc>
          <w:tcPr>
            <w:tcW w:w="423" w:type="pct"/>
            <w:tcBorders>
              <w:top w:val="nil"/>
              <w:left w:val="single" w:color="auto" w:sz="4" w:space="0"/>
              <w:bottom w:val="single" w:color="auto" w:sz="4" w:space="0"/>
              <w:right w:val="single" w:color="auto" w:sz="4" w:space="0"/>
            </w:tcBorders>
            <w:shd w:val="clear" w:color="E7E6E6" w:fill="FFFFFF"/>
            <w:noWrap/>
            <w:vAlign w:val="center"/>
          </w:tcPr>
          <w:p w14:paraId="57C84856">
            <w:pPr>
              <w:widowControl/>
              <w:jc w:val="center"/>
              <w:rPr>
                <w:rFonts w:ascii="仿宋" w:hAnsi="仿宋" w:eastAsia="仿宋" w:cs="仿宋"/>
                <w:kern w:val="0"/>
                <w:szCs w:val="21"/>
              </w:rPr>
            </w:pPr>
            <w:r>
              <w:rPr>
                <w:rFonts w:hint="eastAsia" w:ascii="仿宋" w:hAnsi="仿宋" w:eastAsia="仿宋" w:cs="仿宋"/>
                <w:kern w:val="0"/>
                <w:szCs w:val="21"/>
              </w:rPr>
              <w:t>小计</w:t>
            </w:r>
          </w:p>
        </w:tc>
        <w:tc>
          <w:tcPr>
            <w:tcW w:w="800" w:type="pct"/>
            <w:tcBorders>
              <w:top w:val="nil"/>
              <w:left w:val="nil"/>
              <w:bottom w:val="single" w:color="auto" w:sz="4" w:space="0"/>
              <w:right w:val="single" w:color="auto" w:sz="4" w:space="0"/>
            </w:tcBorders>
            <w:shd w:val="clear" w:color="E7E6E6" w:fill="FFFFFF"/>
            <w:noWrap/>
            <w:vAlign w:val="center"/>
          </w:tcPr>
          <w:p w14:paraId="4BACA01A">
            <w:pPr>
              <w:widowControl/>
              <w:jc w:val="center"/>
              <w:rPr>
                <w:rFonts w:ascii="仿宋" w:hAnsi="仿宋" w:eastAsia="仿宋" w:cs="仿宋"/>
                <w:kern w:val="0"/>
                <w:szCs w:val="21"/>
              </w:rPr>
            </w:pPr>
          </w:p>
        </w:tc>
        <w:tc>
          <w:tcPr>
            <w:tcW w:w="1028" w:type="pct"/>
            <w:tcBorders>
              <w:top w:val="nil"/>
              <w:left w:val="nil"/>
              <w:bottom w:val="single" w:color="auto" w:sz="4" w:space="0"/>
              <w:right w:val="single" w:color="auto" w:sz="4" w:space="0"/>
            </w:tcBorders>
            <w:shd w:val="clear" w:color="E7E6E6" w:fill="FFFFFF"/>
            <w:noWrap/>
            <w:vAlign w:val="center"/>
          </w:tcPr>
          <w:p w14:paraId="4349982C">
            <w:pPr>
              <w:widowControl/>
              <w:jc w:val="center"/>
              <w:rPr>
                <w:rFonts w:ascii="仿宋" w:hAnsi="仿宋" w:eastAsia="仿宋" w:cs="仿宋"/>
                <w:kern w:val="0"/>
                <w:szCs w:val="21"/>
              </w:rPr>
            </w:pPr>
          </w:p>
        </w:tc>
        <w:tc>
          <w:tcPr>
            <w:tcW w:w="583" w:type="pct"/>
            <w:tcBorders>
              <w:top w:val="nil"/>
              <w:left w:val="nil"/>
              <w:bottom w:val="single" w:color="auto" w:sz="4" w:space="0"/>
              <w:right w:val="single" w:color="auto" w:sz="4" w:space="0"/>
            </w:tcBorders>
            <w:shd w:val="clear" w:color="E7E6E6" w:fill="FFFFFF"/>
            <w:noWrap/>
            <w:vAlign w:val="center"/>
          </w:tcPr>
          <w:p w14:paraId="2A3D81B5">
            <w:pPr>
              <w:widowControl/>
              <w:jc w:val="center"/>
              <w:rPr>
                <w:rFonts w:ascii="仿宋" w:hAnsi="仿宋" w:eastAsia="仿宋" w:cs="仿宋"/>
                <w:kern w:val="0"/>
                <w:szCs w:val="21"/>
              </w:rPr>
            </w:pPr>
            <w:r>
              <w:rPr>
                <w:rFonts w:hint="eastAsia" w:ascii="仿宋" w:hAnsi="仿宋" w:eastAsia="仿宋" w:cs="仿宋"/>
                <w:kern w:val="0"/>
                <w:szCs w:val="21"/>
              </w:rPr>
              <w:t>188</w:t>
            </w:r>
          </w:p>
        </w:tc>
        <w:tc>
          <w:tcPr>
            <w:tcW w:w="583" w:type="pct"/>
            <w:tcBorders>
              <w:top w:val="nil"/>
              <w:left w:val="nil"/>
              <w:bottom w:val="single" w:color="auto" w:sz="4" w:space="0"/>
              <w:right w:val="single" w:color="auto" w:sz="4" w:space="0"/>
            </w:tcBorders>
            <w:shd w:val="clear" w:color="000000" w:fill="FFFFFF"/>
            <w:noWrap/>
            <w:vAlign w:val="bottom"/>
          </w:tcPr>
          <w:p w14:paraId="005A723B">
            <w:pPr>
              <w:widowControl/>
              <w:jc w:val="center"/>
              <w:rPr>
                <w:rFonts w:ascii="仿宋" w:hAnsi="仿宋" w:eastAsia="仿宋" w:cs="仿宋"/>
                <w:kern w:val="0"/>
                <w:szCs w:val="21"/>
              </w:rPr>
            </w:pPr>
            <w:r>
              <w:rPr>
                <w:rFonts w:hint="eastAsia" w:ascii="仿宋" w:hAnsi="仿宋" w:eastAsia="仿宋" w:cs="仿宋"/>
                <w:kern w:val="0"/>
                <w:szCs w:val="21"/>
              </w:rPr>
              <w:t>11</w:t>
            </w:r>
            <w:r>
              <w:rPr>
                <w:rFonts w:ascii="仿宋" w:hAnsi="仿宋" w:eastAsia="仿宋" w:cs="仿宋"/>
                <w:kern w:val="0"/>
                <w:szCs w:val="21"/>
              </w:rPr>
              <w:t>5</w:t>
            </w:r>
          </w:p>
        </w:tc>
        <w:tc>
          <w:tcPr>
            <w:tcW w:w="500" w:type="pct"/>
            <w:tcBorders>
              <w:top w:val="nil"/>
              <w:left w:val="nil"/>
              <w:bottom w:val="single" w:color="auto" w:sz="4" w:space="0"/>
              <w:right w:val="single" w:color="auto" w:sz="4" w:space="0"/>
            </w:tcBorders>
            <w:shd w:val="clear" w:color="000000" w:fill="FFFFFF"/>
            <w:noWrap/>
            <w:vAlign w:val="bottom"/>
          </w:tcPr>
          <w:p w14:paraId="27E63E11">
            <w:pPr>
              <w:widowControl/>
              <w:jc w:val="center"/>
              <w:rPr>
                <w:rFonts w:ascii="仿宋" w:hAnsi="仿宋" w:eastAsia="仿宋" w:cs="仿宋"/>
                <w:kern w:val="0"/>
                <w:szCs w:val="21"/>
              </w:rPr>
            </w:pPr>
            <w:r>
              <w:rPr>
                <w:rFonts w:hint="eastAsia" w:ascii="仿宋" w:hAnsi="仿宋" w:eastAsia="仿宋" w:cs="仿宋"/>
                <w:kern w:val="0"/>
                <w:szCs w:val="21"/>
              </w:rPr>
              <w:t>27</w:t>
            </w:r>
          </w:p>
        </w:tc>
        <w:tc>
          <w:tcPr>
            <w:tcW w:w="500" w:type="pct"/>
            <w:tcBorders>
              <w:top w:val="nil"/>
              <w:left w:val="nil"/>
              <w:bottom w:val="single" w:color="auto" w:sz="4" w:space="0"/>
              <w:right w:val="single" w:color="auto" w:sz="4" w:space="0"/>
            </w:tcBorders>
            <w:shd w:val="clear" w:color="000000" w:fill="FFFFFF"/>
            <w:noWrap/>
            <w:vAlign w:val="bottom"/>
          </w:tcPr>
          <w:p w14:paraId="5B45D48B">
            <w:pPr>
              <w:widowControl/>
              <w:jc w:val="center"/>
              <w:rPr>
                <w:rFonts w:ascii="仿宋" w:hAnsi="仿宋" w:eastAsia="仿宋" w:cs="仿宋"/>
                <w:kern w:val="0"/>
                <w:szCs w:val="21"/>
              </w:rPr>
            </w:pPr>
            <w:r>
              <w:rPr>
                <w:rFonts w:hint="eastAsia" w:ascii="仿宋" w:hAnsi="仿宋" w:eastAsia="仿宋" w:cs="仿宋"/>
                <w:kern w:val="0"/>
                <w:szCs w:val="21"/>
              </w:rPr>
              <w:t>4</w:t>
            </w:r>
            <w:r>
              <w:rPr>
                <w:rFonts w:ascii="仿宋" w:hAnsi="仿宋" w:eastAsia="仿宋" w:cs="仿宋"/>
                <w:kern w:val="0"/>
                <w:szCs w:val="21"/>
              </w:rPr>
              <w:t>6</w:t>
            </w:r>
          </w:p>
        </w:tc>
        <w:tc>
          <w:tcPr>
            <w:tcW w:w="583" w:type="pct"/>
            <w:tcBorders>
              <w:top w:val="nil"/>
              <w:left w:val="nil"/>
              <w:bottom w:val="single" w:color="auto" w:sz="4" w:space="0"/>
              <w:right w:val="single" w:color="auto" w:sz="4" w:space="0"/>
            </w:tcBorders>
            <w:shd w:val="clear" w:color="000000" w:fill="FFFFFF"/>
            <w:noWrap/>
            <w:vAlign w:val="center"/>
          </w:tcPr>
          <w:p w14:paraId="7A3F0809">
            <w:pPr>
              <w:widowControl/>
              <w:jc w:val="center"/>
              <w:rPr>
                <w:rFonts w:ascii="仿宋" w:hAnsi="仿宋" w:eastAsia="仿宋" w:cs="仿宋"/>
                <w:kern w:val="0"/>
                <w:szCs w:val="21"/>
              </w:rPr>
            </w:pPr>
            <w:r>
              <w:rPr>
                <w:rFonts w:hint="eastAsia" w:ascii="仿宋" w:hAnsi="仿宋" w:eastAsia="仿宋" w:cs="仿宋"/>
                <w:kern w:val="0"/>
                <w:szCs w:val="21"/>
              </w:rPr>
              <w:t>188</w:t>
            </w:r>
          </w:p>
        </w:tc>
      </w:tr>
    </w:tbl>
    <w:p w14:paraId="2E8320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注：1.以上岗位如因甲方需求变化，经甲方与乙方协商后可进行适当调整，但188个岗位的设置和人员配置保持不变。</w:t>
      </w:r>
    </w:p>
    <w:p w14:paraId="185B2E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十一</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四 条第 二 项第 2 条第15、16款，具体内容为：</w:t>
      </w:r>
    </w:p>
    <w:p w14:paraId="727CBC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2.岗位任职人员素质要求</w:t>
      </w:r>
    </w:p>
    <w:tbl>
      <w:tblPr>
        <w:tblStyle w:val="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62"/>
        <w:gridCol w:w="1986"/>
        <w:gridCol w:w="5768"/>
      </w:tblGrid>
      <w:tr w14:paraId="11444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38" w:type="pct"/>
          </w:tcPr>
          <w:p w14:paraId="59385A96">
            <w:pPr>
              <w:ind w:left="80"/>
              <w:rPr>
                <w:rFonts w:ascii="仿宋" w:hAnsi="仿宋" w:eastAsia="仿宋" w:cs="等线 Light"/>
              </w:rPr>
            </w:pPr>
            <w:r>
              <w:rPr>
                <w:rFonts w:ascii="仿宋" w:hAnsi="仿宋" w:eastAsia="仿宋" w:cs="等线 Light"/>
                <w:b/>
                <w:bCs/>
                <w:spacing w:val="-4"/>
                <w:szCs w:val="21"/>
              </w:rPr>
              <w:t>序号</w:t>
            </w:r>
          </w:p>
        </w:tc>
        <w:tc>
          <w:tcPr>
            <w:tcW w:w="1194" w:type="pct"/>
          </w:tcPr>
          <w:p w14:paraId="23622CCE">
            <w:pPr>
              <w:ind w:left="640"/>
              <w:rPr>
                <w:rFonts w:ascii="仿宋" w:hAnsi="仿宋" w:eastAsia="仿宋" w:cs="等线 Light"/>
              </w:rPr>
            </w:pPr>
            <w:r>
              <w:rPr>
                <w:rFonts w:ascii="仿宋" w:hAnsi="仿宋" w:eastAsia="仿宋" w:cs="等线 Light"/>
                <w:b/>
                <w:bCs/>
                <w:spacing w:val="-10"/>
                <w:szCs w:val="21"/>
              </w:rPr>
              <w:t>岗位名称</w:t>
            </w:r>
          </w:p>
        </w:tc>
        <w:tc>
          <w:tcPr>
            <w:tcW w:w="3468" w:type="pct"/>
          </w:tcPr>
          <w:p w14:paraId="5B59A771">
            <w:pPr>
              <w:ind w:left="2399"/>
              <w:rPr>
                <w:rFonts w:ascii="仿宋" w:hAnsi="仿宋" w:eastAsia="仿宋" w:cs="等线 Light"/>
              </w:rPr>
            </w:pPr>
            <w:r>
              <w:rPr>
                <w:rFonts w:ascii="仿宋" w:hAnsi="仿宋" w:eastAsia="仿宋" w:cs="等线 Light"/>
                <w:b/>
                <w:bCs/>
                <w:spacing w:val="-8"/>
                <w:szCs w:val="21"/>
              </w:rPr>
              <w:t>岗位素质要求</w:t>
            </w:r>
          </w:p>
        </w:tc>
      </w:tr>
      <w:tr w14:paraId="0F2BA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38" w:type="pct"/>
            <w:vAlign w:val="center"/>
          </w:tcPr>
          <w:p w14:paraId="5C8AED0A">
            <w:pPr>
              <w:pStyle w:val="8"/>
              <w:ind w:left="203"/>
              <w:rPr>
                <w:rFonts w:ascii="仿宋" w:hAnsi="仿宋" w:eastAsia="仿宋"/>
              </w:rPr>
            </w:pPr>
            <w:r>
              <w:rPr>
                <w:rFonts w:ascii="仿宋" w:hAnsi="仿宋" w:eastAsia="仿宋"/>
                <w:spacing w:val="-12"/>
              </w:rPr>
              <w:t>15</w:t>
            </w:r>
          </w:p>
        </w:tc>
        <w:tc>
          <w:tcPr>
            <w:tcW w:w="1194" w:type="pct"/>
            <w:vAlign w:val="center"/>
          </w:tcPr>
          <w:p w14:paraId="789510B5">
            <w:pPr>
              <w:pStyle w:val="8"/>
              <w:ind w:left="461"/>
              <w:rPr>
                <w:rFonts w:ascii="仿宋" w:hAnsi="仿宋" w:eastAsia="仿宋"/>
              </w:rPr>
            </w:pPr>
            <w:r>
              <w:rPr>
                <w:rFonts w:ascii="仿宋" w:hAnsi="仿宋" w:eastAsia="仿宋"/>
                <w:spacing w:val="-5"/>
              </w:rPr>
              <w:t>IT</w:t>
            </w:r>
            <w:r>
              <w:rPr>
                <w:rFonts w:ascii="仿宋" w:hAnsi="仿宋" w:eastAsia="仿宋"/>
                <w:spacing w:val="-41"/>
              </w:rPr>
              <w:t xml:space="preserve"> </w:t>
            </w:r>
            <w:r>
              <w:rPr>
                <w:rFonts w:ascii="仿宋" w:hAnsi="仿宋" w:eastAsia="仿宋"/>
                <w:spacing w:val="-5"/>
              </w:rPr>
              <w:t>运维主管</w:t>
            </w:r>
          </w:p>
        </w:tc>
        <w:tc>
          <w:tcPr>
            <w:tcW w:w="3468" w:type="pct"/>
          </w:tcPr>
          <w:p w14:paraId="7C05280E">
            <w:pPr>
              <w:pStyle w:val="8"/>
              <w:ind w:left="150" w:right="126" w:firstLine="13"/>
              <w:rPr>
                <w:rFonts w:ascii="仿宋" w:hAnsi="仿宋" w:eastAsia="仿宋"/>
                <w:lang w:eastAsia="zh-CN"/>
              </w:rPr>
            </w:pPr>
            <w:r>
              <w:rPr>
                <w:rFonts w:ascii="仿宋" w:hAnsi="仿宋" w:eastAsia="仿宋"/>
                <w:spacing w:val="-2"/>
                <w:lang w:eastAsia="zh-CN"/>
              </w:rPr>
              <w:t>IT</w:t>
            </w:r>
            <w:r>
              <w:rPr>
                <w:rFonts w:ascii="仿宋" w:hAnsi="仿宋" w:eastAsia="仿宋"/>
                <w:spacing w:val="-45"/>
                <w:lang w:eastAsia="zh-CN"/>
              </w:rPr>
              <w:t xml:space="preserve"> </w:t>
            </w:r>
            <w:r>
              <w:rPr>
                <w:rFonts w:ascii="仿宋" w:hAnsi="仿宋" w:eastAsia="仿宋"/>
                <w:spacing w:val="-2"/>
                <w:lang w:eastAsia="zh-CN"/>
              </w:rPr>
              <w:t>专业（计算机或信息技术方向</w:t>
            </w:r>
            <w:r>
              <w:rPr>
                <w:rFonts w:ascii="仿宋" w:hAnsi="仿宋" w:eastAsia="仿宋"/>
                <w:spacing w:val="13"/>
                <w:lang w:eastAsia="zh-CN"/>
              </w:rPr>
              <w:t>），</w:t>
            </w:r>
            <w:r>
              <w:rPr>
                <w:rFonts w:ascii="仿宋" w:hAnsi="仿宋" w:eastAsia="仿宋"/>
                <w:spacing w:val="-2"/>
                <w:lang w:eastAsia="zh-CN"/>
              </w:rPr>
              <w:t>性别不限，本科及以上学</w:t>
            </w:r>
            <w:r>
              <w:rPr>
                <w:rFonts w:ascii="仿宋" w:hAnsi="仿宋" w:eastAsia="仿宋"/>
                <w:spacing w:val="-4"/>
                <w:lang w:eastAsia="zh-CN"/>
              </w:rPr>
              <w:t>历，有</w:t>
            </w:r>
            <w:r>
              <w:rPr>
                <w:rFonts w:ascii="仿宋" w:hAnsi="仿宋" w:eastAsia="仿宋"/>
                <w:spacing w:val="-23"/>
                <w:lang w:eastAsia="zh-CN"/>
              </w:rPr>
              <w:t xml:space="preserve"> </w:t>
            </w:r>
            <w:r>
              <w:rPr>
                <w:rFonts w:ascii="仿宋" w:hAnsi="仿宋" w:eastAsia="仿宋"/>
                <w:spacing w:val="-4"/>
                <w:lang w:eastAsia="zh-CN"/>
              </w:rPr>
              <w:t>3</w:t>
            </w:r>
            <w:r>
              <w:rPr>
                <w:rFonts w:ascii="仿宋" w:hAnsi="仿宋" w:eastAsia="仿宋"/>
                <w:spacing w:val="-43"/>
                <w:lang w:eastAsia="zh-CN"/>
              </w:rPr>
              <w:t xml:space="preserve"> </w:t>
            </w:r>
            <w:r>
              <w:rPr>
                <w:rFonts w:ascii="仿宋" w:hAnsi="仿宋" w:eastAsia="仿宋"/>
                <w:spacing w:val="-4"/>
                <w:lang w:eastAsia="zh-CN"/>
              </w:rPr>
              <w:t>年以上的</w:t>
            </w:r>
            <w:r>
              <w:rPr>
                <w:rFonts w:ascii="仿宋" w:hAnsi="仿宋" w:eastAsia="仿宋"/>
                <w:spacing w:val="-32"/>
                <w:lang w:eastAsia="zh-CN"/>
              </w:rPr>
              <w:t xml:space="preserve"> </w:t>
            </w:r>
            <w:r>
              <w:rPr>
                <w:rFonts w:ascii="仿宋" w:hAnsi="仿宋" w:eastAsia="仿宋"/>
                <w:spacing w:val="-4"/>
                <w:lang w:eastAsia="zh-CN"/>
              </w:rPr>
              <w:t>IT</w:t>
            </w:r>
            <w:r>
              <w:rPr>
                <w:rFonts w:ascii="仿宋" w:hAnsi="仿宋" w:eastAsia="仿宋"/>
                <w:spacing w:val="-41"/>
                <w:lang w:eastAsia="zh-CN"/>
              </w:rPr>
              <w:t xml:space="preserve"> </w:t>
            </w:r>
            <w:r>
              <w:rPr>
                <w:rFonts w:ascii="仿宋" w:hAnsi="仿宋" w:eastAsia="仿宋"/>
                <w:spacing w:val="-4"/>
                <w:lang w:eastAsia="zh-CN"/>
              </w:rPr>
              <w:t>维护及团队管理经验。</w:t>
            </w:r>
          </w:p>
        </w:tc>
      </w:tr>
      <w:tr w14:paraId="2A125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38" w:type="pct"/>
            <w:vAlign w:val="center"/>
          </w:tcPr>
          <w:p w14:paraId="7C6982ED">
            <w:pPr>
              <w:pStyle w:val="8"/>
              <w:ind w:left="203"/>
              <w:rPr>
                <w:rFonts w:ascii="仿宋" w:hAnsi="仿宋" w:eastAsia="仿宋"/>
              </w:rPr>
            </w:pPr>
            <w:r>
              <w:rPr>
                <w:rFonts w:ascii="仿宋" w:hAnsi="仿宋" w:eastAsia="仿宋"/>
                <w:spacing w:val="-12"/>
              </w:rPr>
              <w:t>16</w:t>
            </w:r>
          </w:p>
        </w:tc>
        <w:tc>
          <w:tcPr>
            <w:tcW w:w="1194" w:type="pct"/>
            <w:vAlign w:val="center"/>
          </w:tcPr>
          <w:p w14:paraId="421EDA58">
            <w:pPr>
              <w:pStyle w:val="8"/>
              <w:ind w:left="672"/>
              <w:rPr>
                <w:rFonts w:ascii="仿宋" w:hAnsi="仿宋" w:eastAsia="仿宋"/>
              </w:rPr>
            </w:pPr>
            <w:r>
              <w:rPr>
                <w:rFonts w:ascii="仿宋" w:hAnsi="仿宋" w:eastAsia="仿宋"/>
                <w:spacing w:val="-6"/>
              </w:rPr>
              <w:t>IT</w:t>
            </w:r>
            <w:r>
              <w:rPr>
                <w:rFonts w:ascii="仿宋" w:hAnsi="仿宋" w:eastAsia="仿宋"/>
                <w:spacing w:val="-44"/>
              </w:rPr>
              <w:t xml:space="preserve"> </w:t>
            </w:r>
            <w:r>
              <w:rPr>
                <w:rFonts w:ascii="仿宋" w:hAnsi="仿宋" w:eastAsia="仿宋"/>
                <w:spacing w:val="-6"/>
              </w:rPr>
              <w:t>运维</w:t>
            </w:r>
          </w:p>
        </w:tc>
        <w:tc>
          <w:tcPr>
            <w:tcW w:w="3468" w:type="pct"/>
          </w:tcPr>
          <w:p w14:paraId="03EE9436">
            <w:pPr>
              <w:pStyle w:val="8"/>
              <w:ind w:left="150" w:right="126" w:firstLine="13"/>
              <w:rPr>
                <w:rFonts w:ascii="仿宋" w:hAnsi="仿宋" w:eastAsia="仿宋"/>
                <w:lang w:eastAsia="zh-CN"/>
              </w:rPr>
            </w:pPr>
            <w:r>
              <w:rPr>
                <w:rFonts w:ascii="仿宋" w:hAnsi="仿宋" w:eastAsia="仿宋"/>
                <w:spacing w:val="-2"/>
                <w:lang w:eastAsia="zh-CN"/>
              </w:rPr>
              <w:t>IT</w:t>
            </w:r>
            <w:r>
              <w:rPr>
                <w:rFonts w:ascii="仿宋" w:hAnsi="仿宋" w:eastAsia="仿宋"/>
                <w:spacing w:val="-45"/>
                <w:lang w:eastAsia="zh-CN"/>
              </w:rPr>
              <w:t xml:space="preserve"> </w:t>
            </w:r>
            <w:r>
              <w:rPr>
                <w:rFonts w:ascii="仿宋" w:hAnsi="仿宋" w:eastAsia="仿宋"/>
                <w:spacing w:val="-2"/>
                <w:lang w:eastAsia="zh-CN"/>
              </w:rPr>
              <w:t>专业（计算机或信息技术方向</w:t>
            </w:r>
            <w:r>
              <w:rPr>
                <w:rFonts w:ascii="仿宋" w:hAnsi="仿宋" w:eastAsia="仿宋"/>
                <w:spacing w:val="13"/>
                <w:lang w:eastAsia="zh-CN"/>
              </w:rPr>
              <w:t>），</w:t>
            </w:r>
            <w:r>
              <w:rPr>
                <w:rFonts w:ascii="仿宋" w:hAnsi="仿宋" w:eastAsia="仿宋"/>
                <w:spacing w:val="-2"/>
                <w:lang w:eastAsia="zh-CN"/>
              </w:rPr>
              <w:t>性别不限，本科及以上学</w:t>
            </w:r>
            <w:r>
              <w:rPr>
                <w:rFonts w:ascii="仿宋" w:hAnsi="仿宋" w:eastAsia="仿宋"/>
                <w:spacing w:val="-6"/>
                <w:lang w:eastAsia="zh-CN"/>
              </w:rPr>
              <w:t>历，有</w:t>
            </w:r>
            <w:r>
              <w:rPr>
                <w:rFonts w:ascii="仿宋" w:hAnsi="仿宋" w:eastAsia="仿宋"/>
                <w:spacing w:val="-34"/>
                <w:lang w:eastAsia="zh-CN"/>
              </w:rPr>
              <w:t xml:space="preserve"> </w:t>
            </w:r>
            <w:r>
              <w:rPr>
                <w:rFonts w:ascii="仿宋" w:hAnsi="仿宋" w:eastAsia="仿宋"/>
                <w:spacing w:val="-6"/>
                <w:lang w:eastAsia="zh-CN"/>
              </w:rPr>
              <w:t>3</w:t>
            </w:r>
            <w:r>
              <w:rPr>
                <w:rFonts w:ascii="仿宋" w:hAnsi="仿宋" w:eastAsia="仿宋"/>
                <w:spacing w:val="-43"/>
                <w:lang w:eastAsia="zh-CN"/>
              </w:rPr>
              <w:t xml:space="preserve"> </w:t>
            </w:r>
            <w:r>
              <w:rPr>
                <w:rFonts w:ascii="仿宋" w:hAnsi="仿宋" w:eastAsia="仿宋"/>
                <w:spacing w:val="-6"/>
                <w:lang w:eastAsia="zh-CN"/>
              </w:rPr>
              <w:t>年以上的</w:t>
            </w:r>
            <w:r>
              <w:rPr>
                <w:rFonts w:ascii="仿宋" w:hAnsi="仿宋" w:eastAsia="仿宋"/>
                <w:spacing w:val="-32"/>
                <w:lang w:eastAsia="zh-CN"/>
              </w:rPr>
              <w:t xml:space="preserve"> </w:t>
            </w:r>
            <w:r>
              <w:rPr>
                <w:rFonts w:ascii="仿宋" w:hAnsi="仿宋" w:eastAsia="仿宋"/>
                <w:spacing w:val="-6"/>
                <w:lang w:eastAsia="zh-CN"/>
              </w:rPr>
              <w:t>IT</w:t>
            </w:r>
            <w:r>
              <w:rPr>
                <w:rFonts w:ascii="仿宋" w:hAnsi="仿宋" w:eastAsia="仿宋"/>
                <w:spacing w:val="-41"/>
                <w:lang w:eastAsia="zh-CN"/>
              </w:rPr>
              <w:t xml:space="preserve"> </w:t>
            </w:r>
            <w:r>
              <w:rPr>
                <w:rFonts w:ascii="仿宋" w:hAnsi="仿宋" w:eastAsia="仿宋"/>
                <w:spacing w:val="-6"/>
                <w:lang w:eastAsia="zh-CN"/>
              </w:rPr>
              <w:t>维护经验。</w:t>
            </w:r>
          </w:p>
        </w:tc>
      </w:tr>
    </w:tbl>
    <w:p w14:paraId="16C201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变更（补充）为：删除以上服务内容。</w:t>
      </w:r>
    </w:p>
    <w:p w14:paraId="398391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十二</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四 条第 二 项第 2 条备注第4点，具体内容为：</w:t>
      </w:r>
    </w:p>
    <w:p w14:paraId="077C2F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岗位缺岗人员核减费用标准表</w:t>
      </w:r>
    </w:p>
    <w:tbl>
      <w:tblPr>
        <w:tblStyle w:val="9"/>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16"/>
        <w:gridCol w:w="1595"/>
        <w:gridCol w:w="1133"/>
        <w:gridCol w:w="1266"/>
        <w:gridCol w:w="1269"/>
        <w:gridCol w:w="1444"/>
        <w:gridCol w:w="787"/>
      </w:tblGrid>
      <w:tr w14:paraId="0FC73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491" w:type="pct"/>
            <w:vAlign w:val="center"/>
          </w:tcPr>
          <w:p w14:paraId="1D4AC740">
            <w:pPr>
              <w:pStyle w:val="8"/>
              <w:jc w:val="center"/>
              <w:rPr>
                <w:rFonts w:ascii="仿宋" w:hAnsi="仿宋" w:eastAsia="仿宋"/>
              </w:rPr>
            </w:pPr>
            <w:r>
              <w:rPr>
                <w:rFonts w:ascii="仿宋" w:hAnsi="仿宋" w:eastAsia="仿宋"/>
                <w:spacing w:val="-4"/>
              </w:rPr>
              <w:t>序号</w:t>
            </w:r>
          </w:p>
        </w:tc>
        <w:tc>
          <w:tcPr>
            <w:tcW w:w="959" w:type="pct"/>
            <w:vAlign w:val="center"/>
          </w:tcPr>
          <w:p w14:paraId="1D060F78">
            <w:pPr>
              <w:pStyle w:val="8"/>
              <w:jc w:val="center"/>
              <w:rPr>
                <w:rFonts w:ascii="仿宋" w:hAnsi="仿宋" w:eastAsia="仿宋"/>
              </w:rPr>
            </w:pPr>
            <w:r>
              <w:rPr>
                <w:rFonts w:ascii="仿宋" w:hAnsi="仿宋" w:eastAsia="仿宋"/>
                <w:spacing w:val="-11"/>
              </w:rPr>
              <w:t>岗位</w:t>
            </w:r>
          </w:p>
        </w:tc>
        <w:tc>
          <w:tcPr>
            <w:tcW w:w="681" w:type="pct"/>
            <w:vAlign w:val="center"/>
          </w:tcPr>
          <w:p w14:paraId="09033BC6">
            <w:pPr>
              <w:pStyle w:val="8"/>
              <w:jc w:val="center"/>
              <w:rPr>
                <w:rFonts w:ascii="仿宋" w:hAnsi="仿宋" w:eastAsia="仿宋"/>
              </w:rPr>
            </w:pPr>
            <w:r>
              <w:rPr>
                <w:rFonts w:ascii="仿宋" w:hAnsi="仿宋" w:eastAsia="仿宋"/>
                <w:spacing w:val="-8"/>
              </w:rPr>
              <w:t>服务</w:t>
            </w:r>
            <w:r>
              <w:rPr>
                <w:rFonts w:ascii="仿宋" w:hAnsi="仿宋" w:eastAsia="仿宋"/>
                <w:spacing w:val="-16"/>
              </w:rPr>
              <w:t>岗位数</w:t>
            </w:r>
          </w:p>
        </w:tc>
        <w:tc>
          <w:tcPr>
            <w:tcW w:w="761" w:type="pct"/>
            <w:vAlign w:val="center"/>
          </w:tcPr>
          <w:p w14:paraId="1946FD76">
            <w:pPr>
              <w:pStyle w:val="8"/>
              <w:jc w:val="center"/>
              <w:rPr>
                <w:rFonts w:ascii="仿宋" w:hAnsi="仿宋" w:eastAsia="仿宋"/>
              </w:rPr>
            </w:pPr>
            <w:r>
              <w:rPr>
                <w:rFonts w:ascii="仿宋" w:hAnsi="仿宋" w:eastAsia="仿宋"/>
                <w:spacing w:val="-5"/>
              </w:rPr>
              <w:t>服务时间</w:t>
            </w:r>
          </w:p>
        </w:tc>
        <w:tc>
          <w:tcPr>
            <w:tcW w:w="763" w:type="pct"/>
            <w:vAlign w:val="center"/>
          </w:tcPr>
          <w:p w14:paraId="5F25B433">
            <w:pPr>
              <w:pStyle w:val="8"/>
              <w:jc w:val="center"/>
              <w:rPr>
                <w:rFonts w:ascii="仿宋" w:hAnsi="仿宋" w:eastAsia="仿宋"/>
              </w:rPr>
            </w:pPr>
            <w:r>
              <w:rPr>
                <w:rFonts w:ascii="仿宋" w:hAnsi="仿宋" w:eastAsia="仿宋"/>
                <w:spacing w:val="-10"/>
              </w:rPr>
              <w:t>岗位单价</w:t>
            </w:r>
          </w:p>
          <w:p w14:paraId="49724029">
            <w:pPr>
              <w:pStyle w:val="8"/>
              <w:jc w:val="center"/>
              <w:rPr>
                <w:rFonts w:ascii="仿宋" w:hAnsi="仿宋" w:eastAsia="仿宋"/>
              </w:rPr>
            </w:pPr>
            <w:r>
              <w:rPr>
                <w:rFonts w:ascii="仿宋" w:hAnsi="仿宋" w:eastAsia="仿宋"/>
                <w:spacing w:val="-7"/>
              </w:rPr>
              <w:t>（元/月/</w:t>
            </w:r>
            <w:r>
              <w:rPr>
                <w:rFonts w:ascii="仿宋" w:hAnsi="仿宋" w:eastAsia="仿宋"/>
                <w:spacing w:val="-15"/>
              </w:rPr>
              <w:t>岗）</w:t>
            </w:r>
          </w:p>
        </w:tc>
        <w:tc>
          <w:tcPr>
            <w:tcW w:w="868" w:type="pct"/>
            <w:vAlign w:val="center"/>
          </w:tcPr>
          <w:p w14:paraId="77989B97">
            <w:pPr>
              <w:pStyle w:val="8"/>
              <w:jc w:val="center"/>
              <w:rPr>
                <w:rFonts w:ascii="仿宋" w:hAnsi="仿宋" w:eastAsia="仿宋"/>
              </w:rPr>
            </w:pPr>
            <w:r>
              <w:rPr>
                <w:rFonts w:ascii="仿宋" w:hAnsi="仿宋" w:eastAsia="仿宋"/>
                <w:spacing w:val="-5"/>
              </w:rPr>
              <w:t>核减费用</w:t>
            </w:r>
          </w:p>
          <w:p w14:paraId="37A1E815">
            <w:pPr>
              <w:pStyle w:val="8"/>
              <w:jc w:val="center"/>
              <w:rPr>
                <w:rFonts w:ascii="仿宋" w:hAnsi="仿宋" w:eastAsia="仿宋"/>
              </w:rPr>
            </w:pPr>
            <w:r>
              <w:rPr>
                <w:rFonts w:ascii="仿宋" w:hAnsi="仿宋" w:eastAsia="仿宋"/>
                <w:spacing w:val="-7"/>
              </w:rPr>
              <w:t>（元/月/</w:t>
            </w:r>
            <w:r>
              <w:rPr>
                <w:rFonts w:ascii="仿宋" w:hAnsi="仿宋" w:eastAsia="仿宋"/>
                <w:spacing w:val="-8"/>
              </w:rPr>
              <w:t>人）</w:t>
            </w:r>
          </w:p>
        </w:tc>
        <w:tc>
          <w:tcPr>
            <w:tcW w:w="473" w:type="pct"/>
            <w:vAlign w:val="center"/>
          </w:tcPr>
          <w:p w14:paraId="0096E45B">
            <w:pPr>
              <w:pStyle w:val="8"/>
              <w:jc w:val="center"/>
              <w:rPr>
                <w:rFonts w:ascii="仿宋" w:hAnsi="仿宋" w:eastAsia="仿宋"/>
              </w:rPr>
            </w:pPr>
            <w:r>
              <w:rPr>
                <w:rFonts w:ascii="仿宋" w:hAnsi="仿宋" w:eastAsia="仿宋"/>
                <w:spacing w:val="-5"/>
              </w:rPr>
              <w:t>备注</w:t>
            </w:r>
          </w:p>
        </w:tc>
      </w:tr>
      <w:tr w14:paraId="6B93F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491" w:type="pct"/>
            <w:vAlign w:val="center"/>
          </w:tcPr>
          <w:p w14:paraId="3A3E3034">
            <w:pPr>
              <w:pStyle w:val="8"/>
              <w:jc w:val="center"/>
              <w:rPr>
                <w:rFonts w:ascii="仿宋" w:hAnsi="仿宋" w:eastAsia="仿宋"/>
                <w:spacing w:val="-4"/>
                <w:lang w:eastAsia="zh-CN"/>
              </w:rPr>
            </w:pPr>
            <w:r>
              <w:rPr>
                <w:rFonts w:hint="eastAsia" w:ascii="仿宋" w:hAnsi="仿宋" w:eastAsia="仿宋"/>
                <w:spacing w:val="-4"/>
                <w:lang w:eastAsia="zh-CN"/>
              </w:rPr>
              <w:t>4</w:t>
            </w:r>
          </w:p>
        </w:tc>
        <w:tc>
          <w:tcPr>
            <w:tcW w:w="959" w:type="pct"/>
            <w:vAlign w:val="center"/>
          </w:tcPr>
          <w:p w14:paraId="68241377">
            <w:pPr>
              <w:pStyle w:val="8"/>
              <w:jc w:val="center"/>
              <w:rPr>
                <w:rFonts w:ascii="仿宋" w:hAnsi="仿宋" w:eastAsia="仿宋"/>
                <w:spacing w:val="-7"/>
                <w:lang w:eastAsia="zh-CN"/>
              </w:rPr>
            </w:pPr>
            <w:r>
              <w:rPr>
                <w:rFonts w:hint="eastAsia" w:ascii="仿宋" w:hAnsi="仿宋" w:eastAsia="仿宋"/>
                <w:spacing w:val="-7"/>
                <w:lang w:eastAsia="zh-CN"/>
              </w:rPr>
              <w:t>工勤事务员</w:t>
            </w:r>
          </w:p>
        </w:tc>
        <w:tc>
          <w:tcPr>
            <w:tcW w:w="681" w:type="pct"/>
            <w:vAlign w:val="center"/>
          </w:tcPr>
          <w:p w14:paraId="22501A87">
            <w:pPr>
              <w:pStyle w:val="8"/>
              <w:jc w:val="center"/>
              <w:rPr>
                <w:rFonts w:ascii="仿宋" w:hAnsi="仿宋" w:eastAsia="仿宋"/>
                <w:lang w:eastAsia="zh-CN"/>
              </w:rPr>
            </w:pPr>
            <w:r>
              <w:rPr>
                <w:rFonts w:hint="eastAsia" w:ascii="仿宋" w:hAnsi="仿宋" w:eastAsia="仿宋"/>
                <w:lang w:eastAsia="zh-CN"/>
              </w:rPr>
              <w:t>13</w:t>
            </w:r>
          </w:p>
        </w:tc>
        <w:tc>
          <w:tcPr>
            <w:tcW w:w="761" w:type="pct"/>
            <w:vAlign w:val="center"/>
          </w:tcPr>
          <w:p w14:paraId="7E15D29A">
            <w:pPr>
              <w:pStyle w:val="8"/>
              <w:jc w:val="center"/>
              <w:rPr>
                <w:rFonts w:ascii="仿宋" w:hAnsi="仿宋" w:eastAsia="仿宋"/>
                <w:spacing w:val="-6"/>
                <w:lang w:eastAsia="zh-CN"/>
              </w:rPr>
            </w:pPr>
            <w:r>
              <w:rPr>
                <w:rFonts w:hint="eastAsia" w:ascii="仿宋" w:hAnsi="仿宋" w:eastAsia="仿宋"/>
                <w:spacing w:val="-6"/>
                <w:lang w:eastAsia="zh-CN"/>
              </w:rPr>
              <w:t>8小时</w:t>
            </w:r>
          </w:p>
        </w:tc>
        <w:tc>
          <w:tcPr>
            <w:tcW w:w="763" w:type="pct"/>
            <w:vAlign w:val="center"/>
          </w:tcPr>
          <w:p w14:paraId="642F67AF">
            <w:pPr>
              <w:pStyle w:val="8"/>
              <w:jc w:val="center"/>
              <w:rPr>
                <w:rFonts w:ascii="仿宋" w:hAnsi="仿宋" w:eastAsia="仿宋"/>
                <w:spacing w:val="-4"/>
                <w:lang w:eastAsia="zh-CN"/>
              </w:rPr>
            </w:pPr>
            <w:r>
              <w:rPr>
                <w:rFonts w:hint="eastAsia" w:ascii="仿宋" w:hAnsi="仿宋" w:eastAsia="仿宋"/>
                <w:spacing w:val="-4"/>
                <w:lang w:eastAsia="zh-CN"/>
              </w:rPr>
              <w:t>5700</w:t>
            </w:r>
          </w:p>
        </w:tc>
        <w:tc>
          <w:tcPr>
            <w:tcW w:w="868" w:type="pct"/>
            <w:vAlign w:val="center"/>
          </w:tcPr>
          <w:p w14:paraId="7884FE33">
            <w:pPr>
              <w:pStyle w:val="8"/>
              <w:jc w:val="center"/>
              <w:rPr>
                <w:rFonts w:ascii="仿宋" w:hAnsi="仿宋" w:eastAsia="仿宋"/>
                <w:spacing w:val="-4"/>
                <w:lang w:eastAsia="zh-CN"/>
              </w:rPr>
            </w:pPr>
            <w:r>
              <w:rPr>
                <w:rFonts w:hint="eastAsia" w:ascii="仿宋" w:hAnsi="仿宋" w:eastAsia="仿宋"/>
                <w:spacing w:val="-4"/>
                <w:lang w:eastAsia="zh-CN"/>
              </w:rPr>
              <w:t>5700</w:t>
            </w:r>
          </w:p>
        </w:tc>
        <w:tc>
          <w:tcPr>
            <w:tcW w:w="473" w:type="pct"/>
            <w:vAlign w:val="center"/>
          </w:tcPr>
          <w:p w14:paraId="6AE31532">
            <w:pPr>
              <w:pStyle w:val="8"/>
              <w:jc w:val="center"/>
              <w:rPr>
                <w:rFonts w:ascii="仿宋" w:hAnsi="仿宋" w:eastAsia="仿宋"/>
                <w:spacing w:val="-5"/>
              </w:rPr>
            </w:pPr>
          </w:p>
        </w:tc>
      </w:tr>
      <w:tr w14:paraId="65635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491" w:type="pct"/>
            <w:vAlign w:val="center"/>
          </w:tcPr>
          <w:p w14:paraId="10BF7559">
            <w:pPr>
              <w:pStyle w:val="8"/>
              <w:jc w:val="center"/>
              <w:rPr>
                <w:rFonts w:ascii="仿宋" w:hAnsi="仿宋" w:eastAsia="仿宋"/>
                <w:spacing w:val="-4"/>
                <w:lang w:eastAsia="zh-CN"/>
              </w:rPr>
            </w:pPr>
            <w:r>
              <w:rPr>
                <w:rFonts w:hint="eastAsia" w:ascii="仿宋" w:hAnsi="仿宋" w:eastAsia="仿宋"/>
                <w:spacing w:val="-4"/>
                <w:lang w:eastAsia="zh-CN"/>
              </w:rPr>
              <w:t>5</w:t>
            </w:r>
          </w:p>
        </w:tc>
        <w:tc>
          <w:tcPr>
            <w:tcW w:w="959" w:type="pct"/>
            <w:vAlign w:val="center"/>
          </w:tcPr>
          <w:p w14:paraId="6B8BE301">
            <w:pPr>
              <w:pStyle w:val="8"/>
              <w:jc w:val="center"/>
              <w:rPr>
                <w:rFonts w:ascii="仿宋" w:hAnsi="仿宋" w:eastAsia="仿宋"/>
                <w:spacing w:val="-7"/>
                <w:lang w:eastAsia="zh-CN"/>
              </w:rPr>
            </w:pPr>
            <w:r>
              <w:rPr>
                <w:rFonts w:hint="eastAsia" w:ascii="仿宋" w:hAnsi="仿宋" w:eastAsia="仿宋"/>
                <w:spacing w:val="-7"/>
                <w:lang w:eastAsia="zh-CN"/>
              </w:rPr>
              <w:t>资产管理员</w:t>
            </w:r>
          </w:p>
        </w:tc>
        <w:tc>
          <w:tcPr>
            <w:tcW w:w="681" w:type="pct"/>
            <w:vAlign w:val="center"/>
          </w:tcPr>
          <w:p w14:paraId="0AE600D2">
            <w:pPr>
              <w:pStyle w:val="8"/>
              <w:jc w:val="center"/>
              <w:rPr>
                <w:rFonts w:ascii="仿宋" w:hAnsi="仿宋" w:eastAsia="仿宋"/>
                <w:lang w:eastAsia="zh-CN"/>
              </w:rPr>
            </w:pPr>
            <w:r>
              <w:rPr>
                <w:rFonts w:hint="eastAsia" w:ascii="仿宋" w:hAnsi="仿宋" w:eastAsia="仿宋"/>
                <w:lang w:eastAsia="zh-CN"/>
              </w:rPr>
              <w:t>4</w:t>
            </w:r>
          </w:p>
        </w:tc>
        <w:tc>
          <w:tcPr>
            <w:tcW w:w="761" w:type="pct"/>
            <w:vAlign w:val="center"/>
          </w:tcPr>
          <w:p w14:paraId="3FB8CF2B">
            <w:pPr>
              <w:pStyle w:val="8"/>
              <w:jc w:val="center"/>
              <w:rPr>
                <w:rFonts w:ascii="仿宋" w:hAnsi="仿宋" w:eastAsia="仿宋"/>
                <w:spacing w:val="-6"/>
                <w:lang w:eastAsia="zh-CN"/>
              </w:rPr>
            </w:pPr>
            <w:r>
              <w:rPr>
                <w:rFonts w:hint="eastAsia" w:ascii="仿宋" w:hAnsi="仿宋" w:eastAsia="仿宋"/>
                <w:spacing w:val="-6"/>
                <w:lang w:eastAsia="zh-CN"/>
              </w:rPr>
              <w:t>8小时</w:t>
            </w:r>
          </w:p>
        </w:tc>
        <w:tc>
          <w:tcPr>
            <w:tcW w:w="763" w:type="pct"/>
            <w:vAlign w:val="center"/>
          </w:tcPr>
          <w:p w14:paraId="38C39AD9">
            <w:pPr>
              <w:pStyle w:val="8"/>
              <w:jc w:val="center"/>
              <w:rPr>
                <w:rFonts w:ascii="仿宋" w:hAnsi="仿宋" w:eastAsia="仿宋"/>
                <w:spacing w:val="-4"/>
                <w:lang w:eastAsia="zh-CN"/>
              </w:rPr>
            </w:pPr>
            <w:r>
              <w:rPr>
                <w:rFonts w:hint="eastAsia" w:ascii="仿宋" w:hAnsi="仿宋" w:eastAsia="仿宋"/>
                <w:spacing w:val="-4"/>
                <w:lang w:eastAsia="zh-CN"/>
              </w:rPr>
              <w:t>5000</w:t>
            </w:r>
          </w:p>
        </w:tc>
        <w:tc>
          <w:tcPr>
            <w:tcW w:w="868" w:type="pct"/>
            <w:vAlign w:val="center"/>
          </w:tcPr>
          <w:p w14:paraId="13771D63">
            <w:pPr>
              <w:pStyle w:val="8"/>
              <w:jc w:val="center"/>
              <w:rPr>
                <w:rFonts w:ascii="仿宋" w:hAnsi="仿宋" w:eastAsia="仿宋"/>
                <w:spacing w:val="-4"/>
                <w:lang w:eastAsia="zh-CN"/>
              </w:rPr>
            </w:pPr>
            <w:r>
              <w:rPr>
                <w:rFonts w:hint="eastAsia" w:ascii="仿宋" w:hAnsi="仿宋" w:eastAsia="仿宋"/>
                <w:spacing w:val="-4"/>
                <w:lang w:eastAsia="zh-CN"/>
              </w:rPr>
              <w:t>5000</w:t>
            </w:r>
          </w:p>
        </w:tc>
        <w:tc>
          <w:tcPr>
            <w:tcW w:w="473" w:type="pct"/>
            <w:vAlign w:val="center"/>
          </w:tcPr>
          <w:p w14:paraId="291B0874">
            <w:pPr>
              <w:pStyle w:val="8"/>
              <w:jc w:val="center"/>
              <w:rPr>
                <w:rFonts w:ascii="仿宋" w:hAnsi="仿宋" w:eastAsia="仿宋"/>
                <w:spacing w:val="-5"/>
              </w:rPr>
            </w:pPr>
          </w:p>
        </w:tc>
      </w:tr>
      <w:tr w14:paraId="35783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491" w:type="pct"/>
            <w:vAlign w:val="center"/>
          </w:tcPr>
          <w:p w14:paraId="6CE297A0">
            <w:pPr>
              <w:pStyle w:val="8"/>
              <w:jc w:val="center"/>
              <w:rPr>
                <w:rFonts w:ascii="仿宋" w:hAnsi="仿宋" w:eastAsia="仿宋"/>
                <w:spacing w:val="-4"/>
                <w:lang w:eastAsia="zh-CN"/>
              </w:rPr>
            </w:pPr>
            <w:r>
              <w:rPr>
                <w:rFonts w:hint="eastAsia" w:ascii="仿宋" w:hAnsi="仿宋" w:eastAsia="仿宋"/>
                <w:spacing w:val="-4"/>
                <w:lang w:eastAsia="zh-CN"/>
              </w:rPr>
              <w:t>12</w:t>
            </w:r>
          </w:p>
        </w:tc>
        <w:tc>
          <w:tcPr>
            <w:tcW w:w="959" w:type="pct"/>
            <w:vAlign w:val="center"/>
          </w:tcPr>
          <w:p w14:paraId="65399A33">
            <w:pPr>
              <w:pStyle w:val="8"/>
              <w:jc w:val="center"/>
              <w:rPr>
                <w:rFonts w:ascii="仿宋" w:hAnsi="仿宋" w:eastAsia="仿宋"/>
                <w:spacing w:val="-7"/>
                <w:lang w:eastAsia="zh-CN"/>
              </w:rPr>
            </w:pPr>
            <w:r>
              <w:rPr>
                <w:rFonts w:hint="eastAsia" w:ascii="仿宋" w:hAnsi="仿宋" w:eastAsia="仿宋"/>
                <w:spacing w:val="-7"/>
                <w:lang w:eastAsia="zh-CN"/>
              </w:rPr>
              <w:t>实验楼管理员</w:t>
            </w:r>
          </w:p>
        </w:tc>
        <w:tc>
          <w:tcPr>
            <w:tcW w:w="681" w:type="pct"/>
            <w:vAlign w:val="center"/>
          </w:tcPr>
          <w:p w14:paraId="478F7174">
            <w:pPr>
              <w:pStyle w:val="8"/>
              <w:jc w:val="center"/>
              <w:rPr>
                <w:rFonts w:ascii="仿宋" w:hAnsi="仿宋" w:eastAsia="仿宋"/>
                <w:lang w:eastAsia="zh-CN"/>
              </w:rPr>
            </w:pPr>
            <w:r>
              <w:rPr>
                <w:rFonts w:hint="eastAsia" w:ascii="仿宋" w:hAnsi="仿宋" w:eastAsia="仿宋"/>
                <w:lang w:eastAsia="zh-CN"/>
              </w:rPr>
              <w:t>3</w:t>
            </w:r>
          </w:p>
        </w:tc>
        <w:tc>
          <w:tcPr>
            <w:tcW w:w="761" w:type="pct"/>
            <w:vAlign w:val="center"/>
          </w:tcPr>
          <w:p w14:paraId="525ACFD9">
            <w:pPr>
              <w:pStyle w:val="8"/>
              <w:jc w:val="center"/>
              <w:rPr>
                <w:rFonts w:ascii="仿宋" w:hAnsi="仿宋" w:eastAsia="仿宋"/>
                <w:spacing w:val="-6"/>
                <w:lang w:eastAsia="zh-CN"/>
              </w:rPr>
            </w:pPr>
            <w:r>
              <w:rPr>
                <w:rFonts w:hint="eastAsia" w:ascii="仿宋" w:hAnsi="仿宋" w:eastAsia="仿宋"/>
                <w:spacing w:val="-6"/>
                <w:lang w:eastAsia="zh-CN"/>
              </w:rPr>
              <w:t>16小时</w:t>
            </w:r>
          </w:p>
        </w:tc>
        <w:tc>
          <w:tcPr>
            <w:tcW w:w="763" w:type="pct"/>
            <w:vAlign w:val="center"/>
          </w:tcPr>
          <w:p w14:paraId="66A279A0">
            <w:pPr>
              <w:pStyle w:val="8"/>
              <w:jc w:val="center"/>
              <w:rPr>
                <w:rFonts w:ascii="仿宋" w:hAnsi="仿宋" w:eastAsia="仿宋"/>
                <w:spacing w:val="-4"/>
                <w:lang w:eastAsia="zh-CN"/>
              </w:rPr>
            </w:pPr>
            <w:r>
              <w:rPr>
                <w:rFonts w:hint="eastAsia" w:ascii="仿宋" w:hAnsi="仿宋" w:eastAsia="仿宋"/>
                <w:spacing w:val="-4"/>
                <w:lang w:eastAsia="zh-CN"/>
              </w:rPr>
              <w:t>11600</w:t>
            </w:r>
          </w:p>
        </w:tc>
        <w:tc>
          <w:tcPr>
            <w:tcW w:w="868" w:type="pct"/>
            <w:vAlign w:val="center"/>
          </w:tcPr>
          <w:p w14:paraId="123D0070">
            <w:pPr>
              <w:pStyle w:val="8"/>
              <w:jc w:val="center"/>
              <w:rPr>
                <w:rFonts w:ascii="仿宋" w:hAnsi="仿宋" w:eastAsia="仿宋"/>
                <w:spacing w:val="-4"/>
                <w:lang w:eastAsia="zh-CN"/>
              </w:rPr>
            </w:pPr>
            <w:r>
              <w:rPr>
                <w:rFonts w:hint="eastAsia" w:ascii="仿宋" w:hAnsi="仿宋" w:eastAsia="仿宋"/>
                <w:spacing w:val="-4"/>
                <w:lang w:eastAsia="zh-CN"/>
              </w:rPr>
              <w:t>5800</w:t>
            </w:r>
          </w:p>
        </w:tc>
        <w:tc>
          <w:tcPr>
            <w:tcW w:w="473" w:type="pct"/>
            <w:vAlign w:val="center"/>
          </w:tcPr>
          <w:p w14:paraId="0DCB5385">
            <w:pPr>
              <w:pStyle w:val="8"/>
              <w:jc w:val="center"/>
              <w:rPr>
                <w:rFonts w:ascii="仿宋" w:hAnsi="仿宋" w:eastAsia="仿宋"/>
                <w:spacing w:val="-5"/>
              </w:rPr>
            </w:pPr>
          </w:p>
        </w:tc>
      </w:tr>
      <w:tr w14:paraId="02AD5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491" w:type="pct"/>
            <w:vAlign w:val="center"/>
          </w:tcPr>
          <w:p w14:paraId="5FA5A30F">
            <w:pPr>
              <w:pStyle w:val="8"/>
              <w:jc w:val="center"/>
              <w:rPr>
                <w:rFonts w:ascii="仿宋" w:hAnsi="仿宋" w:eastAsia="仿宋"/>
                <w:spacing w:val="-4"/>
              </w:rPr>
            </w:pPr>
            <w:r>
              <w:rPr>
                <w:rFonts w:ascii="仿宋" w:hAnsi="仿宋" w:eastAsia="仿宋"/>
                <w:spacing w:val="-4"/>
              </w:rPr>
              <w:t>29</w:t>
            </w:r>
          </w:p>
        </w:tc>
        <w:tc>
          <w:tcPr>
            <w:tcW w:w="959" w:type="pct"/>
            <w:vAlign w:val="center"/>
          </w:tcPr>
          <w:p w14:paraId="09AF3898">
            <w:pPr>
              <w:pStyle w:val="8"/>
              <w:jc w:val="center"/>
              <w:rPr>
                <w:rFonts w:ascii="仿宋" w:hAnsi="仿宋" w:eastAsia="仿宋"/>
                <w:spacing w:val="-11"/>
              </w:rPr>
            </w:pPr>
            <w:r>
              <w:rPr>
                <w:rFonts w:ascii="仿宋" w:hAnsi="仿宋" w:eastAsia="仿宋"/>
                <w:spacing w:val="-7"/>
              </w:rPr>
              <w:t>IT</w:t>
            </w:r>
            <w:r>
              <w:rPr>
                <w:rFonts w:ascii="仿宋" w:hAnsi="仿宋" w:eastAsia="仿宋"/>
                <w:spacing w:val="-50"/>
              </w:rPr>
              <w:t xml:space="preserve"> </w:t>
            </w:r>
            <w:r>
              <w:rPr>
                <w:rFonts w:ascii="仿宋" w:hAnsi="仿宋" w:eastAsia="仿宋"/>
                <w:spacing w:val="-7"/>
              </w:rPr>
              <w:t>运维主管</w:t>
            </w:r>
          </w:p>
        </w:tc>
        <w:tc>
          <w:tcPr>
            <w:tcW w:w="681" w:type="pct"/>
            <w:vAlign w:val="center"/>
          </w:tcPr>
          <w:p w14:paraId="04F8E91A">
            <w:pPr>
              <w:pStyle w:val="8"/>
              <w:jc w:val="center"/>
              <w:rPr>
                <w:rFonts w:ascii="仿宋" w:hAnsi="仿宋" w:eastAsia="仿宋"/>
                <w:spacing w:val="-8"/>
              </w:rPr>
            </w:pPr>
            <w:r>
              <w:rPr>
                <w:rFonts w:ascii="仿宋" w:hAnsi="仿宋" w:eastAsia="仿宋"/>
              </w:rPr>
              <w:t>1</w:t>
            </w:r>
          </w:p>
        </w:tc>
        <w:tc>
          <w:tcPr>
            <w:tcW w:w="761" w:type="pct"/>
            <w:vAlign w:val="center"/>
          </w:tcPr>
          <w:p w14:paraId="1A7229E0">
            <w:pPr>
              <w:pStyle w:val="8"/>
              <w:jc w:val="center"/>
              <w:rPr>
                <w:rFonts w:ascii="仿宋" w:hAnsi="仿宋" w:eastAsia="仿宋"/>
                <w:spacing w:val="-5"/>
              </w:rPr>
            </w:pPr>
            <w:r>
              <w:rPr>
                <w:rFonts w:ascii="仿宋" w:hAnsi="仿宋" w:eastAsia="仿宋"/>
                <w:spacing w:val="-6"/>
              </w:rPr>
              <w:t>8</w:t>
            </w:r>
            <w:r>
              <w:rPr>
                <w:rFonts w:ascii="仿宋" w:hAnsi="仿宋" w:eastAsia="仿宋"/>
                <w:spacing w:val="-46"/>
              </w:rPr>
              <w:t xml:space="preserve"> </w:t>
            </w:r>
            <w:r>
              <w:rPr>
                <w:rFonts w:ascii="仿宋" w:hAnsi="仿宋" w:eastAsia="仿宋"/>
                <w:spacing w:val="-6"/>
              </w:rPr>
              <w:t>小时</w:t>
            </w:r>
          </w:p>
        </w:tc>
        <w:tc>
          <w:tcPr>
            <w:tcW w:w="763" w:type="pct"/>
            <w:vAlign w:val="center"/>
          </w:tcPr>
          <w:p w14:paraId="1C92AD0C">
            <w:pPr>
              <w:pStyle w:val="8"/>
              <w:jc w:val="center"/>
              <w:rPr>
                <w:rFonts w:ascii="仿宋" w:hAnsi="仿宋" w:eastAsia="仿宋"/>
                <w:spacing w:val="-10"/>
              </w:rPr>
            </w:pPr>
            <w:r>
              <w:rPr>
                <w:rFonts w:ascii="仿宋" w:hAnsi="仿宋" w:eastAsia="仿宋"/>
                <w:spacing w:val="-4"/>
              </w:rPr>
              <w:t>8900</w:t>
            </w:r>
          </w:p>
        </w:tc>
        <w:tc>
          <w:tcPr>
            <w:tcW w:w="868" w:type="pct"/>
            <w:vAlign w:val="center"/>
          </w:tcPr>
          <w:p w14:paraId="04EA7858">
            <w:pPr>
              <w:pStyle w:val="8"/>
              <w:jc w:val="center"/>
              <w:rPr>
                <w:rFonts w:ascii="仿宋" w:hAnsi="仿宋" w:eastAsia="仿宋"/>
                <w:spacing w:val="-5"/>
              </w:rPr>
            </w:pPr>
            <w:r>
              <w:rPr>
                <w:rFonts w:ascii="仿宋" w:hAnsi="仿宋" w:eastAsia="仿宋"/>
                <w:spacing w:val="-4"/>
              </w:rPr>
              <w:t>8900</w:t>
            </w:r>
          </w:p>
        </w:tc>
        <w:tc>
          <w:tcPr>
            <w:tcW w:w="473" w:type="pct"/>
            <w:vAlign w:val="center"/>
          </w:tcPr>
          <w:p w14:paraId="2043398F">
            <w:pPr>
              <w:pStyle w:val="8"/>
              <w:jc w:val="center"/>
              <w:rPr>
                <w:rFonts w:ascii="仿宋" w:hAnsi="仿宋" w:eastAsia="仿宋"/>
                <w:spacing w:val="-5"/>
              </w:rPr>
            </w:pPr>
          </w:p>
        </w:tc>
      </w:tr>
      <w:tr w14:paraId="4291A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491" w:type="pct"/>
            <w:vAlign w:val="center"/>
          </w:tcPr>
          <w:p w14:paraId="2B309A16">
            <w:pPr>
              <w:pStyle w:val="8"/>
              <w:jc w:val="center"/>
              <w:rPr>
                <w:rFonts w:ascii="仿宋" w:hAnsi="仿宋" w:eastAsia="仿宋"/>
                <w:spacing w:val="-4"/>
              </w:rPr>
            </w:pPr>
            <w:r>
              <w:rPr>
                <w:rFonts w:ascii="仿宋" w:hAnsi="仿宋" w:eastAsia="仿宋"/>
                <w:spacing w:val="-5"/>
              </w:rPr>
              <w:t>30</w:t>
            </w:r>
          </w:p>
        </w:tc>
        <w:tc>
          <w:tcPr>
            <w:tcW w:w="959" w:type="pct"/>
            <w:vAlign w:val="center"/>
          </w:tcPr>
          <w:p w14:paraId="3351B69A">
            <w:pPr>
              <w:pStyle w:val="8"/>
              <w:jc w:val="center"/>
              <w:rPr>
                <w:rFonts w:ascii="仿宋" w:hAnsi="仿宋" w:eastAsia="仿宋"/>
                <w:spacing w:val="-11"/>
              </w:rPr>
            </w:pPr>
            <w:r>
              <w:rPr>
                <w:rFonts w:ascii="仿宋" w:hAnsi="仿宋" w:eastAsia="仿宋"/>
                <w:spacing w:val="-7"/>
              </w:rPr>
              <w:t>IT</w:t>
            </w:r>
            <w:r>
              <w:rPr>
                <w:rFonts w:ascii="仿宋" w:hAnsi="仿宋" w:eastAsia="仿宋"/>
                <w:spacing w:val="-50"/>
              </w:rPr>
              <w:t xml:space="preserve"> </w:t>
            </w:r>
            <w:r>
              <w:rPr>
                <w:rFonts w:ascii="仿宋" w:hAnsi="仿宋" w:eastAsia="仿宋"/>
                <w:spacing w:val="-7"/>
              </w:rPr>
              <w:t>运维专员</w:t>
            </w:r>
          </w:p>
        </w:tc>
        <w:tc>
          <w:tcPr>
            <w:tcW w:w="681" w:type="pct"/>
            <w:vAlign w:val="center"/>
          </w:tcPr>
          <w:p w14:paraId="0040D073">
            <w:pPr>
              <w:pStyle w:val="8"/>
              <w:jc w:val="center"/>
              <w:rPr>
                <w:rFonts w:ascii="仿宋" w:hAnsi="仿宋" w:eastAsia="仿宋"/>
                <w:spacing w:val="-8"/>
              </w:rPr>
            </w:pPr>
            <w:r>
              <w:rPr>
                <w:rFonts w:ascii="仿宋" w:hAnsi="仿宋" w:eastAsia="仿宋"/>
              </w:rPr>
              <w:t>8</w:t>
            </w:r>
          </w:p>
        </w:tc>
        <w:tc>
          <w:tcPr>
            <w:tcW w:w="761" w:type="pct"/>
            <w:vAlign w:val="center"/>
          </w:tcPr>
          <w:p w14:paraId="38B84589">
            <w:pPr>
              <w:pStyle w:val="8"/>
              <w:jc w:val="center"/>
              <w:rPr>
                <w:rFonts w:ascii="仿宋" w:hAnsi="仿宋" w:eastAsia="仿宋"/>
                <w:spacing w:val="-5"/>
              </w:rPr>
            </w:pPr>
            <w:r>
              <w:rPr>
                <w:rFonts w:ascii="仿宋" w:hAnsi="仿宋" w:eastAsia="仿宋"/>
                <w:spacing w:val="-6"/>
              </w:rPr>
              <w:t>8</w:t>
            </w:r>
            <w:r>
              <w:rPr>
                <w:rFonts w:ascii="仿宋" w:hAnsi="仿宋" w:eastAsia="仿宋"/>
                <w:spacing w:val="-46"/>
              </w:rPr>
              <w:t xml:space="preserve"> </w:t>
            </w:r>
            <w:r>
              <w:rPr>
                <w:rFonts w:ascii="仿宋" w:hAnsi="仿宋" w:eastAsia="仿宋"/>
                <w:spacing w:val="-6"/>
              </w:rPr>
              <w:t>小时</w:t>
            </w:r>
          </w:p>
        </w:tc>
        <w:tc>
          <w:tcPr>
            <w:tcW w:w="763" w:type="pct"/>
            <w:vAlign w:val="center"/>
          </w:tcPr>
          <w:p w14:paraId="264A28C7">
            <w:pPr>
              <w:pStyle w:val="8"/>
              <w:jc w:val="center"/>
              <w:rPr>
                <w:rFonts w:ascii="仿宋" w:hAnsi="仿宋" w:eastAsia="仿宋"/>
                <w:spacing w:val="-10"/>
              </w:rPr>
            </w:pPr>
            <w:r>
              <w:rPr>
                <w:rFonts w:ascii="仿宋" w:hAnsi="仿宋" w:eastAsia="仿宋"/>
                <w:spacing w:val="-5"/>
              </w:rPr>
              <w:t>7300</w:t>
            </w:r>
          </w:p>
        </w:tc>
        <w:tc>
          <w:tcPr>
            <w:tcW w:w="868" w:type="pct"/>
            <w:vAlign w:val="center"/>
          </w:tcPr>
          <w:p w14:paraId="1F6439AC">
            <w:pPr>
              <w:pStyle w:val="8"/>
              <w:jc w:val="center"/>
              <w:rPr>
                <w:rFonts w:ascii="仿宋" w:hAnsi="仿宋" w:eastAsia="仿宋"/>
                <w:spacing w:val="-5"/>
              </w:rPr>
            </w:pPr>
            <w:r>
              <w:rPr>
                <w:rFonts w:ascii="仿宋" w:hAnsi="仿宋" w:eastAsia="仿宋"/>
                <w:spacing w:val="-5"/>
              </w:rPr>
              <w:t>7300</w:t>
            </w:r>
          </w:p>
        </w:tc>
        <w:tc>
          <w:tcPr>
            <w:tcW w:w="473" w:type="pct"/>
            <w:vAlign w:val="center"/>
          </w:tcPr>
          <w:p w14:paraId="269714A4">
            <w:pPr>
              <w:pStyle w:val="8"/>
              <w:jc w:val="center"/>
              <w:rPr>
                <w:rFonts w:ascii="仿宋" w:hAnsi="仿宋" w:eastAsia="仿宋"/>
                <w:spacing w:val="-5"/>
              </w:rPr>
            </w:pPr>
          </w:p>
        </w:tc>
      </w:tr>
      <w:tr w14:paraId="21E76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trPr>
        <w:tc>
          <w:tcPr>
            <w:tcW w:w="491" w:type="pct"/>
            <w:vAlign w:val="center"/>
          </w:tcPr>
          <w:p w14:paraId="75BDAB30">
            <w:pPr>
              <w:pStyle w:val="8"/>
              <w:jc w:val="center"/>
              <w:rPr>
                <w:rFonts w:ascii="仿宋" w:hAnsi="仿宋" w:eastAsia="仿宋"/>
                <w:spacing w:val="-4"/>
              </w:rPr>
            </w:pPr>
            <w:r>
              <w:rPr>
                <w:rFonts w:ascii="仿宋" w:hAnsi="仿宋" w:eastAsia="仿宋"/>
                <w:spacing w:val="-5"/>
              </w:rPr>
              <w:t>31</w:t>
            </w:r>
          </w:p>
        </w:tc>
        <w:tc>
          <w:tcPr>
            <w:tcW w:w="959" w:type="pct"/>
            <w:vAlign w:val="center"/>
          </w:tcPr>
          <w:p w14:paraId="7F737F97">
            <w:pPr>
              <w:pStyle w:val="8"/>
              <w:jc w:val="center"/>
              <w:rPr>
                <w:rFonts w:ascii="仿宋" w:hAnsi="仿宋" w:eastAsia="仿宋"/>
                <w:spacing w:val="-11"/>
              </w:rPr>
            </w:pPr>
            <w:r>
              <w:rPr>
                <w:rFonts w:ascii="仿宋" w:hAnsi="仿宋" w:eastAsia="仿宋"/>
                <w:spacing w:val="-7"/>
              </w:rPr>
              <w:t>多媒体运维</w:t>
            </w:r>
          </w:p>
        </w:tc>
        <w:tc>
          <w:tcPr>
            <w:tcW w:w="681" w:type="pct"/>
            <w:vAlign w:val="center"/>
          </w:tcPr>
          <w:p w14:paraId="55F21714">
            <w:pPr>
              <w:pStyle w:val="8"/>
              <w:jc w:val="center"/>
              <w:rPr>
                <w:rFonts w:ascii="仿宋" w:hAnsi="仿宋" w:eastAsia="仿宋"/>
                <w:spacing w:val="-8"/>
              </w:rPr>
            </w:pPr>
            <w:r>
              <w:rPr>
                <w:rFonts w:ascii="仿宋" w:hAnsi="仿宋" w:eastAsia="仿宋"/>
              </w:rPr>
              <w:t>3</w:t>
            </w:r>
          </w:p>
        </w:tc>
        <w:tc>
          <w:tcPr>
            <w:tcW w:w="761" w:type="pct"/>
            <w:vAlign w:val="center"/>
          </w:tcPr>
          <w:p w14:paraId="3C736E52">
            <w:pPr>
              <w:pStyle w:val="8"/>
              <w:jc w:val="center"/>
              <w:rPr>
                <w:rFonts w:ascii="仿宋" w:hAnsi="仿宋" w:eastAsia="仿宋"/>
                <w:spacing w:val="-5"/>
              </w:rPr>
            </w:pPr>
            <w:r>
              <w:rPr>
                <w:rFonts w:ascii="仿宋" w:hAnsi="仿宋" w:eastAsia="仿宋"/>
                <w:spacing w:val="-6"/>
              </w:rPr>
              <w:t>8</w:t>
            </w:r>
            <w:r>
              <w:rPr>
                <w:rFonts w:ascii="仿宋" w:hAnsi="仿宋" w:eastAsia="仿宋"/>
                <w:spacing w:val="-46"/>
              </w:rPr>
              <w:t xml:space="preserve"> </w:t>
            </w:r>
            <w:r>
              <w:rPr>
                <w:rFonts w:ascii="仿宋" w:hAnsi="仿宋" w:eastAsia="仿宋"/>
                <w:spacing w:val="-6"/>
              </w:rPr>
              <w:t>小时</w:t>
            </w:r>
          </w:p>
        </w:tc>
        <w:tc>
          <w:tcPr>
            <w:tcW w:w="763" w:type="pct"/>
            <w:vAlign w:val="center"/>
          </w:tcPr>
          <w:p w14:paraId="35ED2C53">
            <w:pPr>
              <w:pStyle w:val="8"/>
              <w:jc w:val="center"/>
              <w:rPr>
                <w:rFonts w:ascii="仿宋" w:hAnsi="仿宋" w:eastAsia="仿宋"/>
                <w:spacing w:val="-10"/>
              </w:rPr>
            </w:pPr>
            <w:r>
              <w:rPr>
                <w:rFonts w:ascii="仿宋" w:hAnsi="仿宋" w:eastAsia="仿宋"/>
                <w:spacing w:val="-5"/>
              </w:rPr>
              <w:t>6400</w:t>
            </w:r>
          </w:p>
        </w:tc>
        <w:tc>
          <w:tcPr>
            <w:tcW w:w="868" w:type="pct"/>
            <w:vAlign w:val="center"/>
          </w:tcPr>
          <w:p w14:paraId="0B67D34B">
            <w:pPr>
              <w:pStyle w:val="8"/>
              <w:jc w:val="center"/>
              <w:rPr>
                <w:rFonts w:ascii="仿宋" w:hAnsi="仿宋" w:eastAsia="仿宋"/>
                <w:spacing w:val="-5"/>
              </w:rPr>
            </w:pPr>
            <w:r>
              <w:rPr>
                <w:rFonts w:ascii="仿宋" w:hAnsi="仿宋" w:eastAsia="仿宋"/>
                <w:spacing w:val="-5"/>
              </w:rPr>
              <w:t>6400</w:t>
            </w:r>
          </w:p>
        </w:tc>
        <w:tc>
          <w:tcPr>
            <w:tcW w:w="473" w:type="pct"/>
            <w:vAlign w:val="center"/>
          </w:tcPr>
          <w:p w14:paraId="32CF9473">
            <w:pPr>
              <w:pStyle w:val="8"/>
              <w:jc w:val="center"/>
              <w:rPr>
                <w:rFonts w:ascii="仿宋" w:hAnsi="仿宋" w:eastAsia="仿宋"/>
                <w:spacing w:val="-5"/>
              </w:rPr>
            </w:pPr>
          </w:p>
        </w:tc>
      </w:tr>
    </w:tbl>
    <w:p w14:paraId="7607C7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 xml:space="preserve">变更（补充）为： </w:t>
      </w:r>
    </w:p>
    <w:p w14:paraId="084AD2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删除以上服务内容。</w:t>
      </w:r>
    </w:p>
    <w:p w14:paraId="077518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十三</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四 条第 二 项第 2 条备注第5点，具体内容为：</w:t>
      </w:r>
    </w:p>
    <w:p w14:paraId="322BC2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2.岗位任职人员素质要求</w:t>
      </w:r>
    </w:p>
    <w:p w14:paraId="5E1804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注：（5）若当月人员配置到岗率低于合同约定的85%，视为乙方根本违约，甲方可单方解除合同，无需支付该月度的物业费，乙方应支付合同金额的5%（履约保证金额度1</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544</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316.6</w:t>
      </w:r>
      <w:r>
        <w:rPr>
          <w:rFonts w:hint="eastAsia" w:ascii="仿宋" w:hAnsi="仿宋" w:eastAsia="仿宋" w:cs="仿宋"/>
          <w:i w:val="0"/>
          <w:iCs w:val="0"/>
          <w:caps w:val="0"/>
          <w:color w:val="auto"/>
          <w:spacing w:val="15"/>
          <w:sz w:val="28"/>
          <w:szCs w:val="28"/>
          <w:lang w:val="en-US" w:eastAsia="zh-CN"/>
        </w:rPr>
        <w:t>0</w:t>
      </w:r>
      <w:r>
        <w:rPr>
          <w:rFonts w:hint="eastAsia" w:ascii="仿宋" w:hAnsi="仿宋" w:eastAsia="仿宋" w:cs="仿宋"/>
          <w:i w:val="0"/>
          <w:iCs w:val="0"/>
          <w:caps w:val="0"/>
          <w:color w:val="auto"/>
          <w:spacing w:val="15"/>
          <w:sz w:val="28"/>
          <w:szCs w:val="28"/>
        </w:rPr>
        <w:t>元）作为违约金。当月的月度考核按“不合格”确定。</w:t>
      </w:r>
    </w:p>
    <w:p w14:paraId="38CD17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 xml:space="preserve">变更（补充）为： </w:t>
      </w:r>
    </w:p>
    <w:p w14:paraId="2E9B10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2.岗位任职人员素质要求</w:t>
      </w:r>
    </w:p>
    <w:p w14:paraId="1FFCDF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注：（5）若当月人员配置到岗率低于合同约定的85%，视为乙方根本违约，甲方可单方解除合同，无需支付该月度的物业费，乙方应支付合同金额的5%作为违约金。当月的月度考核按“不合格”确定。</w:t>
      </w:r>
    </w:p>
    <w:p w14:paraId="56B989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十四</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七 条第 一 项第 1 条，具体内容为：</w:t>
      </w:r>
    </w:p>
    <w:p w14:paraId="08FAF9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1.本物业项目的物业管理费为：￥2</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573</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861</w:t>
      </w:r>
      <w:r>
        <w:rPr>
          <w:rFonts w:hint="eastAsia" w:ascii="仿宋" w:hAnsi="仿宋" w:eastAsia="仿宋" w:cs="仿宋"/>
          <w:i w:val="0"/>
          <w:iCs w:val="0"/>
          <w:caps w:val="0"/>
          <w:color w:val="auto"/>
          <w:spacing w:val="15"/>
          <w:sz w:val="28"/>
          <w:szCs w:val="28"/>
          <w:lang w:val="en-US" w:eastAsia="zh-CN"/>
        </w:rPr>
        <w:t>.00</w:t>
      </w:r>
      <w:r>
        <w:rPr>
          <w:rFonts w:hint="eastAsia" w:ascii="仿宋" w:hAnsi="仿宋" w:eastAsia="仿宋" w:cs="仿宋"/>
          <w:i w:val="0"/>
          <w:iCs w:val="0"/>
          <w:caps w:val="0"/>
          <w:color w:val="auto"/>
          <w:spacing w:val="15"/>
          <w:sz w:val="28"/>
          <w:szCs w:val="28"/>
        </w:rPr>
        <w:t>元/月，大写：人民币贰佰伍拾柒万叁仟捌佰陆拾壹元/月。合同总金额为￥30</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886</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332</w:t>
      </w:r>
      <w:r>
        <w:rPr>
          <w:rFonts w:hint="eastAsia" w:ascii="仿宋" w:hAnsi="仿宋" w:eastAsia="仿宋" w:cs="仿宋"/>
          <w:i w:val="0"/>
          <w:iCs w:val="0"/>
          <w:caps w:val="0"/>
          <w:color w:val="auto"/>
          <w:spacing w:val="15"/>
          <w:sz w:val="28"/>
          <w:szCs w:val="28"/>
          <w:lang w:val="en-US" w:eastAsia="zh-CN"/>
        </w:rPr>
        <w:t>.00</w:t>
      </w:r>
      <w:r>
        <w:rPr>
          <w:rFonts w:hint="eastAsia" w:ascii="仿宋" w:hAnsi="仿宋" w:eastAsia="仿宋" w:cs="仿宋"/>
          <w:i w:val="0"/>
          <w:iCs w:val="0"/>
          <w:caps w:val="0"/>
          <w:color w:val="auto"/>
          <w:spacing w:val="15"/>
          <w:sz w:val="28"/>
          <w:szCs w:val="28"/>
        </w:rPr>
        <w:t xml:space="preserve">元/12个月，大写：人民币叁仟零捌拾捌万陆仟叁佰叁拾贰元/12个月。 </w:t>
      </w:r>
    </w:p>
    <w:p w14:paraId="6F6B19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变更（补充）为：</w:t>
      </w:r>
    </w:p>
    <w:p w14:paraId="7AD03B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1.2026年3月28日-5月27日物业服务费用结算标准为￥2</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573</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861</w:t>
      </w:r>
      <w:r>
        <w:rPr>
          <w:rFonts w:hint="eastAsia" w:ascii="仿宋" w:hAnsi="仿宋" w:eastAsia="仿宋" w:cs="仿宋"/>
          <w:i w:val="0"/>
          <w:iCs w:val="0"/>
          <w:caps w:val="0"/>
          <w:color w:val="auto"/>
          <w:spacing w:val="15"/>
          <w:sz w:val="28"/>
          <w:szCs w:val="28"/>
          <w:lang w:val="en-US" w:eastAsia="zh-CN"/>
        </w:rPr>
        <w:t>.00</w:t>
      </w:r>
      <w:r>
        <w:rPr>
          <w:rFonts w:hint="eastAsia" w:ascii="仿宋" w:hAnsi="仿宋" w:eastAsia="仿宋" w:cs="仿宋"/>
          <w:i w:val="0"/>
          <w:iCs w:val="0"/>
          <w:caps w:val="0"/>
          <w:color w:val="auto"/>
          <w:spacing w:val="15"/>
          <w:sz w:val="28"/>
          <w:szCs w:val="28"/>
        </w:rPr>
        <w:t>元/月，大写：人民币贰佰伍拾柒万叁仟捌佰陆拾壹元/月。自2026年5月28日起物业服务费用结算标准为￥1</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723</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393.61元/月，大写：人民币壹佰柒拾贰万叁仟叁佰玖拾叁元陆角壹分/月。合同总金额为￥22,381,658.1</w:t>
      </w:r>
      <w:r>
        <w:rPr>
          <w:rFonts w:hint="eastAsia" w:ascii="仿宋" w:hAnsi="仿宋" w:eastAsia="仿宋" w:cs="仿宋"/>
          <w:i w:val="0"/>
          <w:iCs w:val="0"/>
          <w:caps w:val="0"/>
          <w:color w:val="auto"/>
          <w:spacing w:val="15"/>
          <w:sz w:val="28"/>
          <w:szCs w:val="28"/>
          <w:lang w:val="en-US" w:eastAsia="zh-CN"/>
        </w:rPr>
        <w:t>0</w:t>
      </w:r>
      <w:r>
        <w:rPr>
          <w:rFonts w:hint="eastAsia" w:ascii="仿宋" w:hAnsi="仿宋" w:eastAsia="仿宋" w:cs="仿宋"/>
          <w:i w:val="0"/>
          <w:iCs w:val="0"/>
          <w:caps w:val="0"/>
          <w:color w:val="auto"/>
          <w:spacing w:val="15"/>
          <w:sz w:val="28"/>
          <w:szCs w:val="28"/>
        </w:rPr>
        <w:t xml:space="preserve">元/12个月，大写：人民币贰仟贰佰叁拾捌万壹仟陆佰伍拾捌元壹角/12个月。 </w:t>
      </w:r>
    </w:p>
    <w:p w14:paraId="5EED96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十五</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七 条第 一 项第 3 条，具体内容为：</w:t>
      </w:r>
    </w:p>
    <w:p w14:paraId="66A24A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3.为确保甲方获得良好的信息化服务以及保证良好的校园绿化提升效果，合同期内，乙方在信息化方面的投入不低于125万元，在校园绿化管理方面的投入不低于120万元，此两项费用不包括派驻在物业项目的人员人工费用。甲方在合同期结束前三个月有权要求乙方如实提供以上两项投入的采购发票及证明资料并需经甲方委托的第三方审计机构专项审计确认。未达到部分甲方有权从物业管理费中按照差额金额的200%核减相应费用。</w:t>
      </w:r>
    </w:p>
    <w:p w14:paraId="7FD50C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lang w:eastAsia="zh-CN"/>
        </w:rPr>
      </w:pPr>
      <w:r>
        <w:rPr>
          <w:rFonts w:hint="eastAsia" w:ascii="仿宋" w:hAnsi="仿宋" w:eastAsia="仿宋" w:cs="仿宋"/>
          <w:i w:val="0"/>
          <w:iCs w:val="0"/>
          <w:caps w:val="0"/>
          <w:color w:val="auto"/>
          <w:spacing w:val="15"/>
          <w:sz w:val="28"/>
          <w:szCs w:val="28"/>
          <w:lang w:eastAsia="zh-CN"/>
        </w:rPr>
        <w:t>变更（补充）为：删除此项服务内容。</w:t>
      </w:r>
    </w:p>
    <w:p w14:paraId="1AB47E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十六</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rPr>
        <w:t>原合同第 七 条第 二 项，具体内容为：</w:t>
      </w:r>
    </w:p>
    <w:p w14:paraId="17236A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乙方向甲方以银行保函的形式交纳履约保证金，为合同金额的5%，即￥1</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544</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316.6</w:t>
      </w:r>
      <w:r>
        <w:rPr>
          <w:rFonts w:hint="eastAsia" w:ascii="仿宋" w:hAnsi="仿宋" w:eastAsia="仿宋" w:cs="仿宋"/>
          <w:i w:val="0"/>
          <w:iCs w:val="0"/>
          <w:caps w:val="0"/>
          <w:color w:val="auto"/>
          <w:spacing w:val="15"/>
          <w:sz w:val="28"/>
          <w:szCs w:val="28"/>
          <w:lang w:val="en-US" w:eastAsia="zh-CN"/>
        </w:rPr>
        <w:t>0</w:t>
      </w:r>
      <w:r>
        <w:rPr>
          <w:rFonts w:hint="eastAsia" w:ascii="仿宋" w:hAnsi="仿宋" w:eastAsia="仿宋" w:cs="仿宋"/>
          <w:i w:val="0"/>
          <w:iCs w:val="0"/>
          <w:caps w:val="0"/>
          <w:color w:val="auto"/>
          <w:spacing w:val="15"/>
          <w:sz w:val="28"/>
          <w:szCs w:val="28"/>
        </w:rPr>
        <w:t>元（大写：人民币壹佰伍拾肆万肆仟叁佰壹拾陆元陆角），上述履约保证金用于担保支付因本合同履行发生的乙方对甲方或第三人的违约、侵权损害赔偿。</w:t>
      </w:r>
    </w:p>
    <w:p w14:paraId="3F87DB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变更（补充）为：</w:t>
      </w:r>
    </w:p>
    <w:p w14:paraId="132497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rPr>
        <w:t>乙方向甲方以银行保函的形式交纳履约保证金，为合同金额的5%，即￥1</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119</w:t>
      </w:r>
      <w:r>
        <w:rPr>
          <w:rFonts w:hint="eastAsia" w:ascii="仿宋" w:hAnsi="仿宋" w:eastAsia="仿宋" w:cs="仿宋"/>
          <w:i w:val="0"/>
          <w:iCs w:val="0"/>
          <w:caps w:val="0"/>
          <w:color w:val="auto"/>
          <w:spacing w:val="15"/>
          <w:sz w:val="28"/>
          <w:szCs w:val="28"/>
          <w:lang w:val="en-US" w:eastAsia="zh-CN"/>
        </w:rPr>
        <w:t>,</w:t>
      </w:r>
      <w:r>
        <w:rPr>
          <w:rFonts w:hint="eastAsia" w:ascii="仿宋" w:hAnsi="仿宋" w:eastAsia="仿宋" w:cs="仿宋"/>
          <w:i w:val="0"/>
          <w:iCs w:val="0"/>
          <w:caps w:val="0"/>
          <w:color w:val="auto"/>
          <w:spacing w:val="15"/>
          <w:sz w:val="28"/>
          <w:szCs w:val="28"/>
        </w:rPr>
        <w:t>082.91元（大写：壹佰壹拾壹万玖仟零捌拾贰元玖角壹分），上述履约保证金用于担保支付因本合同履行发生的乙方对甲方或第三人的违约、侵权损害赔偿。</w:t>
      </w:r>
    </w:p>
    <w:p w14:paraId="54D47E25">
      <w:pPr>
        <w:keepNext w:val="0"/>
        <w:keepLines w:val="0"/>
        <w:pageBreakBefore w:val="0"/>
        <w:widowControl/>
        <w:suppressLineNumbers w:val="0"/>
        <w:kinsoku/>
        <w:wordWrap/>
        <w:overflowPunct/>
        <w:topLinePunct w:val="0"/>
        <w:autoSpaceDE/>
        <w:autoSpaceDN/>
        <w:bidi w:val="0"/>
        <w:adjustRightInd/>
        <w:snapToGrid/>
        <w:spacing w:line="500" w:lineRule="exact"/>
        <w:ind w:firstLine="622" w:firstLineChars="200"/>
        <w:jc w:val="left"/>
        <w:textAlignment w:val="auto"/>
        <w:rPr>
          <w:rFonts w:hint="eastAsia" w:ascii="仿宋" w:hAnsi="仿宋" w:eastAsia="仿宋" w:cs="仿宋"/>
          <w:i w:val="0"/>
          <w:iCs w:val="0"/>
          <w:caps w:val="0"/>
          <w:color w:val="auto"/>
          <w:spacing w:val="0"/>
          <w:sz w:val="28"/>
          <w:szCs w:val="28"/>
        </w:rPr>
      </w:pPr>
      <w:r>
        <w:rPr>
          <w:rStyle w:val="7"/>
          <w:rFonts w:hint="eastAsia" w:ascii="仿宋" w:hAnsi="仿宋" w:eastAsia="仿宋" w:cs="仿宋"/>
          <w:i w:val="0"/>
          <w:iCs w:val="0"/>
          <w:caps w:val="0"/>
          <w:color w:val="auto"/>
          <w:spacing w:val="15"/>
          <w:kern w:val="0"/>
          <w:sz w:val="28"/>
          <w:szCs w:val="28"/>
          <w:lang w:val="en-US" w:eastAsia="zh-CN" w:bidi="ar"/>
        </w:rPr>
        <w:t>三、征求意见相关事项</w:t>
      </w:r>
    </w:p>
    <w:p w14:paraId="2966D7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559" w:leftChars="266" w:right="0" w:firstLine="0" w:firstLineChars="0"/>
        <w:jc w:val="left"/>
        <w:textAlignment w:val="auto"/>
        <w:rPr>
          <w:rFonts w:hint="eastAsia" w:ascii="仿宋" w:hAnsi="仿宋" w:eastAsia="仿宋" w:cs="仿宋"/>
          <w:i w:val="0"/>
          <w:iCs w:val="0"/>
          <w:caps w:val="0"/>
          <w:color w:val="auto"/>
          <w:spacing w:val="15"/>
          <w:sz w:val="28"/>
          <w:szCs w:val="28"/>
          <w:shd w:val="clear" w:fill="FFFFFF"/>
        </w:rPr>
      </w:pPr>
      <w:r>
        <w:rPr>
          <w:rFonts w:hint="eastAsia" w:ascii="仿宋" w:hAnsi="仿宋" w:eastAsia="仿宋" w:cs="仿宋"/>
          <w:i w:val="0"/>
          <w:iCs w:val="0"/>
          <w:caps w:val="0"/>
          <w:color w:val="auto"/>
          <w:spacing w:val="15"/>
          <w:sz w:val="28"/>
          <w:szCs w:val="28"/>
          <w:shd w:val="clear" w:fill="FFFFFF"/>
        </w:rPr>
        <w:t>征求意见时间：自发布之日起</w:t>
      </w:r>
      <w:r>
        <w:rPr>
          <w:rFonts w:hint="eastAsia" w:ascii="仿宋" w:hAnsi="仿宋" w:eastAsia="仿宋" w:cs="仿宋"/>
          <w:i w:val="0"/>
          <w:iCs w:val="0"/>
          <w:caps w:val="0"/>
          <w:color w:val="auto"/>
          <w:spacing w:val="15"/>
          <w:sz w:val="28"/>
          <w:szCs w:val="28"/>
          <w:shd w:val="clear" w:fill="FFFFFF"/>
          <w:lang w:val="en-US"/>
        </w:rPr>
        <w:t>5</w:t>
      </w:r>
      <w:r>
        <w:rPr>
          <w:rFonts w:hint="eastAsia" w:ascii="仿宋" w:hAnsi="仿宋" w:eastAsia="仿宋" w:cs="仿宋"/>
          <w:i w:val="0"/>
          <w:iCs w:val="0"/>
          <w:caps w:val="0"/>
          <w:color w:val="auto"/>
          <w:spacing w:val="15"/>
          <w:sz w:val="28"/>
          <w:szCs w:val="28"/>
          <w:shd w:val="clear" w:fill="FFFFFF"/>
        </w:rPr>
        <w:t>个工作日。</w:t>
      </w:r>
    </w:p>
    <w:p w14:paraId="2C9B3D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对公示内容有异议的，请在公示期满之日</w:t>
      </w:r>
      <w:r>
        <w:rPr>
          <w:rFonts w:hint="eastAsia" w:ascii="仿宋" w:hAnsi="仿宋" w:eastAsia="仿宋" w:cs="仿宋"/>
          <w:i w:val="0"/>
          <w:iCs w:val="0"/>
          <w:caps w:val="0"/>
          <w:color w:val="auto"/>
          <w:spacing w:val="15"/>
          <w:sz w:val="28"/>
          <w:szCs w:val="28"/>
          <w:shd w:val="clear" w:fill="FFFFFF"/>
          <w:lang w:val="en-US" w:eastAsia="zh-CN"/>
        </w:rPr>
        <w:t>前</w:t>
      </w:r>
      <w:r>
        <w:rPr>
          <w:rFonts w:hint="eastAsia" w:ascii="仿宋" w:hAnsi="仿宋" w:eastAsia="仿宋" w:cs="仿宋"/>
          <w:i w:val="0"/>
          <w:iCs w:val="0"/>
          <w:caps w:val="0"/>
          <w:color w:val="auto"/>
          <w:spacing w:val="15"/>
          <w:sz w:val="28"/>
          <w:szCs w:val="28"/>
          <w:shd w:val="clear" w:fill="FFFFFF"/>
        </w:rPr>
        <w:t>实名书面方式（包含联系人、地址、联系电话）将意见反馈</w:t>
      </w:r>
      <w:r>
        <w:rPr>
          <w:rFonts w:hint="eastAsia" w:ascii="仿宋" w:hAnsi="仿宋" w:eastAsia="仿宋" w:cs="仿宋"/>
          <w:i w:val="0"/>
          <w:iCs w:val="0"/>
          <w:caps w:val="0"/>
          <w:color w:val="auto"/>
          <w:spacing w:val="15"/>
          <w:sz w:val="28"/>
          <w:szCs w:val="28"/>
          <w:shd w:val="clear" w:fill="FFFFFF"/>
          <w:lang w:val="en-US" w:eastAsia="zh-CN"/>
        </w:rPr>
        <w:t>至</w:t>
      </w:r>
      <w:r>
        <w:rPr>
          <w:rFonts w:hint="eastAsia" w:ascii="仿宋" w:hAnsi="仿宋" w:eastAsia="仿宋" w:cs="仿宋"/>
          <w:i w:val="0"/>
          <w:iCs w:val="0"/>
          <w:caps w:val="0"/>
          <w:color w:val="auto"/>
          <w:spacing w:val="15"/>
          <w:sz w:val="28"/>
          <w:szCs w:val="28"/>
          <w:shd w:val="clear" w:fill="FFFFFF"/>
        </w:rPr>
        <w:t>深圳北理莫斯科大学。</w:t>
      </w:r>
    </w:p>
    <w:p w14:paraId="381B83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2" w:firstLineChars="200"/>
        <w:jc w:val="left"/>
        <w:textAlignment w:val="auto"/>
        <w:rPr>
          <w:rStyle w:val="7"/>
          <w:rFonts w:hint="eastAsia" w:ascii="仿宋" w:hAnsi="仿宋" w:eastAsia="仿宋" w:cs="仿宋"/>
          <w:i w:val="0"/>
          <w:iCs w:val="0"/>
          <w:caps w:val="0"/>
          <w:color w:val="auto"/>
          <w:spacing w:val="15"/>
          <w:kern w:val="0"/>
          <w:sz w:val="28"/>
          <w:szCs w:val="28"/>
          <w:lang w:val="en-US" w:eastAsia="zh-CN" w:bidi="ar"/>
        </w:rPr>
      </w:pPr>
      <w:r>
        <w:rPr>
          <w:rStyle w:val="7"/>
          <w:rFonts w:hint="eastAsia" w:ascii="仿宋" w:hAnsi="仿宋" w:eastAsia="仿宋" w:cs="仿宋"/>
          <w:i w:val="0"/>
          <w:iCs w:val="0"/>
          <w:caps w:val="0"/>
          <w:color w:val="auto"/>
          <w:spacing w:val="15"/>
          <w:kern w:val="0"/>
          <w:sz w:val="28"/>
          <w:szCs w:val="28"/>
          <w:lang w:val="en-US" w:eastAsia="zh-CN" w:bidi="ar"/>
        </w:rPr>
        <w:t>四、联系方式</w:t>
      </w:r>
    </w:p>
    <w:p w14:paraId="1E362F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采购人：深圳北理莫斯科大学</w:t>
      </w:r>
    </w:p>
    <w:p w14:paraId="795A1E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15"/>
          <w:sz w:val="28"/>
          <w:szCs w:val="28"/>
          <w:shd w:val="clear" w:fill="FFFFFF"/>
        </w:rPr>
      </w:pPr>
      <w:r>
        <w:rPr>
          <w:rFonts w:hint="eastAsia" w:ascii="仿宋" w:hAnsi="仿宋" w:eastAsia="仿宋" w:cs="仿宋"/>
          <w:i w:val="0"/>
          <w:iCs w:val="0"/>
          <w:caps w:val="0"/>
          <w:color w:val="auto"/>
          <w:spacing w:val="15"/>
          <w:sz w:val="28"/>
          <w:szCs w:val="28"/>
          <w:shd w:val="clear" w:fill="FFFFFF"/>
        </w:rPr>
        <w:t xml:space="preserve">联系人：焦老师 </w:t>
      </w:r>
    </w:p>
    <w:p w14:paraId="402998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联系电话：</w:t>
      </w:r>
      <w:r>
        <w:rPr>
          <w:rFonts w:hint="eastAsia" w:ascii="仿宋" w:hAnsi="仿宋" w:eastAsia="仿宋" w:cs="仿宋"/>
          <w:i w:val="0"/>
          <w:iCs w:val="0"/>
          <w:caps w:val="0"/>
          <w:color w:val="auto"/>
          <w:spacing w:val="15"/>
          <w:sz w:val="28"/>
          <w:szCs w:val="28"/>
          <w:shd w:val="clear" w:fill="FFFFFF"/>
          <w:lang w:val="en-US"/>
        </w:rPr>
        <w:t>0755-89895393</w:t>
      </w:r>
    </w:p>
    <w:p w14:paraId="491C8A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电子邮箱：</w:t>
      </w:r>
      <w:r>
        <w:rPr>
          <w:rFonts w:hint="eastAsia" w:ascii="仿宋" w:hAnsi="仿宋" w:eastAsia="仿宋" w:cs="仿宋"/>
          <w:i w:val="0"/>
          <w:iCs w:val="0"/>
          <w:caps w:val="0"/>
          <w:color w:val="auto"/>
          <w:spacing w:val="15"/>
          <w:sz w:val="28"/>
          <w:szCs w:val="28"/>
          <w:shd w:val="clear" w:fill="FFFFFF"/>
          <w:lang w:val="en-US"/>
        </w:rPr>
        <w:t>cgzb@smbu.edu.cn</w:t>
      </w:r>
      <w:r>
        <w:rPr>
          <w:rFonts w:hint="eastAsia" w:ascii="仿宋" w:hAnsi="仿宋" w:eastAsia="仿宋" w:cs="仿宋"/>
          <w:i w:val="0"/>
          <w:iCs w:val="0"/>
          <w:caps w:val="0"/>
          <w:color w:val="auto"/>
          <w:spacing w:val="15"/>
          <w:sz w:val="28"/>
          <w:szCs w:val="28"/>
          <w:shd w:val="clear" w:fill="FFFFFF"/>
        </w:rPr>
        <w:t>　</w:t>
      </w:r>
    </w:p>
    <w:p w14:paraId="4A2614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地址：广东省深圳市龙岗区大运新城国际大学园路</w:t>
      </w:r>
      <w:r>
        <w:rPr>
          <w:rFonts w:hint="eastAsia" w:ascii="仿宋" w:hAnsi="仿宋" w:eastAsia="仿宋" w:cs="仿宋"/>
          <w:i w:val="0"/>
          <w:iCs w:val="0"/>
          <w:caps w:val="0"/>
          <w:color w:val="auto"/>
          <w:spacing w:val="15"/>
          <w:sz w:val="28"/>
          <w:szCs w:val="28"/>
          <w:shd w:val="clear" w:fill="FFFFFF"/>
          <w:lang w:val="en-US"/>
        </w:rPr>
        <w:t>1</w:t>
      </w:r>
      <w:r>
        <w:rPr>
          <w:rFonts w:hint="eastAsia" w:ascii="仿宋" w:hAnsi="仿宋" w:eastAsia="仿宋" w:cs="仿宋"/>
          <w:i w:val="0"/>
          <w:iCs w:val="0"/>
          <w:caps w:val="0"/>
          <w:color w:val="auto"/>
          <w:spacing w:val="15"/>
          <w:sz w:val="28"/>
          <w:szCs w:val="28"/>
          <w:shd w:val="clear" w:fill="FFFFFF"/>
        </w:rPr>
        <w:t>号。</w:t>
      </w:r>
    </w:p>
    <w:p w14:paraId="1E0B90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left"/>
        <w:textAlignment w:val="auto"/>
        <w:rPr>
          <w:rFonts w:hint="eastAsia" w:ascii="仿宋" w:hAnsi="仿宋" w:eastAsia="仿宋" w:cs="仿宋"/>
          <w:i w:val="0"/>
          <w:iCs w:val="0"/>
          <w:caps w:val="0"/>
          <w:color w:val="auto"/>
          <w:spacing w:val="0"/>
          <w:sz w:val="28"/>
          <w:szCs w:val="28"/>
        </w:rPr>
      </w:pPr>
    </w:p>
    <w:p w14:paraId="1EBB6F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left"/>
        <w:textAlignment w:val="auto"/>
        <w:rPr>
          <w:rFonts w:hint="eastAsia" w:ascii="仿宋" w:hAnsi="仿宋" w:eastAsia="仿宋" w:cs="仿宋"/>
          <w:i w:val="0"/>
          <w:iCs w:val="0"/>
          <w:caps w:val="0"/>
          <w:color w:val="auto"/>
          <w:spacing w:val="0"/>
          <w:sz w:val="28"/>
          <w:szCs w:val="28"/>
        </w:rPr>
      </w:pPr>
    </w:p>
    <w:p w14:paraId="3F78AA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left"/>
        <w:textAlignment w:val="auto"/>
        <w:rPr>
          <w:rFonts w:hint="eastAsia" w:ascii="仿宋" w:hAnsi="仿宋" w:eastAsia="仿宋" w:cs="仿宋"/>
          <w:i w:val="0"/>
          <w:iCs w:val="0"/>
          <w:caps w:val="0"/>
          <w:color w:val="auto"/>
          <w:spacing w:val="0"/>
          <w:sz w:val="28"/>
          <w:szCs w:val="28"/>
        </w:rPr>
      </w:pPr>
    </w:p>
    <w:p w14:paraId="352FF3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left"/>
        <w:textAlignment w:val="auto"/>
        <w:rPr>
          <w:rFonts w:hint="eastAsia" w:ascii="仿宋" w:hAnsi="仿宋" w:eastAsia="仿宋" w:cs="仿宋"/>
          <w:i w:val="0"/>
          <w:iCs w:val="0"/>
          <w:caps w:val="0"/>
          <w:color w:val="auto"/>
          <w:spacing w:val="0"/>
          <w:sz w:val="28"/>
          <w:szCs w:val="28"/>
        </w:rPr>
      </w:pPr>
    </w:p>
    <w:p w14:paraId="362B13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960" w:firstLine="420"/>
        <w:jc w:val="righ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lang w:val="en-US"/>
        </w:rPr>
        <w:t>                 </w:t>
      </w:r>
    </w:p>
    <w:p w14:paraId="4A0737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960" w:firstLine="420"/>
        <w:jc w:val="righ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lang w:val="en-US" w:eastAsia="zh-CN"/>
        </w:rPr>
        <w:t xml:space="preserve">       </w:t>
      </w:r>
      <w:r>
        <w:rPr>
          <w:rFonts w:hint="eastAsia" w:ascii="仿宋" w:hAnsi="仿宋" w:eastAsia="仿宋" w:cs="仿宋"/>
          <w:i w:val="0"/>
          <w:iCs w:val="0"/>
          <w:caps w:val="0"/>
          <w:color w:val="auto"/>
          <w:spacing w:val="15"/>
          <w:sz w:val="28"/>
          <w:szCs w:val="28"/>
          <w:shd w:val="clear" w:fill="FFFFFF"/>
        </w:rPr>
        <w:t>深圳北理莫斯科大学</w:t>
      </w:r>
    </w:p>
    <w:p w14:paraId="628F78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960" w:firstLine="420"/>
        <w:jc w:val="right"/>
        <w:textAlignment w:val="auto"/>
        <w:rPr>
          <w:rFonts w:hint="eastAsia" w:ascii="仿宋" w:hAnsi="仿宋" w:eastAsia="仿宋" w:cs="仿宋"/>
          <w:i w:val="0"/>
          <w:iCs w:val="0"/>
          <w:caps w:val="0"/>
          <w:color w:val="auto"/>
          <w:spacing w:val="15"/>
          <w:sz w:val="28"/>
          <w:szCs w:val="28"/>
          <w:shd w:val="clear" w:fill="FFFFFF"/>
          <w:lang w:val="en-US"/>
        </w:rPr>
      </w:pPr>
      <w:r>
        <w:rPr>
          <w:rFonts w:hint="eastAsia" w:ascii="仿宋" w:hAnsi="仿宋" w:eastAsia="仿宋" w:cs="仿宋"/>
          <w:i w:val="0"/>
          <w:iCs w:val="0"/>
          <w:caps w:val="0"/>
          <w:color w:val="auto"/>
          <w:spacing w:val="15"/>
          <w:sz w:val="28"/>
          <w:szCs w:val="28"/>
          <w:shd w:val="clear" w:fill="FFFFFF"/>
          <w:lang w:val="en-US" w:eastAsia="zh-CN"/>
        </w:rPr>
        <w:t xml:space="preserve">  </w:t>
      </w:r>
      <w:r>
        <w:rPr>
          <w:rFonts w:hint="default" w:ascii="仿宋" w:hAnsi="仿宋" w:eastAsia="仿宋" w:cs="仿宋"/>
          <w:i w:val="0"/>
          <w:iCs w:val="0"/>
          <w:caps w:val="0"/>
          <w:color w:val="auto"/>
          <w:spacing w:val="15"/>
          <w:sz w:val="28"/>
          <w:szCs w:val="28"/>
          <w:shd w:val="clear" w:fill="FFFFFF"/>
          <w:lang w:val="en-US"/>
        </w:rPr>
        <w:t>   </w:t>
      </w:r>
      <w:r>
        <w:rPr>
          <w:rFonts w:hint="eastAsia" w:ascii="仿宋" w:hAnsi="仿宋" w:eastAsia="仿宋" w:cs="仿宋"/>
          <w:i w:val="0"/>
          <w:iCs w:val="0"/>
          <w:caps w:val="0"/>
          <w:color w:val="auto"/>
          <w:spacing w:val="15"/>
          <w:sz w:val="28"/>
          <w:szCs w:val="28"/>
          <w:shd w:val="clear" w:fill="FFFFFF"/>
          <w:lang w:val="en-US" w:eastAsia="zh-CN"/>
        </w:rPr>
        <w:t xml:space="preserve">  </w:t>
      </w:r>
      <w:r>
        <w:rPr>
          <w:rFonts w:hint="default" w:ascii="仿宋" w:hAnsi="仿宋" w:eastAsia="仿宋" w:cs="仿宋"/>
          <w:i w:val="0"/>
          <w:iCs w:val="0"/>
          <w:caps w:val="0"/>
          <w:color w:val="auto"/>
          <w:spacing w:val="15"/>
          <w:sz w:val="28"/>
          <w:szCs w:val="28"/>
          <w:shd w:val="clear" w:fill="FFFFFF"/>
          <w:lang w:val="en-US"/>
        </w:rPr>
        <w:t>202</w:t>
      </w:r>
      <w:r>
        <w:rPr>
          <w:rFonts w:hint="eastAsia" w:ascii="仿宋" w:hAnsi="仿宋" w:eastAsia="仿宋" w:cs="仿宋"/>
          <w:i w:val="0"/>
          <w:iCs w:val="0"/>
          <w:caps w:val="0"/>
          <w:color w:val="auto"/>
          <w:spacing w:val="15"/>
          <w:sz w:val="28"/>
          <w:szCs w:val="28"/>
          <w:shd w:val="clear" w:fill="FFFFFF"/>
          <w:lang w:val="en-US" w:eastAsia="zh-CN"/>
        </w:rPr>
        <w:t>6</w:t>
      </w:r>
      <w:r>
        <w:rPr>
          <w:rFonts w:hint="default" w:ascii="仿宋" w:hAnsi="仿宋" w:eastAsia="仿宋" w:cs="仿宋"/>
          <w:i w:val="0"/>
          <w:iCs w:val="0"/>
          <w:caps w:val="0"/>
          <w:color w:val="auto"/>
          <w:spacing w:val="15"/>
          <w:sz w:val="28"/>
          <w:szCs w:val="28"/>
          <w:shd w:val="clear" w:fill="FFFFFF"/>
          <w:lang w:val="en-US"/>
        </w:rPr>
        <w:t>年</w:t>
      </w:r>
      <w:r>
        <w:rPr>
          <w:rFonts w:hint="eastAsia" w:ascii="仿宋" w:hAnsi="仿宋" w:eastAsia="仿宋" w:cs="仿宋"/>
          <w:i w:val="0"/>
          <w:iCs w:val="0"/>
          <w:caps w:val="0"/>
          <w:color w:val="auto"/>
          <w:spacing w:val="15"/>
          <w:sz w:val="28"/>
          <w:szCs w:val="28"/>
          <w:shd w:val="clear" w:fill="FFFFFF"/>
          <w:lang w:val="en-US" w:eastAsia="zh-CN"/>
        </w:rPr>
        <w:t>7</w:t>
      </w:r>
      <w:r>
        <w:rPr>
          <w:rFonts w:hint="default" w:ascii="仿宋" w:hAnsi="仿宋" w:eastAsia="仿宋" w:cs="仿宋"/>
          <w:i w:val="0"/>
          <w:iCs w:val="0"/>
          <w:caps w:val="0"/>
          <w:color w:val="auto"/>
          <w:spacing w:val="15"/>
          <w:sz w:val="28"/>
          <w:szCs w:val="28"/>
          <w:shd w:val="clear" w:fill="FFFFFF"/>
          <w:lang w:val="en-US"/>
        </w:rPr>
        <w:t>月</w:t>
      </w:r>
      <w:r>
        <w:rPr>
          <w:rFonts w:hint="eastAsia" w:ascii="仿宋" w:hAnsi="仿宋" w:eastAsia="仿宋" w:cs="仿宋"/>
          <w:i w:val="0"/>
          <w:iCs w:val="0"/>
          <w:caps w:val="0"/>
          <w:color w:val="auto"/>
          <w:spacing w:val="15"/>
          <w:sz w:val="28"/>
          <w:szCs w:val="28"/>
          <w:shd w:val="clear" w:fill="FFFFFF"/>
          <w:lang w:val="en-US" w:eastAsia="zh-CN"/>
        </w:rPr>
        <w:t>2</w:t>
      </w:r>
      <w:r>
        <w:rPr>
          <w:rFonts w:hint="default" w:ascii="仿宋" w:hAnsi="仿宋" w:eastAsia="仿宋" w:cs="仿宋"/>
          <w:i w:val="0"/>
          <w:iCs w:val="0"/>
          <w:caps w:val="0"/>
          <w:color w:val="auto"/>
          <w:spacing w:val="15"/>
          <w:sz w:val="28"/>
          <w:szCs w:val="28"/>
          <w:shd w:val="clear" w:fill="FFFFFF"/>
          <w:lang w:val="en-US"/>
        </w:rPr>
        <w:t>2日</w:t>
      </w:r>
    </w:p>
    <w:p w14:paraId="14FEA3C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B45253"/>
    <w:rsid w:val="44A5739E"/>
    <w:rsid w:val="7558568A"/>
    <w:rsid w:val="792D4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semiHidden/>
    <w:qFormat/>
    <w:uiPriority w:val="0"/>
    <w:rPr>
      <w:rFonts w:ascii="宋体" w:hAnsi="宋体" w:eastAsia="宋体" w:cs="宋体"/>
      <w:sz w:val="24"/>
      <w:szCs w:val="24"/>
      <w:lang w:eastAsia="en-US"/>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Table Text"/>
    <w:basedOn w:val="1"/>
    <w:semiHidden/>
    <w:qFormat/>
    <w:uiPriority w:val="0"/>
    <w:rPr>
      <w:rFonts w:ascii="宋体" w:hAnsi="宋体" w:eastAsia="宋体" w:cs="宋体"/>
      <w:szCs w:val="21"/>
      <w:lang w:eastAsia="en-US"/>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32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2026-07-22T01:43:40Z</dcterms:created>
  <dc:creator>admin</dc:creator>
  <cp:lastModifiedBy>Simone Li</cp:lastModifiedBy>
  <dcterms:modified xsi:type="dcterms:W3CDTF">2026-07-22T03:09:12Z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eyJoZGlkIjoiMDA3YmEyNjZiOGIxY2FlODQ5MjYwMTllY2YwNTJlMzUiLCJ1c2VySWQiOiI0NTM3MzIyNjAifQ==</vt:lpwstr>
  </property>
  <property fmtid="{D5CDD505-2E9C-101B-9397-08002B2CF9AE}" pid="4" name="ICV">
    <vt:lpwstr>BC9D425A6D2646048A05E097974CC2A4_12</vt:lpwstr>
  </property>
</Properties>
</file>