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CFDA7">
      <w:pPr>
        <w:ind w:firstLine="3654" w:firstLineChars="1300"/>
        <w:rPr>
          <w:rFonts w:hint="eastAsia" w:ascii="宋体" w:hAnsi="宋体" w:eastAsia="黑体"/>
          <w:b/>
          <w:bCs/>
          <w:color w:val="FF0000"/>
          <w:kern w:val="44"/>
          <w:sz w:val="28"/>
          <w:szCs w:val="44"/>
        </w:rPr>
      </w:pPr>
      <w:bookmarkStart w:id="0" w:name="_Hlk71456902"/>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57B67052">
      <w:pPr>
        <w:pStyle w:val="61"/>
      </w:pPr>
    </w:p>
    <w:p w14:paraId="4CD9399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4753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126E42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164F887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10D5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1AF5DC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5FCC9F3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0454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6629AD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74B446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4804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E19E1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4439906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6ABA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0EC772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5CA0021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F79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64B2C67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4CA12B5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6DF2F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AD710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600F7A1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607B21B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4539B3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580FB9C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1A7EB5E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600927F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7BC366E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4019DB2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01411AB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28123F1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618A865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0620DA1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3C68141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5BA9887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hint="eastAsia" w:ascii="宋体" w:hAnsi="宋体"/>
          <w:b/>
          <w:bCs/>
          <w:color w:val="FF0000"/>
          <w:sz w:val="20"/>
          <w:szCs w:val="20"/>
        </w:rPr>
      </w:pPr>
    </w:p>
    <w:p w14:paraId="5DFE843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13B72866">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25167F6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p>
    <w:p w14:paraId="76E344DF">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19E8CF6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248C0AB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w:t>
      </w:r>
      <w:r>
        <w:rPr>
          <w:rFonts w:hint="eastAsia"/>
          <w:b w:val="0"/>
          <w:bCs/>
          <w:color w:val="FF0000"/>
          <w:sz w:val="20"/>
          <w:szCs w:val="20"/>
          <w:lang w:val="en-US" w:eastAsia="zh-CN"/>
        </w:rPr>
        <w:t>密钥</w:t>
      </w:r>
      <w:r>
        <w:rPr>
          <w:rFonts w:hint="eastAsia" w:ascii="Times New Roman" w:eastAsia="宋体"/>
          <w:b w:val="0"/>
          <w:bCs/>
          <w:color w:val="FF0000"/>
          <w:sz w:val="20"/>
          <w:szCs w:val="20"/>
          <w:lang w:val="en-US" w:eastAsia="zh-CN"/>
        </w:rPr>
        <w:t>。</w:t>
      </w:r>
    </w:p>
    <w:p w14:paraId="77A08E7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62D8760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r>
        <w:rPr>
          <w:rFonts w:hint="eastAsia"/>
          <w:b/>
          <w:color w:val="FF0000"/>
          <w:lang w:val="en-US" w:eastAsia="zh-CN"/>
        </w:rPr>
        <w:t>五、</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4F0179F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lang w:val="en-US" w:eastAsia="zh-CN"/>
        </w:rPr>
      </w:pPr>
    </w:p>
    <w:p w14:paraId="2CDB65D5">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ind w:firstLine="422" w:firstLineChars="200"/>
        <w:textAlignment w:val="auto"/>
        <w:rPr>
          <w:rFonts w:hint="eastAsia"/>
          <w:b/>
          <w:color w:val="FF0000"/>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1848EC2B">
      <w:pPr>
        <w:pStyle w:val="61"/>
        <w:keepNext w:val="0"/>
        <w:keepLines w:val="0"/>
        <w:pageBreakBefore w:val="0"/>
        <w:kinsoku/>
        <w:wordWrap/>
        <w:overflowPunct/>
        <w:topLinePunct w:val="0"/>
        <w:autoSpaceDE/>
        <w:autoSpaceDN/>
        <w:bidi w:val="0"/>
        <w:adjustRightInd/>
        <w:snapToGrid/>
        <w:spacing w:beforeAutospacing="0" w:afterAutospacing="0"/>
        <w:textAlignment w:val="auto"/>
        <w:rPr>
          <w:rFonts w:hint="eastAsia"/>
          <w:lang w:val="en-US" w:eastAsia="zh-CN"/>
        </w:rPr>
      </w:pPr>
    </w:p>
    <w:p w14:paraId="4468B11E">
      <w:pPr>
        <w:pStyle w:val="38"/>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6EC27777">
      <w:pPr>
        <w:pStyle w:val="38"/>
        <w:widowControl/>
        <w:jc w:val="center"/>
        <w:outlineLvl w:val="9"/>
        <w:rPr>
          <w:rFonts w:hint="eastAsia" w:ascii="黑体" w:hAnsi="宋体" w:eastAsia="黑体" w:cs="黑体"/>
          <w:sz w:val="40"/>
          <w:szCs w:val="40"/>
        </w:rPr>
      </w:pPr>
    </w:p>
    <w:p w14:paraId="18731EEB">
      <w:pPr>
        <w:pStyle w:val="38"/>
        <w:widowControl/>
        <w:jc w:val="center"/>
        <w:outlineLvl w:val="1"/>
        <w:rPr>
          <w:rFonts w:hint="eastAsia" w:ascii="黑体" w:hAnsi="宋体" w:eastAsia="黑体" w:cs="黑体"/>
          <w:sz w:val="40"/>
          <w:szCs w:val="40"/>
        </w:rPr>
        <w:sectPr>
          <w:headerReference r:id="rId3" w:type="first"/>
          <w:footerReference r:id="rId6" w:type="first"/>
          <w:footerReference r:id="rId4" w:type="default"/>
          <w:footerReference r:id="rId5" w:type="even"/>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79811DCF">
      <w:pPr>
        <w:pStyle w:val="38"/>
        <w:widowControl/>
        <w:jc w:val="center"/>
        <w:outlineLvl w:val="9"/>
        <w:rPr>
          <w:rFonts w:hint="eastAsia" w:ascii="黑体" w:hAnsi="宋体" w:eastAsia="黑体" w:cs="黑体"/>
          <w:sz w:val="40"/>
          <w:szCs w:val="40"/>
        </w:rPr>
      </w:pPr>
    </w:p>
    <w:p w14:paraId="63DCAD40">
      <w:pPr>
        <w:pStyle w:val="38"/>
        <w:widowControl/>
        <w:jc w:val="center"/>
        <w:outlineLvl w:val="9"/>
        <w:rPr>
          <w:rFonts w:hint="eastAsia" w:ascii="黑体" w:hAnsi="宋体" w:eastAsia="黑体" w:cs="黑体"/>
          <w:sz w:val="40"/>
          <w:szCs w:val="40"/>
        </w:rPr>
      </w:pPr>
    </w:p>
    <w:p w14:paraId="125C0268">
      <w:pPr>
        <w:pStyle w:val="38"/>
        <w:widowControl/>
        <w:jc w:val="center"/>
        <w:outlineLvl w:val="9"/>
        <w:rPr>
          <w:rFonts w:hint="eastAsia" w:ascii="黑体" w:hAnsi="宋体" w:eastAsia="黑体" w:cs="黑体"/>
          <w:sz w:val="40"/>
          <w:szCs w:val="40"/>
        </w:rPr>
      </w:pPr>
    </w:p>
    <w:p w14:paraId="44D063A0">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723"/>
        <w:gridCol w:w="5220"/>
      </w:tblGrid>
      <w:tr w14:paraId="533BAC2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56322F1">
            <w:pPr>
              <w:widowControl/>
              <w:jc w:val="right"/>
              <w:rPr>
                <w:sz w:val="32"/>
                <w:szCs w:val="32"/>
              </w:rPr>
            </w:pPr>
            <w:r>
              <w:rPr>
                <w:rFonts w:ascii="宋体" w:hAnsi="宋体" w:cs="宋体"/>
                <w:kern w:val="0"/>
                <w:sz w:val="32"/>
                <w:szCs w:val="32"/>
                <w:lang w:bidi="ar"/>
              </w:rPr>
              <w:t>项目编号：</w:t>
            </w:r>
          </w:p>
        </w:tc>
        <w:tc>
          <w:tcPr>
            <w:tcW w:w="5220" w:type="dxa"/>
            <w:shd w:val="clear" w:color="auto" w:fill="auto"/>
            <w:vAlign w:val="center"/>
          </w:tcPr>
          <w:p w14:paraId="2CAB4BE7">
            <w:pPr>
              <w:rPr>
                <w:sz w:val="32"/>
                <w:szCs w:val="32"/>
              </w:rPr>
            </w:pPr>
            <w:r>
              <w:rPr>
                <w:rFonts w:hint="eastAsia"/>
                <w:sz w:val="32"/>
                <w:szCs w:val="32"/>
              </w:rPr>
              <w:t>BACG2026000373</w:t>
            </w:r>
            <w:bookmarkStart w:id="138" w:name="_GoBack"/>
            <w:bookmarkEnd w:id="138"/>
          </w:p>
        </w:tc>
      </w:tr>
      <w:tr w14:paraId="178B0B9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3438FCE">
            <w:pPr>
              <w:widowControl/>
              <w:jc w:val="right"/>
              <w:rPr>
                <w:sz w:val="32"/>
                <w:szCs w:val="32"/>
              </w:rPr>
            </w:pPr>
            <w:r>
              <w:rPr>
                <w:rFonts w:ascii="宋体" w:hAnsi="宋体" w:cs="宋体"/>
                <w:kern w:val="0"/>
                <w:sz w:val="32"/>
                <w:szCs w:val="32"/>
                <w:lang w:bidi="ar"/>
              </w:rPr>
              <w:t>项目名称：</w:t>
            </w:r>
          </w:p>
        </w:tc>
        <w:tc>
          <w:tcPr>
            <w:tcW w:w="5220" w:type="dxa"/>
            <w:shd w:val="clear" w:color="auto" w:fill="auto"/>
            <w:vAlign w:val="center"/>
          </w:tcPr>
          <w:p w14:paraId="4E15F66C">
            <w:pPr>
              <w:rPr>
                <w:sz w:val="32"/>
                <w:szCs w:val="32"/>
              </w:rPr>
            </w:pPr>
            <w:r>
              <w:rPr>
                <w:rFonts w:hint="eastAsia"/>
                <w:sz w:val="32"/>
                <w:szCs w:val="32"/>
              </w:rPr>
              <w:t>深圳市宝安区妇幼保健院-宝安区儿童医院办公家具采购项目</w:t>
            </w:r>
          </w:p>
        </w:tc>
      </w:tr>
      <w:tr w14:paraId="64E3AA5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2A0F5D1">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val="en-US" w:eastAsia="zh-CN" w:bidi="ar"/>
              </w:rPr>
              <w:t xml:space="preserve">   </w:t>
            </w:r>
            <w:r>
              <w:rPr>
                <w:rFonts w:ascii="宋体" w:hAnsi="宋体" w:cs="宋体"/>
                <w:kern w:val="0"/>
                <w:sz w:val="32"/>
                <w:szCs w:val="32"/>
                <w:lang w:bidi="ar"/>
              </w:rPr>
              <w:t>号：</w:t>
            </w:r>
          </w:p>
        </w:tc>
        <w:tc>
          <w:tcPr>
            <w:tcW w:w="5220" w:type="dxa"/>
            <w:shd w:val="clear" w:color="auto" w:fill="auto"/>
            <w:vAlign w:val="center"/>
          </w:tcPr>
          <w:p w14:paraId="63947BB9">
            <w:pPr>
              <w:widowControl/>
              <w:jc w:val="left"/>
              <w:rPr>
                <w:sz w:val="32"/>
                <w:szCs w:val="32"/>
              </w:rPr>
            </w:pPr>
            <w:r>
              <w:rPr>
                <w:rFonts w:ascii="宋体" w:hAnsi="宋体" w:cs="宋体"/>
                <w:kern w:val="0"/>
                <w:sz w:val="32"/>
                <w:szCs w:val="32"/>
                <w:highlight w:val="yellow"/>
                <w:lang w:bidi="ar"/>
              </w:rPr>
              <w:t>A</w:t>
            </w:r>
          </w:p>
        </w:tc>
      </w:tr>
      <w:tr w14:paraId="648664C5">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4FE4ED3">
            <w:pPr>
              <w:widowControl/>
              <w:jc w:val="right"/>
              <w:rPr>
                <w:sz w:val="32"/>
                <w:szCs w:val="32"/>
              </w:rPr>
            </w:pPr>
            <w:r>
              <w:rPr>
                <w:rFonts w:ascii="宋体" w:hAnsi="宋体" w:cs="宋体"/>
                <w:kern w:val="0"/>
                <w:sz w:val="32"/>
                <w:szCs w:val="32"/>
                <w:lang w:bidi="ar"/>
              </w:rPr>
              <w:t>项目类型：</w:t>
            </w:r>
          </w:p>
        </w:tc>
        <w:tc>
          <w:tcPr>
            <w:tcW w:w="5220" w:type="dxa"/>
            <w:shd w:val="clear" w:color="auto" w:fill="auto"/>
            <w:vAlign w:val="center"/>
          </w:tcPr>
          <w:p w14:paraId="7A41D0A5">
            <w:pPr>
              <w:widowControl/>
              <w:jc w:val="left"/>
              <w:rPr>
                <w:sz w:val="32"/>
                <w:szCs w:val="32"/>
              </w:rPr>
            </w:pPr>
            <w:r>
              <w:rPr>
                <w:rFonts w:ascii="宋体" w:hAnsi="宋体" w:cs="宋体"/>
                <w:kern w:val="0"/>
                <w:sz w:val="32"/>
                <w:szCs w:val="32"/>
                <w:lang w:bidi="ar"/>
              </w:rPr>
              <w:t>货物类</w:t>
            </w:r>
          </w:p>
        </w:tc>
      </w:tr>
      <w:tr w14:paraId="752F6B1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06D180D2">
            <w:pPr>
              <w:widowControl/>
              <w:jc w:val="right"/>
              <w:rPr>
                <w:sz w:val="32"/>
                <w:szCs w:val="32"/>
              </w:rPr>
            </w:pPr>
            <w:r>
              <w:rPr>
                <w:rFonts w:ascii="宋体" w:hAnsi="宋体" w:cs="宋体"/>
                <w:kern w:val="0"/>
                <w:sz w:val="32"/>
                <w:szCs w:val="32"/>
                <w:lang w:bidi="ar"/>
              </w:rPr>
              <w:t>采购方式：</w:t>
            </w:r>
          </w:p>
        </w:tc>
        <w:tc>
          <w:tcPr>
            <w:tcW w:w="5220" w:type="dxa"/>
            <w:shd w:val="clear" w:color="auto" w:fill="auto"/>
            <w:vAlign w:val="center"/>
          </w:tcPr>
          <w:p w14:paraId="14036297">
            <w:pPr>
              <w:widowControl/>
              <w:jc w:val="left"/>
              <w:rPr>
                <w:sz w:val="32"/>
                <w:szCs w:val="32"/>
              </w:rPr>
            </w:pPr>
            <w:r>
              <w:rPr>
                <w:rFonts w:ascii="宋体" w:hAnsi="宋体" w:cs="宋体"/>
                <w:kern w:val="0"/>
                <w:sz w:val="32"/>
                <w:szCs w:val="32"/>
                <w:lang w:bidi="ar"/>
              </w:rPr>
              <w:t>公开招标</w:t>
            </w:r>
          </w:p>
        </w:tc>
      </w:tr>
      <w:tr w14:paraId="372A927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60C622A">
            <w:pPr>
              <w:widowControl/>
              <w:jc w:val="right"/>
              <w:rPr>
                <w:sz w:val="32"/>
                <w:szCs w:val="32"/>
              </w:rPr>
            </w:pPr>
            <w:r>
              <w:rPr>
                <w:rFonts w:ascii="宋体" w:hAnsi="宋体" w:cs="宋体"/>
                <w:kern w:val="0"/>
                <w:sz w:val="32"/>
                <w:szCs w:val="32"/>
                <w:lang w:bidi="ar"/>
              </w:rPr>
              <w:t>货币类型：</w:t>
            </w:r>
          </w:p>
        </w:tc>
        <w:tc>
          <w:tcPr>
            <w:tcW w:w="5220" w:type="dxa"/>
            <w:shd w:val="clear" w:color="auto" w:fill="auto"/>
            <w:vAlign w:val="center"/>
          </w:tcPr>
          <w:p w14:paraId="2248FB4B">
            <w:pPr>
              <w:widowControl/>
              <w:jc w:val="left"/>
              <w:rPr>
                <w:sz w:val="32"/>
                <w:szCs w:val="32"/>
              </w:rPr>
            </w:pPr>
            <w:r>
              <w:rPr>
                <w:rFonts w:ascii="宋体" w:hAnsi="宋体" w:cs="宋体"/>
                <w:kern w:val="0"/>
                <w:sz w:val="32"/>
                <w:szCs w:val="32"/>
                <w:lang w:bidi="ar"/>
              </w:rPr>
              <w:t>人民币</w:t>
            </w:r>
          </w:p>
        </w:tc>
      </w:tr>
      <w:bookmarkEnd w:id="0"/>
    </w:tbl>
    <w:p w14:paraId="1E8F0E71">
      <w:pPr>
        <w:pStyle w:val="38"/>
        <w:widowControl/>
        <w:jc w:val="center"/>
        <w:outlineLvl w:val="1"/>
        <w:rPr>
          <w:rFonts w:hint="eastAsia" w:ascii="黑体" w:hAnsi="宋体" w:eastAsia="黑体" w:cs="黑体"/>
          <w:sz w:val="40"/>
          <w:szCs w:val="40"/>
        </w:rPr>
        <w:sectPr>
          <w:pgSz w:w="11907" w:h="16840"/>
          <w:pgMar w:top="1497" w:right="1418" w:bottom="1440" w:left="1531" w:header="851" w:footer="992" w:gutter="0"/>
          <w:pgBorders>
            <w:top w:val="none" w:sz="0" w:space="0"/>
            <w:left w:val="none" w:sz="0" w:space="0"/>
            <w:bottom w:val="none" w:sz="0" w:space="0"/>
            <w:right w:val="none" w:sz="0" w:space="0"/>
          </w:pgBorders>
          <w:cols w:space="425" w:num="1"/>
          <w:titlePg/>
          <w:docGrid w:linePitch="462" w:charSpace="0"/>
        </w:sectPr>
      </w:pPr>
    </w:p>
    <w:p w14:paraId="1BDADBF9">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资格性审查表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11A7DC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FCF0DDF">
            <w:pPr>
              <w:widowControl/>
              <w:jc w:val="center"/>
              <w:rPr>
                <w:sz w:val="21"/>
                <w:szCs w:val="21"/>
              </w:rPr>
            </w:pPr>
            <w:r>
              <w:rPr>
                <w:rFonts w:ascii="宋体" w:hAnsi="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15DEACC">
            <w:pPr>
              <w:widowControl/>
              <w:jc w:val="center"/>
              <w:rPr>
                <w:sz w:val="21"/>
                <w:szCs w:val="21"/>
              </w:rPr>
            </w:pPr>
            <w:r>
              <w:rPr>
                <w:rFonts w:ascii="宋体" w:hAnsi="宋体" w:cs="宋体"/>
                <w:kern w:val="0"/>
                <w:sz w:val="21"/>
                <w:szCs w:val="21"/>
                <w:lang w:bidi="ar"/>
              </w:rPr>
              <w:t>内容</w:t>
            </w:r>
          </w:p>
        </w:tc>
      </w:tr>
      <w:tr w14:paraId="03AAAF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6DE2F8C7">
            <w:pPr>
              <w:widowControl/>
              <w:jc w:val="center"/>
              <w:textAlignment w:val="top"/>
              <w:rPr>
                <w:sz w:val="21"/>
                <w:szCs w:val="21"/>
              </w:rPr>
            </w:pPr>
            <w:r>
              <w:rPr>
                <w:rFonts w:ascii="宋体" w:hAnsi="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137B51FD">
            <w:pPr>
              <w:widowControl/>
              <w:jc w:val="left"/>
              <w:textAlignment w:val="top"/>
              <w:rPr>
                <w:sz w:val="21"/>
                <w:szCs w:val="21"/>
              </w:rPr>
            </w:pPr>
            <w:r>
              <w:rPr>
                <w:rFonts w:ascii="宋体" w:hAnsi="宋体" w:cs="宋体"/>
                <w:kern w:val="0"/>
                <w:sz w:val="21"/>
                <w:szCs w:val="21"/>
                <w:lang w:bidi="ar"/>
              </w:rPr>
              <w:t>投标人不</w:t>
            </w:r>
            <w:r>
              <w:rPr>
                <w:rFonts w:hint="eastAsia" w:ascii="宋体" w:hAnsi="宋体" w:cs="宋体"/>
                <w:kern w:val="0"/>
                <w:sz w:val="21"/>
                <w:szCs w:val="21"/>
                <w:lang w:bidi="ar"/>
              </w:rPr>
              <w:t>符合</w:t>
            </w:r>
            <w:r>
              <w:rPr>
                <w:rFonts w:ascii="宋体" w:hAnsi="宋体" w:cs="宋体"/>
                <w:kern w:val="0"/>
                <w:sz w:val="21"/>
                <w:szCs w:val="21"/>
                <w:lang w:bidi="ar"/>
              </w:rPr>
              <w:t>资格要求，或未提交相应的资格证明资料（详见招标公告</w:t>
            </w:r>
            <w:r>
              <w:rPr>
                <w:rFonts w:hint="eastAsia" w:ascii="宋体" w:hAnsi="宋体"/>
                <w:sz w:val="21"/>
                <w:szCs w:val="21"/>
              </w:rPr>
              <w:t>投标人资格要求，即申请人的资格要求</w:t>
            </w:r>
            <w:r>
              <w:rPr>
                <w:rFonts w:ascii="宋体" w:hAnsi="宋体" w:cs="宋体"/>
                <w:kern w:val="0"/>
                <w:sz w:val="21"/>
                <w:szCs w:val="21"/>
                <w:lang w:bidi="ar"/>
              </w:rPr>
              <w:t>）</w:t>
            </w:r>
          </w:p>
        </w:tc>
      </w:tr>
    </w:tbl>
    <w:p w14:paraId="657D230E">
      <w:pPr>
        <w:pStyle w:val="38"/>
        <w:widowControl/>
        <w:spacing w:before="280" w:beforeAutospacing="0"/>
        <w:jc w:val="center"/>
        <w:outlineLvl w:val="1"/>
        <w:rPr>
          <w:rFonts w:ascii="黑体" w:hAnsi="宋体" w:eastAsia="黑体" w:cs="黑体"/>
          <w:sz w:val="40"/>
          <w:szCs w:val="40"/>
        </w:rPr>
      </w:pPr>
      <w:r>
        <w:rPr>
          <w:rFonts w:hint="eastAsia" w:ascii="黑体" w:hAnsi="宋体" w:eastAsia="黑体" w:cs="黑体"/>
          <w:sz w:val="40"/>
          <w:szCs w:val="40"/>
        </w:rPr>
        <w:t>符合性审查表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9EC9F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BA65CB2">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F2DAEF1">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kern w:val="0"/>
                <w:sz w:val="21"/>
                <w:szCs w:val="21"/>
                <w:lang w:bidi="ar"/>
              </w:rPr>
              <w:t>内容</w:t>
            </w:r>
          </w:p>
        </w:tc>
      </w:tr>
      <w:tr w14:paraId="1D8F4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9A575F">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CFF834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42578A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D7BF4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B50EAA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58F1BB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ACD202">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6D3280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w:t>
            </w:r>
            <w:bookmarkStart w:id="1" w:name="_Hlk71832186"/>
            <w:r>
              <w:rPr>
                <w:rFonts w:hint="eastAsia" w:ascii="宋体" w:hAnsi="宋体" w:eastAsia="宋体" w:cs="宋体"/>
                <w:sz w:val="21"/>
                <w:szCs w:val="21"/>
              </w:rPr>
              <w:t>相应预算金额（或设定的预算金额下的最高限价）</w:t>
            </w:r>
            <w:bookmarkEnd w:id="1"/>
            <w:r>
              <w:rPr>
                <w:rFonts w:hint="eastAsia" w:ascii="宋体" w:hAnsi="宋体" w:eastAsia="宋体" w:cs="宋体"/>
                <w:sz w:val="21"/>
                <w:szCs w:val="21"/>
              </w:rPr>
              <w:t>；</w:t>
            </w:r>
          </w:p>
        </w:tc>
      </w:tr>
      <w:tr w14:paraId="21C0B6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830723">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4</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67AD469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若招标文件未设置实质性条款，不得据此做投标无效处理</w:t>
            </w:r>
            <w:r>
              <w:rPr>
                <w:rFonts w:hint="eastAsia" w:ascii="宋体" w:hAnsi="宋体" w:eastAsia="宋体" w:cs="宋体"/>
                <w:sz w:val="21"/>
                <w:szCs w:val="21"/>
              </w:rPr>
              <w:t>）；</w:t>
            </w:r>
          </w:p>
        </w:tc>
      </w:tr>
      <w:tr w14:paraId="6C957A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D12DB1">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5</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13B7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0EF209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E936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2788C0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采购标的/所投产品/货物清单/报价等任意一类有缺漏项或响应不全，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584B4D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DD1B5">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7</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616511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14FF56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B03B99">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8</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0B01F9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66BA81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FECEBA">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cs="宋体"/>
                <w:kern w:val="0"/>
                <w:sz w:val="21"/>
                <w:szCs w:val="21"/>
                <w:lang w:val="en-US" w:eastAsia="zh-CN" w:bidi="ar"/>
              </w:rPr>
              <w:t>9</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297CE4A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26C6A1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0" w:hRule="atLeast"/>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38058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0</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4CD34B14">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5BA645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F93F2C">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EAC87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285DF2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EC356">
            <w:pPr>
              <w:keepNext w:val="0"/>
              <w:keepLines w:val="0"/>
              <w:pageBreakBefore w:val="0"/>
              <w:widowControl/>
              <w:kinsoku/>
              <w:wordWrap/>
              <w:overflowPunct/>
              <w:topLinePunct w:val="0"/>
              <w:autoSpaceDE/>
              <w:autoSpaceDN/>
              <w:bidi w:val="0"/>
              <w:adjustRightInd/>
              <w:snapToGrid/>
              <w:jc w:val="center"/>
              <w:textAlignment w:val="top"/>
              <w:rPr>
                <w:rFonts w:hint="default" w:ascii="宋体" w:hAnsi="宋体" w:eastAsia="宋体" w:cs="宋体"/>
                <w:sz w:val="21"/>
                <w:szCs w:val="21"/>
                <w:lang w:val="en-US" w:eastAsia="zh-CN"/>
              </w:rPr>
            </w:pPr>
            <w:r>
              <w:rPr>
                <w:rFonts w:hint="eastAsia" w:ascii="宋体" w:hAnsi="宋体" w:cs="宋体"/>
                <w:sz w:val="21"/>
                <w:szCs w:val="21"/>
                <w:lang w:val="en-US" w:eastAsia="zh-CN"/>
              </w:rPr>
              <w:t>12</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5A86B1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5F599A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252854">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3</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146141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bl>
    <w:p w14:paraId="2B787B4B">
      <w:pPr>
        <w:pStyle w:val="38"/>
        <w:widowControl/>
        <w:jc w:val="center"/>
        <w:outlineLvl w:val="9"/>
        <w:rPr>
          <w:rFonts w:hint="eastAsia" w:ascii="黑体" w:hAnsi="宋体" w:eastAsia="黑体" w:cs="黑体"/>
          <w:sz w:val="40"/>
          <w:szCs w:val="40"/>
        </w:rPr>
      </w:pPr>
    </w:p>
    <w:p w14:paraId="521C0D54">
      <w:pPr>
        <w:pStyle w:val="38"/>
        <w:widowControl/>
        <w:jc w:val="center"/>
        <w:outlineLvl w:val="1"/>
        <w:rPr>
          <w:rFonts w:ascii="黑体" w:hAnsi="宋体" w:eastAsia="黑体" w:cs="黑体"/>
          <w:sz w:val="40"/>
          <w:szCs w:val="40"/>
          <w:highlight w:val="cyan"/>
        </w:rPr>
      </w:pPr>
      <w:r>
        <w:rPr>
          <w:rFonts w:hint="eastAsia" w:ascii="黑体" w:hAnsi="宋体" w:eastAsia="黑体" w:cs="黑体"/>
          <w:sz w:val="40"/>
          <w:szCs w:val="40"/>
          <w:highlight w:val="cyan"/>
          <w:lang w:val="en-US" w:eastAsia="zh-CN"/>
        </w:rPr>
        <w:t>异常低价</w:t>
      </w:r>
      <w:r>
        <w:rPr>
          <w:rFonts w:hint="eastAsia" w:ascii="黑体" w:hAnsi="宋体" w:eastAsia="黑体" w:cs="黑体"/>
          <w:sz w:val="40"/>
          <w:szCs w:val="40"/>
          <w:highlight w:val="cyan"/>
        </w:rPr>
        <w:t>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4B0585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4CA07FA">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0575C75">
            <w:pPr>
              <w:widowControl/>
              <w:jc w:val="center"/>
              <w:rPr>
                <w:sz w:val="21"/>
                <w:szCs w:val="21"/>
                <w:highlight w:val="none"/>
              </w:rPr>
            </w:pPr>
            <w:r>
              <w:rPr>
                <w:rFonts w:ascii="宋体" w:hAnsi="宋体" w:cs="宋体"/>
                <w:kern w:val="0"/>
                <w:sz w:val="21"/>
                <w:szCs w:val="21"/>
                <w:highlight w:val="none"/>
                <w:lang w:bidi="ar"/>
              </w:rPr>
              <w:t>内容</w:t>
            </w:r>
          </w:p>
        </w:tc>
      </w:tr>
      <w:tr w14:paraId="10DB02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328A21">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58810BB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70BBC48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2849D6C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7E1855F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30DBD4C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794E546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98493E2">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795A1077">
      <w:pPr>
        <w:pStyle w:val="38"/>
        <w:widowControl/>
        <w:jc w:val="center"/>
        <w:outlineLvl w:val="1"/>
        <w:rPr>
          <w:rFonts w:hint="eastAsia" w:ascii="黑体" w:hAnsi="宋体" w:eastAsia="黑体" w:cs="黑体"/>
          <w:sz w:val="40"/>
          <w:szCs w:val="40"/>
        </w:r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3F91F7DC">
      <w:pPr>
        <w:pStyle w:val="38"/>
        <w:widowControl/>
        <w:jc w:val="center"/>
        <w:outlineLvl w:val="1"/>
        <w:rPr>
          <w:rFonts w:ascii="黑体" w:hAnsi="宋体" w:eastAsia="黑体" w:cs="黑体"/>
          <w:sz w:val="40"/>
          <w:szCs w:val="40"/>
        </w:rPr>
      </w:pPr>
      <w:r>
        <w:rPr>
          <w:rFonts w:hint="eastAsia" w:ascii="黑体" w:hAnsi="宋体" w:eastAsia="黑体" w:cs="黑体"/>
          <w:sz w:val="40"/>
          <w:szCs w:val="40"/>
        </w:rPr>
        <w:t>评标信息</w:t>
      </w:r>
    </w:p>
    <w:tbl>
      <w:tblPr>
        <w:tblStyle w:val="43"/>
        <w:tblW w:w="9141"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63"/>
        <w:gridCol w:w="618"/>
        <w:gridCol w:w="681"/>
        <w:gridCol w:w="2837"/>
        <w:gridCol w:w="681"/>
        <w:gridCol w:w="4198"/>
        <w:gridCol w:w="63"/>
      </w:tblGrid>
      <w:tr w14:paraId="6B3AE4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rHeight w:val="90" w:hRule="atLeast"/>
          <w:tblCellSpacing w:w="0" w:type="dxa"/>
          <w:jc w:val="center"/>
        </w:trPr>
        <w:tc>
          <w:tcPr>
            <w:tcW w:w="9078" w:type="dxa"/>
            <w:gridSpan w:val="6"/>
            <w:shd w:val="clear" w:color="auto" w:fill="auto"/>
            <w:vAlign w:val="center"/>
          </w:tcPr>
          <w:p w14:paraId="2694A827">
            <w:pPr>
              <w:keepNext w:val="0"/>
              <w:keepLines w:val="0"/>
              <w:pageBreakBefore w:val="0"/>
              <w:kinsoku/>
              <w:wordWrap/>
              <w:overflowPunct/>
              <w:topLinePunct w:val="0"/>
              <w:autoSpaceDE/>
              <w:autoSpaceDN/>
              <w:bidi w:val="0"/>
              <w:adjustRightInd/>
              <w:snapToGrid/>
              <w:jc w:val="left"/>
              <w:textAlignment w:val="auto"/>
              <w:rPr>
                <w:rFonts w:ascii="宋体"/>
                <w:b/>
                <w:bCs/>
                <w:sz w:val="24"/>
              </w:rPr>
            </w:pPr>
            <w:r>
              <w:rPr>
                <w:b/>
                <w:bCs/>
              </w:rPr>
              <w:t>评标方法：综合评分法</w:t>
            </w:r>
          </w:p>
        </w:tc>
      </w:tr>
      <w:tr w14:paraId="1688C8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Before w:val="1"/>
          <w:wBefore w:w="63" w:type="dxa"/>
          <w:tblCellSpacing w:w="0" w:type="dxa"/>
          <w:jc w:val="center"/>
        </w:trPr>
        <w:tc>
          <w:tcPr>
            <w:tcW w:w="9078" w:type="dxa"/>
            <w:gridSpan w:val="6"/>
            <w:shd w:val="clear" w:color="auto" w:fill="auto"/>
            <w:vAlign w:val="center"/>
          </w:tcPr>
          <w:p w14:paraId="02F5AA9D">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rFonts w:hint="eastAsia"/>
                <w:szCs w:val="21"/>
              </w:rPr>
            </w:pPr>
            <w:r>
              <w:rPr>
                <w:rFonts w:hint="eastAsia"/>
              </w:rPr>
              <w:sym w:font="Wingdings" w:char="00A8"/>
            </w:r>
            <w:r>
              <w:rPr>
                <w:rFonts w:hint="eastAsia"/>
                <w:szCs w:val="21"/>
              </w:rPr>
              <w:t>最低价法，是指投标文件满足招标文件全部实质性要求，且投标报价最低的投标人为中标候选人的评标方法。</w:t>
            </w:r>
          </w:p>
          <w:p w14:paraId="3EEB9102">
            <w:pPr>
              <w:keepNext w:val="0"/>
              <w:keepLines w:val="0"/>
              <w:pageBreakBefore w:val="0"/>
              <w:kinsoku/>
              <w:wordWrap/>
              <w:overflowPunct/>
              <w:topLinePunct w:val="0"/>
              <w:autoSpaceDE/>
              <w:autoSpaceDN/>
              <w:bidi w:val="0"/>
              <w:adjustRightInd/>
              <w:snapToGrid/>
              <w:spacing w:beforeAutospacing="0" w:afterAutospacing="0" w:line="240" w:lineRule="auto"/>
              <w:ind w:firstLine="420"/>
              <w:textAlignment w:val="auto"/>
              <w:rPr>
                <w:rFonts w:hint="eastAsia"/>
                <w:szCs w:val="21"/>
              </w:rPr>
            </w:pPr>
            <w:r>
              <w:rPr>
                <w:rFonts w:hint="eastAsia"/>
                <w:szCs w:val="21"/>
              </w:rPr>
              <w:t>采用最低价法评标时，除了算术修正和落实政府采购政策需进行的价格扣除外，不能对投标人的投标价格进行任何调整。</w:t>
            </w:r>
          </w:p>
          <w:p w14:paraId="0DD1523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rPr>
              <w:t>综合评分法，是指</w:t>
            </w:r>
            <w:r>
              <w:rPr>
                <w:rFonts w:hint="eastAsia" w:ascii="宋体" w:hAnsi="宋体" w:eastAsia="宋体" w:cs="宋体"/>
                <w:sz w:val="21"/>
                <w:szCs w:val="21"/>
              </w:rPr>
              <w:t>投标文件满足招标文件全部实质性要求，且按照评审因素的量化指标评审得分最高的投标人为中标候选人的评标方法。</w:t>
            </w:r>
          </w:p>
          <w:p w14:paraId="11AFB2A8">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rPr>
              <w:sym w:font="Wingdings" w:char="00A8"/>
            </w:r>
            <w:r>
              <w:rPr>
                <w:rFonts w:hint="eastAsia" w:ascii="宋体" w:hAnsi="宋体" w:eastAsia="宋体" w:cs="宋体"/>
                <w:sz w:val="21"/>
                <w:szCs w:val="21"/>
              </w:rPr>
              <w:t>综合评分法，是指</w:t>
            </w:r>
            <w:r>
              <w:rPr>
                <w:rFonts w:hint="eastAsia" w:ascii="宋体" w:hAnsi="宋体" w:eastAsia="宋体" w:cs="宋体"/>
                <w:kern w:val="0"/>
                <w:sz w:val="21"/>
                <w:szCs w:val="21"/>
                <w:lang w:val="en-US" w:eastAsia="zh-CN" w:bidi="ar-SA"/>
              </w:rPr>
              <w:t>投标文件满足招标文件全部实质性要求</w:t>
            </w:r>
            <w:r>
              <w:rPr>
                <w:rFonts w:hint="eastAsia" w:ascii="宋体" w:hAnsi="宋体" w:eastAsia="宋体" w:cs="宋体"/>
                <w:sz w:val="21"/>
                <w:szCs w:val="21"/>
              </w:rPr>
              <w:t>，且按照评审因素的量化指标评审得分</w:t>
            </w:r>
            <w:r>
              <w:rPr>
                <w:rFonts w:hint="eastAsia" w:ascii="宋体" w:hAnsi="宋体" w:eastAsia="宋体" w:cs="宋体"/>
                <w:sz w:val="21"/>
                <w:szCs w:val="21"/>
                <w:lang w:val="en-US" w:eastAsia="zh-CN"/>
              </w:rPr>
              <w:t>排名前列</w:t>
            </w:r>
            <w:r>
              <w:rPr>
                <w:rFonts w:hint="eastAsia" w:ascii="宋体" w:hAnsi="宋体" w:eastAsia="宋体" w:cs="宋体"/>
                <w:sz w:val="21"/>
                <w:szCs w:val="21"/>
              </w:rPr>
              <w:t>的投标人为中标候选人的评标方法。</w:t>
            </w:r>
          </w:p>
          <w:p w14:paraId="2D35C4A3">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szCs w:val="21"/>
              </w:rPr>
            </w:pPr>
            <w:r>
              <w:rPr>
                <w:szCs w:val="21"/>
              </w:rPr>
              <w:t>价格分计算方法：</w:t>
            </w:r>
          </w:p>
          <w:p w14:paraId="19166809">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采用低价优先法计算，即满足招标文件要求且投标价格最低的投标报价为评标基准价，其价格分为满分。其他投标人的价格分统一按照下列公式计算： </w:t>
            </w:r>
          </w:p>
          <w:p w14:paraId="1C5B7A15">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投标报价得分=(评标基准价／投标报价)×100 </w:t>
            </w:r>
          </w:p>
          <w:p w14:paraId="0E13916A">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评标总得分＝F1×A1＋F2×A2＋……＋Fn×An </w:t>
            </w:r>
          </w:p>
          <w:p w14:paraId="47FBC6A6">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F1、F2……Fn分别为各项评审因素的得分； </w:t>
            </w:r>
          </w:p>
          <w:p w14:paraId="29949ADD">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rFonts w:hint="eastAsia" w:eastAsia="宋体"/>
                <w:kern w:val="2"/>
                <w:sz w:val="21"/>
                <w:szCs w:val="21"/>
                <w:lang w:eastAsia="zh-CN"/>
              </w:rPr>
            </w:pPr>
            <w:r>
              <w:rPr>
                <w:kern w:val="2"/>
                <w:sz w:val="21"/>
                <w:szCs w:val="21"/>
              </w:rPr>
              <w:t xml:space="preserve">A1、A2、……An 分别为各项评审因素所占的权重(A1＋A2＋……＋An＝1)。 </w:t>
            </w:r>
          </w:p>
          <w:p w14:paraId="2A1FDDD6">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rPr>
                <w:kern w:val="2"/>
                <w:sz w:val="21"/>
                <w:szCs w:val="21"/>
              </w:rPr>
            </w:pPr>
            <w:r>
              <w:rPr>
                <w:kern w:val="2"/>
                <w:sz w:val="21"/>
                <w:szCs w:val="21"/>
              </w:rPr>
              <w:t>评标过程中，不得去掉报价中的最高报价和最低报价。</w:t>
            </w:r>
          </w:p>
          <w:p w14:paraId="5EEB640C">
            <w:pPr>
              <w:pStyle w:val="38"/>
              <w:keepNext w:val="0"/>
              <w:keepLines w:val="0"/>
              <w:pageBreakBefore w:val="0"/>
              <w:widowControl/>
              <w:kinsoku/>
              <w:wordWrap/>
              <w:overflowPunct/>
              <w:topLinePunct w:val="0"/>
              <w:autoSpaceDE/>
              <w:autoSpaceDN/>
              <w:bidi w:val="0"/>
              <w:adjustRightInd/>
              <w:snapToGrid/>
              <w:spacing w:beforeAutospacing="0" w:afterAutospacing="0" w:line="240" w:lineRule="auto"/>
              <w:ind w:left="420"/>
              <w:textAlignment w:val="auto"/>
            </w:pPr>
            <w:r>
              <w:rPr>
                <w:rFonts w:hint="eastAsia"/>
                <w:kern w:val="2"/>
                <w:sz w:val="21"/>
                <w:szCs w:val="21"/>
              </w:rPr>
              <w:t>因落实政府采购政策进行价格调整的，以调整后的价格计算评标基准价和投标报价。</w:t>
            </w:r>
          </w:p>
        </w:tc>
      </w:tr>
      <w:tr w14:paraId="0211AD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90" w:hRule="atLeast"/>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E6EFFA"/>
            <w:vAlign w:val="center"/>
          </w:tcPr>
          <w:p w14:paraId="201CCABD">
            <w:pPr>
              <w:widowControl/>
              <w:wordWrap w:val="0"/>
              <w:jc w:val="center"/>
              <w:rPr>
                <w:b/>
                <w:bCs/>
                <w:sz w:val="24"/>
              </w:rPr>
            </w:pPr>
            <w:bookmarkStart w:id="2" w:name="_Hlk72360569"/>
            <w:r>
              <w:rPr>
                <w:rFonts w:ascii="宋体" w:hAnsi="宋体" w:cs="宋体"/>
                <w:b/>
                <w:bCs/>
                <w:kern w:val="0"/>
                <w:sz w:val="24"/>
                <w:lang w:bidi="ar"/>
              </w:rPr>
              <w:t>序号</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108194DC">
            <w:pPr>
              <w:widowControl/>
              <w:wordWrap w:val="0"/>
              <w:jc w:val="center"/>
              <w:rPr>
                <w:b/>
                <w:bCs/>
                <w:sz w:val="24"/>
              </w:rPr>
            </w:pPr>
            <w:r>
              <w:rPr>
                <w:rFonts w:ascii="宋体" w:hAnsi="宋体" w:cs="宋体"/>
                <w:b/>
                <w:bCs/>
                <w:kern w:val="0"/>
                <w:sz w:val="24"/>
                <w:lang w:bidi="ar"/>
              </w:rPr>
              <w:t>评分项</w:t>
            </w:r>
          </w:p>
        </w:tc>
        <w:tc>
          <w:tcPr>
            <w:tcW w:w="419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79FB88F">
            <w:pPr>
              <w:widowControl/>
              <w:wordWrap w:val="0"/>
              <w:jc w:val="center"/>
              <w:rPr>
                <w:b/>
                <w:bCs/>
                <w:sz w:val="24"/>
              </w:rPr>
            </w:pPr>
            <w:r>
              <w:rPr>
                <w:rFonts w:ascii="宋体" w:hAnsi="宋体" w:cs="宋体"/>
                <w:b/>
                <w:bCs/>
                <w:kern w:val="0"/>
                <w:sz w:val="24"/>
                <w:lang w:bidi="ar"/>
              </w:rPr>
              <w:t>权重(%)</w:t>
            </w:r>
          </w:p>
        </w:tc>
      </w:tr>
      <w:tr w14:paraId="005FD8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B795189">
            <w:pPr>
              <w:widowControl/>
              <w:wordWrap w:val="0"/>
              <w:jc w:val="center"/>
              <w:rPr>
                <w:b/>
                <w:bCs/>
                <w:color w:val="0000FF"/>
                <w:sz w:val="24"/>
              </w:rPr>
            </w:pPr>
            <w:r>
              <w:rPr>
                <w:rFonts w:ascii="宋体" w:hAnsi="宋体" w:cs="宋体"/>
                <w:b/>
                <w:bCs/>
                <w:color w:val="0000FF"/>
                <w:kern w:val="0"/>
                <w:sz w:val="24"/>
                <w:lang w:bidi="ar"/>
              </w:rPr>
              <w:t>1</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5F4B2BE">
            <w:pPr>
              <w:widowControl/>
              <w:wordWrap w:val="0"/>
              <w:jc w:val="center"/>
              <w:rPr>
                <w:b/>
                <w:bCs/>
                <w:color w:val="0000FF"/>
                <w:sz w:val="24"/>
              </w:rPr>
            </w:pPr>
            <w:r>
              <w:rPr>
                <w:rFonts w:ascii="宋体" w:hAnsi="宋体" w:cs="宋体"/>
                <w:b/>
                <w:bCs/>
                <w:color w:val="0000FF"/>
                <w:kern w:val="0"/>
                <w:sz w:val="24"/>
                <w:lang w:bidi="ar"/>
              </w:rPr>
              <w:t>价格</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97BD28">
            <w:pPr>
              <w:widowControl/>
              <w:wordWrap w:val="0"/>
              <w:jc w:val="center"/>
              <w:rPr>
                <w:b/>
                <w:bCs/>
                <w:color w:val="0000FF"/>
                <w:sz w:val="24"/>
              </w:rPr>
            </w:pPr>
            <w:r>
              <w:rPr>
                <w:rFonts w:ascii="宋体" w:hAnsi="宋体" w:cs="宋体"/>
                <w:b/>
                <w:bCs/>
                <w:color w:val="0000FF"/>
                <w:kern w:val="0"/>
                <w:sz w:val="24"/>
                <w:lang w:bidi="ar"/>
              </w:rPr>
              <w:t>30</w:t>
            </w:r>
          </w:p>
        </w:tc>
      </w:tr>
      <w:tr w14:paraId="30D40F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right w:val="single" w:color="000000" w:sz="8" w:space="0"/>
            </w:tcBorders>
            <w:shd w:val="clear" w:color="auto" w:fill="auto"/>
            <w:vAlign w:val="center"/>
          </w:tcPr>
          <w:p w14:paraId="375EC311">
            <w:pPr>
              <w:widowControl/>
              <w:wordWrap w:val="0"/>
              <w:jc w:val="center"/>
              <w:rPr>
                <w:b/>
                <w:bCs/>
                <w:color w:val="0000FF"/>
                <w:sz w:val="24"/>
              </w:rPr>
            </w:pPr>
            <w:r>
              <w:rPr>
                <w:rFonts w:ascii="宋体" w:hAnsi="宋体" w:cs="宋体"/>
                <w:b/>
                <w:bCs/>
                <w:color w:val="0000FF"/>
                <w:kern w:val="0"/>
                <w:sz w:val="24"/>
                <w:lang w:bidi="ar"/>
              </w:rPr>
              <w:t>2</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6F489E0">
            <w:pPr>
              <w:widowControl/>
              <w:wordWrap w:val="0"/>
              <w:jc w:val="center"/>
              <w:rPr>
                <w:b/>
                <w:bCs/>
                <w:color w:val="0000FF"/>
                <w:sz w:val="24"/>
              </w:rPr>
            </w:pPr>
            <w:r>
              <w:rPr>
                <w:rFonts w:ascii="宋体" w:hAnsi="宋体" w:cs="宋体"/>
                <w:b/>
                <w:bCs/>
                <w:color w:val="0000FF"/>
                <w:kern w:val="0"/>
                <w:sz w:val="24"/>
                <w:lang w:bidi="ar"/>
              </w:rPr>
              <w:t>技术部分</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714352">
            <w:pPr>
              <w:widowControl/>
              <w:wordWrap w:val="0"/>
              <w:jc w:val="center"/>
              <w:rPr>
                <w:rFonts w:hint="default" w:eastAsia="宋体"/>
                <w:b/>
                <w:bCs/>
                <w:color w:val="0000FF"/>
                <w:sz w:val="24"/>
                <w:lang w:val="en-US" w:eastAsia="zh-CN"/>
              </w:rPr>
            </w:pPr>
            <w:r>
              <w:rPr>
                <w:rFonts w:hint="eastAsia"/>
                <w:b/>
                <w:bCs/>
                <w:color w:val="0000FF"/>
                <w:sz w:val="24"/>
                <w:lang w:val="en-US" w:eastAsia="zh-CN"/>
              </w:rPr>
              <w:t>52</w:t>
            </w:r>
          </w:p>
        </w:tc>
      </w:tr>
      <w:tr w14:paraId="21053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E6EFFA"/>
            <w:vAlign w:val="center"/>
          </w:tcPr>
          <w:p w14:paraId="1680051A">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D5F4FB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CAF00F9">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B4BDD48">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F8858C">
            <w:pPr>
              <w:widowControl/>
              <w:wordWrap w:val="0"/>
              <w:jc w:val="center"/>
              <w:rPr>
                <w:szCs w:val="21"/>
              </w:rPr>
            </w:pPr>
            <w:r>
              <w:rPr>
                <w:rFonts w:ascii="宋体" w:hAnsi="宋体" w:cs="宋体"/>
                <w:kern w:val="0"/>
                <w:szCs w:val="21"/>
                <w:lang w:bidi="ar"/>
              </w:rPr>
              <w:t>评分准则</w:t>
            </w:r>
          </w:p>
        </w:tc>
      </w:tr>
      <w:tr w14:paraId="559F79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47485E3">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804BF9">
            <w:pPr>
              <w:widowControl/>
              <w:wordWrap w:val="0"/>
              <w:jc w:val="center"/>
              <w:textAlignment w:val="top"/>
              <w:rPr>
                <w:szCs w:val="21"/>
              </w:rPr>
            </w:pPr>
            <w:r>
              <w:rPr>
                <w:rFonts w:ascii="宋体" w:hAnsi="宋体" w:cs="宋体"/>
                <w:kern w:val="0"/>
                <w:szCs w:val="21"/>
                <w:lang w:bidi="ar"/>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4FB5AF">
            <w:pPr>
              <w:snapToGrid w:val="0"/>
              <w:jc w:val="center"/>
              <w:rPr>
                <w:rFonts w:hint="eastAsia" w:ascii="宋体" w:hAnsi="宋体" w:eastAsia="宋体" w:cs="宋体"/>
                <w:b/>
                <w:kern w:val="2"/>
                <w:sz w:val="21"/>
                <w:szCs w:val="21"/>
                <w:lang w:val="en-US" w:eastAsia="zh-CN" w:bidi="ar-SA"/>
              </w:rPr>
            </w:pPr>
            <w:r>
              <w:rPr>
                <w:rFonts w:hint="eastAsia" w:ascii="宋体" w:hAnsi="宋体" w:eastAsia="宋体"/>
                <w:bCs/>
                <w:szCs w:val="21"/>
              </w:rPr>
              <w:t>“▲”参数响应</w:t>
            </w:r>
            <w:r>
              <w:rPr>
                <w:rFonts w:hint="default" w:ascii="宋体" w:hAnsi="宋体" w:eastAsia="宋体"/>
                <w:bCs/>
                <w:szCs w:val="21"/>
              </w:rPr>
              <w:t>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1585E2">
            <w:pPr>
              <w:widowControl/>
              <w:wordWrap w:val="0"/>
              <w:jc w:val="center"/>
              <w:textAlignment w:val="top"/>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13</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DF4222B">
            <w:pPr>
              <w:snapToGri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（一）评审内容：</w:t>
            </w:r>
          </w:p>
          <w:p w14:paraId="009806E8">
            <w:pPr>
              <w:snapToGri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考察投标人对招标文件</w:t>
            </w:r>
            <w:r>
              <w:rPr>
                <w:rFonts w:hint="eastAsia" w:ascii="宋体" w:hAnsi="宋体" w:eastAsia="宋体" w:cs="宋体"/>
                <w:b/>
                <w:bCs/>
                <w:color w:val="auto"/>
                <w:kern w:val="0"/>
                <w:szCs w:val="21"/>
                <w:highlight w:val="none"/>
              </w:rPr>
              <w:t>《第一册 专用条款 第三章 用户需求书：</w:t>
            </w:r>
            <w:r>
              <w:rPr>
                <w:rFonts w:hint="eastAsia" w:ascii="宋体" w:hAnsi="宋体" w:cs="宋体"/>
                <w:b/>
                <w:bCs/>
                <w:color w:val="auto"/>
                <w:kern w:val="0"/>
                <w:szCs w:val="21"/>
                <w:highlight w:val="none"/>
                <w:lang w:val="en-US" w:eastAsia="zh-CN"/>
              </w:rPr>
              <w:t>四</w:t>
            </w:r>
            <w:r>
              <w:rPr>
                <w:rFonts w:hint="eastAsia" w:ascii="宋体" w:hAnsi="宋体" w:eastAsia="宋体" w:cs="宋体"/>
                <w:b/>
                <w:bCs/>
                <w:color w:val="auto"/>
                <w:kern w:val="0"/>
                <w:szCs w:val="21"/>
                <w:highlight w:val="none"/>
              </w:rPr>
              <w:t>、技术要求》</w:t>
            </w:r>
            <w:r>
              <w:rPr>
                <w:rFonts w:hint="eastAsia" w:ascii="宋体" w:hAnsi="宋体" w:eastAsia="宋体" w:cs="宋体"/>
                <w:color w:val="auto"/>
                <w:kern w:val="0"/>
                <w:szCs w:val="21"/>
                <w:highlight w:val="none"/>
              </w:rPr>
              <w:t>内容中的</w:t>
            </w:r>
            <w:r>
              <w:rPr>
                <w:rFonts w:hint="eastAsia" w:ascii="宋体" w:hAnsi="宋体" w:eastAsia="宋体" w:cs="宋体"/>
                <w:b/>
                <w:bCs/>
                <w:color w:val="auto"/>
                <w:kern w:val="0"/>
                <w:szCs w:val="21"/>
                <w:highlight w:val="none"/>
              </w:rPr>
              <w:t>“▲”参数响应</w:t>
            </w:r>
            <w:r>
              <w:rPr>
                <w:rFonts w:hint="eastAsia" w:ascii="宋体" w:hAnsi="宋体" w:eastAsia="宋体" w:cs="宋体"/>
                <w:color w:val="auto"/>
                <w:kern w:val="0"/>
                <w:szCs w:val="21"/>
                <w:highlight w:val="none"/>
              </w:rPr>
              <w:t>情况。</w:t>
            </w:r>
          </w:p>
          <w:p w14:paraId="60851B49">
            <w:pPr>
              <w:snapToGrid w:val="0"/>
              <w:rPr>
                <w:rFonts w:hint="eastAsia" w:ascii="宋体" w:hAnsi="宋体" w:eastAsia="宋体" w:cs="宋体"/>
                <w:color w:val="0000FF"/>
                <w:kern w:val="0"/>
                <w:szCs w:val="21"/>
                <w:highlight w:val="none"/>
                <w:lang w:eastAsia="zh-CN"/>
              </w:rPr>
            </w:pPr>
            <w:r>
              <w:rPr>
                <w:rFonts w:hint="eastAsia" w:ascii="宋体" w:hAnsi="宋体" w:eastAsia="宋体" w:cs="宋体"/>
                <w:color w:val="0000FF"/>
                <w:kern w:val="0"/>
                <w:szCs w:val="21"/>
                <w:highlight w:val="none"/>
              </w:rPr>
              <w:t>（二）评审依据：</w:t>
            </w:r>
          </w:p>
          <w:p w14:paraId="00046F3E">
            <w:pPr>
              <w:snapToGrid w:val="0"/>
              <w:rPr>
                <w:rFonts w:hint="eastAsia" w:ascii="宋体" w:hAnsi="宋体" w:eastAsia="宋体" w:cs="宋体"/>
                <w:kern w:val="2"/>
                <w:sz w:val="21"/>
                <w:szCs w:val="21"/>
                <w:lang w:val="en-US" w:eastAsia="zh-CN" w:bidi="ar-SA"/>
              </w:rPr>
            </w:pPr>
            <w:r>
              <w:rPr>
                <w:rFonts w:hint="eastAsia" w:ascii="宋体" w:hAnsi="宋体" w:eastAsia="宋体" w:cs="宋体"/>
                <w:color w:val="0000FF"/>
                <w:kern w:val="0"/>
                <w:szCs w:val="21"/>
                <w:highlight w:val="none"/>
              </w:rPr>
              <w:t>以投标文件《技术要求偏离表》为评审依据，完全符合招标要求的，得100分。</w:t>
            </w:r>
            <w:r>
              <w:rPr>
                <w:rFonts w:hint="eastAsia" w:ascii="宋体" w:hAnsi="宋体" w:cs="宋体"/>
                <w:color w:val="0000FF"/>
                <w:kern w:val="0"/>
                <w:szCs w:val="21"/>
                <w:highlight w:val="none"/>
                <w:lang w:val="en-US" w:eastAsia="zh-CN"/>
              </w:rPr>
              <w:t>每</w:t>
            </w:r>
            <w:r>
              <w:rPr>
                <w:rFonts w:hint="eastAsia" w:ascii="宋体" w:hAnsi="宋体" w:eastAsia="宋体" w:cs="宋体"/>
                <w:color w:val="0000FF"/>
                <w:kern w:val="0"/>
                <w:szCs w:val="21"/>
                <w:highlight w:val="none"/>
              </w:rPr>
              <w:t>1项“▲”参数不符合招标要求（或缺漏）的扣</w:t>
            </w:r>
            <w:r>
              <w:rPr>
                <w:rFonts w:hint="eastAsia" w:ascii="宋体" w:hAnsi="宋体" w:cs="宋体"/>
                <w:color w:val="0000FF"/>
                <w:kern w:val="0"/>
                <w:szCs w:val="21"/>
                <w:highlight w:val="yellow"/>
                <w:lang w:val="en-US" w:eastAsia="zh-CN"/>
              </w:rPr>
              <w:t>20</w:t>
            </w:r>
            <w:r>
              <w:rPr>
                <w:rFonts w:hint="eastAsia" w:ascii="宋体" w:hAnsi="宋体" w:eastAsia="宋体" w:cs="宋体"/>
                <w:color w:val="0000FF"/>
                <w:kern w:val="0"/>
                <w:szCs w:val="21"/>
                <w:highlight w:val="none"/>
              </w:rPr>
              <w:t>分，最低得0分。</w:t>
            </w:r>
          </w:p>
        </w:tc>
      </w:tr>
      <w:tr w14:paraId="09F484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01B6007E">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FF4354">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A09A25">
            <w:pPr>
              <w:snapToGrid w:val="0"/>
              <w:jc w:val="center"/>
              <w:rPr>
                <w:rFonts w:hint="eastAsia" w:ascii="宋体" w:hAnsi="宋体" w:eastAsia="宋体" w:cs="宋体"/>
                <w:kern w:val="2"/>
                <w:sz w:val="21"/>
                <w:szCs w:val="21"/>
                <w:lang w:val="en-US" w:eastAsia="zh-CN" w:bidi="ar-SA"/>
              </w:rPr>
            </w:pPr>
            <w:r>
              <w:rPr>
                <w:rFonts w:hint="eastAsia" w:ascii="宋体" w:hAnsi="宋体" w:eastAsia="宋体"/>
                <w:szCs w:val="21"/>
              </w:rPr>
              <w:t>非“</w:t>
            </w:r>
            <w:r>
              <w:rPr>
                <w:rFonts w:hint="eastAsia" w:ascii="宋体" w:hAnsi="宋体" w:eastAsia="宋体"/>
                <w:bCs/>
                <w:szCs w:val="21"/>
              </w:rPr>
              <w:t>▲”参数</w:t>
            </w:r>
            <w:r>
              <w:rPr>
                <w:rFonts w:hint="eastAsia" w:ascii="宋体" w:hAnsi="宋体" w:eastAsia="宋体"/>
                <w:szCs w:val="21"/>
              </w:rPr>
              <w:t>响应情况评价</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02C8BC">
            <w:pPr>
              <w:widowControl/>
              <w:wordWrap w:val="0"/>
              <w:jc w:val="center"/>
              <w:textAlignment w:val="top"/>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0A69E6A1">
            <w:pPr>
              <w:keepNext w:val="0"/>
              <w:keepLines w:val="0"/>
              <w:widowControl/>
              <w:suppressLineNumbers w:val="0"/>
              <w:spacing w:before="0" w:beforeAutospacing="0" w:after="0" w:afterAutospacing="0" w:line="300" w:lineRule="exact"/>
              <w:ind w:left="0" w:right="0"/>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（一）评审内容：</w:t>
            </w:r>
          </w:p>
          <w:p w14:paraId="34F72EA1">
            <w:pPr>
              <w:keepNext w:val="0"/>
              <w:keepLines w:val="0"/>
              <w:widowControl/>
              <w:suppressLineNumbers w:val="0"/>
              <w:spacing w:before="0" w:beforeAutospacing="0" w:after="0" w:afterAutospacing="0" w:line="300" w:lineRule="exact"/>
              <w:ind w:left="0" w:right="0"/>
              <w:jc w:val="left"/>
              <w:rPr>
                <w:rFonts w:hint="default" w:ascii="宋体" w:hAnsi="宋体" w:eastAsia="宋体" w:cs="宋体"/>
                <w:kern w:val="0"/>
                <w:szCs w:val="21"/>
                <w:highlight w:val="none"/>
              </w:rPr>
            </w:pPr>
            <w:r>
              <w:rPr>
                <w:rFonts w:hint="eastAsia" w:ascii="宋体" w:hAnsi="宋体" w:eastAsia="宋体" w:cs="宋体"/>
                <w:kern w:val="0"/>
                <w:szCs w:val="21"/>
                <w:highlight w:val="none"/>
              </w:rPr>
              <w:t>考察投标人对招标文件</w:t>
            </w:r>
            <w:r>
              <w:rPr>
                <w:rFonts w:hint="eastAsia" w:ascii="宋体" w:hAnsi="宋体" w:eastAsia="宋体" w:cs="宋体"/>
                <w:b/>
                <w:bCs/>
                <w:kern w:val="0"/>
                <w:szCs w:val="21"/>
                <w:highlight w:val="none"/>
              </w:rPr>
              <w:t>《第一册 专用条款 第三章 用户需求书：</w:t>
            </w:r>
            <w:r>
              <w:rPr>
                <w:rFonts w:hint="eastAsia" w:ascii="宋体" w:hAnsi="宋体" w:cs="宋体"/>
                <w:b/>
                <w:bCs/>
                <w:color w:val="auto"/>
                <w:kern w:val="0"/>
                <w:szCs w:val="21"/>
                <w:highlight w:val="none"/>
                <w:lang w:val="en-US" w:eastAsia="zh-CN"/>
              </w:rPr>
              <w:t>四</w:t>
            </w:r>
            <w:r>
              <w:rPr>
                <w:rFonts w:hint="eastAsia" w:ascii="宋体" w:hAnsi="宋体" w:eastAsia="宋体" w:cs="宋体"/>
                <w:b/>
                <w:bCs/>
                <w:color w:val="auto"/>
                <w:kern w:val="0"/>
                <w:szCs w:val="21"/>
                <w:highlight w:val="none"/>
              </w:rPr>
              <w:t>、技术要求</w:t>
            </w:r>
            <w:r>
              <w:rPr>
                <w:rFonts w:hint="eastAsia" w:ascii="宋体" w:hAnsi="宋体" w:eastAsia="宋体" w:cs="宋体"/>
                <w:b/>
                <w:bCs/>
                <w:kern w:val="0"/>
                <w:szCs w:val="21"/>
                <w:highlight w:val="none"/>
              </w:rPr>
              <w:t>》</w:t>
            </w:r>
            <w:r>
              <w:rPr>
                <w:rFonts w:hint="eastAsia" w:ascii="宋体" w:hAnsi="宋体" w:eastAsia="宋体" w:cs="宋体"/>
                <w:kern w:val="0"/>
                <w:szCs w:val="21"/>
                <w:highlight w:val="none"/>
              </w:rPr>
              <w:t>内容中的</w:t>
            </w:r>
            <w:r>
              <w:rPr>
                <w:rFonts w:hint="eastAsia" w:ascii="宋体" w:hAnsi="宋体" w:eastAsia="宋体" w:cs="宋体"/>
                <w:b/>
                <w:kern w:val="0"/>
                <w:szCs w:val="21"/>
                <w:highlight w:val="none"/>
              </w:rPr>
              <w:t>非“▲”参数响应</w:t>
            </w:r>
            <w:r>
              <w:rPr>
                <w:rFonts w:hint="eastAsia" w:ascii="宋体" w:hAnsi="宋体" w:eastAsia="宋体" w:cs="宋体"/>
                <w:kern w:val="0"/>
                <w:szCs w:val="21"/>
                <w:highlight w:val="none"/>
              </w:rPr>
              <w:t>情况。</w:t>
            </w:r>
          </w:p>
          <w:p w14:paraId="16288D9D">
            <w:pPr>
              <w:keepNext w:val="0"/>
              <w:keepLines w:val="0"/>
              <w:suppressLineNumbers w:val="0"/>
              <w:spacing w:before="0" w:beforeAutospacing="0" w:after="0" w:afterAutospacing="0" w:line="300" w:lineRule="exact"/>
              <w:ind w:left="0" w:right="0"/>
              <w:rPr>
                <w:rFonts w:hint="default" w:ascii="宋体" w:hAnsi="宋体" w:eastAsia="宋体" w:cs="宋体"/>
                <w:color w:val="0000FF"/>
                <w:szCs w:val="21"/>
                <w:highlight w:val="none"/>
              </w:rPr>
            </w:pPr>
            <w:r>
              <w:rPr>
                <w:rFonts w:hint="eastAsia" w:ascii="宋体" w:hAnsi="宋体" w:eastAsia="宋体" w:cs="宋体"/>
                <w:color w:val="0000FF"/>
                <w:szCs w:val="21"/>
                <w:highlight w:val="none"/>
              </w:rPr>
              <w:t>（二）评审依据：</w:t>
            </w:r>
          </w:p>
          <w:p w14:paraId="3BB2D992">
            <w:pPr>
              <w:autoSpaceDE w:val="0"/>
              <w:autoSpaceDN w:val="0"/>
              <w:adjustRightInd w:val="0"/>
              <w:spacing w:line="300" w:lineRule="exact"/>
              <w:jc w:val="left"/>
              <w:rPr>
                <w:rFonts w:hint="eastAsia" w:ascii="宋体" w:hAnsi="宋体" w:eastAsia="宋体" w:cs="宋体"/>
                <w:kern w:val="2"/>
                <w:sz w:val="21"/>
                <w:szCs w:val="21"/>
                <w:lang w:val="en-US" w:eastAsia="zh-CN" w:bidi="ar-SA"/>
              </w:rPr>
            </w:pPr>
            <w:r>
              <w:rPr>
                <w:rFonts w:hint="eastAsia" w:ascii="宋体" w:hAnsi="宋体" w:eastAsia="宋体" w:cs="宋体"/>
                <w:color w:val="0000FF"/>
                <w:kern w:val="0"/>
                <w:szCs w:val="21"/>
                <w:highlight w:val="none"/>
              </w:rPr>
              <w:t>以投标文件《技术</w:t>
            </w:r>
            <w:r>
              <w:rPr>
                <w:rFonts w:hint="eastAsia" w:ascii="宋体" w:hAnsi="宋体" w:eastAsia="宋体" w:cs="宋体"/>
                <w:color w:val="0000FF"/>
                <w:kern w:val="0"/>
                <w:szCs w:val="21"/>
                <w:highlight w:val="none"/>
                <w:lang w:val="en-US" w:eastAsia="zh-CN"/>
              </w:rPr>
              <w:t>要求</w:t>
            </w:r>
            <w:r>
              <w:rPr>
                <w:rFonts w:hint="eastAsia" w:ascii="宋体" w:hAnsi="宋体" w:eastAsia="宋体" w:cs="宋体"/>
                <w:color w:val="0000FF"/>
                <w:kern w:val="0"/>
                <w:szCs w:val="21"/>
                <w:highlight w:val="none"/>
              </w:rPr>
              <w:t>偏离表》为评审依据，完全符合招标要求的，得100分。</w:t>
            </w:r>
            <w:r>
              <w:rPr>
                <w:rFonts w:hint="eastAsia" w:ascii="宋体" w:hAnsi="宋体" w:cs="宋体"/>
                <w:color w:val="0000FF"/>
                <w:kern w:val="0"/>
                <w:szCs w:val="21"/>
                <w:highlight w:val="none"/>
                <w:lang w:val="en-US" w:eastAsia="zh-CN"/>
              </w:rPr>
              <w:t>每</w:t>
            </w:r>
            <w:r>
              <w:rPr>
                <w:rFonts w:hint="eastAsia" w:ascii="宋体" w:hAnsi="宋体" w:eastAsia="宋体" w:cs="宋体"/>
                <w:color w:val="0000FF"/>
                <w:kern w:val="0"/>
                <w:szCs w:val="21"/>
                <w:highlight w:val="none"/>
              </w:rPr>
              <w:t>1项非“▲”参数不符合招标要求（或缺漏）的扣</w:t>
            </w:r>
            <w:r>
              <w:rPr>
                <w:rFonts w:hint="eastAsia" w:ascii="宋体" w:hAnsi="宋体" w:cs="宋体"/>
                <w:color w:val="0000FF"/>
                <w:kern w:val="0"/>
                <w:szCs w:val="21"/>
                <w:highlight w:val="yellow"/>
                <w:lang w:val="en-US" w:eastAsia="zh-CN"/>
              </w:rPr>
              <w:t>0.34</w:t>
            </w:r>
            <w:r>
              <w:rPr>
                <w:rFonts w:hint="eastAsia" w:ascii="宋体" w:hAnsi="宋体" w:eastAsia="宋体" w:cs="宋体"/>
                <w:color w:val="0000FF"/>
                <w:kern w:val="0"/>
                <w:szCs w:val="21"/>
                <w:highlight w:val="none"/>
              </w:rPr>
              <w:t>分，最低得0分。</w:t>
            </w:r>
          </w:p>
        </w:tc>
      </w:tr>
      <w:tr w14:paraId="19CE74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right w:val="single" w:color="000000" w:sz="8" w:space="0"/>
            </w:tcBorders>
            <w:shd w:val="clear" w:color="auto" w:fill="auto"/>
            <w:vAlign w:val="center"/>
          </w:tcPr>
          <w:p w14:paraId="177F1DA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0E2DC">
            <w:pPr>
              <w:widowControl/>
              <w:wordWrap w:val="0"/>
              <w:jc w:val="center"/>
              <w:textAlignment w:val="top"/>
              <w:rPr>
                <w:rFonts w:hint="eastAsia" w:ascii="宋体" w:hAnsi="宋体" w:eastAsia="宋体" w:cs="宋体"/>
                <w:kern w:val="0"/>
                <w:szCs w:val="21"/>
                <w:lang w:val="en-US" w:eastAsia="zh-CN" w:bidi="ar"/>
              </w:rPr>
            </w:pPr>
            <w:r>
              <w:rPr>
                <w:rFonts w:hint="eastAsia" w:ascii="宋体" w:hAnsi="宋体" w:cs="宋体"/>
                <w:kern w:val="0"/>
                <w:szCs w:val="21"/>
                <w:lang w:val="en-US" w:eastAsia="zh-CN" w:bidi="ar"/>
              </w:rPr>
              <w:t>3</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B0D87">
            <w:pPr>
              <w:widowControl/>
              <w:wordWrap w:val="0"/>
              <w:jc w:val="center"/>
              <w:textAlignment w:val="top"/>
              <w:rPr>
                <w:rFonts w:hint="eastAsia" w:eastAsia="宋体"/>
                <w:szCs w:val="21"/>
                <w:lang w:val="en-US" w:eastAsia="zh-CN"/>
              </w:rPr>
            </w:pPr>
            <w:r>
              <w:rPr>
                <w:rFonts w:hint="eastAsia"/>
                <w:szCs w:val="21"/>
                <w:lang w:val="en-US" w:eastAsia="zh-CN"/>
              </w:rPr>
              <w:t>节能环保情况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8249F">
            <w:pPr>
              <w:widowControl/>
              <w:wordWrap w:val="0"/>
              <w:jc w:val="center"/>
              <w:textAlignment w:val="top"/>
              <w:rPr>
                <w:rFonts w:hint="default" w:eastAsia="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6DC653C2">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b/>
                <w:bCs/>
                <w:szCs w:val="21"/>
                <w:lang w:val="en-US" w:eastAsia="zh-CN"/>
              </w:rPr>
            </w:pPr>
            <w:r>
              <w:rPr>
                <w:rFonts w:hint="eastAsia"/>
                <w:b/>
                <w:bCs/>
                <w:szCs w:val="21"/>
                <w:lang w:eastAsia="zh-CN"/>
              </w:rPr>
              <w:t>（</w:t>
            </w:r>
            <w:r>
              <w:rPr>
                <w:rFonts w:hint="eastAsia"/>
                <w:b/>
                <w:bCs/>
                <w:szCs w:val="21"/>
                <w:lang w:val="en-US" w:eastAsia="zh-CN"/>
              </w:rPr>
              <w:t>一</w:t>
            </w:r>
            <w:r>
              <w:rPr>
                <w:rFonts w:hint="eastAsia"/>
                <w:b/>
                <w:bCs/>
                <w:szCs w:val="21"/>
                <w:lang w:eastAsia="zh-CN"/>
              </w:rPr>
              <w:t>）</w:t>
            </w:r>
            <w:r>
              <w:rPr>
                <w:rFonts w:hint="eastAsia"/>
                <w:b/>
                <w:bCs/>
                <w:szCs w:val="21"/>
                <w:lang w:val="en-US" w:eastAsia="zh-CN"/>
              </w:rPr>
              <w:t>评分内容：</w:t>
            </w:r>
          </w:p>
          <w:p w14:paraId="7C7260A7">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szCs w:val="21"/>
                <w:lang w:val="en-US" w:eastAsia="zh-CN"/>
              </w:rPr>
            </w:pPr>
            <w:r>
              <w:rPr>
                <w:rFonts w:hint="eastAsia"/>
                <w:szCs w:val="21"/>
              </w:rPr>
              <w:t>根据《关于印发节能产品政府采购品目清单的通知》（财库〔2019〕19号）以及《关于印发环境标志产品政府采购品目清单的通知》（财</w:t>
            </w:r>
            <w:r>
              <w:rPr>
                <w:rFonts w:hint="eastAsia"/>
                <w:szCs w:val="21"/>
                <w:highlight w:val="none"/>
              </w:rPr>
              <w:t>库〔2019〕18号）的要求，投标人所投任一产品属于《节能产品政府采购品目清单》</w:t>
            </w:r>
            <w:r>
              <w:rPr>
                <w:rFonts w:hint="eastAsia"/>
                <w:szCs w:val="21"/>
                <w:highlight w:val="none"/>
                <w:lang w:eastAsia="zh-CN"/>
              </w:rPr>
              <w:t>（</w:t>
            </w:r>
            <w:r>
              <w:rPr>
                <w:rFonts w:hint="eastAsia"/>
                <w:szCs w:val="21"/>
                <w:highlight w:val="none"/>
              </w:rPr>
              <w:t>政府强制采购产品以外</w:t>
            </w:r>
            <w:r>
              <w:rPr>
                <w:rFonts w:hint="eastAsia"/>
                <w:szCs w:val="21"/>
                <w:highlight w:val="none"/>
                <w:lang w:eastAsia="zh-CN"/>
              </w:rPr>
              <w:t>）</w:t>
            </w:r>
            <w:r>
              <w:rPr>
                <w:rFonts w:hint="eastAsia"/>
                <w:szCs w:val="21"/>
                <w:highlight w:val="none"/>
              </w:rPr>
              <w:t>或《环境标志产品政府采购品目清单》范围（以第三章 用户需求书 二、货物需求明细中标记</w:t>
            </w:r>
            <w:r>
              <w:rPr>
                <w:rFonts w:hint="eastAsia"/>
                <w:b/>
                <w:bCs/>
                <w:color w:val="FF0000"/>
                <w:szCs w:val="21"/>
                <w:highlight w:val="none"/>
              </w:rPr>
              <w:t>“优先采购”</w:t>
            </w:r>
            <w:r>
              <w:rPr>
                <w:rFonts w:hint="eastAsia"/>
                <w:szCs w:val="21"/>
                <w:highlight w:val="none"/>
              </w:rPr>
              <w:t>的产品为准），且该产品获得依据国家确定的认证机构出具</w:t>
            </w:r>
            <w:r>
              <w:rPr>
                <w:rFonts w:hint="eastAsia"/>
                <w:szCs w:val="21"/>
              </w:rPr>
              <w:t>的、处于有效期之内的节能产品认证证书或环境标志产品认证证书的，得100分。</w:t>
            </w:r>
          </w:p>
          <w:p w14:paraId="73983DC6">
            <w:pPr>
              <w:keepNext w:val="0"/>
              <w:keepLines w:val="0"/>
              <w:pageBreakBefore w:val="0"/>
              <w:widowControl/>
              <w:kinsoku/>
              <w:wordWrap/>
              <w:overflowPunct/>
              <w:topLinePunct w:val="0"/>
              <w:autoSpaceDE/>
              <w:autoSpaceDN/>
              <w:bidi w:val="0"/>
              <w:spacing w:line="240" w:lineRule="auto"/>
              <w:jc w:val="both"/>
              <w:textAlignment w:val="auto"/>
              <w:rPr>
                <w:rFonts w:hint="default" w:eastAsia="宋体"/>
                <w:b/>
                <w:bCs/>
                <w:szCs w:val="21"/>
                <w:lang w:val="en-US" w:eastAsia="zh-CN"/>
              </w:rPr>
            </w:pPr>
            <w:r>
              <w:rPr>
                <w:rFonts w:hint="eastAsia"/>
                <w:b/>
                <w:bCs/>
                <w:szCs w:val="21"/>
                <w:lang w:eastAsia="zh-CN"/>
              </w:rPr>
              <w:t>（</w:t>
            </w:r>
            <w:r>
              <w:rPr>
                <w:rFonts w:hint="eastAsia"/>
                <w:b/>
                <w:bCs/>
                <w:szCs w:val="21"/>
                <w:lang w:val="en-US" w:eastAsia="zh-CN"/>
              </w:rPr>
              <w:t>二</w:t>
            </w:r>
            <w:r>
              <w:rPr>
                <w:rFonts w:hint="eastAsia"/>
                <w:b/>
                <w:bCs/>
                <w:szCs w:val="21"/>
                <w:lang w:eastAsia="zh-CN"/>
              </w:rPr>
              <w:t>）</w:t>
            </w:r>
            <w:r>
              <w:rPr>
                <w:rFonts w:hint="eastAsia"/>
                <w:b/>
                <w:bCs/>
                <w:szCs w:val="21"/>
                <w:lang w:val="en-US" w:eastAsia="zh-CN"/>
              </w:rPr>
              <w:t>评分依据：</w:t>
            </w:r>
          </w:p>
          <w:p w14:paraId="1AB0AD76">
            <w:pPr>
              <w:widowControl/>
              <w:wordWrap w:val="0"/>
              <w:ind w:firstLine="420" w:firstLineChars="200"/>
              <w:jc w:val="both"/>
              <w:textAlignment w:val="top"/>
              <w:rPr>
                <w:szCs w:val="21"/>
              </w:rPr>
            </w:pPr>
            <w:r>
              <w:rPr>
                <w:rFonts w:hint="eastAsia"/>
                <w:szCs w:val="21"/>
              </w:rPr>
              <w:t>需提供依据《市场监管总局关于发布参与实施政府采购节能产品、环境标志产品认证机构名录的公告》（2019年第16号）确定的认证机构出具的、处于有效期之内的节能产品、环境标志产品认证证书扫描件，原件备查。未提供或不符合的不得分。</w:t>
            </w:r>
          </w:p>
        </w:tc>
      </w:tr>
      <w:tr w14:paraId="6BAB2E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33DE8338">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841CF1">
            <w:pPr>
              <w:widowControl/>
              <w:wordWrap w:val="0"/>
              <w:jc w:val="center"/>
              <w:textAlignment w:val="top"/>
              <w:rPr>
                <w:rFonts w:hint="eastAsia" w:ascii="宋体" w:hAnsi="宋体" w:cs="宋体"/>
                <w:kern w:val="0"/>
                <w:szCs w:val="21"/>
                <w:lang w:val="en-US" w:eastAsia="zh-CN" w:bidi="ar"/>
              </w:rPr>
            </w:pPr>
            <w:r>
              <w:rPr>
                <w:rFonts w:hint="eastAsia" w:ascii="宋体" w:hAnsi="宋体" w:cs="宋体"/>
                <w:kern w:val="0"/>
                <w:szCs w:val="21"/>
                <w:lang w:val="en-US" w:eastAsia="zh-CN" w:bidi="ar"/>
              </w:rPr>
              <w:t>4</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F23F7B">
            <w:pPr>
              <w:widowControl/>
              <w:wordWrap w:val="0"/>
              <w:jc w:val="center"/>
              <w:textAlignment w:val="top"/>
              <w:rPr>
                <w:rFonts w:hint="eastAsia" w:ascii="宋体" w:hAnsi="宋体" w:eastAsia="宋体" w:cs="宋体"/>
                <w:lang w:val="en-US" w:eastAsia="zh-CN"/>
              </w:rPr>
            </w:pPr>
            <w:r>
              <w:rPr>
                <w:rFonts w:hint="eastAsia" w:ascii="宋体" w:hAnsi="宋体"/>
                <w:b w:val="0"/>
                <w:bCs w:val="0"/>
                <w:color w:val="auto"/>
                <w:sz w:val="20"/>
                <w:szCs w:val="20"/>
              </w:rPr>
              <w:t>绿色采购情况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F3358F">
            <w:pPr>
              <w:widowControl/>
              <w:wordWrap w:val="0"/>
              <w:jc w:val="center"/>
              <w:textAlignment w:val="top"/>
              <w:rPr>
                <w:rFonts w:hint="eastAsia" w:ascii="宋体" w:hAnsi="宋体" w:cs="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6F28182E">
            <w:pPr>
              <w:widowControl/>
              <w:wordWrap w:val="0"/>
              <w:ind w:firstLine="420" w:firstLineChars="200"/>
              <w:jc w:val="both"/>
              <w:textAlignment w:val="top"/>
              <w:rPr>
                <w:rFonts w:hint="eastAsia" w:ascii="宋体" w:hAnsi="宋体" w:eastAsia="宋体" w:cs="宋体"/>
                <w:color w:val="FF0000"/>
                <w:lang w:val="en-US" w:eastAsia="zh-CN"/>
              </w:rPr>
            </w:pPr>
            <w:r>
              <w:rPr>
                <w:rFonts w:hint="eastAsia"/>
                <w:szCs w:val="21"/>
              </w:rPr>
              <w:t>项目采购内容中包含需要对相关产品需要进行商品包装和快递包装的，投标人承诺所进行的商品包装和快递包装满足财政部《商品包装政府采购需求标准（试行）》《快递包装政府采购需求标准（试行）》（财办库〔2020〕123号）的要求，采用环保材料进行包装。投标人提供符合相关要求的承诺函</w:t>
            </w:r>
            <w:r>
              <w:rPr>
                <w:rFonts w:hint="eastAsia"/>
                <w:szCs w:val="21"/>
                <w:lang w:val="en-US" w:eastAsia="zh-CN"/>
              </w:rPr>
              <w:t>得100分</w:t>
            </w:r>
            <w:r>
              <w:rPr>
                <w:rFonts w:hint="eastAsia"/>
                <w:szCs w:val="21"/>
              </w:rPr>
              <w:t>（格式自定，</w:t>
            </w:r>
            <w:r>
              <w:rPr>
                <w:rFonts w:hint="eastAsia"/>
                <w:szCs w:val="21"/>
                <w:lang w:val="en-US" w:eastAsia="zh-CN"/>
              </w:rPr>
              <w:t>应在《政府采购投标及履约承诺函》外另起承诺函）可视为符合规定，</w:t>
            </w:r>
            <w:r>
              <w:rPr>
                <w:rFonts w:hint="eastAsia"/>
                <w:szCs w:val="21"/>
              </w:rPr>
              <w:t>无需提供检测报告、认证报告。未提供或不符合的不得分。</w:t>
            </w:r>
          </w:p>
        </w:tc>
      </w:tr>
      <w:tr w14:paraId="01930D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29109B0A">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A9BE72">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5</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77FAFE">
            <w:pPr>
              <w:spacing w:line="288" w:lineRule="auto"/>
              <w:jc w:val="center"/>
              <w:rPr>
                <w:rFonts w:hint="eastAsia" w:ascii="宋体" w:hAnsi="宋体"/>
                <w:b w:val="0"/>
                <w:bCs w:val="0"/>
                <w:color w:val="auto"/>
                <w:sz w:val="20"/>
                <w:szCs w:val="20"/>
              </w:rPr>
            </w:pPr>
            <w:r>
              <w:rPr>
                <w:rFonts w:hint="eastAsia" w:ascii="宋体" w:hAnsi="宋体" w:eastAsia="宋体" w:cs="宋体"/>
                <w:lang w:val="en-US" w:eastAsia="zh-CN"/>
              </w:rPr>
              <w:t>产品</w:t>
            </w:r>
            <w:r>
              <w:rPr>
                <w:rFonts w:hint="eastAsia" w:ascii="宋体" w:hAnsi="宋体" w:eastAsia="宋体" w:cs="宋体"/>
              </w:rPr>
              <w:t>设计方案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58D727">
            <w:pPr>
              <w:spacing w:line="288" w:lineRule="auto"/>
              <w:jc w:val="center"/>
              <w:rPr>
                <w:rFonts w:hint="eastAsia" w:ascii="Times New Roman" w:eastAsia="宋体"/>
                <w:szCs w:val="21"/>
                <w:lang w:val="en-US" w:eastAsia="zh-CN"/>
              </w:rPr>
            </w:pPr>
            <w:r>
              <w:rPr>
                <w:rFonts w:hint="eastAsia" w:ascii="宋体" w:hAnsi="宋体" w:cs="宋体"/>
                <w:szCs w:val="21"/>
                <w:lang w:val="en-US" w:eastAsia="zh-CN"/>
              </w:rPr>
              <w:t>10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89C9C1">
            <w:pPr>
              <w:numPr>
                <w:ilvl w:val="-1"/>
                <w:numId w:val="0"/>
              </w:numPr>
              <w:spacing w:line="288" w:lineRule="auto"/>
              <w:rPr>
                <w:rFonts w:hint="eastAsia" w:ascii="宋体" w:hAnsi="宋体" w:eastAsia="宋体" w:cs="宋体"/>
                <w:b w:val="0"/>
                <w:bCs w:val="0"/>
              </w:rPr>
            </w:pPr>
            <w:r>
              <w:rPr>
                <w:rFonts w:hint="eastAsia" w:ascii="宋体" w:hAnsi="宋体" w:eastAsia="宋体" w:cs="宋体"/>
                <w:b/>
                <w:bCs/>
              </w:rPr>
              <w:t>(一)评审内容:</w:t>
            </w:r>
          </w:p>
          <w:p w14:paraId="1EF589F7">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根据采购人提供的平面图(详见附件</w:t>
            </w:r>
            <w:r>
              <w:rPr>
                <w:rFonts w:hint="eastAsia" w:ascii="宋体" w:hAnsi="宋体" w:cs="宋体"/>
                <w:b w:val="0"/>
                <w:bCs w:val="0"/>
                <w:lang w:eastAsia="zh-CN"/>
              </w:rPr>
              <w:t>（</w:t>
            </w:r>
            <w:r>
              <w:rPr>
                <w:rFonts w:hint="eastAsia" w:ascii="宋体" w:hAnsi="宋体" w:cs="宋体"/>
                <w:b w:val="0"/>
                <w:bCs w:val="0"/>
                <w:lang w:val="en-US" w:eastAsia="zh-CN"/>
              </w:rPr>
              <w:t>A包</w:t>
            </w:r>
            <w:r>
              <w:rPr>
                <w:rFonts w:hint="eastAsia" w:ascii="宋体" w:hAnsi="宋体" w:cs="宋体"/>
                <w:b w:val="0"/>
                <w:bCs w:val="0"/>
                <w:lang w:eastAsia="zh-CN"/>
              </w:rPr>
              <w:t>）</w:t>
            </w:r>
            <w:r>
              <w:rPr>
                <w:rFonts w:hint="eastAsia" w:ascii="宋体" w:hAnsi="宋体" w:eastAsia="宋体" w:cs="宋体"/>
                <w:b w:val="0"/>
                <w:bCs w:val="0"/>
              </w:rPr>
              <w:t>)为参考，提供以下空间的设计平面布局图、两个角度(正面和侧面)的场景效果图。</w:t>
            </w:r>
          </w:p>
          <w:p w14:paraId="37B8BB9A">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1、诊室。</w:t>
            </w:r>
          </w:p>
          <w:p w14:paraId="15736C8F">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2、儿内科等候区。</w:t>
            </w:r>
          </w:p>
          <w:p w14:paraId="211D7F60">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每个区域需提供不同角度(正面和侧面)的场景效果图至少2张。</w:t>
            </w:r>
          </w:p>
          <w:p w14:paraId="6E477580">
            <w:pPr>
              <w:numPr>
                <w:ilvl w:val="-1"/>
                <w:numId w:val="0"/>
              </w:numPr>
              <w:spacing w:line="288" w:lineRule="auto"/>
              <w:rPr>
                <w:rFonts w:hint="eastAsia" w:ascii="宋体" w:hAnsi="宋体" w:eastAsia="宋体" w:cs="宋体"/>
                <w:b w:val="0"/>
                <w:bCs w:val="0"/>
              </w:rPr>
            </w:pPr>
            <w:r>
              <w:rPr>
                <w:rFonts w:hint="eastAsia" w:ascii="宋体" w:hAnsi="宋体" w:eastAsia="宋体" w:cs="宋体"/>
                <w:b/>
                <w:bCs/>
              </w:rPr>
              <w:t>(二)评分依据:</w:t>
            </w:r>
          </w:p>
          <w:p w14:paraId="340501C4">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1、全部提供2个区域至少共4张效果图最高得40分，每缺一项扣10分，扣完为止。</w:t>
            </w:r>
          </w:p>
          <w:p w14:paraId="0ED0552C">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2、在此基础上，由评审委员进行进一步评价:</w:t>
            </w:r>
          </w:p>
          <w:p w14:paraId="2C2A4EAA">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(1)内容完整，设计合理、实用性强，图片清晰、整体布置效果图完全符合现场实地情况及需求的评价为优，得60分。</w:t>
            </w:r>
          </w:p>
          <w:p w14:paraId="5CC2270C">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(2)内容完整，设计较为合理、实用性一股，图片清晰、整体效果图基本符合现场实地情况及需求的评价为良，得30分。</w:t>
            </w:r>
          </w:p>
          <w:p w14:paraId="32D6A285">
            <w:pPr>
              <w:numPr>
                <w:ilvl w:val="-1"/>
                <w:numId w:val="0"/>
              </w:numPr>
              <w:spacing w:line="288" w:lineRule="auto"/>
              <w:rPr>
                <w:rFonts w:hint="eastAsia" w:ascii="宋体" w:hAnsi="宋体" w:eastAsia="宋体" w:cs="宋体"/>
                <w:b w:val="0"/>
                <w:bCs w:val="0"/>
              </w:rPr>
            </w:pPr>
            <w:r>
              <w:rPr>
                <w:rFonts w:hint="eastAsia" w:ascii="宋体" w:hAnsi="宋体" w:eastAsia="宋体" w:cs="宋体"/>
                <w:b w:val="0"/>
                <w:bCs w:val="0"/>
              </w:rPr>
              <w:t>(3)内容基本完整，设计合理性较差、实用性较差，图片清晰、整体效果不符合场地实际需求的评价为中，得10分。</w:t>
            </w:r>
          </w:p>
          <w:p w14:paraId="2715A7A7">
            <w:pPr>
              <w:numPr>
                <w:ilvl w:val="255"/>
                <w:numId w:val="0"/>
              </w:numPr>
              <w:rPr>
                <w:rFonts w:ascii="宋体" w:hAnsi="宋体" w:cs="宋体"/>
                <w:b w:val="0"/>
                <w:bCs w:val="0"/>
                <w:color w:val="000000" w:themeColor="text1"/>
                <w:kern w:val="0"/>
                <w:szCs w:val="21"/>
                <w14:textFill>
                  <w14:solidFill>
                    <w14:schemeClr w14:val="tx1"/>
                  </w14:solidFill>
                </w14:textFill>
              </w:rPr>
            </w:pPr>
            <w:r>
              <w:rPr>
                <w:rFonts w:hint="eastAsia" w:ascii="宋体" w:hAnsi="宋体" w:eastAsia="宋体" w:cs="宋体"/>
                <w:b w:val="0"/>
                <w:bCs w:val="0"/>
              </w:rPr>
              <w:t>(4)提供内容不完整，设计合理性差，实用性差，图片不清晰的，整体效果不符合场地实际需求的评价为中，得0分。</w:t>
            </w:r>
            <w:r>
              <w:rPr>
                <w:rFonts w:hint="eastAsia" w:ascii="宋体" w:hAnsi="宋体" w:cs="宋体"/>
                <w:b w:val="0"/>
                <w:bCs w:val="0"/>
                <w:color w:val="000000" w:themeColor="text1"/>
                <w:kern w:val="0"/>
                <w:szCs w:val="21"/>
                <w14:textFill>
                  <w14:solidFill>
                    <w14:schemeClr w14:val="tx1"/>
                  </w14:solidFill>
                </w14:textFill>
              </w:rPr>
              <w:t xml:space="preserve"> </w:t>
            </w:r>
          </w:p>
          <w:p w14:paraId="2CFE9897">
            <w:pPr>
              <w:spacing w:line="288" w:lineRule="auto"/>
              <w:jc w:val="left"/>
              <w:rPr>
                <w:rFonts w:hint="eastAsia" w:ascii="宋体" w:hAnsi="宋体" w:eastAsia="宋体" w:cs="宋体"/>
                <w:lang w:eastAsia="zh-CN"/>
              </w:rPr>
            </w:pPr>
            <w:r>
              <w:rPr>
                <w:rFonts w:hint="eastAsia" w:ascii="宋体" w:hAnsi="宋体"/>
                <w:szCs w:val="21"/>
              </w:rPr>
              <w:t>如果评审为差，要求专家书面说明理由，并记录在档。</w:t>
            </w:r>
          </w:p>
          <w:p w14:paraId="4C28FDE3">
            <w:pPr>
              <w:spacing w:line="288" w:lineRule="auto"/>
              <w:jc w:val="left"/>
              <w:rPr>
                <w:rFonts w:hint="eastAsia"/>
                <w:szCs w:val="21"/>
              </w:rPr>
            </w:pPr>
            <w:r>
              <w:rPr>
                <w:rFonts w:hint="eastAsia" w:ascii="宋体" w:hAnsi="宋体" w:eastAsia="宋体" w:cs="宋体"/>
                <w:color w:val="FF0000"/>
                <w:lang w:val="en-US" w:eastAsia="zh-CN"/>
              </w:rPr>
              <w:t>注：产品设计方案需根据项目平面图进行设计，评标委员会根据项目平面图，结合投标人</w:t>
            </w:r>
            <w:r>
              <w:rPr>
                <w:rFonts w:hint="eastAsia" w:ascii="宋体" w:hAnsi="宋体" w:eastAsia="宋体" w:cs="宋体"/>
                <w:color w:val="FF0000"/>
              </w:rPr>
              <w:t>产品设计方案</w:t>
            </w:r>
            <w:r>
              <w:rPr>
                <w:rFonts w:hint="eastAsia" w:ascii="宋体" w:hAnsi="宋体" w:eastAsia="宋体" w:cs="宋体"/>
                <w:color w:val="FF0000"/>
                <w:lang w:val="en-US" w:eastAsia="zh-CN"/>
              </w:rPr>
              <w:t>评审。</w:t>
            </w:r>
          </w:p>
        </w:tc>
      </w:tr>
      <w:tr w14:paraId="5841EC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425" w:hRule="atLeast"/>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668DF22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88608B">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6</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CC906E">
            <w:pPr>
              <w:spacing w:line="288" w:lineRule="auto"/>
              <w:jc w:val="center"/>
              <w:rPr>
                <w:rFonts w:hint="eastAsia" w:ascii="宋体" w:hAnsi="宋体"/>
                <w:b w:val="0"/>
                <w:bCs w:val="0"/>
                <w:color w:val="auto"/>
                <w:sz w:val="20"/>
                <w:szCs w:val="20"/>
              </w:rPr>
            </w:pPr>
            <w:r>
              <w:rPr>
                <w:rFonts w:hint="eastAsia" w:ascii="宋体" w:hAnsi="宋体" w:eastAsia="宋体" w:cs="宋体"/>
                <w:lang w:val="en-US" w:eastAsia="zh-CN"/>
              </w:rPr>
              <w:t>整体</w:t>
            </w:r>
            <w:r>
              <w:rPr>
                <w:rFonts w:hint="eastAsia" w:ascii="宋体" w:hAnsi="宋体" w:eastAsia="宋体" w:cs="宋体"/>
              </w:rPr>
              <w:t>实施方案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6E7A4B">
            <w:pPr>
              <w:spacing w:line="288" w:lineRule="auto"/>
              <w:jc w:val="center"/>
              <w:rPr>
                <w:rFonts w:hint="eastAsia" w:ascii="Times New Roman" w:eastAsia="宋体"/>
                <w:szCs w:val="21"/>
                <w:lang w:val="en-US" w:eastAsia="zh-CN"/>
              </w:rPr>
            </w:pPr>
            <w:r>
              <w:rPr>
                <w:rFonts w:hint="eastAsia" w:ascii="宋体" w:hAnsi="宋体" w:cs="宋体"/>
                <w:lang w:val="en-US" w:eastAsia="zh-CN"/>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FEEA90">
            <w:pPr>
              <w:spacing w:line="288" w:lineRule="auto"/>
              <w:rPr>
                <w:rFonts w:hint="eastAsia" w:ascii="宋体" w:hAnsi="宋体" w:eastAsia="宋体" w:cs="宋体"/>
                <w:b/>
                <w:bCs/>
              </w:rPr>
            </w:pPr>
            <w:r>
              <w:rPr>
                <w:rFonts w:hint="eastAsia" w:ascii="宋体" w:hAnsi="宋体" w:eastAsia="宋体" w:cs="宋体"/>
                <w:b/>
                <w:bCs/>
              </w:rPr>
              <w:t>（一）评审内容：</w:t>
            </w:r>
          </w:p>
          <w:p w14:paraId="3426BD00">
            <w:pPr>
              <w:spacing w:line="240" w:lineRule="auto"/>
              <w:rPr>
                <w:rFonts w:hint="eastAsia" w:ascii="宋体" w:hAnsi="宋体" w:eastAsia="宋体" w:cs="宋体"/>
                <w:b w:val="0"/>
                <w:bCs w:val="0"/>
              </w:rPr>
            </w:pPr>
            <w:r>
              <w:rPr>
                <w:rFonts w:hint="eastAsia" w:ascii="宋体" w:hAnsi="宋体" w:cs="宋体"/>
                <w:b w:val="0"/>
                <w:bCs w:val="0"/>
                <w:color w:val="000000" w:themeColor="text1"/>
                <w:kern w:val="0"/>
                <w:szCs w:val="21"/>
                <w14:textFill>
                  <w14:solidFill>
                    <w14:schemeClr w14:val="tx1"/>
                  </w14:solidFill>
                </w14:textFill>
              </w:rPr>
              <w:t>投标人针对本项目的需求制定</w:t>
            </w:r>
            <w:r>
              <w:rPr>
                <w:rFonts w:hint="eastAsia" w:ascii="宋体" w:hAnsi="宋体" w:eastAsia="宋体" w:cs="宋体"/>
                <w:lang w:val="en-US" w:eastAsia="zh-CN"/>
              </w:rPr>
              <w:t>整体</w:t>
            </w:r>
            <w:r>
              <w:rPr>
                <w:rFonts w:hint="eastAsia" w:ascii="宋体" w:hAnsi="宋体" w:eastAsia="宋体" w:cs="宋体"/>
              </w:rPr>
              <w:t>实施方案</w:t>
            </w:r>
            <w:r>
              <w:rPr>
                <w:rFonts w:hint="eastAsia" w:ascii="宋体" w:hAnsi="宋体" w:cs="宋体"/>
                <w:b w:val="0"/>
                <w:bCs w:val="0"/>
                <w:color w:val="000000" w:themeColor="text1"/>
                <w:kern w:val="0"/>
                <w:szCs w:val="21"/>
                <w14:textFill>
                  <w14:solidFill>
                    <w14:schemeClr w14:val="tx1"/>
                  </w14:solidFill>
                </w14:textFill>
              </w:rPr>
              <w:t>，内容包含但不限于:</w:t>
            </w:r>
          </w:p>
          <w:p w14:paraId="026F1BB6">
            <w:pPr>
              <w:spacing w:line="240" w:lineRule="auto"/>
              <w:rPr>
                <w:rFonts w:hint="eastAsia" w:ascii="宋体" w:hAnsi="宋体" w:eastAsia="宋体" w:cs="宋体"/>
                <w:b w:val="0"/>
                <w:bCs w:val="0"/>
              </w:rPr>
            </w:pPr>
            <w:r>
              <w:rPr>
                <w:rFonts w:hint="eastAsia" w:ascii="宋体" w:hAnsi="宋体" w:eastAsia="宋体" w:cs="宋体"/>
                <w:b w:val="0"/>
                <w:bCs w:val="0"/>
              </w:rPr>
              <w:t>①</w:t>
            </w:r>
            <w:r>
              <w:rPr>
                <w:rFonts w:hint="eastAsia" w:ascii="宋体" w:hAnsi="宋体" w:eastAsia="宋体" w:cs="宋体"/>
              </w:rPr>
              <w:t>生产实施方案</w:t>
            </w:r>
          </w:p>
          <w:p w14:paraId="37563EDE">
            <w:pPr>
              <w:spacing w:line="240" w:lineRule="auto"/>
              <w:rPr>
                <w:rFonts w:hint="eastAsia" w:ascii="宋体" w:hAnsi="宋体" w:eastAsia="宋体" w:cs="宋体"/>
                <w:b w:val="0"/>
                <w:bCs w:val="0"/>
              </w:rPr>
            </w:pPr>
            <w:r>
              <w:rPr>
                <w:rFonts w:hint="eastAsia" w:ascii="宋体" w:hAnsi="宋体" w:eastAsia="宋体" w:cs="宋体"/>
                <w:b w:val="0"/>
                <w:bCs w:val="0"/>
              </w:rPr>
              <w:t>②</w:t>
            </w:r>
            <w:r>
              <w:rPr>
                <w:rFonts w:hint="eastAsia" w:ascii="宋体" w:hAnsi="宋体" w:eastAsia="宋体" w:cs="宋体"/>
              </w:rPr>
              <w:t>安装调试方案</w:t>
            </w:r>
          </w:p>
          <w:p w14:paraId="5540AA98">
            <w:pPr>
              <w:spacing w:line="240" w:lineRule="auto"/>
              <w:rPr>
                <w:rFonts w:hint="eastAsia" w:ascii="宋体" w:hAnsi="宋体" w:eastAsia="宋体" w:cs="宋体"/>
                <w:b w:val="0"/>
                <w:bCs w:val="0"/>
              </w:rPr>
            </w:pPr>
            <w:r>
              <w:rPr>
                <w:rFonts w:hint="eastAsia" w:ascii="宋体" w:hAnsi="宋体" w:eastAsia="宋体" w:cs="宋体"/>
                <w:b w:val="0"/>
                <w:bCs w:val="0"/>
              </w:rPr>
              <w:t>③</w:t>
            </w:r>
            <w:r>
              <w:rPr>
                <w:rFonts w:hint="eastAsia" w:ascii="宋体" w:hAnsi="宋体" w:eastAsia="宋体" w:cs="宋体"/>
              </w:rPr>
              <w:t>货物包装</w:t>
            </w:r>
          </w:p>
          <w:p w14:paraId="471E3DDD">
            <w:pPr>
              <w:spacing w:line="240" w:lineRule="auto"/>
              <w:rPr>
                <w:rFonts w:hint="eastAsia" w:ascii="宋体" w:hAnsi="宋体" w:eastAsia="宋体" w:cs="宋体"/>
                <w:b w:val="0"/>
                <w:bCs w:val="0"/>
              </w:rPr>
            </w:pPr>
            <w:r>
              <w:rPr>
                <w:rFonts w:hint="eastAsia" w:ascii="宋体" w:hAnsi="宋体" w:eastAsia="宋体" w:cs="宋体"/>
                <w:b w:val="0"/>
                <w:bCs w:val="0"/>
              </w:rPr>
              <w:t>④</w:t>
            </w:r>
            <w:r>
              <w:rPr>
                <w:rFonts w:hint="eastAsia" w:ascii="宋体" w:hAnsi="宋体" w:eastAsia="宋体" w:cs="宋体"/>
              </w:rPr>
              <w:t>项目进度管理措施</w:t>
            </w:r>
          </w:p>
          <w:p w14:paraId="676ABB54">
            <w:pPr>
              <w:spacing w:line="240" w:lineRule="auto"/>
              <w:rPr>
                <w:rFonts w:hint="eastAsia" w:ascii="宋体" w:hAnsi="宋体" w:eastAsia="宋体" w:cs="宋体"/>
                <w:b w:val="0"/>
                <w:bCs w:val="0"/>
              </w:rPr>
            </w:pPr>
            <w:r>
              <w:rPr>
                <w:rFonts w:hint="eastAsia" w:ascii="宋体" w:hAnsi="宋体" w:eastAsia="宋体" w:cs="宋体"/>
                <w:b w:val="0"/>
                <w:bCs w:val="0"/>
              </w:rPr>
              <w:t>⑤</w:t>
            </w:r>
            <w:r>
              <w:rPr>
                <w:rFonts w:hint="eastAsia" w:ascii="宋体" w:hAnsi="宋体" w:eastAsia="宋体" w:cs="宋体"/>
              </w:rPr>
              <w:t>货物运输装卸方案</w:t>
            </w:r>
          </w:p>
          <w:p w14:paraId="27F4C933">
            <w:pPr>
              <w:spacing w:line="240" w:lineRule="auto"/>
              <w:rPr>
                <w:rFonts w:hint="eastAsia" w:ascii="宋体" w:hAnsi="宋体" w:eastAsia="宋体" w:cs="宋体"/>
                <w:b w:val="0"/>
                <w:bCs w:val="0"/>
              </w:rPr>
            </w:pPr>
            <w:r>
              <w:rPr>
                <w:rFonts w:hint="eastAsia" w:ascii="宋体" w:hAnsi="宋体" w:eastAsia="宋体" w:cs="宋体"/>
                <w:b w:val="0"/>
                <w:bCs w:val="0"/>
              </w:rPr>
              <w:t>⑥</w:t>
            </w:r>
            <w:r>
              <w:rPr>
                <w:rFonts w:hint="eastAsia" w:ascii="宋体" w:hAnsi="宋体" w:eastAsia="宋体" w:cs="宋体"/>
              </w:rPr>
              <w:t>质量保障方案</w:t>
            </w:r>
          </w:p>
          <w:p w14:paraId="4405291C">
            <w:pPr>
              <w:rPr>
                <w:rFonts w:hint="eastAsia" w:ascii="宋体" w:hAnsi="宋体" w:eastAsia="宋体" w:cs="宋体"/>
              </w:rPr>
            </w:pPr>
            <w:r>
              <w:rPr>
                <w:rFonts w:hint="eastAsia" w:ascii="宋体" w:hAnsi="宋体" w:eastAsia="宋体" w:cs="宋体"/>
                <w:b/>
                <w:bCs/>
              </w:rPr>
              <w:t>（二）评审依据：</w:t>
            </w:r>
          </w:p>
          <w:p w14:paraId="0AB908F9">
            <w:pPr>
              <w:numPr>
                <w:ilvl w:val="255"/>
                <w:numId w:val="0"/>
              </w:numPr>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1.上述内容每提供一项得</w:t>
            </w:r>
            <w:r>
              <w:rPr>
                <w:rFonts w:hint="eastAsia" w:ascii="宋体" w:hAnsi="宋体" w:cs="宋体"/>
                <w:b w:val="0"/>
                <w:bCs w:val="0"/>
                <w:color w:val="000000" w:themeColor="text1"/>
                <w:kern w:val="0"/>
                <w:szCs w:val="21"/>
                <w:lang w:val="en-US" w:eastAsia="zh-CN"/>
                <w14:textFill>
                  <w14:solidFill>
                    <w14:schemeClr w14:val="tx1"/>
                  </w14:solidFill>
                </w14:textFill>
              </w:rPr>
              <w:t>7</w:t>
            </w:r>
            <w:r>
              <w:rPr>
                <w:rFonts w:hint="eastAsia" w:ascii="宋体" w:hAnsi="宋体" w:cs="宋体"/>
                <w:b w:val="0"/>
                <w:bCs w:val="0"/>
                <w:color w:val="000000" w:themeColor="text1"/>
                <w:kern w:val="0"/>
                <w:szCs w:val="21"/>
                <w14:textFill>
                  <w14:solidFill>
                    <w14:schemeClr w14:val="tx1"/>
                  </w14:solidFill>
                </w14:textFill>
              </w:rPr>
              <w:t>分，全部提供得</w:t>
            </w:r>
            <w:r>
              <w:rPr>
                <w:rFonts w:hint="eastAsia" w:ascii="宋体" w:hAnsi="宋体" w:cs="宋体"/>
                <w:b w:val="0"/>
                <w:bCs w:val="0"/>
                <w:color w:val="000000" w:themeColor="text1"/>
                <w:kern w:val="0"/>
                <w:szCs w:val="21"/>
                <w:lang w:val="en-US" w:eastAsia="zh-CN"/>
                <w14:textFill>
                  <w14:solidFill>
                    <w14:schemeClr w14:val="tx1"/>
                  </w14:solidFill>
                </w14:textFill>
              </w:rPr>
              <w:t>40</w:t>
            </w:r>
            <w:r>
              <w:rPr>
                <w:rFonts w:hint="eastAsia" w:ascii="宋体" w:hAnsi="宋体" w:cs="宋体"/>
                <w:b w:val="0"/>
                <w:bCs w:val="0"/>
                <w:color w:val="000000" w:themeColor="text1"/>
                <w:kern w:val="0"/>
                <w:szCs w:val="21"/>
                <w14:textFill>
                  <w14:solidFill>
                    <w14:schemeClr w14:val="tx1"/>
                  </w14:solidFill>
                </w14:textFill>
              </w:rPr>
              <w:t xml:space="preserve">分。 </w:t>
            </w:r>
          </w:p>
          <w:p w14:paraId="0545A6E7">
            <w:pPr>
              <w:numPr>
                <w:ilvl w:val="255"/>
                <w:numId w:val="0"/>
              </w:numPr>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2.在此基础上，专家根据各供应商的具体响应内容按照量化的评审因素指标进一步评审:</w:t>
            </w:r>
          </w:p>
          <w:p w14:paraId="6DE8B0D0">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（1）评审为优：方案科学合理，切合采购方实际情况，能根据采购单位需求进行详细分析，可操作性强，加</w:t>
            </w:r>
            <w:r>
              <w:rPr>
                <w:rFonts w:hint="eastAsia" w:ascii="宋体" w:hAnsi="宋体" w:cs="宋体"/>
                <w:color w:val="0000FF"/>
                <w:szCs w:val="21"/>
                <w:lang w:val="en-US" w:eastAsia="zh-CN"/>
              </w:rPr>
              <w:t>60</w:t>
            </w:r>
            <w:r>
              <w:rPr>
                <w:rFonts w:hint="eastAsia" w:ascii="宋体" w:hAnsi="宋体" w:eastAsia="宋体" w:cs="宋体"/>
                <w:color w:val="0000FF"/>
                <w:szCs w:val="21"/>
              </w:rPr>
              <w:t>分；</w:t>
            </w:r>
          </w:p>
          <w:p w14:paraId="64B81CC9">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（2）评价为良：方案较合理，较切合采购方实际情况，有一定可操作性，加</w:t>
            </w:r>
            <w:r>
              <w:rPr>
                <w:rFonts w:hint="eastAsia" w:ascii="宋体" w:hAnsi="宋体" w:cs="宋体"/>
                <w:color w:val="0000FF"/>
                <w:szCs w:val="21"/>
                <w:lang w:val="en-US" w:eastAsia="zh-CN"/>
              </w:rPr>
              <w:t>30</w:t>
            </w:r>
            <w:r>
              <w:rPr>
                <w:rFonts w:hint="eastAsia" w:ascii="宋体" w:hAnsi="宋体" w:eastAsia="宋体" w:cs="宋体"/>
                <w:color w:val="0000FF"/>
                <w:szCs w:val="21"/>
              </w:rPr>
              <w:t>分；</w:t>
            </w:r>
          </w:p>
          <w:p w14:paraId="0CE33FED">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eastAsia="zh-CN"/>
              </w:rPr>
              <w:t>（</w:t>
            </w:r>
            <w:r>
              <w:rPr>
                <w:rFonts w:hint="eastAsia" w:ascii="宋体" w:hAnsi="宋体" w:eastAsia="宋体" w:cs="宋体"/>
                <w:color w:val="0000FF"/>
                <w:szCs w:val="21"/>
                <w:lang w:val="en-US" w:eastAsia="zh-CN"/>
              </w:rPr>
              <w:t>3</w:t>
            </w:r>
            <w:r>
              <w:rPr>
                <w:rFonts w:hint="eastAsia" w:ascii="宋体" w:hAnsi="宋体" w:eastAsia="宋体" w:cs="宋体"/>
                <w:color w:val="0000FF"/>
                <w:szCs w:val="21"/>
                <w:lang w:eastAsia="zh-CN"/>
              </w:rPr>
              <w:t>）</w:t>
            </w:r>
            <w:r>
              <w:rPr>
                <w:rFonts w:hint="eastAsia" w:ascii="宋体" w:hAnsi="宋体" w:eastAsia="宋体" w:cs="宋体"/>
                <w:color w:val="0000FF"/>
                <w:szCs w:val="21"/>
              </w:rPr>
              <w:t>评价为中：方案不尽合理、一般切合采购方实际情况，可操作性一般，加</w:t>
            </w:r>
            <w:r>
              <w:rPr>
                <w:rFonts w:hint="eastAsia" w:ascii="宋体" w:hAnsi="宋体" w:cs="宋体"/>
                <w:color w:val="0000FF"/>
                <w:szCs w:val="21"/>
                <w:lang w:val="en-US" w:eastAsia="zh-CN"/>
              </w:rPr>
              <w:t>20</w:t>
            </w:r>
            <w:r>
              <w:rPr>
                <w:rFonts w:hint="eastAsia" w:ascii="宋体" w:hAnsi="宋体" w:eastAsia="宋体" w:cs="宋体"/>
                <w:color w:val="0000FF"/>
                <w:szCs w:val="21"/>
              </w:rPr>
              <w:t>分；</w:t>
            </w:r>
          </w:p>
          <w:p w14:paraId="042D8A70">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w:t>
            </w:r>
            <w:r>
              <w:rPr>
                <w:rFonts w:hint="eastAsia" w:ascii="宋体" w:hAnsi="宋体" w:eastAsia="宋体" w:cs="宋体"/>
                <w:color w:val="0000FF"/>
                <w:szCs w:val="21"/>
                <w:lang w:val="en-US" w:eastAsia="zh-CN"/>
              </w:rPr>
              <w:t>4</w:t>
            </w:r>
            <w:r>
              <w:rPr>
                <w:rFonts w:hint="eastAsia" w:ascii="宋体" w:hAnsi="宋体" w:eastAsia="宋体" w:cs="宋体"/>
                <w:color w:val="0000FF"/>
                <w:szCs w:val="21"/>
              </w:rPr>
              <w:t>）评价为差：方案不合理、不切合采购方实际情况，无可操作性，加</w:t>
            </w:r>
            <w:r>
              <w:rPr>
                <w:rFonts w:hint="eastAsia" w:ascii="宋体" w:hAnsi="宋体" w:eastAsia="宋体" w:cs="宋体"/>
                <w:color w:val="0000FF"/>
                <w:szCs w:val="21"/>
                <w:lang w:val="en-US" w:eastAsia="zh-CN"/>
              </w:rPr>
              <w:t>10</w:t>
            </w:r>
            <w:r>
              <w:rPr>
                <w:rFonts w:hint="eastAsia" w:ascii="宋体" w:hAnsi="宋体" w:eastAsia="宋体" w:cs="宋体"/>
                <w:color w:val="0000FF"/>
                <w:szCs w:val="21"/>
              </w:rPr>
              <w:t>分。</w:t>
            </w:r>
          </w:p>
          <w:p w14:paraId="656BDED9">
            <w:pPr>
              <w:spacing w:line="288" w:lineRule="auto"/>
              <w:rPr>
                <w:rFonts w:hint="eastAsia"/>
                <w:szCs w:val="21"/>
              </w:rPr>
            </w:pPr>
            <w:r>
              <w:rPr>
                <w:rFonts w:hint="eastAsia" w:ascii="宋体" w:hAnsi="宋体" w:eastAsia="宋体" w:cs="宋体"/>
                <w:b w:val="0"/>
                <w:bCs w:val="0"/>
                <w:color w:val="0000FF"/>
                <w:kern w:val="2"/>
                <w:sz w:val="21"/>
                <w:szCs w:val="21"/>
                <w:lang w:val="en-US" w:eastAsia="zh-CN" w:bidi="ar-SA"/>
              </w:rPr>
              <w:t>注：以上累计得分，最高得100分。</w:t>
            </w:r>
          </w:p>
        </w:tc>
      </w:tr>
      <w:tr w14:paraId="57C469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cantSplit/>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5D273098">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662C7C">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7</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2F5F84">
            <w:pPr>
              <w:spacing w:line="288" w:lineRule="auto"/>
              <w:jc w:val="center"/>
              <w:rPr>
                <w:rFonts w:hint="eastAsia" w:ascii="宋体" w:hAnsi="宋体"/>
                <w:b w:val="0"/>
                <w:bCs w:val="0"/>
                <w:color w:val="auto"/>
                <w:sz w:val="20"/>
                <w:szCs w:val="20"/>
              </w:rPr>
            </w:pPr>
            <w:r>
              <w:rPr>
                <w:rFonts w:hint="eastAsia" w:ascii="宋体" w:hAnsi="宋体" w:eastAsia="宋体" w:cs="宋体"/>
                <w:lang w:val="en-US" w:eastAsia="zh-CN"/>
              </w:rPr>
              <w:t>培训方案</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49AA66">
            <w:pPr>
              <w:spacing w:line="288" w:lineRule="auto"/>
              <w:jc w:val="center"/>
              <w:rPr>
                <w:rFonts w:hint="eastAsia" w:ascii="Times New Roman" w:eastAsia="宋体"/>
                <w:szCs w:val="21"/>
                <w:lang w:val="en-US" w:eastAsia="zh-CN"/>
              </w:rPr>
            </w:pPr>
            <w:r>
              <w:rPr>
                <w:rFonts w:hint="eastAsia" w:ascii="宋体" w:hAnsi="宋体" w:cs="宋体"/>
                <w:lang w:val="en-US" w:eastAsia="zh-CN"/>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AB9244">
            <w:pPr>
              <w:numPr>
                <w:ilvl w:val="0"/>
                <w:numId w:val="7"/>
              </w:numPr>
              <w:spacing w:line="288" w:lineRule="auto"/>
              <w:rPr>
                <w:rFonts w:hint="eastAsia" w:ascii="宋体" w:hAnsi="宋体" w:eastAsia="宋体" w:cs="宋体"/>
                <w:b/>
                <w:bCs/>
              </w:rPr>
            </w:pPr>
            <w:r>
              <w:rPr>
                <w:rFonts w:hint="eastAsia" w:ascii="宋体" w:hAnsi="宋体" w:eastAsia="宋体" w:cs="宋体"/>
                <w:b/>
                <w:bCs/>
              </w:rPr>
              <w:t>评审内容：</w:t>
            </w:r>
          </w:p>
          <w:p w14:paraId="779A041E">
            <w:pPr>
              <w:numPr>
                <w:ilvl w:val="-1"/>
                <w:numId w:val="0"/>
              </w:numPr>
              <w:spacing w:line="288" w:lineRule="auto"/>
              <w:rPr>
                <w:rFonts w:hint="eastAsia" w:ascii="宋体" w:hAnsi="宋体" w:eastAsia="宋体" w:cs="宋体"/>
                <w:b/>
                <w:bCs/>
              </w:rPr>
            </w:pPr>
            <w:r>
              <w:rPr>
                <w:rFonts w:hint="eastAsia" w:ascii="宋体" w:hAnsi="宋体" w:cs="宋体"/>
                <w:b w:val="0"/>
                <w:bCs w:val="0"/>
                <w:color w:val="000000" w:themeColor="text1"/>
                <w:kern w:val="0"/>
                <w:szCs w:val="21"/>
                <w14:textFill>
                  <w14:solidFill>
                    <w14:schemeClr w14:val="tx1"/>
                  </w14:solidFill>
                </w14:textFill>
              </w:rPr>
              <w:t>投标人针对本项目的需求制定</w:t>
            </w:r>
            <w:r>
              <w:rPr>
                <w:rFonts w:hint="eastAsia" w:ascii="宋体" w:hAnsi="宋体" w:eastAsia="宋体" w:cs="宋体"/>
                <w:lang w:val="en-US" w:eastAsia="zh-CN"/>
              </w:rPr>
              <w:t>培训方案</w:t>
            </w:r>
            <w:r>
              <w:rPr>
                <w:rFonts w:hint="eastAsia" w:ascii="宋体" w:hAnsi="宋体" w:cs="宋体"/>
                <w:b w:val="0"/>
                <w:bCs w:val="0"/>
                <w:color w:val="000000" w:themeColor="text1"/>
                <w:kern w:val="0"/>
                <w:szCs w:val="21"/>
                <w14:textFill>
                  <w14:solidFill>
                    <w14:schemeClr w14:val="tx1"/>
                  </w14:solidFill>
                </w14:textFill>
              </w:rPr>
              <w:t xml:space="preserve">，内容包含但不限于: </w:t>
            </w:r>
          </w:p>
          <w:p w14:paraId="061E88C3">
            <w:pPr>
              <w:spacing w:line="240" w:lineRule="auto"/>
              <w:rPr>
                <w:rFonts w:hint="eastAsia" w:ascii="宋体" w:hAnsi="宋体" w:eastAsia="宋体" w:cs="宋体"/>
                <w:b w:val="0"/>
                <w:bCs w:val="0"/>
              </w:rPr>
            </w:pPr>
            <w:r>
              <w:rPr>
                <w:rFonts w:hint="eastAsia" w:ascii="宋体" w:hAnsi="宋体" w:eastAsia="宋体" w:cs="宋体"/>
                <w:b w:val="0"/>
                <w:bCs w:val="0"/>
              </w:rPr>
              <w:t>①</w:t>
            </w:r>
            <w:r>
              <w:rPr>
                <w:rFonts w:hint="eastAsia" w:ascii="宋体" w:hAnsi="宋体" w:cs="宋体"/>
                <w:lang w:val="en-US" w:eastAsia="zh-CN"/>
              </w:rPr>
              <w:t>产品操作培训</w:t>
            </w:r>
            <w:r>
              <w:rPr>
                <w:rFonts w:hint="eastAsia" w:ascii="宋体" w:hAnsi="宋体" w:eastAsia="宋体" w:cs="宋体"/>
              </w:rPr>
              <w:t>方案</w:t>
            </w:r>
          </w:p>
          <w:p w14:paraId="276BADE0">
            <w:pPr>
              <w:spacing w:line="240" w:lineRule="auto"/>
              <w:rPr>
                <w:rFonts w:hint="eastAsia" w:ascii="宋体" w:hAnsi="宋体" w:eastAsia="宋体" w:cs="宋体"/>
                <w:b w:val="0"/>
                <w:bCs w:val="0"/>
              </w:rPr>
            </w:pPr>
            <w:r>
              <w:rPr>
                <w:rFonts w:hint="eastAsia" w:ascii="宋体" w:hAnsi="宋体" w:eastAsia="宋体" w:cs="宋体"/>
                <w:b w:val="0"/>
                <w:bCs w:val="0"/>
              </w:rPr>
              <w:t>②</w:t>
            </w:r>
            <w:r>
              <w:rPr>
                <w:rFonts w:hint="eastAsia" w:ascii="宋体" w:hAnsi="宋体" w:cs="宋体"/>
                <w:lang w:val="en-US" w:eastAsia="zh-CN"/>
              </w:rPr>
              <w:t>产品保养培训</w:t>
            </w:r>
            <w:r>
              <w:rPr>
                <w:rFonts w:hint="eastAsia" w:ascii="宋体" w:hAnsi="宋体" w:eastAsia="宋体" w:cs="宋体"/>
              </w:rPr>
              <w:t>方案</w:t>
            </w:r>
          </w:p>
          <w:p w14:paraId="3C57FC46">
            <w:pPr>
              <w:rPr>
                <w:rFonts w:hint="eastAsia" w:ascii="宋体" w:hAnsi="宋体" w:eastAsia="宋体" w:cs="宋体"/>
              </w:rPr>
            </w:pPr>
            <w:r>
              <w:rPr>
                <w:rFonts w:hint="eastAsia" w:ascii="宋体" w:hAnsi="宋体" w:eastAsia="宋体" w:cs="宋体"/>
                <w:b/>
                <w:bCs/>
              </w:rPr>
              <w:t>（二）评审依据：</w:t>
            </w:r>
          </w:p>
          <w:p w14:paraId="0FCCD597">
            <w:pPr>
              <w:numPr>
                <w:ilvl w:val="255"/>
                <w:numId w:val="0"/>
              </w:numPr>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1.上述内容每提供一项得</w:t>
            </w:r>
            <w:r>
              <w:rPr>
                <w:rFonts w:hint="eastAsia" w:ascii="宋体" w:hAnsi="宋体" w:cs="宋体"/>
                <w:b w:val="0"/>
                <w:bCs w:val="0"/>
                <w:color w:val="000000" w:themeColor="text1"/>
                <w:kern w:val="0"/>
                <w:szCs w:val="21"/>
                <w:lang w:val="en-US" w:eastAsia="zh-CN"/>
                <w14:textFill>
                  <w14:solidFill>
                    <w14:schemeClr w14:val="tx1"/>
                  </w14:solidFill>
                </w14:textFill>
              </w:rPr>
              <w:t>20</w:t>
            </w:r>
            <w:r>
              <w:rPr>
                <w:rFonts w:hint="eastAsia" w:ascii="宋体" w:hAnsi="宋体" w:cs="宋体"/>
                <w:b w:val="0"/>
                <w:bCs w:val="0"/>
                <w:color w:val="000000" w:themeColor="text1"/>
                <w:kern w:val="0"/>
                <w:szCs w:val="21"/>
                <w14:textFill>
                  <w14:solidFill>
                    <w14:schemeClr w14:val="tx1"/>
                  </w14:solidFill>
                </w14:textFill>
              </w:rPr>
              <w:t>分，全部提供得</w:t>
            </w:r>
            <w:r>
              <w:rPr>
                <w:rFonts w:hint="eastAsia" w:ascii="宋体" w:hAnsi="宋体" w:cs="宋体"/>
                <w:b w:val="0"/>
                <w:bCs w:val="0"/>
                <w:color w:val="000000" w:themeColor="text1"/>
                <w:kern w:val="0"/>
                <w:szCs w:val="21"/>
                <w:lang w:val="en-US" w:eastAsia="zh-CN"/>
                <w14:textFill>
                  <w14:solidFill>
                    <w14:schemeClr w14:val="tx1"/>
                  </w14:solidFill>
                </w14:textFill>
              </w:rPr>
              <w:t>40</w:t>
            </w:r>
            <w:r>
              <w:rPr>
                <w:rFonts w:hint="eastAsia" w:ascii="宋体" w:hAnsi="宋体" w:cs="宋体"/>
                <w:b w:val="0"/>
                <w:bCs w:val="0"/>
                <w:color w:val="000000" w:themeColor="text1"/>
                <w:kern w:val="0"/>
                <w:szCs w:val="21"/>
                <w14:textFill>
                  <w14:solidFill>
                    <w14:schemeClr w14:val="tx1"/>
                  </w14:solidFill>
                </w14:textFill>
              </w:rPr>
              <w:t xml:space="preserve">分。 </w:t>
            </w:r>
          </w:p>
          <w:p w14:paraId="5DE4B243">
            <w:pPr>
              <w:numPr>
                <w:ilvl w:val="255"/>
                <w:numId w:val="0"/>
              </w:numPr>
              <w:rPr>
                <w:rFonts w:ascii="宋体" w:hAnsi="宋体" w:cs="宋体"/>
                <w:b w:val="0"/>
                <w:bCs w:val="0"/>
                <w:color w:val="000000" w:themeColor="text1"/>
                <w:kern w:val="0"/>
                <w:szCs w:val="21"/>
                <w14:textFill>
                  <w14:solidFill>
                    <w14:schemeClr w14:val="tx1"/>
                  </w14:solidFill>
                </w14:textFill>
              </w:rPr>
            </w:pPr>
            <w:r>
              <w:rPr>
                <w:rFonts w:hint="eastAsia" w:ascii="宋体" w:hAnsi="宋体" w:cs="宋体"/>
                <w:b w:val="0"/>
                <w:bCs w:val="0"/>
                <w:color w:val="000000" w:themeColor="text1"/>
                <w:kern w:val="0"/>
                <w:szCs w:val="21"/>
                <w14:textFill>
                  <w14:solidFill>
                    <w14:schemeClr w14:val="tx1"/>
                  </w14:solidFill>
                </w14:textFill>
              </w:rPr>
              <w:t>2.在此基础上，专家根据各供应商的具体响应内容按照量化的评审因素指标进一步评审:</w:t>
            </w:r>
          </w:p>
          <w:p w14:paraId="40AC41FE">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（1）评审为优：方案科学合理，切合采购方实际情况，能根据采购单位需求进行详细分析，可操作性强，加</w:t>
            </w:r>
            <w:r>
              <w:rPr>
                <w:rFonts w:hint="eastAsia" w:ascii="宋体" w:hAnsi="宋体" w:cs="宋体"/>
                <w:color w:val="0000FF"/>
                <w:szCs w:val="21"/>
                <w:lang w:val="en-US" w:eastAsia="zh-CN"/>
              </w:rPr>
              <w:t>60</w:t>
            </w:r>
            <w:r>
              <w:rPr>
                <w:rFonts w:hint="eastAsia" w:ascii="宋体" w:hAnsi="宋体" w:eastAsia="宋体" w:cs="宋体"/>
                <w:color w:val="0000FF"/>
                <w:szCs w:val="21"/>
              </w:rPr>
              <w:t>分；</w:t>
            </w:r>
          </w:p>
          <w:p w14:paraId="31572D4A">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（2）评价为良：方案较合理，较切合采购方实际情况，有一定可操作性，加</w:t>
            </w:r>
            <w:r>
              <w:rPr>
                <w:rFonts w:hint="eastAsia" w:ascii="宋体" w:hAnsi="宋体" w:cs="宋体"/>
                <w:color w:val="0000FF"/>
                <w:szCs w:val="21"/>
                <w:lang w:val="en-US" w:eastAsia="zh-CN"/>
              </w:rPr>
              <w:t>30</w:t>
            </w:r>
            <w:r>
              <w:rPr>
                <w:rFonts w:hint="eastAsia" w:ascii="宋体" w:hAnsi="宋体" w:eastAsia="宋体" w:cs="宋体"/>
                <w:color w:val="0000FF"/>
                <w:szCs w:val="21"/>
              </w:rPr>
              <w:t>分；</w:t>
            </w:r>
          </w:p>
          <w:p w14:paraId="12E030AA">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lang w:eastAsia="zh-CN"/>
              </w:rPr>
              <w:t>（</w:t>
            </w:r>
            <w:r>
              <w:rPr>
                <w:rFonts w:hint="eastAsia" w:ascii="宋体" w:hAnsi="宋体" w:eastAsia="宋体" w:cs="宋体"/>
                <w:color w:val="0000FF"/>
                <w:szCs w:val="21"/>
                <w:lang w:val="en-US" w:eastAsia="zh-CN"/>
              </w:rPr>
              <w:t>3</w:t>
            </w:r>
            <w:r>
              <w:rPr>
                <w:rFonts w:hint="eastAsia" w:ascii="宋体" w:hAnsi="宋体" w:eastAsia="宋体" w:cs="宋体"/>
                <w:color w:val="0000FF"/>
                <w:szCs w:val="21"/>
                <w:lang w:eastAsia="zh-CN"/>
              </w:rPr>
              <w:t>）</w:t>
            </w:r>
            <w:r>
              <w:rPr>
                <w:rFonts w:hint="eastAsia" w:ascii="宋体" w:hAnsi="宋体" w:eastAsia="宋体" w:cs="宋体"/>
                <w:color w:val="0000FF"/>
                <w:szCs w:val="21"/>
              </w:rPr>
              <w:t>评价为中：方案不尽合理、一般切合采购方实际情况，可操作性一般，加</w:t>
            </w:r>
            <w:r>
              <w:rPr>
                <w:rFonts w:hint="eastAsia" w:ascii="宋体" w:hAnsi="宋体" w:cs="宋体"/>
                <w:color w:val="0000FF"/>
                <w:szCs w:val="21"/>
                <w:lang w:val="en-US" w:eastAsia="zh-CN"/>
              </w:rPr>
              <w:t>20</w:t>
            </w:r>
            <w:r>
              <w:rPr>
                <w:rFonts w:hint="eastAsia" w:ascii="宋体" w:hAnsi="宋体" w:eastAsia="宋体" w:cs="宋体"/>
                <w:color w:val="0000FF"/>
                <w:szCs w:val="21"/>
              </w:rPr>
              <w:t>分；</w:t>
            </w:r>
          </w:p>
          <w:p w14:paraId="67E5BE1D">
            <w:pPr>
              <w:snapToGrid w:val="0"/>
              <w:ind w:firstLine="420" w:firstLineChars="200"/>
              <w:rPr>
                <w:rFonts w:hint="eastAsia" w:ascii="宋体" w:hAnsi="宋体" w:eastAsia="宋体" w:cs="宋体"/>
                <w:color w:val="0000FF"/>
                <w:szCs w:val="21"/>
              </w:rPr>
            </w:pPr>
            <w:r>
              <w:rPr>
                <w:rFonts w:hint="eastAsia" w:ascii="宋体" w:hAnsi="宋体" w:eastAsia="宋体" w:cs="宋体"/>
                <w:color w:val="0000FF"/>
                <w:szCs w:val="21"/>
              </w:rPr>
              <w:t>（</w:t>
            </w:r>
            <w:r>
              <w:rPr>
                <w:rFonts w:hint="eastAsia" w:ascii="宋体" w:hAnsi="宋体" w:eastAsia="宋体" w:cs="宋体"/>
                <w:color w:val="0000FF"/>
                <w:szCs w:val="21"/>
                <w:lang w:val="en-US" w:eastAsia="zh-CN"/>
              </w:rPr>
              <w:t>4</w:t>
            </w:r>
            <w:r>
              <w:rPr>
                <w:rFonts w:hint="eastAsia" w:ascii="宋体" w:hAnsi="宋体" w:eastAsia="宋体" w:cs="宋体"/>
                <w:color w:val="0000FF"/>
                <w:szCs w:val="21"/>
              </w:rPr>
              <w:t>）评价为差：方案不合理、不切合采购方实际情况，无可操作性，加</w:t>
            </w:r>
            <w:r>
              <w:rPr>
                <w:rFonts w:hint="eastAsia" w:ascii="宋体" w:hAnsi="宋体" w:eastAsia="宋体" w:cs="宋体"/>
                <w:color w:val="0000FF"/>
                <w:szCs w:val="21"/>
                <w:lang w:val="en-US" w:eastAsia="zh-CN"/>
              </w:rPr>
              <w:t>10</w:t>
            </w:r>
            <w:r>
              <w:rPr>
                <w:rFonts w:hint="eastAsia" w:ascii="宋体" w:hAnsi="宋体" w:eastAsia="宋体" w:cs="宋体"/>
                <w:color w:val="0000FF"/>
                <w:szCs w:val="21"/>
              </w:rPr>
              <w:t>分。</w:t>
            </w:r>
          </w:p>
          <w:p w14:paraId="6067AA37">
            <w:pPr>
              <w:rPr>
                <w:rFonts w:hint="eastAsia"/>
                <w:szCs w:val="21"/>
              </w:rPr>
            </w:pPr>
            <w:r>
              <w:rPr>
                <w:rFonts w:hint="eastAsia" w:ascii="宋体" w:hAnsi="宋体" w:eastAsia="宋体" w:cs="宋体"/>
                <w:b w:val="0"/>
                <w:bCs w:val="0"/>
                <w:color w:val="0000FF"/>
                <w:kern w:val="2"/>
                <w:sz w:val="21"/>
                <w:szCs w:val="21"/>
                <w:lang w:val="en-US" w:eastAsia="zh-CN" w:bidi="ar-SA"/>
              </w:rPr>
              <w:t>注：以上累计得分，最高得100分。</w:t>
            </w:r>
          </w:p>
        </w:tc>
      </w:tr>
      <w:tr w14:paraId="7C4FA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6042F7F2">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11642B">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8</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D314C8">
            <w:pPr>
              <w:spacing w:line="288" w:lineRule="auto"/>
              <w:jc w:val="center"/>
              <w:rPr>
                <w:rFonts w:hint="eastAsia" w:ascii="宋体" w:hAnsi="宋体"/>
                <w:b w:val="0"/>
                <w:bCs w:val="0"/>
                <w:color w:val="auto"/>
                <w:sz w:val="20"/>
                <w:szCs w:val="20"/>
              </w:rPr>
            </w:pPr>
            <w:r>
              <w:rPr>
                <w:rFonts w:hint="eastAsia" w:ascii="宋体" w:hAnsi="宋体" w:cs="宋体"/>
                <w:lang w:val="en-US" w:eastAsia="zh-CN"/>
              </w:rPr>
              <w:t>样品</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9CEC28">
            <w:pPr>
              <w:spacing w:line="288" w:lineRule="auto"/>
              <w:jc w:val="center"/>
              <w:rPr>
                <w:rFonts w:hint="eastAsia" w:ascii="Times New Roman" w:eastAsia="宋体"/>
                <w:szCs w:val="21"/>
                <w:lang w:val="en-US" w:eastAsia="zh-CN"/>
              </w:rPr>
            </w:pPr>
            <w:r>
              <w:rPr>
                <w:rFonts w:hint="eastAsia" w:ascii="宋体" w:hAnsi="宋体" w:cs="宋体"/>
                <w:lang w:val="en-US" w:eastAsia="zh-CN"/>
              </w:rPr>
              <w:t>7</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955B49">
            <w:pPr>
              <w:widowControl/>
              <w:numPr>
                <w:ilvl w:val="0"/>
                <w:numId w:val="8"/>
              </w:numPr>
              <w:spacing w:line="288" w:lineRule="auto"/>
              <w:jc w:val="left"/>
              <w:rPr>
                <w:rFonts w:hint="eastAsia" w:ascii="宋体" w:hAnsi="宋体" w:eastAsia="宋体" w:cs="宋体"/>
                <w:b/>
                <w:bCs/>
                <w:szCs w:val="21"/>
              </w:rPr>
            </w:pPr>
            <w:r>
              <w:rPr>
                <w:rFonts w:hint="eastAsia" w:ascii="宋体" w:hAnsi="宋体" w:eastAsia="宋体" w:cs="宋体"/>
                <w:b/>
                <w:bCs/>
                <w:szCs w:val="21"/>
              </w:rPr>
              <w:t>评审内容：</w:t>
            </w:r>
          </w:p>
          <w:p w14:paraId="33696792">
            <w:pPr>
              <w:pStyle w:val="61"/>
              <w:keepNext w:val="0"/>
              <w:keepLines w:val="0"/>
              <w:pageBreakBefore w:val="0"/>
              <w:kinsoku/>
              <w:overflowPunct/>
              <w:topLinePunct w:val="0"/>
              <w:bidi w:val="0"/>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依据招标文件</w:t>
            </w:r>
            <w:r>
              <w:rPr>
                <w:rFonts w:hint="eastAsia" w:ascii="宋体" w:hAnsi="宋体" w:eastAsia="宋体" w:cs="宋体"/>
                <w:sz w:val="21"/>
                <w:szCs w:val="21"/>
                <w:highlight w:val="yellow"/>
                <w:lang w:val="en-US" w:eastAsia="zh-CN"/>
              </w:rPr>
              <w:t>【第三章 用户需求书 六、样品提供要求】</w:t>
            </w:r>
            <w:r>
              <w:rPr>
                <w:rFonts w:hint="eastAsia" w:ascii="宋体" w:hAnsi="宋体" w:eastAsia="宋体" w:cs="宋体"/>
                <w:sz w:val="21"/>
                <w:szCs w:val="21"/>
                <w:lang w:val="en-US" w:eastAsia="zh-CN"/>
              </w:rPr>
              <w:t>中的要求，对投标人提供的样品进行评价。</w:t>
            </w:r>
          </w:p>
          <w:p w14:paraId="7498007C">
            <w:pPr>
              <w:pStyle w:val="9"/>
              <w:ind w:firstLine="0"/>
              <w:rPr>
                <w:b/>
                <w:bCs/>
                <w:color w:val="000000"/>
              </w:rPr>
            </w:pPr>
            <w:r>
              <w:rPr>
                <w:rFonts w:hint="eastAsia" w:ascii="宋体" w:hAnsi="宋体" w:cs="宋体"/>
                <w:b/>
                <w:bCs/>
                <w:color w:val="000000"/>
                <w:szCs w:val="21"/>
              </w:rPr>
              <w:t>（二）评审依据：</w:t>
            </w:r>
          </w:p>
          <w:p w14:paraId="0EA4F3B0">
            <w:pPr>
              <w:keepNext w:val="0"/>
              <w:keepLines w:val="0"/>
              <w:pageBreakBefore w:val="0"/>
              <w:widowControl w:val="0"/>
              <w:kinsoku/>
              <w:overflowPunct/>
              <w:topLinePunct w:val="0"/>
              <w:bidi w:val="0"/>
              <w:spacing w:line="240" w:lineRule="auto"/>
              <w:jc w:val="both"/>
              <w:rPr>
                <w:rFonts w:hint="eastAsia" w:ascii="宋体" w:hAnsi="宋体" w:eastAsia="宋体" w:cs="宋体"/>
                <w:color w:val="000000"/>
                <w:szCs w:val="21"/>
              </w:rPr>
            </w:pPr>
            <w:r>
              <w:rPr>
                <w:rFonts w:hint="eastAsia" w:ascii="宋体" w:hAnsi="宋体" w:eastAsia="宋体" w:cs="宋体"/>
                <w:color w:val="000000"/>
                <w:szCs w:val="21"/>
                <w:lang w:val="en-US" w:eastAsia="zh-CN"/>
              </w:rPr>
              <w:t>1、提供全部符合功能要求的全部样品得</w:t>
            </w:r>
            <w:r>
              <w:rPr>
                <w:rFonts w:hint="eastAsia" w:ascii="宋体" w:hAnsi="宋体" w:cs="宋体"/>
                <w:color w:val="000000"/>
                <w:szCs w:val="21"/>
                <w:lang w:val="en-US" w:eastAsia="zh-CN"/>
              </w:rPr>
              <w:t>4</w:t>
            </w:r>
            <w:r>
              <w:rPr>
                <w:rFonts w:hint="eastAsia" w:ascii="宋体" w:hAnsi="宋体" w:eastAsia="宋体" w:cs="宋体"/>
                <w:color w:val="000000"/>
                <w:szCs w:val="21"/>
                <w:lang w:val="en-US" w:eastAsia="zh-CN"/>
              </w:rPr>
              <w:t>0分，若未提供、提供不全或提供的样品不符合样品要求的不得分，</w:t>
            </w:r>
            <w:r>
              <w:rPr>
                <w:rFonts w:hint="eastAsia" w:ascii="宋体" w:hAnsi="宋体" w:eastAsia="宋体" w:cs="宋体"/>
                <w:color w:val="000000"/>
                <w:szCs w:val="21"/>
              </w:rPr>
              <w:t>样品不得3D打印。</w:t>
            </w:r>
          </w:p>
          <w:p w14:paraId="14573DD9">
            <w:pPr>
              <w:snapToGrid w:val="0"/>
              <w:rPr>
                <w:rFonts w:hint="eastAsia" w:ascii="宋体" w:hAnsi="宋体" w:cs="宋体"/>
                <w:color w:val="000000"/>
                <w:szCs w:val="21"/>
              </w:rPr>
            </w:pPr>
            <w:r>
              <w:rPr>
                <w:rFonts w:hint="eastAsia" w:ascii="宋体" w:hAnsi="宋体" w:cs="宋体"/>
                <w:color w:val="000000"/>
                <w:szCs w:val="21"/>
              </w:rPr>
              <w:t>2、在此基础上，由评审委员进行进一步评价：</w:t>
            </w:r>
          </w:p>
          <w:p w14:paraId="70762EC9">
            <w:pPr>
              <w:snapToGrid w:val="0"/>
              <w:rPr>
                <w:rFonts w:hint="eastAsia" w:ascii="宋体" w:hAnsi="宋体" w:cs="宋体"/>
                <w:color w:val="000000"/>
                <w:szCs w:val="21"/>
              </w:rPr>
            </w:pPr>
            <w:r>
              <w:rPr>
                <w:rFonts w:hint="eastAsia" w:ascii="宋体" w:hAnsi="宋体" w:cs="宋体"/>
                <w:color w:val="000000"/>
                <w:szCs w:val="21"/>
              </w:rPr>
              <w:t>（1）优：样品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工艺质量好，外观无明显瑕疵，满足采购人实际需求的，得</w:t>
            </w:r>
            <w:r>
              <w:rPr>
                <w:rFonts w:hint="eastAsia" w:ascii="宋体" w:hAnsi="宋体" w:cs="宋体"/>
                <w:color w:val="000000"/>
                <w:szCs w:val="21"/>
                <w:lang w:val="en-US" w:eastAsia="zh-CN"/>
              </w:rPr>
              <w:t>60</w:t>
            </w:r>
            <w:r>
              <w:rPr>
                <w:rFonts w:hint="eastAsia" w:ascii="宋体" w:hAnsi="宋体" w:cs="宋体"/>
                <w:color w:val="000000"/>
                <w:szCs w:val="21"/>
              </w:rPr>
              <w:t>分</w:t>
            </w:r>
            <w:r>
              <w:rPr>
                <w:rFonts w:hint="eastAsia" w:ascii="宋体" w:hAnsi="宋体" w:cs="宋体"/>
                <w:color w:val="000000"/>
                <w:szCs w:val="21"/>
                <w:lang w:val="en-US" w:eastAsia="zh-CN"/>
              </w:rPr>
              <w:t>。</w:t>
            </w:r>
            <w:r>
              <w:rPr>
                <w:rFonts w:hint="eastAsia" w:ascii="宋体" w:hAnsi="宋体" w:cs="宋体"/>
                <w:color w:val="000000"/>
                <w:szCs w:val="21"/>
              </w:rPr>
              <w:t xml:space="preserve"> </w:t>
            </w:r>
          </w:p>
          <w:p w14:paraId="545E41EE">
            <w:pPr>
              <w:snapToGrid w:val="0"/>
              <w:rPr>
                <w:rFonts w:hint="eastAsia" w:ascii="宋体" w:hAnsi="宋体" w:cs="宋体"/>
                <w:color w:val="000000"/>
                <w:szCs w:val="21"/>
              </w:rPr>
            </w:pPr>
            <w:r>
              <w:rPr>
                <w:rFonts w:hint="eastAsia" w:ascii="宋体" w:hAnsi="宋体" w:cs="宋体"/>
                <w:color w:val="000000"/>
                <w:szCs w:val="21"/>
              </w:rPr>
              <w:t>（2）良：样品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工艺质量较好，外观</w:t>
            </w:r>
            <w:r>
              <w:rPr>
                <w:rFonts w:hint="eastAsia" w:ascii="宋体" w:hAnsi="宋体" w:cs="宋体"/>
                <w:color w:val="000000"/>
                <w:szCs w:val="21"/>
                <w:lang w:val="en-US" w:eastAsia="zh-CN"/>
              </w:rPr>
              <w:t>有1个</w:t>
            </w:r>
            <w:r>
              <w:rPr>
                <w:rFonts w:hint="eastAsia" w:ascii="宋体" w:hAnsi="宋体" w:cs="宋体"/>
                <w:color w:val="000000"/>
                <w:szCs w:val="21"/>
              </w:rPr>
              <w:t>瑕疵，较能满足采购人实际需求的，得</w:t>
            </w:r>
            <w:r>
              <w:rPr>
                <w:rFonts w:hint="eastAsia" w:ascii="宋体" w:hAnsi="宋体" w:cs="宋体"/>
                <w:color w:val="000000"/>
                <w:szCs w:val="21"/>
                <w:lang w:val="en-US" w:eastAsia="zh-CN"/>
              </w:rPr>
              <w:t>20</w:t>
            </w:r>
            <w:r>
              <w:rPr>
                <w:rFonts w:hint="eastAsia" w:ascii="宋体" w:hAnsi="宋体" w:cs="宋体"/>
                <w:color w:val="000000"/>
                <w:szCs w:val="21"/>
              </w:rPr>
              <w:t>分</w:t>
            </w:r>
            <w:r>
              <w:rPr>
                <w:rFonts w:hint="eastAsia" w:ascii="宋体" w:hAnsi="宋体" w:cs="宋体"/>
                <w:color w:val="000000"/>
                <w:szCs w:val="21"/>
                <w:lang w:val="en-US" w:eastAsia="zh-CN"/>
              </w:rPr>
              <w:t>。</w:t>
            </w:r>
            <w:r>
              <w:rPr>
                <w:rFonts w:hint="eastAsia" w:ascii="宋体" w:hAnsi="宋体" w:cs="宋体"/>
                <w:color w:val="000000"/>
                <w:szCs w:val="21"/>
              </w:rPr>
              <w:t xml:space="preserve"> </w:t>
            </w:r>
          </w:p>
          <w:p w14:paraId="69C2FFBF">
            <w:pPr>
              <w:snapToGrid w:val="0"/>
              <w:rPr>
                <w:rFonts w:hint="eastAsia" w:ascii="宋体" w:hAnsi="宋体" w:cs="宋体"/>
                <w:color w:val="000000"/>
                <w:szCs w:val="21"/>
              </w:rPr>
            </w:pPr>
            <w:r>
              <w:rPr>
                <w:rFonts w:hint="eastAsia" w:ascii="宋体" w:hAnsi="宋体" w:cs="宋体"/>
                <w:color w:val="000000"/>
                <w:szCs w:val="21"/>
              </w:rPr>
              <w:t>（3）中：样品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工艺质量一般，外观</w:t>
            </w:r>
            <w:r>
              <w:rPr>
                <w:rFonts w:hint="eastAsia" w:ascii="宋体" w:hAnsi="宋体" w:cs="宋体"/>
                <w:color w:val="000000"/>
                <w:szCs w:val="21"/>
                <w:lang w:val="en-US" w:eastAsia="zh-CN"/>
              </w:rPr>
              <w:t>有2个</w:t>
            </w:r>
            <w:r>
              <w:rPr>
                <w:rFonts w:hint="eastAsia" w:ascii="宋体" w:hAnsi="宋体" w:cs="宋体"/>
                <w:color w:val="000000"/>
                <w:szCs w:val="21"/>
              </w:rPr>
              <w:t>瑕疵，基本能满足采购人实际需求的，得</w:t>
            </w:r>
            <w:r>
              <w:rPr>
                <w:rFonts w:hint="eastAsia" w:ascii="宋体" w:hAnsi="宋体" w:cs="宋体"/>
                <w:color w:val="000000"/>
                <w:szCs w:val="21"/>
                <w:lang w:val="en-US" w:eastAsia="zh-CN"/>
              </w:rPr>
              <w:t>10</w:t>
            </w:r>
            <w:r>
              <w:rPr>
                <w:rFonts w:hint="eastAsia" w:ascii="宋体" w:hAnsi="宋体" w:cs="宋体"/>
                <w:color w:val="000000"/>
                <w:szCs w:val="21"/>
              </w:rPr>
              <w:t>分</w:t>
            </w:r>
            <w:r>
              <w:rPr>
                <w:rFonts w:hint="eastAsia" w:ascii="宋体" w:hAnsi="宋体" w:cs="宋体"/>
                <w:color w:val="000000"/>
                <w:szCs w:val="21"/>
                <w:lang w:val="en-US" w:eastAsia="zh-CN"/>
              </w:rPr>
              <w:t>。</w:t>
            </w:r>
          </w:p>
          <w:p w14:paraId="7D9B4C93">
            <w:pPr>
              <w:snapToGrid w:val="0"/>
              <w:rPr>
                <w:rFonts w:hint="eastAsia" w:ascii="宋体" w:hAnsi="宋体" w:cs="宋体"/>
                <w:color w:val="000000"/>
                <w:szCs w:val="21"/>
              </w:rPr>
            </w:pPr>
            <w:r>
              <w:rPr>
                <w:rFonts w:hint="eastAsia" w:ascii="宋体" w:hAnsi="宋体" w:cs="宋体"/>
                <w:color w:val="000000"/>
                <w:szCs w:val="21"/>
              </w:rPr>
              <w:t>（4）差：样品</w:t>
            </w:r>
            <w:r>
              <w:rPr>
                <w:rFonts w:hint="eastAsia" w:ascii="宋体" w:hAnsi="宋体" w:cs="宋体"/>
                <w:color w:val="000000"/>
                <w:szCs w:val="21"/>
                <w:lang w:val="en-US" w:eastAsia="zh-CN"/>
              </w:rPr>
              <w:t>尺寸、</w:t>
            </w:r>
            <w:r>
              <w:rPr>
                <w:rFonts w:hint="eastAsia" w:ascii="宋体" w:hAnsi="宋体" w:cs="宋体"/>
                <w:color w:val="000000"/>
                <w:szCs w:val="21"/>
              </w:rPr>
              <w:t>材质</w:t>
            </w:r>
            <w:r>
              <w:rPr>
                <w:rFonts w:hint="eastAsia" w:ascii="宋体" w:hAnsi="宋体" w:cs="宋体"/>
                <w:color w:val="000000"/>
                <w:szCs w:val="21"/>
                <w:lang w:eastAsia="zh-CN"/>
              </w:rPr>
              <w:t>、</w:t>
            </w:r>
            <w:r>
              <w:rPr>
                <w:rFonts w:hint="eastAsia" w:ascii="宋体" w:hAnsi="宋体" w:cs="宋体"/>
                <w:color w:val="000000"/>
                <w:szCs w:val="21"/>
              </w:rPr>
              <w:t>工艺质量差，外观</w:t>
            </w:r>
            <w:r>
              <w:rPr>
                <w:rFonts w:hint="eastAsia" w:ascii="宋体" w:hAnsi="宋体" w:cs="宋体"/>
                <w:color w:val="000000"/>
                <w:szCs w:val="21"/>
                <w:lang w:val="en-US" w:eastAsia="zh-CN"/>
              </w:rPr>
              <w:t>有3个及以上</w:t>
            </w:r>
            <w:r>
              <w:rPr>
                <w:rFonts w:hint="eastAsia" w:ascii="宋体" w:hAnsi="宋体" w:cs="宋体"/>
                <w:color w:val="000000"/>
                <w:szCs w:val="21"/>
              </w:rPr>
              <w:t>瑕疵，不能满足采购人实际需求的，得</w:t>
            </w:r>
            <w:r>
              <w:rPr>
                <w:rFonts w:hint="eastAsia" w:ascii="宋体" w:hAnsi="宋体" w:cs="宋体"/>
                <w:color w:val="000000"/>
                <w:szCs w:val="21"/>
                <w:lang w:val="en-US" w:eastAsia="zh-CN"/>
              </w:rPr>
              <w:t>0</w:t>
            </w:r>
            <w:r>
              <w:rPr>
                <w:rFonts w:hint="eastAsia" w:ascii="宋体" w:hAnsi="宋体" w:cs="宋体"/>
                <w:color w:val="000000"/>
                <w:szCs w:val="21"/>
              </w:rPr>
              <w:t xml:space="preserve">分。 </w:t>
            </w:r>
          </w:p>
          <w:p w14:paraId="562E1E9D">
            <w:pPr>
              <w:rPr>
                <w:rFonts w:hint="eastAsia"/>
                <w:szCs w:val="21"/>
              </w:rPr>
            </w:pPr>
            <w:r>
              <w:rPr>
                <w:rFonts w:hint="eastAsia" w:ascii="宋体" w:hAnsi="宋体" w:eastAsia="宋体" w:cs="宋体"/>
                <w:b w:val="0"/>
                <w:bCs w:val="0"/>
                <w:color w:val="0000FF"/>
                <w:kern w:val="2"/>
                <w:sz w:val="21"/>
                <w:szCs w:val="21"/>
                <w:lang w:val="en-US" w:eastAsia="zh-CN" w:bidi="ar-SA"/>
              </w:rPr>
              <w:t>注：以上累计得分，最高得100分。</w:t>
            </w:r>
          </w:p>
        </w:tc>
      </w:tr>
      <w:tr w14:paraId="08B693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left w:val="single" w:color="000000" w:sz="8" w:space="0"/>
              <w:bottom w:val="single" w:color="000000" w:sz="8" w:space="0"/>
              <w:right w:val="single" w:color="000000" w:sz="8" w:space="0"/>
            </w:tcBorders>
            <w:shd w:val="clear" w:color="auto" w:fill="auto"/>
            <w:vAlign w:val="center"/>
          </w:tcPr>
          <w:p w14:paraId="20689DC5">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B0B899">
            <w:pPr>
              <w:widowControl/>
              <w:wordWrap w:val="0"/>
              <w:jc w:val="center"/>
              <w:textAlignment w:val="top"/>
              <w:rPr>
                <w:rFonts w:hint="default" w:ascii="宋体" w:hAnsi="宋体" w:cs="宋体"/>
                <w:kern w:val="0"/>
                <w:szCs w:val="21"/>
                <w:lang w:val="en-US" w:eastAsia="zh-CN" w:bidi="ar"/>
              </w:rPr>
            </w:pPr>
            <w:r>
              <w:rPr>
                <w:rFonts w:hint="eastAsia" w:ascii="宋体" w:hAnsi="宋体" w:cs="宋体"/>
                <w:kern w:val="0"/>
                <w:szCs w:val="21"/>
                <w:lang w:val="en-US" w:eastAsia="zh-CN" w:bidi="ar"/>
              </w:rPr>
              <w:t>9</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E46B14">
            <w:pPr>
              <w:spacing w:line="240" w:lineRule="exact"/>
              <w:jc w:val="center"/>
              <w:rPr>
                <w:rFonts w:hint="eastAsia" w:ascii="宋体" w:hAnsi="宋体"/>
                <w:b w:val="0"/>
                <w:bCs w:val="0"/>
                <w:color w:val="auto"/>
                <w:sz w:val="20"/>
                <w:szCs w:val="20"/>
              </w:rPr>
            </w:pPr>
            <w:r>
              <w:rPr>
                <w:rFonts w:hint="eastAsia" w:ascii="宋体" w:hAnsi="宋体" w:eastAsia="宋体" w:cs="宋体"/>
              </w:rPr>
              <w:t>同类项目业绩</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621800">
            <w:pPr>
              <w:spacing w:line="240" w:lineRule="exact"/>
              <w:jc w:val="center"/>
              <w:rPr>
                <w:rFonts w:hint="eastAsia" w:ascii="Times New Roman" w:eastAsia="宋体"/>
                <w:szCs w:val="21"/>
                <w:lang w:val="en-US" w:eastAsia="zh-CN"/>
              </w:rPr>
            </w:pPr>
            <w:r>
              <w:rPr>
                <w:rFonts w:hint="eastAsia" w:ascii="宋体" w:hAnsi="宋体" w:cs="宋体"/>
                <w:lang w:val="en-US" w:eastAsia="zh-CN"/>
              </w:rPr>
              <w:t>5</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top"/>
          </w:tcPr>
          <w:p w14:paraId="23A88B8F">
            <w:pPr>
              <w:widowControl/>
              <w:spacing w:line="288" w:lineRule="auto"/>
              <w:textAlignment w:val="center"/>
              <w:rPr>
                <w:rFonts w:hint="eastAsia" w:ascii="宋体" w:hAnsi="宋体" w:eastAsia="宋体" w:cs="宋体"/>
                <w:b/>
                <w:bCs/>
              </w:rPr>
            </w:pPr>
            <w:r>
              <w:rPr>
                <w:rFonts w:hint="eastAsia" w:ascii="宋体" w:hAnsi="宋体" w:eastAsia="宋体" w:cs="宋体"/>
                <w:b/>
                <w:bCs/>
              </w:rPr>
              <w:t>（一）评审内容：</w:t>
            </w:r>
          </w:p>
          <w:p w14:paraId="54AE7B03">
            <w:pPr>
              <w:snapToGrid w:val="0"/>
              <w:rPr>
                <w:rFonts w:hint="eastAsia" w:ascii="宋体" w:hAnsi="宋体" w:eastAsia="宋体" w:cs="宋体"/>
              </w:rPr>
            </w:pPr>
            <w:r>
              <w:rPr>
                <w:rFonts w:hint="eastAsia" w:ascii="宋体" w:hAnsi="宋体" w:eastAsia="宋体" w:cs="宋体"/>
              </w:rPr>
              <w:t>投标人自2024年1月1日起至本项目投标截止日止（以合同签订日期为准），每提供一个家具类项目销售</w:t>
            </w:r>
            <w:r>
              <w:rPr>
                <w:rFonts w:hint="eastAsia" w:ascii="宋体" w:hAnsi="宋体" w:cs="宋体"/>
                <w:lang w:val="en-US" w:eastAsia="zh-CN"/>
              </w:rPr>
              <w:t>或供货且验收合格的</w:t>
            </w:r>
            <w:r>
              <w:rPr>
                <w:rFonts w:hint="eastAsia" w:ascii="宋体" w:hAnsi="宋体" w:eastAsia="宋体" w:cs="宋体"/>
              </w:rPr>
              <w:t>业绩得</w:t>
            </w:r>
            <w:r>
              <w:rPr>
                <w:rFonts w:hint="eastAsia" w:ascii="宋体" w:hAnsi="宋体" w:cs="宋体"/>
                <w:lang w:val="en-US" w:eastAsia="zh-CN"/>
              </w:rPr>
              <w:t>20</w:t>
            </w:r>
            <w:r>
              <w:rPr>
                <w:rFonts w:hint="eastAsia" w:ascii="宋体" w:hAnsi="宋体" w:eastAsia="宋体" w:cs="宋体"/>
              </w:rPr>
              <w:t>分，最高得100分。</w:t>
            </w:r>
          </w:p>
          <w:p w14:paraId="0EF9A17E">
            <w:pPr>
              <w:widowControl/>
              <w:spacing w:line="288" w:lineRule="auto"/>
              <w:textAlignment w:val="center"/>
              <w:rPr>
                <w:rFonts w:hint="eastAsia" w:ascii="宋体" w:hAnsi="宋体" w:eastAsia="宋体" w:cs="宋体"/>
                <w:b/>
                <w:bCs/>
              </w:rPr>
            </w:pPr>
            <w:r>
              <w:rPr>
                <w:rFonts w:hint="eastAsia" w:ascii="宋体" w:hAnsi="宋体" w:eastAsia="宋体" w:cs="宋体"/>
                <w:b/>
                <w:bCs/>
              </w:rPr>
              <w:t>（二）评审依据：</w:t>
            </w:r>
          </w:p>
          <w:p w14:paraId="3F33DF08">
            <w:pPr>
              <w:snapToGrid w:val="0"/>
              <w:rPr>
                <w:rFonts w:hint="eastAsia" w:ascii="宋体" w:hAnsi="宋体" w:eastAsia="宋体" w:cs="宋体"/>
              </w:rPr>
            </w:pPr>
            <w:r>
              <w:rPr>
                <w:rFonts w:hint="eastAsia" w:ascii="宋体" w:hAnsi="宋体" w:eastAsia="宋体" w:cs="宋体"/>
              </w:rPr>
              <w:t>1、投标人提供的每项业绩须按以下要求同时提供完整准确的证明文件，如未按以下要求提供完整证明文件的业绩不计分：</w:t>
            </w:r>
          </w:p>
          <w:p w14:paraId="3CC90408">
            <w:pPr>
              <w:snapToGrid w:val="0"/>
              <w:rPr>
                <w:rFonts w:hint="eastAsia" w:ascii="宋体" w:hAnsi="宋体" w:eastAsia="宋体" w:cs="宋体"/>
              </w:rPr>
            </w:pPr>
            <w:r>
              <w:rPr>
                <w:rFonts w:hint="eastAsia" w:ascii="宋体" w:hAnsi="宋体" w:eastAsia="宋体" w:cs="宋体"/>
              </w:rPr>
              <w:t>（1）提供合同关键信息（含签订合同双方的单位名称、签订合同双方的落款盖章、签订日期的关键页、合同清单、</w:t>
            </w:r>
            <w:r>
              <w:rPr>
                <w:rFonts w:hint="eastAsia" w:ascii="宋体" w:hAnsi="宋体" w:cs="宋体"/>
                <w:lang w:val="en-US" w:eastAsia="zh-CN"/>
              </w:rPr>
              <w:t>发票</w:t>
            </w:r>
            <w:r>
              <w:rPr>
                <w:rFonts w:hint="eastAsia" w:ascii="宋体" w:hAnsi="宋体" w:eastAsia="宋体" w:cs="宋体"/>
              </w:rPr>
              <w:t>；</w:t>
            </w:r>
          </w:p>
          <w:p w14:paraId="1F25A28A">
            <w:pPr>
              <w:snapToGrid w:val="0"/>
              <w:rPr>
                <w:rFonts w:hint="eastAsia" w:ascii="宋体" w:hAnsi="宋体" w:eastAsia="宋体" w:cs="宋体"/>
              </w:rPr>
            </w:pPr>
            <w:r>
              <w:rPr>
                <w:rFonts w:hint="eastAsia" w:ascii="宋体" w:hAnsi="宋体" w:eastAsia="宋体" w:cs="宋体"/>
              </w:rPr>
              <w:t>（2）验收合格报告，需加盖采购单位或被服务单位公章（或业务章、部门章）；</w:t>
            </w:r>
          </w:p>
          <w:p w14:paraId="0F9FE074">
            <w:pPr>
              <w:snapToGrid w:val="0"/>
              <w:rPr>
                <w:rFonts w:hint="eastAsia"/>
                <w:szCs w:val="21"/>
              </w:rPr>
            </w:pPr>
            <w:r>
              <w:rPr>
                <w:rFonts w:hint="eastAsia" w:ascii="宋体" w:hAnsi="宋体" w:eastAsia="宋体" w:cs="宋体"/>
              </w:rPr>
              <w:t>2、未提供有效证明材料的或者提供的证明材料不符合要求的或者提供的证明材料不清晰导致评审专家无法辨认的，一律作不得分处理。</w:t>
            </w:r>
          </w:p>
        </w:tc>
      </w:tr>
      <w:tr w14:paraId="6A153F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09322B8">
            <w:pPr>
              <w:widowControl/>
              <w:wordWrap w:val="0"/>
              <w:jc w:val="center"/>
              <w:rPr>
                <w:rFonts w:hint="eastAsia" w:eastAsia="宋体"/>
                <w:b/>
                <w:bCs/>
                <w:color w:val="0000FF"/>
                <w:sz w:val="24"/>
                <w:lang w:val="en-US" w:eastAsia="zh-CN"/>
              </w:rPr>
            </w:pPr>
            <w:r>
              <w:rPr>
                <w:rFonts w:hint="eastAsia"/>
                <w:b/>
                <w:bCs/>
                <w:color w:val="0000FF"/>
                <w:sz w:val="24"/>
                <w:lang w:val="en-US" w:eastAsia="zh-CN"/>
              </w:rPr>
              <w:t>3</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38237A79">
            <w:pPr>
              <w:widowControl/>
              <w:wordWrap w:val="0"/>
              <w:jc w:val="center"/>
              <w:rPr>
                <w:b/>
                <w:bCs/>
                <w:color w:val="0000FF"/>
                <w:sz w:val="24"/>
              </w:rPr>
            </w:pPr>
            <w:r>
              <w:rPr>
                <w:rFonts w:hint="eastAsia"/>
                <w:b/>
                <w:bCs/>
                <w:color w:val="0000FF"/>
                <w:sz w:val="24"/>
              </w:rPr>
              <w:t>综合实力</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7D129B">
            <w:pPr>
              <w:widowControl/>
              <w:wordWrap w:val="0"/>
              <w:jc w:val="center"/>
              <w:rPr>
                <w:rFonts w:hint="default" w:eastAsia="宋体"/>
                <w:b/>
                <w:bCs/>
                <w:color w:val="0000FF"/>
                <w:sz w:val="24"/>
                <w:lang w:val="en-US" w:eastAsia="zh-CN"/>
              </w:rPr>
            </w:pPr>
            <w:r>
              <w:rPr>
                <w:rFonts w:hint="eastAsia"/>
                <w:b/>
                <w:bCs/>
                <w:color w:val="0000FF"/>
                <w:sz w:val="24"/>
                <w:lang w:val="en-US" w:eastAsia="zh-CN"/>
              </w:rPr>
              <w:t>17</w:t>
            </w:r>
          </w:p>
        </w:tc>
      </w:tr>
      <w:tr w14:paraId="3CC6B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762" w:hRule="atLeast"/>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4377169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3E2EB34">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395F2D4">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D13C69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E5594EE">
            <w:pPr>
              <w:widowControl/>
              <w:wordWrap w:val="0"/>
              <w:jc w:val="center"/>
              <w:rPr>
                <w:szCs w:val="21"/>
              </w:rPr>
            </w:pPr>
            <w:r>
              <w:rPr>
                <w:rFonts w:ascii="宋体" w:hAnsi="宋体" w:cs="宋体"/>
                <w:kern w:val="0"/>
                <w:szCs w:val="21"/>
                <w:lang w:bidi="ar"/>
              </w:rPr>
              <w:t>评分准则</w:t>
            </w:r>
          </w:p>
        </w:tc>
      </w:tr>
      <w:tr w14:paraId="1FC087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rHeight w:val="6258" w:hRule="atLeast"/>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ABDFB7">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C674D1">
            <w:pPr>
              <w:widowControl/>
              <w:wordWrap w:val="0"/>
              <w:jc w:val="center"/>
              <w:textAlignment w:val="top"/>
              <w:rPr>
                <w:rFonts w:hint="eastAsia" w:eastAsia="宋体"/>
                <w:szCs w:val="21"/>
                <w:lang w:val="en-US" w:eastAsia="zh-CN"/>
              </w:rPr>
            </w:pPr>
            <w:r>
              <w:rPr>
                <w:rFonts w:hint="eastAsia"/>
                <w:szCs w:val="21"/>
                <w:lang w:val="en-US" w:eastAsia="zh-CN"/>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C70EDC">
            <w:pPr>
              <w:spacing w:line="288" w:lineRule="auto"/>
              <w:jc w:val="center"/>
              <w:rPr>
                <w:szCs w:val="21"/>
              </w:rPr>
            </w:pPr>
            <w:r>
              <w:rPr>
                <w:rFonts w:hint="eastAsia" w:ascii="宋体" w:hAnsi="宋体" w:eastAsia="宋体" w:cs="宋体"/>
              </w:rPr>
              <w:t>认证情况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78838E">
            <w:pPr>
              <w:spacing w:line="288" w:lineRule="auto"/>
              <w:jc w:val="center"/>
              <w:rPr>
                <w:szCs w:val="21"/>
              </w:rPr>
            </w:pPr>
            <w:r>
              <w:rPr>
                <w:rFonts w:hint="eastAsia" w:ascii="宋体" w:hAnsi="宋体" w:eastAsia="宋体" w:cs="宋体"/>
              </w:rPr>
              <w:t>10</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50E820">
            <w:pPr>
              <w:spacing w:line="288" w:lineRule="auto"/>
              <w:rPr>
                <w:rFonts w:hint="eastAsia" w:ascii="宋体" w:hAnsi="宋体" w:eastAsia="宋体" w:cs="宋体"/>
                <w:b/>
                <w:bCs/>
                <w:szCs w:val="21"/>
              </w:rPr>
            </w:pPr>
            <w:r>
              <w:rPr>
                <w:rFonts w:hint="eastAsia" w:ascii="宋体" w:hAnsi="宋体" w:eastAsia="宋体" w:cs="宋体"/>
                <w:b/>
                <w:bCs/>
              </w:rPr>
              <w:t>（一）评审内容：</w:t>
            </w:r>
          </w:p>
          <w:p w14:paraId="7DB8FEA9">
            <w:pPr>
              <w:snapToGrid w:val="0"/>
              <w:rPr>
                <w:rFonts w:hint="eastAsia" w:ascii="宋体" w:hAnsi="宋体" w:eastAsia="宋体" w:cs="宋体"/>
                <w:color w:val="000000"/>
                <w:szCs w:val="21"/>
                <w:lang w:eastAsia="zh-CN"/>
              </w:rPr>
            </w:pPr>
            <w:r>
              <w:rPr>
                <w:rFonts w:hint="eastAsia" w:ascii="宋体" w:hAnsi="宋体" w:eastAsia="宋体" w:cs="宋体"/>
              </w:rPr>
              <w:t>投标人或所投</w:t>
            </w:r>
            <w:r>
              <w:rPr>
                <w:rFonts w:hint="eastAsia" w:ascii="宋体" w:hAnsi="宋体" w:cs="宋体"/>
                <w:lang w:val="en-US" w:eastAsia="zh-CN"/>
              </w:rPr>
              <w:t>任一</w:t>
            </w:r>
            <w:r>
              <w:rPr>
                <w:rFonts w:hint="eastAsia" w:ascii="宋体" w:hAnsi="宋体" w:eastAsia="宋体" w:cs="宋体"/>
              </w:rPr>
              <w:t>产品制造商</w:t>
            </w:r>
            <w:r>
              <w:rPr>
                <w:rFonts w:hint="eastAsia" w:ascii="宋体" w:hAnsi="宋体" w:cs="宋体"/>
                <w:color w:val="000000"/>
                <w:szCs w:val="21"/>
                <w:lang w:val="en-US" w:eastAsia="zh-CN"/>
              </w:rPr>
              <w:t>须</w:t>
            </w:r>
            <w:r>
              <w:rPr>
                <w:rFonts w:hint="eastAsia" w:ascii="宋体" w:hAnsi="宋体" w:eastAsia="宋体" w:cs="宋体"/>
                <w:color w:val="000000"/>
                <w:szCs w:val="21"/>
              </w:rPr>
              <w:t>具备以下有效的认证证书</w:t>
            </w:r>
            <w:r>
              <w:rPr>
                <w:rFonts w:hint="eastAsia" w:ascii="宋体" w:hAnsi="宋体" w:eastAsia="宋体" w:cs="宋体"/>
                <w:color w:val="000000"/>
                <w:szCs w:val="21"/>
                <w:lang w:eastAsia="zh-CN"/>
              </w:rPr>
              <w:t>：</w:t>
            </w:r>
          </w:p>
          <w:p w14:paraId="6583508B">
            <w:pPr>
              <w:spacing w:line="288" w:lineRule="auto"/>
              <w:jc w:val="left"/>
              <w:rPr>
                <w:rFonts w:hint="eastAsia" w:ascii="宋体" w:hAnsi="宋体" w:eastAsia="宋体" w:cs="宋体"/>
                <w:color w:val="FF0000"/>
              </w:rPr>
            </w:pPr>
            <w:r>
              <w:rPr>
                <w:rFonts w:hint="eastAsia" w:ascii="宋体" w:hAnsi="宋体" w:eastAsia="宋体" w:cs="宋体"/>
                <w:color w:val="FF0000"/>
              </w:rPr>
              <w:t>1</w:t>
            </w:r>
            <w:r>
              <w:rPr>
                <w:rFonts w:hint="eastAsia" w:ascii="宋体" w:hAnsi="宋体" w:cs="宋体"/>
                <w:color w:val="FF0000"/>
                <w:lang w:eastAsia="zh-CN"/>
              </w:rPr>
              <w:t>、</w:t>
            </w:r>
            <w:r>
              <w:rPr>
                <w:rFonts w:hint="eastAsia" w:ascii="宋体" w:hAnsi="宋体" w:cs="宋体"/>
                <w:color w:val="FF0000"/>
                <w:highlight w:val="none"/>
                <w:lang w:eastAsia="zh-CN"/>
              </w:rPr>
              <w:t>提</w:t>
            </w:r>
            <w:r>
              <w:rPr>
                <w:rFonts w:hint="eastAsia"/>
                <w:color w:val="FF0000"/>
                <w:highlight w:val="none"/>
              </w:rPr>
              <w:t>供有效的产品阻燃等级认证证书（认证单元包含：金属家具、软体家具、钢木家具、</w:t>
            </w:r>
            <w:r>
              <w:rPr>
                <w:rFonts w:hint="eastAsia"/>
                <w:color w:val="FF0000"/>
                <w:highlight w:val="none"/>
                <w:lang w:eastAsia="zh-CN"/>
              </w:rPr>
              <w:t>木家具</w:t>
            </w:r>
            <w:r>
              <w:rPr>
                <w:rFonts w:hint="eastAsia"/>
                <w:color w:val="FF0000"/>
                <w:highlight w:val="none"/>
              </w:rPr>
              <w:t>、钢塑家具、石材家具）</w:t>
            </w:r>
            <w:r>
              <w:rPr>
                <w:rFonts w:hint="eastAsia" w:ascii="宋体" w:hAnsi="宋体" w:eastAsia="宋体" w:cs="宋体"/>
                <w:color w:val="FF0000"/>
                <w:highlight w:val="none"/>
              </w:rPr>
              <w:t>，</w:t>
            </w:r>
            <w:r>
              <w:rPr>
                <w:rFonts w:hint="eastAsia" w:ascii="宋体" w:hAnsi="宋体" w:eastAsia="宋体" w:cs="宋体"/>
                <w:color w:val="FF0000"/>
                <w:highlight w:val="none"/>
                <w:lang w:val="en-US" w:eastAsia="zh-CN"/>
              </w:rPr>
              <w:t>包含</w:t>
            </w:r>
            <w:r>
              <w:rPr>
                <w:rFonts w:hint="eastAsia" w:ascii="宋体" w:hAnsi="宋体" w:eastAsia="宋体" w:cs="宋体"/>
                <w:color w:val="FF0000"/>
                <w:szCs w:val="21"/>
                <w:highlight w:val="none"/>
              </w:rPr>
              <w:t>得</w:t>
            </w:r>
            <w:r>
              <w:rPr>
                <w:rFonts w:hint="eastAsia" w:ascii="宋体" w:hAnsi="宋体" w:eastAsia="宋体" w:cs="宋体"/>
                <w:color w:val="FF0000"/>
                <w:szCs w:val="21"/>
                <w:highlight w:val="none"/>
                <w:lang w:val="en-US" w:eastAsia="zh-CN"/>
              </w:rPr>
              <w:t>20</w:t>
            </w:r>
            <w:r>
              <w:rPr>
                <w:rFonts w:hint="eastAsia" w:ascii="宋体" w:hAnsi="宋体" w:eastAsia="宋体" w:cs="宋体"/>
                <w:color w:val="FF0000"/>
                <w:szCs w:val="21"/>
                <w:highlight w:val="none"/>
              </w:rPr>
              <w:t>分</w:t>
            </w:r>
            <w:r>
              <w:rPr>
                <w:rFonts w:hint="eastAsia" w:ascii="宋体" w:hAnsi="宋体" w:eastAsia="宋体" w:cs="宋体"/>
                <w:color w:val="FF0000"/>
                <w:szCs w:val="21"/>
                <w:highlight w:val="none"/>
                <w:lang w:eastAsia="zh-CN"/>
              </w:rPr>
              <w:t>，</w:t>
            </w:r>
            <w:r>
              <w:rPr>
                <w:rFonts w:hint="eastAsia" w:ascii="宋体" w:hAnsi="宋体" w:eastAsia="宋体" w:cs="宋体"/>
                <w:color w:val="FF0000"/>
                <w:highlight w:val="none"/>
              </w:rPr>
              <w:t>不包含不得分；</w:t>
            </w:r>
          </w:p>
          <w:p w14:paraId="04661733">
            <w:pPr>
              <w:spacing w:line="288" w:lineRule="auto"/>
              <w:jc w:val="left"/>
              <w:rPr>
                <w:rFonts w:hint="eastAsia" w:ascii="宋体" w:hAnsi="宋体" w:eastAsia="宋体" w:cs="宋体"/>
                <w:color w:val="FF0000"/>
              </w:rPr>
            </w:pPr>
            <w:r>
              <w:rPr>
                <w:rFonts w:hint="eastAsia" w:ascii="宋体" w:hAnsi="宋体" w:eastAsia="宋体" w:cs="宋体"/>
                <w:color w:val="FF0000"/>
              </w:rPr>
              <w:t>2</w:t>
            </w:r>
            <w:r>
              <w:rPr>
                <w:rFonts w:hint="eastAsia" w:ascii="宋体" w:hAnsi="宋体" w:cs="宋体"/>
                <w:color w:val="FF0000"/>
                <w:lang w:eastAsia="zh-CN"/>
              </w:rPr>
              <w:t>、提</w:t>
            </w:r>
            <w:r>
              <w:rPr>
                <w:rFonts w:hint="eastAsia"/>
                <w:color w:val="FF0000"/>
              </w:rPr>
              <w:t>供有效的产品防霉认证证书（认证单元包含：金属家具、软体家具、钢木家具、</w:t>
            </w:r>
            <w:r>
              <w:rPr>
                <w:rFonts w:hint="eastAsia"/>
                <w:color w:val="FF0000"/>
                <w:lang w:eastAsia="zh-CN"/>
              </w:rPr>
              <w:t>木家具</w:t>
            </w:r>
            <w:r>
              <w:rPr>
                <w:rFonts w:hint="eastAsia"/>
                <w:color w:val="FF0000"/>
              </w:rPr>
              <w:t>、钢塑家具、石材家具）</w:t>
            </w:r>
            <w:r>
              <w:rPr>
                <w:rFonts w:hint="eastAsia" w:ascii="宋体" w:hAnsi="宋体" w:eastAsia="宋体" w:cs="宋体"/>
                <w:color w:val="FF0000"/>
              </w:rPr>
              <w:t>，</w:t>
            </w:r>
            <w:r>
              <w:rPr>
                <w:rFonts w:hint="eastAsia" w:ascii="宋体" w:hAnsi="宋体" w:eastAsia="宋体" w:cs="宋体"/>
                <w:color w:val="FF0000"/>
                <w:lang w:val="en-US" w:eastAsia="zh-CN"/>
              </w:rPr>
              <w:t>包含</w:t>
            </w:r>
            <w:r>
              <w:rPr>
                <w:rFonts w:hint="eastAsia" w:ascii="宋体" w:hAnsi="宋体" w:eastAsia="宋体" w:cs="宋体"/>
                <w:color w:val="FF0000"/>
                <w:szCs w:val="21"/>
              </w:rPr>
              <w:t>得</w:t>
            </w:r>
            <w:r>
              <w:rPr>
                <w:rFonts w:hint="eastAsia" w:ascii="宋体" w:hAnsi="宋体" w:eastAsia="宋体" w:cs="宋体"/>
                <w:color w:val="FF0000"/>
                <w:szCs w:val="21"/>
                <w:lang w:val="en-US" w:eastAsia="zh-CN"/>
              </w:rPr>
              <w:t>20</w:t>
            </w:r>
            <w:r>
              <w:rPr>
                <w:rFonts w:hint="eastAsia" w:ascii="宋体" w:hAnsi="宋体" w:eastAsia="宋体" w:cs="宋体"/>
                <w:color w:val="FF0000"/>
                <w:szCs w:val="21"/>
              </w:rPr>
              <w:t>分</w:t>
            </w:r>
            <w:r>
              <w:rPr>
                <w:rFonts w:hint="eastAsia" w:ascii="宋体" w:hAnsi="宋体" w:eastAsia="宋体" w:cs="宋体"/>
                <w:color w:val="FF0000"/>
                <w:szCs w:val="21"/>
                <w:lang w:eastAsia="zh-CN"/>
              </w:rPr>
              <w:t>，</w:t>
            </w:r>
            <w:r>
              <w:rPr>
                <w:rFonts w:hint="eastAsia" w:ascii="宋体" w:hAnsi="宋体" w:eastAsia="宋体" w:cs="宋体"/>
                <w:color w:val="FF0000"/>
              </w:rPr>
              <w:t>不包含不得分；</w:t>
            </w:r>
          </w:p>
          <w:p w14:paraId="26600C99">
            <w:pPr>
              <w:spacing w:line="288" w:lineRule="auto"/>
              <w:jc w:val="left"/>
              <w:rPr>
                <w:rFonts w:hint="eastAsia" w:ascii="宋体" w:hAnsi="宋体" w:eastAsia="宋体" w:cs="宋体"/>
                <w:color w:val="FF0000"/>
              </w:rPr>
            </w:pPr>
            <w:r>
              <w:rPr>
                <w:rFonts w:hint="eastAsia" w:ascii="宋体" w:hAnsi="宋体" w:eastAsia="宋体" w:cs="宋体"/>
                <w:color w:val="FF0000"/>
              </w:rPr>
              <w:t>3</w:t>
            </w:r>
            <w:r>
              <w:rPr>
                <w:rFonts w:hint="eastAsia" w:ascii="宋体" w:hAnsi="宋体" w:cs="宋体"/>
                <w:color w:val="FF0000"/>
                <w:lang w:eastAsia="zh-CN"/>
              </w:rPr>
              <w:t>、提</w:t>
            </w:r>
            <w:r>
              <w:rPr>
                <w:rFonts w:hint="eastAsia"/>
                <w:color w:val="FF0000"/>
              </w:rPr>
              <w:t>供有效的产品抗菌认证证书（认证单元包含：金属家具、软体家具、钢木家具、</w:t>
            </w:r>
            <w:r>
              <w:rPr>
                <w:rFonts w:hint="eastAsia"/>
                <w:color w:val="FF0000"/>
                <w:lang w:eastAsia="zh-CN"/>
              </w:rPr>
              <w:t>木家具</w:t>
            </w:r>
            <w:r>
              <w:rPr>
                <w:rFonts w:hint="eastAsia"/>
                <w:color w:val="FF0000"/>
              </w:rPr>
              <w:t>、钢塑家具、石材家具）</w:t>
            </w:r>
            <w:r>
              <w:rPr>
                <w:rFonts w:hint="eastAsia" w:ascii="宋体" w:hAnsi="宋体" w:eastAsia="宋体" w:cs="宋体"/>
                <w:color w:val="FF0000"/>
              </w:rPr>
              <w:t>，</w:t>
            </w:r>
            <w:r>
              <w:rPr>
                <w:rFonts w:hint="eastAsia" w:ascii="宋体" w:hAnsi="宋体" w:eastAsia="宋体" w:cs="宋体"/>
                <w:color w:val="FF0000"/>
                <w:lang w:val="en-US" w:eastAsia="zh-CN"/>
              </w:rPr>
              <w:t>包含</w:t>
            </w:r>
            <w:r>
              <w:rPr>
                <w:rFonts w:hint="eastAsia" w:ascii="宋体" w:hAnsi="宋体" w:eastAsia="宋体" w:cs="宋体"/>
                <w:color w:val="FF0000"/>
                <w:szCs w:val="21"/>
              </w:rPr>
              <w:t>得</w:t>
            </w:r>
            <w:r>
              <w:rPr>
                <w:rFonts w:hint="eastAsia" w:ascii="宋体" w:hAnsi="宋体" w:eastAsia="宋体" w:cs="宋体"/>
                <w:color w:val="FF0000"/>
                <w:szCs w:val="21"/>
                <w:lang w:val="en-US" w:eastAsia="zh-CN"/>
              </w:rPr>
              <w:t>20</w:t>
            </w:r>
            <w:r>
              <w:rPr>
                <w:rFonts w:hint="eastAsia" w:ascii="宋体" w:hAnsi="宋体" w:eastAsia="宋体" w:cs="宋体"/>
                <w:color w:val="FF0000"/>
                <w:szCs w:val="21"/>
              </w:rPr>
              <w:t>分</w:t>
            </w:r>
            <w:r>
              <w:rPr>
                <w:rFonts w:hint="eastAsia" w:ascii="宋体" w:hAnsi="宋体" w:eastAsia="宋体" w:cs="宋体"/>
                <w:color w:val="FF0000"/>
                <w:szCs w:val="21"/>
                <w:lang w:eastAsia="zh-CN"/>
              </w:rPr>
              <w:t>，</w:t>
            </w:r>
            <w:r>
              <w:rPr>
                <w:rFonts w:hint="eastAsia" w:ascii="宋体" w:hAnsi="宋体" w:eastAsia="宋体" w:cs="宋体"/>
                <w:color w:val="FF0000"/>
              </w:rPr>
              <w:t>不包含不得分；</w:t>
            </w:r>
          </w:p>
          <w:p w14:paraId="1DBC59AB">
            <w:pPr>
              <w:spacing w:line="288" w:lineRule="auto"/>
              <w:jc w:val="left"/>
              <w:rPr>
                <w:rFonts w:hint="eastAsia" w:ascii="宋体" w:hAnsi="宋体" w:eastAsia="宋体" w:cs="宋体"/>
                <w:color w:val="FF0000"/>
              </w:rPr>
            </w:pPr>
            <w:r>
              <w:rPr>
                <w:rFonts w:hint="eastAsia" w:ascii="宋体" w:hAnsi="宋体" w:eastAsia="宋体" w:cs="宋体"/>
                <w:color w:val="FF0000"/>
              </w:rPr>
              <w:t>4</w:t>
            </w:r>
            <w:r>
              <w:rPr>
                <w:rFonts w:hint="eastAsia" w:ascii="宋体" w:hAnsi="宋体" w:cs="宋体"/>
                <w:color w:val="FF0000"/>
                <w:lang w:eastAsia="zh-CN"/>
              </w:rPr>
              <w:t>、提</w:t>
            </w:r>
            <w:r>
              <w:rPr>
                <w:rFonts w:hint="eastAsia"/>
                <w:color w:val="FF0000"/>
              </w:rPr>
              <w:t>供有效的产品防腐等级认证证书（认证单元包含：金属家具、软体家具、钢木家具、</w:t>
            </w:r>
            <w:r>
              <w:rPr>
                <w:rFonts w:hint="eastAsia"/>
                <w:color w:val="FF0000"/>
                <w:lang w:eastAsia="zh-CN"/>
              </w:rPr>
              <w:t>木家具</w:t>
            </w:r>
            <w:r>
              <w:rPr>
                <w:rFonts w:hint="eastAsia"/>
                <w:color w:val="FF0000"/>
              </w:rPr>
              <w:t>、钢塑家具、石材家具）</w:t>
            </w:r>
            <w:r>
              <w:rPr>
                <w:rFonts w:hint="eastAsia" w:ascii="宋体" w:hAnsi="宋体" w:eastAsia="宋体" w:cs="宋体"/>
                <w:color w:val="FF0000"/>
              </w:rPr>
              <w:t>，</w:t>
            </w:r>
            <w:r>
              <w:rPr>
                <w:rFonts w:hint="eastAsia" w:ascii="宋体" w:hAnsi="宋体" w:eastAsia="宋体" w:cs="宋体"/>
                <w:color w:val="FF0000"/>
                <w:lang w:val="en-US" w:eastAsia="zh-CN"/>
              </w:rPr>
              <w:t>包含</w:t>
            </w:r>
            <w:r>
              <w:rPr>
                <w:rFonts w:hint="eastAsia" w:ascii="宋体" w:hAnsi="宋体" w:eastAsia="宋体" w:cs="宋体"/>
                <w:color w:val="FF0000"/>
                <w:szCs w:val="21"/>
              </w:rPr>
              <w:t>得</w:t>
            </w:r>
            <w:r>
              <w:rPr>
                <w:rFonts w:hint="eastAsia" w:ascii="宋体" w:hAnsi="宋体" w:eastAsia="宋体" w:cs="宋体"/>
                <w:color w:val="FF0000"/>
                <w:szCs w:val="21"/>
                <w:lang w:val="en-US" w:eastAsia="zh-CN"/>
              </w:rPr>
              <w:t>20</w:t>
            </w:r>
            <w:r>
              <w:rPr>
                <w:rFonts w:hint="eastAsia" w:ascii="宋体" w:hAnsi="宋体" w:eastAsia="宋体" w:cs="宋体"/>
                <w:color w:val="FF0000"/>
                <w:szCs w:val="21"/>
              </w:rPr>
              <w:t>分</w:t>
            </w:r>
            <w:r>
              <w:rPr>
                <w:rFonts w:hint="eastAsia" w:ascii="宋体" w:hAnsi="宋体" w:eastAsia="宋体" w:cs="宋体"/>
                <w:color w:val="FF0000"/>
                <w:szCs w:val="21"/>
                <w:lang w:eastAsia="zh-CN"/>
              </w:rPr>
              <w:t>，</w:t>
            </w:r>
            <w:r>
              <w:rPr>
                <w:rFonts w:hint="eastAsia" w:ascii="宋体" w:hAnsi="宋体" w:eastAsia="宋体" w:cs="宋体"/>
                <w:color w:val="FF0000"/>
              </w:rPr>
              <w:t>不包含不得分；</w:t>
            </w:r>
          </w:p>
          <w:p w14:paraId="4F6E9AB7">
            <w:pPr>
              <w:spacing w:line="288" w:lineRule="auto"/>
              <w:jc w:val="left"/>
              <w:rPr>
                <w:rFonts w:hint="eastAsia" w:ascii="宋体" w:hAnsi="宋体" w:eastAsia="宋体" w:cs="宋体"/>
                <w:color w:val="FF0000"/>
                <w:lang w:eastAsia="zh-CN"/>
              </w:rPr>
            </w:pPr>
            <w:r>
              <w:rPr>
                <w:rFonts w:hint="eastAsia" w:ascii="宋体" w:hAnsi="宋体" w:eastAsia="宋体" w:cs="宋体"/>
                <w:color w:val="FF0000"/>
              </w:rPr>
              <w:t>5</w:t>
            </w:r>
            <w:r>
              <w:rPr>
                <w:rFonts w:hint="eastAsia" w:ascii="宋体" w:hAnsi="宋体" w:cs="宋体"/>
                <w:color w:val="FF0000"/>
                <w:lang w:eastAsia="zh-CN"/>
              </w:rPr>
              <w:t>、提</w:t>
            </w:r>
            <w:r>
              <w:rPr>
                <w:rFonts w:hint="eastAsia"/>
                <w:color w:val="FF0000"/>
              </w:rPr>
              <w:t>供有效期内的中国绿色产品认证证书（认证单元包含：</w:t>
            </w:r>
            <w:r>
              <w:rPr>
                <w:rFonts w:hint="eastAsia"/>
                <w:color w:val="FF0000"/>
                <w:highlight w:val="none"/>
              </w:rPr>
              <w:t>金属家具、软体家具、钢木家具、</w:t>
            </w:r>
            <w:r>
              <w:rPr>
                <w:rFonts w:hint="eastAsia"/>
                <w:color w:val="FF0000"/>
                <w:highlight w:val="none"/>
                <w:lang w:eastAsia="zh-CN"/>
              </w:rPr>
              <w:t>木家具</w:t>
            </w:r>
            <w:r>
              <w:rPr>
                <w:rFonts w:hint="eastAsia"/>
                <w:color w:val="FF0000"/>
                <w:highlight w:val="none"/>
              </w:rPr>
              <w:t>、钢塑家具、石材家具</w:t>
            </w:r>
            <w:r>
              <w:rPr>
                <w:rFonts w:hint="eastAsia"/>
                <w:color w:val="FF0000"/>
              </w:rPr>
              <w:t>），</w:t>
            </w:r>
            <w:r>
              <w:rPr>
                <w:rFonts w:hint="eastAsia"/>
                <w:color w:val="FF0000"/>
                <w:lang w:val="en-US" w:eastAsia="zh-CN"/>
              </w:rPr>
              <w:t>包含</w:t>
            </w:r>
            <w:r>
              <w:rPr>
                <w:rFonts w:hint="eastAsia"/>
                <w:color w:val="FF0000"/>
              </w:rPr>
              <w:t>得</w:t>
            </w:r>
            <w:r>
              <w:rPr>
                <w:rFonts w:hint="eastAsia"/>
                <w:color w:val="FF0000"/>
                <w:lang w:val="en-US" w:eastAsia="zh-CN"/>
              </w:rPr>
              <w:t>20</w:t>
            </w:r>
            <w:r>
              <w:rPr>
                <w:rFonts w:hint="eastAsia"/>
                <w:color w:val="FF0000"/>
              </w:rPr>
              <w:t>分</w:t>
            </w:r>
            <w:r>
              <w:rPr>
                <w:rFonts w:hint="eastAsia"/>
                <w:color w:val="FF0000"/>
                <w:lang w:eastAsia="zh-CN"/>
              </w:rPr>
              <w:t>，</w:t>
            </w:r>
            <w:r>
              <w:rPr>
                <w:rFonts w:hint="eastAsia"/>
                <w:color w:val="FF0000"/>
              </w:rPr>
              <w:t>不包含或包含不全不得分</w:t>
            </w:r>
            <w:r>
              <w:rPr>
                <w:rFonts w:hint="eastAsia"/>
                <w:color w:val="FF0000"/>
                <w:lang w:eastAsia="zh-CN"/>
              </w:rPr>
              <w:t>。</w:t>
            </w:r>
          </w:p>
          <w:p w14:paraId="43EDA972">
            <w:pPr>
              <w:numPr>
                <w:ilvl w:val="0"/>
                <w:numId w:val="0"/>
              </w:numPr>
              <w:spacing w:line="288" w:lineRule="auto"/>
              <w:ind w:leftChars="0"/>
              <w:rPr>
                <w:rFonts w:hint="eastAsia" w:ascii="宋体" w:hAnsi="宋体" w:eastAsia="宋体" w:cs="宋体"/>
                <w:b/>
                <w:bCs/>
              </w:rPr>
            </w:pPr>
            <w:r>
              <w:rPr>
                <w:rFonts w:hint="eastAsia" w:ascii="宋体" w:hAnsi="宋体" w:eastAsia="宋体" w:cs="宋体"/>
                <w:b/>
                <w:bCs/>
              </w:rPr>
              <w:t>（</w:t>
            </w:r>
            <w:r>
              <w:rPr>
                <w:rFonts w:hint="eastAsia" w:ascii="宋体" w:hAnsi="宋体" w:eastAsia="宋体" w:cs="宋体"/>
                <w:b/>
                <w:bCs/>
                <w:lang w:val="en-US" w:eastAsia="zh-CN"/>
              </w:rPr>
              <w:t>二</w:t>
            </w:r>
            <w:r>
              <w:rPr>
                <w:rFonts w:hint="eastAsia" w:ascii="宋体" w:hAnsi="宋体" w:eastAsia="宋体" w:cs="宋体"/>
                <w:b/>
                <w:bCs/>
              </w:rPr>
              <w:t>）评审依据：</w:t>
            </w:r>
          </w:p>
          <w:p w14:paraId="055F4C6A">
            <w:pPr>
              <w:numPr>
                <w:ilvl w:val="0"/>
                <w:numId w:val="0"/>
              </w:numPr>
              <w:spacing w:line="288" w:lineRule="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w:t>
            </w:r>
            <w:r>
              <w:rPr>
                <w:rFonts w:hint="eastAsia" w:ascii="宋体" w:hAnsi="宋体" w:eastAsia="宋体" w:cs="宋体"/>
                <w:color w:val="000000"/>
                <w:sz w:val="21"/>
                <w:szCs w:val="21"/>
                <w:lang w:val="en-US" w:eastAsia="zh-CN"/>
              </w:rPr>
              <w:t>须同时提供有效的认证证书扫描件，及认证证书在全国认证认可信息公共服务平台（认e云）（http://cx.cnca.cn）查询有效的截图；若认证证书无法通过全国认证认可信息公共服务平台（认e云）查询的，须提供颁发机构官网查询截图或由颁发机构出具的加盖颁发机构公章的证明材料，证明证书真实有效。</w:t>
            </w:r>
            <w:r>
              <w:rPr>
                <w:rFonts w:hint="eastAsia" w:ascii="宋体" w:hAnsi="宋体" w:eastAsia="宋体" w:cs="宋体"/>
                <w:color w:val="000000"/>
                <w:sz w:val="21"/>
                <w:szCs w:val="21"/>
                <w:lang w:val="en-US" w:eastAsia="zh-CN"/>
              </w:rPr>
              <w:br w:type="textWrapping"/>
            </w:r>
            <w:r>
              <w:rPr>
                <w:rFonts w:hint="eastAsia" w:ascii="宋体" w:hAnsi="宋体" w:eastAsia="宋体" w:cs="宋体"/>
                <w:color w:val="000000"/>
                <w:sz w:val="21"/>
                <w:szCs w:val="21"/>
                <w:lang w:val="en-US" w:eastAsia="zh-CN"/>
              </w:rPr>
              <w:t>2、未按要求提供证明材料（或证明材料无法判断是否符合评分要求）的不得分，原件备查。</w:t>
            </w:r>
          </w:p>
          <w:p w14:paraId="7C89D89A">
            <w:pPr>
              <w:spacing w:line="288" w:lineRule="auto"/>
              <w:jc w:val="left"/>
              <w:rPr>
                <w:szCs w:val="21"/>
              </w:rPr>
            </w:pPr>
            <w:r>
              <w:rPr>
                <w:rFonts w:hint="eastAsia" w:ascii="Times New Roman" w:hAnsi="Times New Roman" w:eastAsia="宋体" w:cs="Times New Roman"/>
                <w:kern w:val="2"/>
                <w:sz w:val="21"/>
                <w:szCs w:val="21"/>
                <w:lang w:val="en-US" w:eastAsia="zh-CN" w:bidi="ar-SA"/>
              </w:rPr>
              <w:t>3.如投标人</w:t>
            </w:r>
            <w:r>
              <w:rPr>
                <w:rFonts w:hint="eastAsia" w:cs="Times New Roman"/>
                <w:kern w:val="2"/>
                <w:sz w:val="21"/>
                <w:szCs w:val="21"/>
                <w:lang w:val="en-US" w:eastAsia="zh-CN" w:bidi="ar-SA"/>
              </w:rPr>
              <w:t>或</w:t>
            </w:r>
            <w:r>
              <w:rPr>
                <w:rFonts w:hint="eastAsia" w:ascii="宋体" w:hAnsi="宋体" w:eastAsia="宋体" w:cs="宋体"/>
              </w:rPr>
              <w:t>所投</w:t>
            </w:r>
            <w:r>
              <w:rPr>
                <w:rFonts w:hint="eastAsia" w:ascii="宋体" w:hAnsi="宋体" w:cs="宋体"/>
                <w:lang w:val="en-US" w:eastAsia="zh-CN"/>
              </w:rPr>
              <w:t>任一</w:t>
            </w:r>
            <w:r>
              <w:rPr>
                <w:rFonts w:hint="eastAsia" w:ascii="宋体" w:hAnsi="宋体" w:eastAsia="宋体" w:cs="宋体"/>
              </w:rPr>
              <w:t>产品制造商</w:t>
            </w:r>
            <w:r>
              <w:rPr>
                <w:rFonts w:hint="eastAsia" w:ascii="Times New Roman" w:hAnsi="Times New Roman" w:eastAsia="宋体" w:cs="Times New Roman"/>
                <w:kern w:val="2"/>
                <w:sz w:val="21"/>
                <w:szCs w:val="21"/>
                <w:lang w:val="en-US" w:eastAsia="zh-CN" w:bidi="ar-SA"/>
              </w:rPr>
              <w:t>为新成立企业且成立时间不足证书申请时间的，或投标人处于以上证书申请阶段尚未过试运行的，提供加盖投标人公章的情况说明视为满足要求。</w:t>
            </w:r>
          </w:p>
        </w:tc>
      </w:tr>
      <w:tr w14:paraId="24134D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3DDA67">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775934">
            <w:pPr>
              <w:widowControl/>
              <w:wordWrap w:val="0"/>
              <w:jc w:val="center"/>
              <w:textAlignment w:val="top"/>
              <w:rPr>
                <w:rFonts w:hint="eastAsia" w:eastAsia="宋体"/>
                <w:szCs w:val="21"/>
                <w:lang w:val="en-US" w:eastAsia="zh-CN"/>
              </w:rPr>
            </w:pPr>
            <w:r>
              <w:rPr>
                <w:rFonts w:hint="eastAsia"/>
                <w:szCs w:val="21"/>
                <w:lang w:val="en-US" w:eastAsia="zh-CN"/>
              </w:rPr>
              <w:t>2</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F364DB">
            <w:pPr>
              <w:spacing w:line="240" w:lineRule="exact"/>
              <w:jc w:val="center"/>
              <w:rPr>
                <w:szCs w:val="21"/>
              </w:rPr>
            </w:pPr>
            <w:r>
              <w:rPr>
                <w:rFonts w:hint="eastAsia" w:ascii="宋体" w:hAnsi="宋体" w:eastAsia="宋体" w:cs="宋体"/>
                <w:kern w:val="0"/>
              </w:rPr>
              <w:t>技术保障措施</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57B543">
            <w:pPr>
              <w:spacing w:line="240" w:lineRule="exact"/>
              <w:jc w:val="center"/>
              <w:rPr>
                <w:szCs w:val="21"/>
              </w:rPr>
            </w:pPr>
            <w:r>
              <w:rPr>
                <w:rFonts w:hint="eastAsia" w:ascii="宋体" w:hAnsi="宋体" w:cs="宋体"/>
                <w:lang w:val="en-US" w:eastAsia="zh-CN"/>
              </w:rPr>
              <w:t>7</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5C77BF">
            <w:pPr>
              <w:widowControl/>
              <w:spacing w:line="240" w:lineRule="auto"/>
              <w:textAlignment w:val="auto"/>
              <w:rPr>
                <w:rFonts w:hint="eastAsia" w:ascii="宋体" w:hAnsi="宋体" w:eastAsia="宋体" w:cs="宋体"/>
                <w:b/>
                <w:bCs/>
                <w:szCs w:val="21"/>
              </w:rPr>
            </w:pPr>
            <w:r>
              <w:rPr>
                <w:rFonts w:hint="eastAsia" w:ascii="宋体" w:hAnsi="宋体" w:eastAsia="宋体" w:cs="宋体"/>
                <w:b/>
                <w:bCs/>
              </w:rPr>
              <w:t>（一）评审内容：</w:t>
            </w:r>
          </w:p>
          <w:p w14:paraId="0484AE20">
            <w:pPr>
              <w:widowControl/>
              <w:snapToGrid w:val="0"/>
              <w:spacing w:line="240" w:lineRule="auto"/>
              <w:rPr>
                <w:rFonts w:hint="eastAsia" w:eastAsia="宋体"/>
                <w:color w:val="000000"/>
                <w:szCs w:val="21"/>
                <w:lang w:val="en-US" w:eastAsia="zh-CN"/>
              </w:rPr>
            </w:pPr>
            <w:r>
              <w:rPr>
                <w:rFonts w:hint="eastAsia"/>
                <w:color w:val="000000"/>
              </w:rPr>
              <w:t>投标人或</w:t>
            </w:r>
            <w:r>
              <w:rPr>
                <w:rFonts w:hint="eastAsia"/>
                <w:color w:val="000000"/>
                <w:lang w:val="en-US" w:eastAsia="zh-CN"/>
              </w:rPr>
              <w:t>所投任一</w:t>
            </w:r>
            <w:r>
              <w:rPr>
                <w:rFonts w:hint="eastAsia"/>
                <w:color w:val="000000"/>
              </w:rPr>
              <w:t>产品制造商</w:t>
            </w:r>
            <w:r>
              <w:rPr>
                <w:rFonts w:hint="eastAsia"/>
                <w:color w:val="000000"/>
                <w:szCs w:val="21"/>
              </w:rPr>
              <w:t>具有以下</w:t>
            </w:r>
            <w:r>
              <w:rPr>
                <w:rFonts w:hint="eastAsia"/>
                <w:color w:val="000000"/>
                <w:szCs w:val="21"/>
                <w:lang w:val="en-US" w:eastAsia="zh-CN"/>
              </w:rPr>
              <w:t>设备的，每提供一类得10分，最高得100分。</w:t>
            </w:r>
            <w:r>
              <w:rPr>
                <w:rFonts w:hint="eastAsia" w:ascii="宋体" w:hAnsi="宋体"/>
                <w:bCs/>
                <w:color w:val="000000"/>
                <w:szCs w:val="21"/>
              </w:rPr>
              <w:t>同类设备提供多台的不重复计分</w:t>
            </w:r>
            <w:r>
              <w:rPr>
                <w:rFonts w:hint="eastAsia" w:ascii="宋体" w:hAnsi="宋体"/>
                <w:bCs/>
                <w:color w:val="000000"/>
                <w:szCs w:val="21"/>
                <w:lang w:eastAsia="zh-CN"/>
              </w:rPr>
              <w:t>。</w:t>
            </w:r>
          </w:p>
          <w:p w14:paraId="297A3D0D">
            <w:pPr>
              <w:widowControl/>
              <w:snapToGrid/>
              <w:rPr>
                <w:rFonts w:hint="eastAsia" w:ascii="宋体" w:hAnsi="宋体" w:eastAsia="宋体" w:cs="宋体"/>
                <w:bCs/>
                <w:color w:val="FF0000"/>
                <w:highlight w:val="none"/>
                <w:lang w:val="en-US" w:eastAsia="zh-CN"/>
              </w:rPr>
            </w:pPr>
            <w:r>
              <w:rPr>
                <w:rFonts w:hint="eastAsia" w:ascii="宋体" w:hAnsi="宋体" w:eastAsia="宋体" w:cs="宋体"/>
                <w:bCs/>
                <w:color w:val="FF0000"/>
                <w:highlight w:val="none"/>
              </w:rPr>
              <w:t>1、</w:t>
            </w:r>
            <w:r>
              <w:rPr>
                <w:rFonts w:hint="eastAsia" w:ascii="宋体" w:hAnsi="宋体" w:cs="宋体"/>
                <w:color w:val="FF0000"/>
                <w:highlight w:val="none"/>
                <w:lang w:val="en-US" w:eastAsia="zh-CN"/>
              </w:rPr>
              <w:t>光纤激光切管机类；</w:t>
            </w:r>
          </w:p>
          <w:p w14:paraId="187A8F67">
            <w:pPr>
              <w:widowControl/>
              <w:snapToGrid/>
              <w:rPr>
                <w:rFonts w:hint="default" w:ascii="宋体" w:hAnsi="宋体" w:eastAsia="宋体" w:cs="宋体"/>
                <w:bCs/>
                <w:color w:val="FF0000"/>
                <w:highlight w:val="none"/>
                <w:lang w:val="en-US" w:eastAsia="zh-CN"/>
              </w:rPr>
            </w:pPr>
            <w:r>
              <w:rPr>
                <w:rFonts w:hint="eastAsia" w:ascii="宋体" w:hAnsi="宋体" w:eastAsia="宋体" w:cs="宋体"/>
                <w:bCs/>
                <w:color w:val="FF0000"/>
                <w:highlight w:val="none"/>
              </w:rPr>
              <w:t>2、</w:t>
            </w:r>
            <w:r>
              <w:rPr>
                <w:rFonts w:hint="eastAsia" w:ascii="宋体" w:hAnsi="宋体" w:cs="宋体"/>
                <w:color w:val="FF0000"/>
                <w:highlight w:val="none"/>
                <w:lang w:val="en-US" w:eastAsia="zh-CN"/>
              </w:rPr>
              <w:t>机器人焊接系统类</w:t>
            </w:r>
            <w:r>
              <w:rPr>
                <w:rFonts w:hint="eastAsia" w:ascii="宋体" w:hAnsi="宋体" w:eastAsia="宋体" w:cs="宋体"/>
                <w:color w:val="FF0000"/>
                <w:highlight w:val="none"/>
              </w:rPr>
              <w:t>；</w:t>
            </w:r>
          </w:p>
          <w:p w14:paraId="622188A5">
            <w:pPr>
              <w:widowControl/>
              <w:wordWrap/>
              <w:jc w:val="left"/>
              <w:textAlignment w:val="auto"/>
              <w:rPr>
                <w:rFonts w:hint="eastAsia" w:ascii="宋体" w:hAnsi="宋体" w:eastAsia="宋体" w:cs="宋体"/>
                <w:color w:val="FF0000"/>
                <w:highlight w:val="none"/>
              </w:rPr>
            </w:pPr>
            <w:r>
              <w:rPr>
                <w:rFonts w:hint="eastAsia" w:ascii="宋体" w:hAnsi="宋体" w:eastAsia="宋体" w:cs="宋体"/>
                <w:color w:val="FF0000"/>
                <w:highlight w:val="none"/>
              </w:rPr>
              <w:t>3、</w:t>
            </w:r>
            <w:r>
              <w:rPr>
                <w:rFonts w:hint="eastAsia" w:ascii="宋体" w:hAnsi="宋体" w:eastAsia="宋体" w:cs="宋体"/>
                <w:bCs/>
                <w:color w:val="FF0000"/>
                <w:highlight w:val="none"/>
                <w:lang w:val="en-US" w:eastAsia="zh-CN"/>
              </w:rPr>
              <w:t>六面钻铣加工中心</w:t>
            </w:r>
            <w:r>
              <w:rPr>
                <w:rFonts w:hint="eastAsia" w:ascii="宋体" w:hAnsi="宋体" w:cs="宋体"/>
                <w:color w:val="FF0000"/>
                <w:highlight w:val="none"/>
                <w:lang w:val="en-US" w:eastAsia="zh-CN"/>
              </w:rPr>
              <w:t>类</w:t>
            </w:r>
            <w:r>
              <w:rPr>
                <w:rFonts w:hint="eastAsia" w:ascii="宋体" w:hAnsi="宋体" w:eastAsia="宋体" w:cs="宋体"/>
                <w:color w:val="FF0000"/>
                <w:highlight w:val="none"/>
              </w:rPr>
              <w:t>；</w:t>
            </w:r>
          </w:p>
          <w:p w14:paraId="418A17E4">
            <w:pPr>
              <w:widowControl/>
              <w:wordWrap/>
              <w:jc w:val="left"/>
              <w:textAlignment w:val="auto"/>
              <w:rPr>
                <w:rFonts w:hint="eastAsia" w:ascii="宋体" w:hAnsi="宋体" w:eastAsia="宋体" w:cs="宋体"/>
                <w:color w:val="FF0000"/>
                <w:highlight w:val="none"/>
              </w:rPr>
            </w:pPr>
            <w:r>
              <w:rPr>
                <w:rFonts w:hint="eastAsia" w:ascii="宋体" w:hAnsi="宋体" w:eastAsia="宋体" w:cs="宋体"/>
                <w:color w:val="FF0000"/>
                <w:highlight w:val="none"/>
              </w:rPr>
              <w:t>4、</w:t>
            </w:r>
            <w:r>
              <w:rPr>
                <w:rFonts w:hint="eastAsia" w:ascii="宋体" w:hAnsi="宋体" w:cs="宋体"/>
                <w:bCs/>
                <w:color w:val="FF0000"/>
                <w:highlight w:val="none"/>
                <w:lang w:val="en-US" w:eastAsia="zh-CN"/>
              </w:rPr>
              <w:t>PUR全自动封边机</w:t>
            </w:r>
            <w:r>
              <w:rPr>
                <w:rFonts w:hint="eastAsia" w:ascii="宋体" w:hAnsi="宋体" w:cs="宋体"/>
                <w:color w:val="FF0000"/>
                <w:highlight w:val="none"/>
                <w:lang w:val="en-US" w:eastAsia="zh-CN"/>
              </w:rPr>
              <w:t>类</w:t>
            </w:r>
            <w:r>
              <w:rPr>
                <w:rFonts w:hint="eastAsia" w:ascii="宋体" w:hAnsi="宋体" w:eastAsia="宋体" w:cs="宋体"/>
                <w:color w:val="FF0000"/>
                <w:highlight w:val="none"/>
              </w:rPr>
              <w:t>；</w:t>
            </w:r>
          </w:p>
          <w:p w14:paraId="7A232870">
            <w:pPr>
              <w:widowControl/>
              <w:wordWrap/>
              <w:jc w:val="left"/>
              <w:textAlignment w:val="auto"/>
              <w:rPr>
                <w:rFonts w:hint="eastAsia" w:ascii="宋体" w:hAnsi="宋体" w:cs="宋体"/>
                <w:color w:val="FF0000"/>
                <w:highlight w:val="none"/>
                <w:lang w:val="en-US" w:eastAsia="zh-CN"/>
              </w:rPr>
            </w:pPr>
            <w:r>
              <w:rPr>
                <w:rFonts w:hint="eastAsia" w:ascii="宋体" w:hAnsi="宋体" w:cs="宋体"/>
                <w:color w:val="FF0000"/>
                <w:highlight w:val="none"/>
                <w:lang w:val="en-US" w:eastAsia="zh-CN"/>
              </w:rPr>
              <w:t>5、电脑裁板锯类；</w:t>
            </w:r>
          </w:p>
          <w:p w14:paraId="5E1A64FB">
            <w:pPr>
              <w:widowControl/>
              <w:wordWrap/>
              <w:jc w:val="left"/>
              <w:textAlignment w:val="auto"/>
              <w:rPr>
                <w:rFonts w:hint="eastAsia" w:ascii="宋体" w:hAnsi="宋体" w:cs="宋体"/>
                <w:color w:val="FF0000"/>
                <w:highlight w:val="none"/>
                <w:lang w:val="en-US" w:eastAsia="zh-CN"/>
              </w:rPr>
            </w:pPr>
            <w:r>
              <w:rPr>
                <w:rFonts w:hint="eastAsia" w:ascii="宋体" w:hAnsi="宋体" w:cs="宋体"/>
                <w:color w:val="FF0000"/>
                <w:highlight w:val="none"/>
                <w:lang w:val="en-US" w:eastAsia="zh-CN"/>
              </w:rPr>
              <w:t>6、数控自动十排钻类；</w:t>
            </w:r>
          </w:p>
          <w:p w14:paraId="4D0DD542">
            <w:pPr>
              <w:widowControl/>
              <w:wordWrap/>
              <w:jc w:val="left"/>
              <w:textAlignment w:val="auto"/>
              <w:rPr>
                <w:rFonts w:hint="eastAsia" w:ascii="宋体" w:hAnsi="宋体" w:cs="宋体"/>
                <w:color w:val="FF0000"/>
                <w:highlight w:val="none"/>
                <w:lang w:val="en-US" w:eastAsia="zh-CN"/>
              </w:rPr>
            </w:pPr>
            <w:r>
              <w:rPr>
                <w:rFonts w:hint="eastAsia" w:ascii="宋体" w:hAnsi="宋体" w:cs="宋体"/>
                <w:color w:val="FF0000"/>
                <w:highlight w:val="none"/>
                <w:lang w:val="en-US" w:eastAsia="zh-CN"/>
              </w:rPr>
              <w:t>7、</w:t>
            </w:r>
            <w:r>
              <w:rPr>
                <w:rFonts w:hint="default" w:ascii="宋体" w:hAnsi="宋体" w:cs="宋体"/>
                <w:color w:val="FF0000"/>
                <w:highlight w:val="none"/>
                <w:lang w:val="en-US" w:eastAsia="zh-CN"/>
              </w:rPr>
              <w:t>数控开料机</w:t>
            </w:r>
            <w:r>
              <w:rPr>
                <w:rFonts w:hint="eastAsia" w:ascii="宋体" w:hAnsi="宋体" w:cs="宋体"/>
                <w:color w:val="FF0000"/>
                <w:highlight w:val="none"/>
                <w:lang w:val="en-US" w:eastAsia="zh-CN"/>
              </w:rPr>
              <w:t>类；</w:t>
            </w:r>
          </w:p>
          <w:p w14:paraId="2E1117CE">
            <w:pPr>
              <w:widowControl/>
              <w:wordWrap/>
              <w:jc w:val="left"/>
              <w:textAlignment w:val="auto"/>
              <w:rPr>
                <w:rFonts w:hint="eastAsia" w:ascii="宋体" w:hAnsi="宋体" w:cs="宋体"/>
                <w:color w:val="FF0000"/>
                <w:highlight w:val="none"/>
                <w:lang w:val="en-US" w:eastAsia="zh-CN"/>
              </w:rPr>
            </w:pPr>
            <w:r>
              <w:rPr>
                <w:rFonts w:hint="eastAsia" w:ascii="宋体" w:hAnsi="宋体" w:cs="宋体"/>
                <w:color w:val="FF0000"/>
                <w:highlight w:val="none"/>
                <w:lang w:val="en-US" w:eastAsia="zh-CN"/>
              </w:rPr>
              <w:t>8、弯管机类；</w:t>
            </w:r>
          </w:p>
          <w:p w14:paraId="66B95C92">
            <w:pPr>
              <w:widowControl/>
              <w:wordWrap/>
              <w:jc w:val="left"/>
              <w:textAlignment w:val="auto"/>
              <w:rPr>
                <w:rFonts w:hint="eastAsia" w:ascii="宋体" w:hAnsi="宋体" w:cs="宋体"/>
                <w:color w:val="FF0000"/>
                <w:highlight w:val="none"/>
                <w:lang w:val="en-US" w:eastAsia="zh-CN"/>
              </w:rPr>
            </w:pPr>
            <w:r>
              <w:rPr>
                <w:rFonts w:hint="eastAsia" w:ascii="宋体" w:hAnsi="宋体" w:cs="宋体"/>
                <w:color w:val="FF0000"/>
                <w:highlight w:val="none"/>
                <w:lang w:val="en-US" w:eastAsia="zh-CN"/>
              </w:rPr>
              <w:t>9、冷冻式干燥机类；</w:t>
            </w:r>
          </w:p>
          <w:p w14:paraId="714D826F">
            <w:pPr>
              <w:widowControl/>
              <w:wordWrap/>
              <w:jc w:val="left"/>
              <w:textAlignment w:val="auto"/>
              <w:rPr>
                <w:rFonts w:hint="default" w:ascii="宋体" w:hAnsi="宋体" w:cs="宋体"/>
                <w:color w:val="auto"/>
                <w:highlight w:val="none"/>
                <w:lang w:val="en-US" w:eastAsia="zh-CN"/>
              </w:rPr>
            </w:pPr>
            <w:r>
              <w:rPr>
                <w:rFonts w:hint="eastAsia" w:ascii="宋体" w:hAnsi="宋体" w:cs="宋体"/>
                <w:color w:val="FF0000"/>
                <w:highlight w:val="none"/>
                <w:lang w:val="en-US" w:eastAsia="zh-CN"/>
              </w:rPr>
              <w:t>10、曲线封边机类；</w:t>
            </w:r>
          </w:p>
          <w:p w14:paraId="68CC3E41">
            <w:pPr>
              <w:widowControl/>
              <w:spacing w:line="240" w:lineRule="auto"/>
              <w:textAlignment w:val="auto"/>
              <w:rPr>
                <w:rFonts w:hint="eastAsia" w:ascii="宋体" w:hAnsi="宋体" w:eastAsia="宋体" w:cs="宋体"/>
                <w:b/>
                <w:bCs/>
              </w:rPr>
            </w:pPr>
            <w:r>
              <w:rPr>
                <w:rFonts w:hint="eastAsia" w:ascii="宋体" w:hAnsi="宋体" w:eastAsia="宋体" w:cs="宋体"/>
                <w:b/>
                <w:bCs/>
              </w:rPr>
              <w:t>（二）评审依据：</w:t>
            </w:r>
          </w:p>
          <w:p w14:paraId="56C9BD7C">
            <w:pPr>
              <w:snapToGrid w:val="0"/>
              <w:spacing w:line="240" w:lineRule="auto"/>
              <w:rPr>
                <w:rFonts w:hint="eastAsia" w:ascii="宋体" w:hAnsi="宋体" w:eastAsia="宋体"/>
                <w:bCs/>
                <w:color w:val="000000"/>
                <w:szCs w:val="21"/>
                <w:lang w:eastAsia="zh-CN"/>
              </w:rPr>
            </w:pPr>
            <w:r>
              <w:rPr>
                <w:rFonts w:hint="eastAsia" w:ascii="宋体" w:hAnsi="宋体"/>
                <w:bCs/>
                <w:color w:val="000000"/>
                <w:szCs w:val="21"/>
              </w:rPr>
              <w:t>1、如设备为自有设备，投标需同时提供：①设备购买合同关键页（包含：设备名称、签订日期、合同内容、签订合同双方的落款盖章）；②设备购买发票（发票需体现购买方为投标人或</w:t>
            </w:r>
            <w:r>
              <w:rPr>
                <w:rFonts w:hint="eastAsia" w:ascii="宋体" w:hAnsi="宋体"/>
                <w:bCs/>
                <w:color w:val="000000"/>
                <w:szCs w:val="21"/>
                <w:lang w:val="en-US" w:eastAsia="zh-CN"/>
              </w:rPr>
              <w:t>所投</w:t>
            </w:r>
            <w:r>
              <w:rPr>
                <w:rFonts w:hint="eastAsia" w:ascii="宋体" w:hAnsi="宋体"/>
                <w:bCs/>
                <w:color w:val="000000"/>
                <w:szCs w:val="21"/>
              </w:rPr>
              <w:t>产品的制造商）；③设备实物图片</w:t>
            </w:r>
            <w:r>
              <w:rPr>
                <w:rFonts w:hint="eastAsia" w:ascii="宋体" w:hAnsi="宋体"/>
                <w:bCs/>
                <w:color w:val="000000"/>
                <w:szCs w:val="21"/>
                <w:lang w:eastAsia="zh-CN"/>
              </w:rPr>
              <w:t>。</w:t>
            </w:r>
          </w:p>
          <w:p w14:paraId="0FC96F60">
            <w:pPr>
              <w:snapToGrid w:val="0"/>
              <w:spacing w:line="240" w:lineRule="auto"/>
              <w:rPr>
                <w:rFonts w:hint="eastAsia" w:ascii="宋体" w:hAnsi="宋体"/>
                <w:bCs/>
                <w:color w:val="000000"/>
                <w:szCs w:val="21"/>
              </w:rPr>
            </w:pPr>
            <w:r>
              <w:rPr>
                <w:rFonts w:hint="eastAsia" w:ascii="宋体" w:hAnsi="宋体"/>
                <w:bCs/>
                <w:color w:val="000000"/>
                <w:szCs w:val="21"/>
              </w:rPr>
              <w:t>2、如设备为租赁设备，投标需同时提供：①设备租赁合同关键页（包含：设备名称、签订日期、合同内容、签订合同双方的落款盖章）；②合同期间</w:t>
            </w:r>
            <w:r>
              <w:rPr>
                <w:rFonts w:hint="eastAsia" w:ascii="宋体" w:hAnsi="宋体"/>
                <w:bCs/>
                <w:color w:val="000000"/>
                <w:szCs w:val="21"/>
                <w:lang w:val="en-US" w:eastAsia="zh-CN"/>
              </w:rPr>
              <w:t>任意1个月的</w:t>
            </w:r>
            <w:r>
              <w:rPr>
                <w:rFonts w:hint="eastAsia" w:ascii="宋体" w:hAnsi="宋体"/>
                <w:bCs/>
                <w:color w:val="000000"/>
                <w:szCs w:val="21"/>
              </w:rPr>
              <w:t>租金发票（发票需体现租赁方为投标人或</w:t>
            </w:r>
            <w:r>
              <w:rPr>
                <w:rFonts w:hint="eastAsia" w:ascii="宋体" w:hAnsi="宋体"/>
                <w:bCs/>
                <w:color w:val="000000"/>
                <w:szCs w:val="21"/>
                <w:lang w:val="en-US" w:eastAsia="zh-CN"/>
              </w:rPr>
              <w:t>所投</w:t>
            </w:r>
            <w:r>
              <w:rPr>
                <w:rFonts w:hint="eastAsia" w:ascii="宋体" w:hAnsi="宋体"/>
                <w:bCs/>
                <w:color w:val="000000"/>
                <w:szCs w:val="21"/>
              </w:rPr>
              <w:t>产品的制造商）及银行转账凭证（若投标人成立不足</w:t>
            </w:r>
            <w:r>
              <w:rPr>
                <w:rFonts w:hint="eastAsia" w:ascii="宋体" w:hAnsi="宋体"/>
                <w:bCs/>
                <w:color w:val="000000"/>
                <w:szCs w:val="21"/>
                <w:lang w:val="en-US" w:eastAsia="zh-CN"/>
              </w:rPr>
              <w:t>1</w:t>
            </w:r>
            <w:r>
              <w:rPr>
                <w:rFonts w:hint="eastAsia" w:ascii="宋体" w:hAnsi="宋体"/>
                <w:bCs/>
                <w:color w:val="000000"/>
                <w:szCs w:val="21"/>
              </w:rPr>
              <w:t>个月的，需同时提供：①成立情况说明函（格式自拟），②成立以来的租金支付发票；）；③出租方的购买设备合同关键页和发票扫描件【抬头名称为投标人或</w:t>
            </w:r>
            <w:r>
              <w:rPr>
                <w:rFonts w:hint="eastAsia" w:ascii="宋体" w:hAnsi="宋体"/>
                <w:bCs/>
                <w:color w:val="000000"/>
                <w:szCs w:val="21"/>
                <w:lang w:val="en-US" w:eastAsia="zh-CN"/>
              </w:rPr>
              <w:t>所投</w:t>
            </w:r>
            <w:r>
              <w:rPr>
                <w:rFonts w:hint="eastAsia" w:ascii="宋体" w:hAnsi="宋体"/>
                <w:bCs/>
                <w:color w:val="000000"/>
                <w:szCs w:val="21"/>
              </w:rPr>
              <w:t>产品的制造商；如投标人或</w:t>
            </w:r>
            <w:r>
              <w:rPr>
                <w:rFonts w:hint="eastAsia" w:ascii="宋体" w:hAnsi="宋体"/>
                <w:bCs/>
                <w:color w:val="000000"/>
                <w:szCs w:val="21"/>
                <w:lang w:val="en-US" w:eastAsia="zh-CN"/>
              </w:rPr>
              <w:t>所投</w:t>
            </w:r>
            <w:r>
              <w:rPr>
                <w:rFonts w:hint="eastAsia" w:ascii="宋体" w:hAnsi="宋体"/>
                <w:bCs/>
                <w:color w:val="000000"/>
                <w:szCs w:val="21"/>
              </w:rPr>
              <w:t>产品制造商名称有变更的，提供市场监督管理局或工商行政管理部门出具以下文件之一：“公司准予变更登记通知书”；“变更（备案）通知书”；相关变更信息在市场监督管理部门官网的查询截图。</w:t>
            </w:r>
          </w:p>
          <w:p w14:paraId="4F893B29">
            <w:pPr>
              <w:snapToGrid w:val="0"/>
              <w:spacing w:line="240" w:lineRule="auto"/>
              <w:rPr>
                <w:rFonts w:hint="eastAsia" w:ascii="宋体" w:hAnsi="宋体"/>
                <w:bCs/>
                <w:color w:val="000000"/>
                <w:szCs w:val="21"/>
              </w:rPr>
            </w:pPr>
            <w:r>
              <w:rPr>
                <w:rFonts w:hint="eastAsia" w:ascii="宋体" w:hAnsi="宋体"/>
                <w:bCs/>
                <w:color w:val="000000"/>
                <w:szCs w:val="21"/>
              </w:rPr>
              <w:t>3、通过投标人提供的证明材料无法判断为招标文件同类设备的，投标人需提供承诺为同类设备的书面说明（格式自拟）由评审专家判断是否得分。</w:t>
            </w:r>
          </w:p>
          <w:p w14:paraId="053872C3">
            <w:pPr>
              <w:rPr>
                <w:szCs w:val="21"/>
              </w:rPr>
            </w:pPr>
            <w:r>
              <w:rPr>
                <w:rFonts w:hint="eastAsia" w:ascii="宋体" w:hAnsi="宋体"/>
                <w:bCs/>
                <w:color w:val="000000"/>
                <w:szCs w:val="21"/>
              </w:rPr>
              <w:t>4、未按要求提供证明材料（或证明材料无法判断是否符合评分要求）的不得分</w:t>
            </w:r>
            <w:r>
              <w:rPr>
                <w:rFonts w:hint="eastAsia" w:ascii="宋体" w:hAnsi="宋体"/>
                <w:bCs/>
                <w:color w:val="000000"/>
                <w:szCs w:val="21"/>
                <w:lang w:eastAsia="zh-CN"/>
              </w:rPr>
              <w:t>。</w:t>
            </w:r>
          </w:p>
        </w:tc>
      </w:tr>
      <w:tr w14:paraId="114F97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1D9BD3">
            <w:pPr>
              <w:widowControl/>
              <w:wordWrap w:val="0"/>
              <w:jc w:val="center"/>
              <w:rPr>
                <w:b/>
                <w:bCs/>
                <w:color w:val="0000FF"/>
                <w:sz w:val="24"/>
              </w:rPr>
            </w:pPr>
            <w:r>
              <w:rPr>
                <w:rFonts w:ascii="宋体" w:hAnsi="宋体" w:cs="宋体"/>
                <w:b/>
                <w:bCs/>
                <w:color w:val="0000FF"/>
                <w:kern w:val="0"/>
                <w:sz w:val="24"/>
                <w:lang w:bidi="ar"/>
              </w:rPr>
              <w:t>5</w:t>
            </w:r>
          </w:p>
        </w:tc>
        <w:tc>
          <w:tcPr>
            <w:tcW w:w="4199"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453B1B96">
            <w:pPr>
              <w:widowControl/>
              <w:wordWrap w:val="0"/>
              <w:jc w:val="center"/>
              <w:rPr>
                <w:b/>
                <w:bCs/>
                <w:color w:val="0000FF"/>
                <w:sz w:val="24"/>
              </w:rPr>
            </w:pPr>
            <w:r>
              <w:rPr>
                <w:rFonts w:hint="eastAsia" w:ascii="宋体" w:hAnsi="宋体" w:cs="宋体"/>
                <w:b/>
                <w:bCs/>
                <w:color w:val="0000FF"/>
                <w:kern w:val="0"/>
                <w:sz w:val="24"/>
                <w:lang w:bidi="ar"/>
              </w:rPr>
              <w:t>诚信情况</w:t>
            </w:r>
          </w:p>
        </w:tc>
        <w:tc>
          <w:tcPr>
            <w:tcW w:w="41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0319C6">
            <w:pPr>
              <w:widowControl/>
              <w:wordWrap w:val="0"/>
              <w:jc w:val="center"/>
              <w:rPr>
                <w:rFonts w:hint="default" w:eastAsia="宋体"/>
                <w:b/>
                <w:bCs/>
                <w:color w:val="0000FF"/>
                <w:sz w:val="24"/>
                <w:lang w:val="en-US" w:eastAsia="zh-CN"/>
              </w:rPr>
            </w:pPr>
            <w:r>
              <w:rPr>
                <w:rFonts w:hint="eastAsia"/>
                <w:b/>
                <w:bCs/>
                <w:color w:val="0000FF"/>
                <w:sz w:val="24"/>
                <w:lang w:val="en-US" w:eastAsia="zh-CN"/>
              </w:rPr>
              <w:t>1</w:t>
            </w:r>
          </w:p>
        </w:tc>
      </w:tr>
      <w:tr w14:paraId="3A34E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2ED2C680">
            <w:pPr>
              <w:jc w:val="center"/>
              <w:rPr>
                <w:rFonts w:ascii="宋体"/>
                <w:b/>
                <w:bCs/>
                <w:color w:val="0000FF"/>
                <w:sz w:val="24"/>
              </w:rPr>
            </w:pP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28B8968">
            <w:pPr>
              <w:widowControl/>
              <w:wordWrap w:val="0"/>
              <w:jc w:val="center"/>
              <w:rPr>
                <w:szCs w:val="21"/>
              </w:rPr>
            </w:pPr>
            <w:r>
              <w:rPr>
                <w:rFonts w:ascii="宋体" w:hAnsi="宋体" w:cs="宋体"/>
                <w:kern w:val="0"/>
                <w:szCs w:val="21"/>
                <w:lang w:bidi="ar"/>
              </w:rPr>
              <w:t>序号</w:t>
            </w:r>
          </w:p>
        </w:tc>
        <w:tc>
          <w:tcPr>
            <w:tcW w:w="283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1C4515C">
            <w:pPr>
              <w:widowControl/>
              <w:wordWrap w:val="0"/>
              <w:jc w:val="center"/>
              <w:rPr>
                <w:szCs w:val="21"/>
              </w:rPr>
            </w:pPr>
            <w:r>
              <w:rPr>
                <w:rFonts w:ascii="宋体" w:hAnsi="宋体" w:cs="宋体"/>
                <w:kern w:val="0"/>
                <w:szCs w:val="21"/>
                <w:lang w:bidi="ar"/>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E5D9FE3">
            <w:pPr>
              <w:widowControl/>
              <w:wordWrap w:val="0"/>
              <w:jc w:val="center"/>
              <w:rPr>
                <w:szCs w:val="21"/>
              </w:rPr>
            </w:pPr>
            <w:r>
              <w:rPr>
                <w:rFonts w:ascii="宋体" w:hAnsi="宋体" w:cs="宋体"/>
                <w:kern w:val="0"/>
                <w:szCs w:val="21"/>
                <w:lang w:bidi="ar"/>
              </w:rPr>
              <w:t>权重(%)</w:t>
            </w:r>
          </w:p>
        </w:tc>
        <w:tc>
          <w:tcPr>
            <w:tcW w:w="4198"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84A412F">
            <w:pPr>
              <w:widowControl/>
              <w:wordWrap w:val="0"/>
              <w:jc w:val="center"/>
              <w:rPr>
                <w:szCs w:val="21"/>
              </w:rPr>
            </w:pPr>
            <w:r>
              <w:rPr>
                <w:rFonts w:ascii="宋体" w:hAnsi="宋体" w:cs="宋体"/>
                <w:kern w:val="0"/>
                <w:szCs w:val="21"/>
                <w:lang w:bidi="ar"/>
              </w:rPr>
              <w:t>评分准则</w:t>
            </w:r>
          </w:p>
        </w:tc>
      </w:tr>
      <w:tr w14:paraId="21A743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gridAfter w:val="1"/>
          <w:wAfter w:w="63" w:type="dxa"/>
          <w:tblCellSpacing w:w="0" w:type="dxa"/>
          <w:jc w:val="center"/>
        </w:trPr>
        <w:tc>
          <w:tcPr>
            <w:tcW w:w="681" w:type="dxa"/>
            <w:gridSpan w:val="2"/>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C9BA31">
            <w:pPr>
              <w:jc w:val="center"/>
              <w:rPr>
                <w:rFonts w:ascii="宋体"/>
                <w:b/>
                <w:bCs/>
                <w:color w:val="0000FF"/>
                <w:sz w:val="24"/>
              </w:rPr>
            </w:pP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55F96F">
            <w:pPr>
              <w:widowControl/>
              <w:wordWrap w:val="0"/>
              <w:jc w:val="center"/>
              <w:textAlignment w:val="top"/>
              <w:rPr>
                <w:szCs w:val="21"/>
              </w:rPr>
            </w:pPr>
            <w:r>
              <w:rPr>
                <w:rFonts w:hint="eastAsia"/>
              </w:rPr>
              <w:t>1</w:t>
            </w:r>
          </w:p>
        </w:tc>
        <w:tc>
          <w:tcPr>
            <w:tcW w:w="28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FB6FFC">
            <w:pPr>
              <w:widowControl/>
              <w:wordWrap w:val="0"/>
              <w:jc w:val="center"/>
              <w:textAlignment w:val="top"/>
              <w:rPr>
                <w:szCs w:val="21"/>
              </w:rPr>
            </w:pPr>
            <w:r>
              <w:rPr>
                <w:rFonts w:hint="eastAsia"/>
              </w:rPr>
              <w:t>诚信情况</w:t>
            </w:r>
          </w:p>
        </w:tc>
        <w:tc>
          <w:tcPr>
            <w:tcW w:w="6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EA066">
            <w:pPr>
              <w:widowControl/>
              <w:wordWrap w:val="0"/>
              <w:jc w:val="center"/>
              <w:textAlignment w:val="top"/>
              <w:rPr>
                <w:rFonts w:hint="eastAsia" w:eastAsia="宋体"/>
                <w:szCs w:val="21"/>
                <w:lang w:val="en-US" w:eastAsia="zh-CN"/>
              </w:rPr>
            </w:pPr>
            <w:r>
              <w:rPr>
                <w:rFonts w:hint="eastAsia"/>
                <w:szCs w:val="21"/>
                <w:lang w:val="en-US" w:eastAsia="zh-CN"/>
              </w:rPr>
              <w:t>1</w:t>
            </w:r>
          </w:p>
        </w:tc>
        <w:tc>
          <w:tcPr>
            <w:tcW w:w="4198" w:type="dxa"/>
            <w:tcBorders>
              <w:top w:val="single" w:color="000000" w:sz="8" w:space="0"/>
              <w:left w:val="single" w:color="000000" w:sz="8" w:space="0"/>
              <w:bottom w:val="single" w:color="000000" w:sz="8" w:space="0"/>
              <w:right w:val="single" w:color="000000" w:sz="8" w:space="0"/>
            </w:tcBorders>
            <w:shd w:val="clear" w:color="auto" w:fill="auto"/>
          </w:tcPr>
          <w:p w14:paraId="16104BB7">
            <w:pPr>
              <w:pStyle w:val="2"/>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40B4F44F">
            <w:pPr>
              <w:pStyle w:val="2"/>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bookmarkEnd w:id="2"/>
    </w:tbl>
    <w:p w14:paraId="7A11E184">
      <w:pPr>
        <w:sectPr>
          <w:pgSz w:w="11907" w:h="16840"/>
          <w:pgMar w:top="1440" w:right="1418" w:bottom="1440" w:left="1418" w:header="851" w:footer="992" w:gutter="0"/>
          <w:pgBorders>
            <w:top w:val="none" w:sz="0" w:space="0"/>
            <w:left w:val="none" w:sz="0" w:space="0"/>
            <w:bottom w:val="none" w:sz="0" w:space="0"/>
            <w:right w:val="none" w:sz="0" w:space="0"/>
          </w:pgBorders>
          <w:cols w:space="425" w:num="1"/>
          <w:titlePg/>
          <w:docGrid w:linePitch="462" w:charSpace="0"/>
        </w:sectPr>
      </w:pPr>
    </w:p>
    <w:p w14:paraId="20E3E448">
      <w:pPr>
        <w:jc w:val="center"/>
        <w:rPr>
          <w:b/>
          <w:sz w:val="84"/>
          <w:szCs w:val="84"/>
        </w:rPr>
      </w:pPr>
    </w:p>
    <w:p w14:paraId="40AD4B0A">
      <w:pPr>
        <w:jc w:val="center"/>
        <w:rPr>
          <w:b/>
          <w:sz w:val="84"/>
          <w:szCs w:val="84"/>
        </w:rPr>
      </w:pPr>
    </w:p>
    <w:p w14:paraId="58557EFD">
      <w:pPr>
        <w:jc w:val="center"/>
        <w:rPr>
          <w:b/>
          <w:sz w:val="84"/>
          <w:szCs w:val="84"/>
        </w:rPr>
      </w:pPr>
    </w:p>
    <w:p w14:paraId="7D35C58B">
      <w:pPr>
        <w:jc w:val="center"/>
        <w:rPr>
          <w:b/>
          <w:sz w:val="120"/>
          <w:szCs w:val="120"/>
        </w:rPr>
      </w:pPr>
      <w:r>
        <w:rPr>
          <w:rFonts w:hint="eastAsia"/>
          <w:b/>
          <w:sz w:val="120"/>
          <w:szCs w:val="120"/>
        </w:rPr>
        <w:t>政府采购</w:t>
      </w:r>
    </w:p>
    <w:p w14:paraId="29335261">
      <w:pPr>
        <w:jc w:val="center"/>
        <w:rPr>
          <w:b/>
          <w:sz w:val="120"/>
          <w:szCs w:val="120"/>
        </w:rPr>
      </w:pPr>
      <w:r>
        <w:rPr>
          <w:rFonts w:hint="eastAsia"/>
          <w:b/>
          <w:sz w:val="120"/>
          <w:szCs w:val="120"/>
        </w:rPr>
        <w:t>招标文件</w:t>
      </w:r>
    </w:p>
    <w:p w14:paraId="338F5B34">
      <w:pPr>
        <w:jc w:val="center"/>
        <w:rPr>
          <w:b/>
          <w:sz w:val="52"/>
          <w:szCs w:val="52"/>
        </w:rPr>
      </w:pPr>
      <w:r>
        <w:rPr>
          <w:rFonts w:hint="eastAsia"/>
          <w:b/>
          <w:sz w:val="52"/>
          <w:szCs w:val="52"/>
        </w:rPr>
        <w:t>（货物类）</w:t>
      </w:r>
    </w:p>
    <w:p w14:paraId="64B4FCE5"/>
    <w:p w14:paraId="7C50E4DC"/>
    <w:p w14:paraId="6CB1205C"/>
    <w:p w14:paraId="1ABF4216"/>
    <w:p w14:paraId="598FCF1F"/>
    <w:p w14:paraId="601144FF"/>
    <w:p w14:paraId="1231ADF9"/>
    <w:p w14:paraId="6413C6E1"/>
    <w:p w14:paraId="4414E089"/>
    <w:p w14:paraId="625B5E50"/>
    <w:p w14:paraId="1655A3EE"/>
    <w:p w14:paraId="5B403CA0"/>
    <w:p w14:paraId="61BD4C32"/>
    <w:p w14:paraId="32C60685"/>
    <w:p w14:paraId="4C81C0DD"/>
    <w:p w14:paraId="0A009F9B"/>
    <w:p w14:paraId="57190E5B"/>
    <w:p w14:paraId="53DE36E2"/>
    <w:p w14:paraId="125F4FB4"/>
    <w:p w14:paraId="289E3565">
      <w:pPr>
        <w:jc w:val="center"/>
        <w:rPr>
          <w:b/>
          <w:sz w:val="44"/>
          <w:szCs w:val="44"/>
        </w:rPr>
      </w:pPr>
      <w:bookmarkStart w:id="3" w:name="_Hlk71465316"/>
      <w:r>
        <w:rPr>
          <w:rFonts w:hint="eastAsia"/>
          <w:b/>
          <w:sz w:val="44"/>
          <w:szCs w:val="44"/>
        </w:rPr>
        <w:t>深圳公共资源交易中心</w:t>
      </w:r>
    </w:p>
    <w:p w14:paraId="0011F4BD">
      <w:pPr>
        <w:jc w:val="center"/>
        <w:rPr>
          <w:b/>
          <w:sz w:val="44"/>
          <w:szCs w:val="44"/>
        </w:rPr>
      </w:pPr>
      <w:r>
        <w:rPr>
          <w:rFonts w:hint="eastAsia"/>
          <w:b/>
          <w:sz w:val="44"/>
          <w:szCs w:val="44"/>
        </w:rPr>
        <w:t>（</w:t>
      </w:r>
      <w:r>
        <w:rPr>
          <w:b/>
          <w:sz w:val="44"/>
          <w:szCs w:val="44"/>
        </w:rPr>
        <w:t>20</w:t>
      </w:r>
      <w:r>
        <w:rPr>
          <w:rFonts w:hint="eastAsia"/>
          <w:b/>
          <w:sz w:val="44"/>
          <w:szCs w:val="44"/>
        </w:rPr>
        <w:t>2</w:t>
      </w:r>
      <w:r>
        <w:rPr>
          <w:rFonts w:hint="eastAsia"/>
          <w:b/>
          <w:sz w:val="44"/>
          <w:szCs w:val="44"/>
          <w:lang w:val="en-US" w:eastAsia="zh-CN"/>
        </w:rPr>
        <w:t>6</w:t>
      </w:r>
      <w:r>
        <w:rPr>
          <w:rFonts w:hint="eastAsia"/>
          <w:b/>
          <w:sz w:val="44"/>
          <w:szCs w:val="44"/>
        </w:rPr>
        <w:t>）</w:t>
      </w:r>
    </w:p>
    <w:bookmarkEnd w:id="3"/>
    <w:p w14:paraId="24655ACB">
      <w:pPr>
        <w:widowControl/>
        <w:jc w:val="center"/>
      </w:pPr>
    </w:p>
    <w:p w14:paraId="67AFB7AA">
      <w:pPr>
        <w:widowControl/>
        <w:jc w:val="center"/>
      </w:pPr>
      <w:r>
        <w:br w:type="page"/>
      </w:r>
    </w:p>
    <w:p w14:paraId="331BE135">
      <w:pPr>
        <w:jc w:val="center"/>
        <w:outlineLvl w:val="0"/>
        <w:rPr>
          <w:rFonts w:hint="eastAsia" w:ascii="黑体" w:hAnsi="黑体" w:eastAsia="黑体" w:cs="黑体"/>
          <w:b/>
          <w:sz w:val="28"/>
          <w:szCs w:val="28"/>
        </w:rPr>
      </w:pPr>
      <w:bookmarkStart w:id="4" w:name="_Hlk72218009"/>
      <w:r>
        <w:rPr>
          <w:rFonts w:hint="eastAsia" w:ascii="黑体" w:hAnsi="黑体" w:eastAsia="黑体" w:cs="黑体"/>
          <w:b/>
          <w:sz w:val="28"/>
          <w:szCs w:val="28"/>
        </w:rPr>
        <w:t>目   录</w:t>
      </w:r>
    </w:p>
    <w:p w14:paraId="1D226887">
      <w:pPr>
        <w:outlineLvl w:val="9"/>
        <w:rPr>
          <w:b/>
          <w:sz w:val="24"/>
        </w:rPr>
      </w:pPr>
      <w:r>
        <w:rPr>
          <w:rFonts w:hint="eastAsia"/>
          <w:b/>
          <w:sz w:val="24"/>
        </w:rPr>
        <w:t xml:space="preserve">第一册  </w:t>
      </w:r>
      <w:r>
        <w:rPr>
          <w:rFonts w:hint="eastAsia"/>
          <w:b/>
          <w:sz w:val="24"/>
          <w:lang w:val="en-US" w:eastAsia="zh-CN"/>
        </w:rPr>
        <w:t xml:space="preserve">  </w:t>
      </w:r>
      <w:r>
        <w:rPr>
          <w:rFonts w:hint="eastAsia"/>
          <w:b/>
          <w:sz w:val="24"/>
        </w:rPr>
        <w:t>专用条款</w:t>
      </w:r>
    </w:p>
    <w:p w14:paraId="593C0F1B">
      <w:pPr>
        <w:ind w:firstLine="960" w:firstLineChars="400"/>
        <w:rPr>
          <w:sz w:val="24"/>
        </w:rPr>
      </w:pPr>
      <w:r>
        <w:rPr>
          <w:rFonts w:hint="eastAsia"/>
          <w:sz w:val="24"/>
        </w:rPr>
        <w:t>关键信息</w:t>
      </w:r>
    </w:p>
    <w:p w14:paraId="5C80B8C0">
      <w:pPr>
        <w:ind w:left="630" w:leftChars="300" w:firstLine="630" w:firstLineChars="300"/>
        <w:rPr>
          <w:rFonts w:ascii="宋体" w:hAnsi="宋体"/>
          <w:szCs w:val="21"/>
        </w:rPr>
      </w:pPr>
      <w:r>
        <w:rPr>
          <w:rFonts w:hint="eastAsia" w:ascii="宋体" w:hAnsi="宋体"/>
          <w:szCs w:val="21"/>
        </w:rPr>
        <w:t>第一章  招标公告</w:t>
      </w:r>
    </w:p>
    <w:p w14:paraId="738A1F4C">
      <w:pPr>
        <w:ind w:left="630" w:leftChars="300" w:firstLine="630" w:firstLineChars="300"/>
        <w:rPr>
          <w:rFonts w:ascii="宋体" w:hAnsi="宋体"/>
          <w:szCs w:val="21"/>
        </w:rPr>
      </w:pPr>
      <w:r>
        <w:rPr>
          <w:rFonts w:hint="eastAsia" w:ascii="宋体" w:hAnsi="宋体"/>
          <w:szCs w:val="21"/>
        </w:rPr>
        <w:t xml:space="preserve">第二章  </w:t>
      </w:r>
      <w:bookmarkStart w:id="5" w:name="_Hlk71994379"/>
      <w:r>
        <w:rPr>
          <w:rFonts w:hint="eastAsia" w:ascii="宋体" w:hAnsi="宋体"/>
          <w:szCs w:val="21"/>
        </w:rPr>
        <w:t>对通用条款的补充内容及其他关键信息</w:t>
      </w:r>
      <w:bookmarkEnd w:id="5"/>
    </w:p>
    <w:p w14:paraId="45555DA5">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8A286F9">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31B575AD">
      <w:pPr>
        <w:ind w:left="630" w:leftChars="300" w:firstLine="630" w:firstLineChars="300"/>
        <w:rPr>
          <w:rFonts w:ascii="宋体" w:hAnsi="宋体"/>
          <w:szCs w:val="21"/>
        </w:rPr>
      </w:pPr>
      <w:r>
        <w:rPr>
          <w:rFonts w:hint="eastAsia" w:ascii="宋体" w:hAnsi="宋体"/>
          <w:szCs w:val="21"/>
        </w:rPr>
        <w:t>第五章  合同条款及格式</w:t>
      </w:r>
    </w:p>
    <w:p w14:paraId="69A80ACC">
      <w:pPr>
        <w:rPr>
          <w:b/>
          <w:sz w:val="24"/>
        </w:rPr>
      </w:pPr>
    </w:p>
    <w:p w14:paraId="582B61C0">
      <w:pPr>
        <w:outlineLvl w:val="9"/>
        <w:rPr>
          <w:b/>
          <w:sz w:val="24"/>
        </w:rPr>
      </w:pPr>
      <w:r>
        <w:rPr>
          <w:rFonts w:hint="eastAsia"/>
          <w:b/>
          <w:sz w:val="24"/>
        </w:rPr>
        <w:t>第二册</w:t>
      </w:r>
      <w:r>
        <w:rPr>
          <w:rFonts w:hint="eastAsia"/>
          <w:b/>
          <w:sz w:val="24"/>
          <w:lang w:val="en-US" w:eastAsia="zh-CN"/>
        </w:rPr>
        <w:t xml:space="preserve">  </w:t>
      </w:r>
      <w:r>
        <w:rPr>
          <w:rFonts w:hint="eastAsia"/>
          <w:b/>
          <w:sz w:val="24"/>
        </w:rPr>
        <w:t xml:space="preserve">  通用条款</w:t>
      </w:r>
    </w:p>
    <w:p w14:paraId="3137637C">
      <w:pPr>
        <w:ind w:left="630" w:leftChars="300" w:firstLine="411" w:firstLineChars="196"/>
        <w:rPr>
          <w:rFonts w:ascii="宋体" w:hAnsi="宋体"/>
          <w:szCs w:val="21"/>
        </w:rPr>
      </w:pPr>
      <w:r>
        <w:rPr>
          <w:rFonts w:hint="eastAsia" w:ascii="宋体" w:hAnsi="宋体"/>
          <w:szCs w:val="21"/>
        </w:rPr>
        <w:t>第一章  总则</w:t>
      </w:r>
    </w:p>
    <w:p w14:paraId="53943956">
      <w:pPr>
        <w:ind w:left="630" w:leftChars="300" w:firstLine="411" w:firstLineChars="196"/>
        <w:rPr>
          <w:rFonts w:ascii="宋体" w:hAnsi="宋体"/>
          <w:szCs w:val="21"/>
        </w:rPr>
      </w:pPr>
      <w:r>
        <w:rPr>
          <w:rFonts w:hint="eastAsia" w:ascii="宋体" w:hAnsi="宋体"/>
          <w:szCs w:val="21"/>
        </w:rPr>
        <w:t>第二章  招标文件</w:t>
      </w:r>
    </w:p>
    <w:p w14:paraId="100B5F9D">
      <w:pPr>
        <w:ind w:left="630" w:leftChars="300" w:firstLine="411" w:firstLineChars="196"/>
        <w:rPr>
          <w:rFonts w:ascii="宋体" w:hAnsi="宋体"/>
          <w:szCs w:val="21"/>
        </w:rPr>
      </w:pPr>
      <w:r>
        <w:rPr>
          <w:rFonts w:hint="eastAsia" w:ascii="宋体" w:hAnsi="宋体"/>
          <w:szCs w:val="21"/>
        </w:rPr>
        <w:t>第三章  投标文件的编制</w:t>
      </w:r>
    </w:p>
    <w:p w14:paraId="3DD5421F">
      <w:pPr>
        <w:ind w:left="630" w:leftChars="300" w:firstLine="411" w:firstLineChars="196"/>
        <w:rPr>
          <w:rFonts w:ascii="宋体" w:hAnsi="宋体"/>
          <w:szCs w:val="21"/>
        </w:rPr>
      </w:pPr>
      <w:r>
        <w:rPr>
          <w:rFonts w:hint="eastAsia" w:ascii="宋体" w:hAnsi="宋体"/>
          <w:szCs w:val="21"/>
        </w:rPr>
        <w:t>第四章  投标文件的递交</w:t>
      </w:r>
    </w:p>
    <w:p w14:paraId="05550F3B">
      <w:pPr>
        <w:ind w:left="630" w:leftChars="300" w:firstLine="411" w:firstLineChars="196"/>
        <w:rPr>
          <w:rFonts w:ascii="宋体" w:hAnsi="宋体"/>
          <w:szCs w:val="21"/>
        </w:rPr>
      </w:pPr>
      <w:r>
        <w:rPr>
          <w:rFonts w:hint="eastAsia" w:ascii="宋体" w:hAnsi="宋体"/>
          <w:szCs w:val="21"/>
        </w:rPr>
        <w:t>第五章  开标</w:t>
      </w:r>
    </w:p>
    <w:p w14:paraId="3D092F56">
      <w:pPr>
        <w:ind w:left="630" w:leftChars="300" w:firstLine="411" w:firstLineChars="196"/>
        <w:rPr>
          <w:rFonts w:ascii="宋体" w:hAnsi="宋体"/>
          <w:szCs w:val="21"/>
        </w:rPr>
      </w:pPr>
      <w:r>
        <w:rPr>
          <w:rFonts w:hint="eastAsia" w:ascii="宋体" w:hAnsi="宋体"/>
          <w:szCs w:val="21"/>
        </w:rPr>
        <w:t>第六章  评审要求</w:t>
      </w:r>
    </w:p>
    <w:p w14:paraId="415F3ED3">
      <w:pPr>
        <w:ind w:left="630" w:leftChars="300" w:firstLine="411" w:firstLineChars="196"/>
        <w:rPr>
          <w:rFonts w:ascii="宋体" w:hAnsi="宋体"/>
          <w:szCs w:val="21"/>
        </w:rPr>
      </w:pPr>
      <w:r>
        <w:rPr>
          <w:rFonts w:hint="eastAsia" w:ascii="宋体" w:hAnsi="宋体"/>
          <w:szCs w:val="21"/>
        </w:rPr>
        <w:t>第七章  评审程序及评审方法</w:t>
      </w:r>
    </w:p>
    <w:p w14:paraId="64998A13">
      <w:pPr>
        <w:ind w:left="630" w:leftChars="300" w:firstLine="411" w:firstLineChars="196"/>
        <w:rPr>
          <w:rFonts w:ascii="宋体" w:hAnsi="宋体"/>
          <w:szCs w:val="21"/>
        </w:rPr>
      </w:pPr>
      <w:r>
        <w:rPr>
          <w:rFonts w:hint="eastAsia" w:ascii="宋体" w:hAnsi="宋体"/>
          <w:szCs w:val="21"/>
        </w:rPr>
        <w:t>第八章  定标及公示</w:t>
      </w:r>
    </w:p>
    <w:p w14:paraId="3E1D9417">
      <w:pPr>
        <w:ind w:left="630" w:leftChars="300" w:firstLine="411" w:firstLineChars="196"/>
        <w:rPr>
          <w:rFonts w:ascii="宋体" w:hAnsi="宋体"/>
          <w:szCs w:val="21"/>
        </w:rPr>
      </w:pPr>
      <w:r>
        <w:rPr>
          <w:rFonts w:hint="eastAsia" w:ascii="宋体" w:hAnsi="宋体"/>
          <w:szCs w:val="21"/>
        </w:rPr>
        <w:t>第九章  公开招标失败的后续处理</w:t>
      </w:r>
    </w:p>
    <w:p w14:paraId="50D9F40C">
      <w:pPr>
        <w:ind w:left="630" w:leftChars="300" w:firstLine="411" w:firstLineChars="196"/>
        <w:rPr>
          <w:rFonts w:ascii="宋体" w:hAnsi="宋体"/>
          <w:szCs w:val="21"/>
        </w:rPr>
      </w:pPr>
      <w:r>
        <w:rPr>
          <w:rFonts w:hint="eastAsia" w:ascii="宋体" w:hAnsi="宋体"/>
          <w:szCs w:val="21"/>
        </w:rPr>
        <w:t>第十章  合同的授予与备案</w:t>
      </w:r>
    </w:p>
    <w:p w14:paraId="5601CA62">
      <w:pPr>
        <w:ind w:firstLine="1050" w:firstLineChars="500"/>
        <w:rPr>
          <w:rFonts w:hint="eastAsia"/>
        </w:rPr>
      </w:pPr>
      <w:r>
        <w:rPr>
          <w:rFonts w:hint="eastAsia"/>
        </w:rPr>
        <w:t>第十一章  质疑处理</w:t>
      </w:r>
    </w:p>
    <w:p w14:paraId="68B5B8BD">
      <w:pPr>
        <w:pStyle w:val="2"/>
        <w:rPr>
          <w:rFonts w:hint="eastAsia"/>
        </w:rPr>
      </w:pPr>
    </w:p>
    <w:p w14:paraId="5582C5BC">
      <w:pPr>
        <w:pStyle w:val="3"/>
        <w:rPr>
          <w:rFonts w:hint="eastAsia"/>
        </w:rPr>
      </w:pPr>
    </w:p>
    <w:p w14:paraId="40EFB337">
      <w:pPr>
        <w:pStyle w:val="3"/>
        <w:rPr>
          <w:rFonts w:hint="eastAsia"/>
        </w:rPr>
      </w:pPr>
    </w:p>
    <w:p w14:paraId="4F271E44">
      <w:pPr>
        <w:pStyle w:val="2"/>
        <w:rPr>
          <w:rFonts w:hint="eastAsia"/>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4"/>
    <w:p w14:paraId="3B0DE699">
      <w:pPr>
        <w:pStyle w:val="4"/>
        <w:rPr>
          <w:color w:val="FF0000"/>
          <w:sz w:val="24"/>
        </w:rPr>
      </w:pPr>
      <w:bookmarkStart w:id="6" w:name="bt说明"/>
      <w:bookmarkEnd w:id="6"/>
      <w:bookmarkStart w:id="7" w:name="bt商务标投标文件格式"/>
      <w:bookmarkEnd w:id="7"/>
      <w:bookmarkStart w:id="8" w:name="bt其他资料2"/>
      <w:bookmarkEnd w:id="8"/>
      <w:bookmarkStart w:id="9" w:name="bt合同格式"/>
      <w:bookmarkEnd w:id="9"/>
      <w:bookmarkStart w:id="10" w:name="bt技术标投标文件格式"/>
      <w:bookmarkEnd w:id="10"/>
      <w:bookmarkStart w:id="11" w:name="bt投标报价汇总表"/>
      <w:bookmarkEnd w:id="11"/>
      <w:bookmarkStart w:id="12" w:name="bt项目管理班子配备情况"/>
      <w:bookmarkEnd w:id="12"/>
      <w:bookmarkStart w:id="13" w:name="bt本工程承诺书"/>
      <w:bookmarkEnd w:id="13"/>
      <w:bookmarkStart w:id="14" w:name="bt投标人须知"/>
      <w:bookmarkEnd w:id="14"/>
      <w:bookmarkStart w:id="15" w:name="bt投标文件签署授权委托书"/>
      <w:bookmarkEnd w:id="15"/>
      <w:bookmarkStart w:id="16" w:name="bt投标人情况介绍"/>
      <w:bookmarkEnd w:id="16"/>
      <w:bookmarkStart w:id="17" w:name="bt开标一览表"/>
      <w:bookmarkEnd w:id="17"/>
      <w:bookmarkStart w:id="18" w:name="bt合同条款"/>
      <w:bookmarkEnd w:id="18"/>
      <w:bookmarkStart w:id="19" w:name="bt投标函"/>
      <w:bookmarkEnd w:id="19"/>
      <w:bookmarkStart w:id="20" w:name="合同格式"/>
      <w:bookmarkEnd w:id="20"/>
      <w:bookmarkStart w:id="21" w:name="bt其他资料由投标人自定"/>
      <w:bookmarkEnd w:id="21"/>
      <w:bookmarkStart w:id="22" w:name="bt合同条款及格式"/>
      <w:bookmarkEnd w:id="22"/>
      <w:r>
        <w:rPr>
          <w:rFonts w:hint="eastAsia"/>
        </w:rPr>
        <w:t>第一册  专用条款</w:t>
      </w:r>
    </w:p>
    <w:p w14:paraId="08347AE2">
      <w:pPr>
        <w:pStyle w:val="7"/>
        <w:rPr>
          <w:sz w:val="28"/>
          <w:szCs w:val="28"/>
        </w:rPr>
      </w:pPr>
      <w:r>
        <w:rPr>
          <w:rFonts w:hint="eastAsia"/>
          <w:sz w:val="28"/>
          <w:szCs w:val="28"/>
        </w:rPr>
        <w:t>第一章  招标公告</w:t>
      </w:r>
    </w:p>
    <w:p w14:paraId="1A8DCAB1">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754E5660">
      <w:pPr>
        <w:ind w:firstLine="420" w:firstLineChars="200"/>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cs="宋体"/>
          <w:kern w:val="0"/>
          <w:szCs w:val="21"/>
        </w:rPr>
        <w:t>1</w:t>
      </w:r>
      <w:r>
        <w:rPr>
          <w:rFonts w:ascii="宋体" w:hAnsi="宋体" w:cs="宋体"/>
          <w:kern w:val="0"/>
          <w:szCs w:val="21"/>
        </w:rPr>
        <w:t>.</w:t>
      </w:r>
      <w:bookmarkStart w:id="23" w:name="_Hlk72162904"/>
      <w:r>
        <w:rPr>
          <w:rFonts w:hint="eastAsia" w:ascii="宋体" w:hAnsi="宋体" w:cs="宋体"/>
          <w:kern w:val="0"/>
          <w:szCs w:val="21"/>
        </w:rPr>
        <w:t>具有独立承担民事责任的能力（提供营业执照或事业单位法人证书等证明资料扫描件，原件备查，分支机构参与投标的，须同时提供分支机构营业执照、其总公司的营业执照及</w:t>
      </w:r>
      <w:r>
        <w:rPr>
          <w:rFonts w:hint="eastAsia" w:ascii="宋体" w:hAnsi="宋体" w:cs="宋体"/>
          <w:color w:val="000000" w:themeColor="text1"/>
          <w:kern w:val="0"/>
          <w:szCs w:val="21"/>
          <w14:textFill>
            <w14:solidFill>
              <w14:schemeClr w14:val="tx1"/>
            </w14:solidFill>
          </w14:textFill>
        </w:rPr>
        <w:t>总公司</w:t>
      </w:r>
      <w:r>
        <w:rPr>
          <w:rFonts w:hint="eastAsia" w:ascii="宋体" w:hAnsi="宋体" w:cs="宋体"/>
          <w:kern w:val="0"/>
          <w:szCs w:val="21"/>
        </w:rPr>
        <w:t>授权文件且授权书载明其民事责任</w:t>
      </w:r>
      <w:r>
        <w:rPr>
          <w:rFonts w:hint="eastAsia" w:ascii="宋体" w:hAnsi="宋体" w:cs="宋体"/>
          <w:color w:val="000000" w:themeColor="text1"/>
          <w:kern w:val="0"/>
          <w:szCs w:val="21"/>
          <w14:textFill>
            <w14:solidFill>
              <w14:schemeClr w14:val="tx1"/>
            </w14:solidFill>
          </w14:textFill>
        </w:rPr>
        <w:t>由总公司承担）</w:t>
      </w:r>
      <w:bookmarkEnd w:id="23"/>
      <w:r>
        <w:rPr>
          <w:rFonts w:hint="eastAsia"/>
          <w:color w:val="000000" w:themeColor="text1"/>
          <w:lang w:eastAsia="zh-CN"/>
          <w14:textFill>
            <w14:solidFill>
              <w14:schemeClr w14:val="tx1"/>
            </w14:solidFill>
          </w14:textFill>
        </w:rPr>
        <w:t>；</w:t>
      </w:r>
    </w:p>
    <w:p w14:paraId="3F490011">
      <w:pPr>
        <w:ind w:firstLine="420" w:firstLineChars="200"/>
        <w:rPr>
          <w:rFonts w:ascii="宋体" w:hAnsi="宋体" w:cs="宋体"/>
          <w:color w:val="000000" w:themeColor="text1"/>
          <w:kern w:val="0"/>
          <w:szCs w:val="21"/>
          <w:highlight w:val="yellow"/>
          <w14:textFill>
            <w14:solidFill>
              <w14:schemeClr w14:val="tx1"/>
            </w14:solidFill>
          </w14:textFill>
        </w:rPr>
      </w:pPr>
      <w:r>
        <w:rPr>
          <w:rFonts w:hint="eastAsia" w:ascii="宋体" w:hAnsi="宋体" w:cs="宋体"/>
          <w:color w:val="000000" w:themeColor="text1"/>
          <w:kern w:val="0"/>
          <w:szCs w:val="21"/>
          <w:highlight w:val="yellow"/>
          <w14:textFill>
            <w14:solidFill>
              <w14:schemeClr w14:val="tx1"/>
            </w14:solidFill>
          </w14:textFill>
        </w:rPr>
        <w:t>2.本项目</w:t>
      </w:r>
      <w:r>
        <w:rPr>
          <w:rFonts w:hint="eastAsia" w:ascii="宋体" w:hAnsi="宋体" w:cs="宋体"/>
          <w:color w:val="000000" w:themeColor="text1"/>
          <w:kern w:val="0"/>
          <w:szCs w:val="21"/>
          <w:highlight w:val="yellow"/>
          <w14:textFill>
            <w14:solidFill>
              <w14:schemeClr w14:val="tx1"/>
            </w14:solidFill>
          </w14:textFill>
        </w:rPr>
        <w:sym w:font="Wingdings" w:char="00FE"/>
      </w:r>
      <w:r>
        <w:rPr>
          <w:rFonts w:hint="eastAsia" w:ascii="宋体" w:hAnsi="宋体" w:cs="宋体"/>
          <w:color w:val="000000" w:themeColor="text1"/>
          <w:kern w:val="0"/>
          <w:szCs w:val="21"/>
          <w:highlight w:val="yellow"/>
          <w14:textFill>
            <w14:solidFill>
              <w14:schemeClr w14:val="tx1"/>
            </w14:solidFill>
          </w14:textFill>
        </w:rPr>
        <w:t>不接受联合体投标</w:t>
      </w:r>
      <w:r>
        <w:rPr>
          <w:rFonts w:hint="eastAsia" w:ascii="宋体" w:hAnsi="宋体" w:cs="宋体"/>
          <w:color w:val="000000" w:themeColor="text1"/>
          <w:kern w:val="0"/>
          <w:szCs w:val="21"/>
          <w:highlight w:val="yellow"/>
          <w:lang w:val="en-US" w:eastAsia="zh-CN"/>
          <w14:textFill>
            <w14:solidFill>
              <w14:schemeClr w14:val="tx1"/>
            </w14:solidFill>
          </w14:textFill>
        </w:rPr>
        <w:t>，</w:t>
      </w:r>
      <w:r>
        <w:rPr>
          <w:rFonts w:hint="eastAsia" w:ascii="宋体" w:hAnsi="宋体" w:cs="宋体"/>
          <w:color w:val="FF0000"/>
          <w:kern w:val="0"/>
          <w:szCs w:val="21"/>
          <w:highlight w:val="yellow"/>
          <w:lang w:val="en-US" w:eastAsia="zh-CN"/>
        </w:rPr>
        <w:t>是否允许</w:t>
      </w:r>
      <w:r>
        <w:rPr>
          <w:rFonts w:hint="eastAsia" w:ascii="宋体" w:hAnsi="宋体" w:cs="宋体"/>
          <w:color w:val="FF0000"/>
          <w:kern w:val="0"/>
          <w:szCs w:val="21"/>
          <w:highlight w:val="yellow"/>
        </w:rPr>
        <w:t>投标人选用进口产品参与投标</w:t>
      </w:r>
      <w:r>
        <w:rPr>
          <w:rFonts w:hint="eastAsia" w:ascii="宋体" w:hAnsi="宋体" w:cs="宋体"/>
          <w:color w:val="FF0000"/>
          <w:kern w:val="0"/>
          <w:szCs w:val="21"/>
          <w:highlight w:val="yellow"/>
          <w:lang w:val="en-US" w:eastAsia="zh-CN"/>
        </w:rPr>
        <w:t>以</w:t>
      </w:r>
      <w:r>
        <w:rPr>
          <w:rFonts w:hint="eastAsia" w:ascii="宋体" w:hAnsi="宋体" w:cs="宋体"/>
          <w:color w:val="FF0000"/>
          <w:kern w:val="0"/>
          <w:szCs w:val="21"/>
          <w:highlight w:val="yellow"/>
        </w:rPr>
        <w:t>招标文件</w:t>
      </w:r>
      <w:r>
        <w:rPr>
          <w:rFonts w:hint="eastAsia" w:ascii="宋体" w:hAnsi="宋体" w:cs="宋体"/>
          <w:color w:val="FF0000"/>
          <w:kern w:val="0"/>
          <w:szCs w:val="21"/>
          <w:highlight w:val="yellow"/>
          <w:lang w:eastAsia="zh-CN"/>
        </w:rPr>
        <w:t>“</w:t>
      </w:r>
      <w:r>
        <w:rPr>
          <w:rFonts w:hint="eastAsia" w:ascii="宋体" w:hAnsi="宋体" w:cs="宋体"/>
          <w:color w:val="FF0000"/>
          <w:kern w:val="0"/>
          <w:szCs w:val="21"/>
          <w:highlight w:val="yellow"/>
          <w:lang w:val="en-US" w:eastAsia="zh-CN"/>
        </w:rPr>
        <w:t>第三章 用户需求书</w:t>
      </w:r>
      <w:r>
        <w:rPr>
          <w:rFonts w:hint="eastAsia" w:ascii="宋体" w:hAnsi="宋体" w:cs="宋体"/>
          <w:color w:val="FF0000"/>
          <w:kern w:val="0"/>
          <w:szCs w:val="21"/>
          <w:highlight w:val="yellow"/>
        </w:rPr>
        <w:t>”</w:t>
      </w:r>
      <w:r>
        <w:rPr>
          <w:rFonts w:hint="eastAsia" w:ascii="宋体" w:hAnsi="宋体" w:cs="宋体"/>
          <w:color w:val="FF0000"/>
          <w:kern w:val="0"/>
          <w:szCs w:val="21"/>
          <w:highlight w:val="yellow"/>
          <w:lang w:val="en-US" w:eastAsia="zh-CN"/>
        </w:rPr>
        <w:t>为准，</w:t>
      </w:r>
      <w:r>
        <w:rPr>
          <w:rFonts w:hint="eastAsia" w:ascii="宋体" w:hAnsi="宋体" w:cs="宋体"/>
          <w:color w:val="FF0000"/>
          <w:kern w:val="0"/>
          <w:szCs w:val="21"/>
          <w:highlight w:val="yellow"/>
        </w:rPr>
        <w:t>（由供应商在《政府采购投标及履约承诺函》中作出声明）</w:t>
      </w:r>
      <w:r>
        <w:rPr>
          <w:rFonts w:hint="eastAsia" w:ascii="宋体" w:hAnsi="宋体" w:cs="宋体"/>
          <w:color w:val="000000" w:themeColor="text1"/>
          <w:kern w:val="0"/>
          <w:szCs w:val="21"/>
          <w:highlight w:val="yellow"/>
          <w14:textFill>
            <w14:solidFill>
              <w14:schemeClr w14:val="tx1"/>
            </w14:solidFill>
          </w14:textFill>
        </w:rPr>
        <w:t>；</w:t>
      </w:r>
    </w:p>
    <w:p w14:paraId="27B98551">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2D5B3F7F">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4</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55EBFB0A">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5</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2E9300A3">
      <w:pPr>
        <w:ind w:firstLine="420" w:firstLineChars="200"/>
        <w:rPr>
          <w:rFonts w:hint="default"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2F9EA539">
      <w:pPr>
        <w:ind w:firstLine="420" w:firstLineChars="200"/>
        <w:rPr>
          <w:rFonts w:hint="eastAsia"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cs="宋体"/>
          <w:color w:val="000000" w:themeColor="text1"/>
          <w:kern w:val="0"/>
          <w:szCs w:val="21"/>
          <w:lang w:val="en-US" w:eastAsia="zh-CN"/>
          <w14:textFill>
            <w14:solidFill>
              <w14:schemeClr w14:val="tx1"/>
            </w14:solidFill>
          </w14:textFill>
        </w:rPr>
        <w:t>；</w:t>
      </w:r>
    </w:p>
    <w:p w14:paraId="3432B578">
      <w:pPr>
        <w:pStyle w:val="61"/>
        <w:ind w:firstLine="420" w:firstLineChars="200"/>
        <w:rPr>
          <w:rFonts w:hint="default"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4E430DAF">
      <w:pPr>
        <w:pStyle w:val="61"/>
        <w:ind w:firstLine="420" w:firstLineChars="200"/>
        <w:rPr>
          <w:rFonts w:hint="eastAsia"/>
          <w:highlight w:val="yellow"/>
          <w:lang w:val="en-US" w:eastAsia="zh-CN"/>
        </w:rPr>
      </w:pPr>
      <w:r>
        <w:rPr>
          <w:rFonts w:hint="eastAsia"/>
          <w:highlight w:val="yellow"/>
        </w:rPr>
        <w:t>9.本项目</w:t>
      </w:r>
      <w:r>
        <w:rPr>
          <w:rFonts w:hint="eastAsia"/>
          <w:highlight w:val="yellow"/>
          <w:lang w:val="en-US" w:eastAsia="zh-CN"/>
        </w:rPr>
        <w:t>不</w:t>
      </w:r>
      <w:r>
        <w:rPr>
          <w:rFonts w:hint="eastAsia"/>
          <w:highlight w:val="yellow"/>
        </w:rPr>
        <w:t>专门面向中小企业采购</w:t>
      </w:r>
      <w:r>
        <w:rPr>
          <w:rFonts w:hint="eastAsia"/>
          <w:highlight w:val="yellow"/>
          <w:lang w:eastAsia="zh-CN"/>
        </w:rPr>
        <w:t>。</w:t>
      </w:r>
    </w:p>
    <w:p w14:paraId="349E07DD">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cs="宋体"/>
          <w:kern w:val="0"/>
          <w:szCs w:val="21"/>
        </w:rPr>
      </w:pPr>
      <w:r>
        <w:rPr>
          <w:rFonts w:hint="eastAsia" w:ascii="宋体" w:hAnsi="宋体" w:cs="宋体"/>
          <w:kern w:val="0"/>
          <w:szCs w:val="21"/>
        </w:rPr>
        <w:t>注：（1）“信用中国”（www.creditchina.gov.cn</w:t>
      </w:r>
      <w:r>
        <w:rPr>
          <w:rFonts w:hint="eastAsia" w:ascii="宋体" w:hAnsi="宋体" w:cs="宋体"/>
          <w:kern w:val="0"/>
          <w:szCs w:val="21"/>
          <w:lang w:eastAsia="zh-CN"/>
        </w:rPr>
        <w:t>，</w:t>
      </w:r>
      <w:r>
        <w:rPr>
          <w:rFonts w:hint="eastAsia" w:ascii="宋体" w:hAnsi="宋体" w:cs="宋体"/>
          <w:kern w:val="0"/>
          <w:szCs w:val="21"/>
          <w:lang w:val="en-US" w:eastAsia="zh-CN"/>
        </w:rPr>
        <w:t>查询</w:t>
      </w:r>
      <w:r>
        <w:rPr>
          <w:rFonts w:hint="eastAsia" w:ascii="宋体" w:hAnsi="宋体" w:cs="宋体"/>
          <w:kern w:val="0"/>
          <w:szCs w:val="21"/>
        </w:rPr>
        <w:t>“信用服务”栏的“重大税收违法失信主体”“失信被执行人”</w:t>
      </w:r>
      <w:r>
        <w:rPr>
          <w:rFonts w:hint="eastAsia" w:ascii="宋体" w:hAnsi="宋体" w:cs="宋体"/>
          <w:kern w:val="0"/>
          <w:szCs w:val="21"/>
          <w:lang w:val="en-US" w:eastAsia="zh-CN"/>
        </w:rPr>
        <w:t>或者下载信用信息报告）</w:t>
      </w:r>
      <w:r>
        <w:rPr>
          <w:rFonts w:hint="eastAsia" w:ascii="宋体" w:hAnsi="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ascii="宋体" w:hAnsi="宋体" w:cs="宋体"/>
          <w:kern w:val="0"/>
          <w:szCs w:val="21"/>
        </w:rPr>
        <w:t>为供应商信用信息的查询渠道，相关信息以开标当日的查询结果为准；</w:t>
      </w:r>
    </w:p>
    <w:p w14:paraId="05E58B58">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0CD89F80">
      <w:pPr>
        <w:ind w:firstLine="420" w:firstLineChars="200"/>
        <w:rPr>
          <w:rFonts w:ascii="宋体" w:hAnsi="宋体"/>
        </w:rPr>
      </w:pPr>
    </w:p>
    <w:p w14:paraId="78855ED0">
      <w:pPr>
        <w:ind w:firstLine="442" w:firstLineChars="200"/>
        <w:rPr>
          <w:b/>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p w14:paraId="04D7B658">
      <w:pPr>
        <w:ind w:firstLine="422" w:firstLineChars="200"/>
        <w:rPr>
          <w:b/>
        </w:rPr>
      </w:pPr>
    </w:p>
    <w:p w14:paraId="7F6C7566">
      <w:pPr>
        <w:rPr>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5BA38FC">
      <w:pPr>
        <w:pStyle w:val="7"/>
        <w:rPr>
          <w:sz w:val="28"/>
          <w:szCs w:val="28"/>
        </w:rPr>
      </w:pPr>
      <w:r>
        <w:rPr>
          <w:rFonts w:hint="eastAsia"/>
          <w:sz w:val="28"/>
          <w:szCs w:val="28"/>
        </w:rPr>
        <w:t xml:space="preserve">第二章 </w:t>
      </w:r>
      <w:bookmarkStart w:id="24" w:name="_Hlk71926094"/>
      <w:r>
        <w:rPr>
          <w:rFonts w:hint="eastAsia"/>
          <w:sz w:val="28"/>
          <w:szCs w:val="28"/>
        </w:rPr>
        <w:t>对通用条款的补充内容及其他关键信息</w:t>
      </w:r>
      <w:bookmarkEnd w:id="24"/>
    </w:p>
    <w:p w14:paraId="5F6A1D56">
      <w:pPr>
        <w:pStyle w:val="7"/>
        <w:spacing w:before="120" w:beforeLines="50" w:after="120" w:afterLines="50"/>
        <w:rPr>
          <w:szCs w:val="24"/>
        </w:rPr>
      </w:pPr>
      <w:bookmarkStart w:id="25" w:name="_Toc73521635"/>
      <w:bookmarkStart w:id="26" w:name="_Toc100052364"/>
      <w:bookmarkStart w:id="27" w:name="_Toc60631620"/>
      <w:bookmarkStart w:id="28" w:name="_Toc101074876"/>
      <w:bookmarkStart w:id="29" w:name="_Toc73518117"/>
      <w:bookmarkStart w:id="30" w:name="_Toc60560625"/>
      <w:bookmarkStart w:id="31" w:name="_Toc73521547"/>
      <w:bookmarkStart w:id="32" w:name="_Toc73517639"/>
      <w:r>
        <w:rPr>
          <w:rFonts w:hint="eastAsia"/>
          <w:szCs w:val="24"/>
        </w:rPr>
        <w:t>一、对通用条款的补充内容</w:t>
      </w:r>
    </w:p>
    <w:bookmarkEnd w:id="25"/>
    <w:bookmarkEnd w:id="26"/>
    <w:bookmarkEnd w:id="27"/>
    <w:bookmarkEnd w:id="28"/>
    <w:bookmarkEnd w:id="29"/>
    <w:bookmarkEnd w:id="30"/>
    <w:bookmarkEnd w:id="31"/>
    <w:bookmarkEnd w:id="32"/>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36E769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04D7DB9">
            <w:pPr>
              <w:jc w:val="center"/>
              <w:rPr>
                <w:rFonts w:ascii="宋体" w:hAnsi="宋体"/>
                <w:b/>
                <w:bCs/>
              </w:rPr>
            </w:pPr>
            <w:bookmarkStart w:id="33" w:name="_Hlk72218097"/>
            <w:r>
              <w:rPr>
                <w:rFonts w:hint="eastAsia" w:ascii="宋体" w:hAnsi="宋体"/>
                <w:b/>
                <w:bCs/>
              </w:rPr>
              <w:t>通用条款序号</w:t>
            </w:r>
          </w:p>
        </w:tc>
        <w:tc>
          <w:tcPr>
            <w:tcW w:w="2409" w:type="dxa"/>
            <w:vAlign w:val="center"/>
          </w:tcPr>
          <w:p w14:paraId="5C6DAD81">
            <w:pPr>
              <w:jc w:val="center"/>
              <w:rPr>
                <w:rFonts w:ascii="宋体" w:hAnsi="宋体"/>
                <w:b/>
                <w:bCs/>
              </w:rPr>
            </w:pPr>
            <w:r>
              <w:rPr>
                <w:rFonts w:hint="eastAsia" w:ascii="宋体" w:hAnsi="宋体"/>
                <w:b/>
                <w:bCs/>
              </w:rPr>
              <w:t>涉及事项</w:t>
            </w:r>
          </w:p>
        </w:tc>
        <w:tc>
          <w:tcPr>
            <w:tcW w:w="4980" w:type="dxa"/>
            <w:vAlign w:val="center"/>
          </w:tcPr>
          <w:p w14:paraId="2D918399">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23A865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DA3EC4A">
            <w:pPr>
              <w:jc w:val="center"/>
              <w:rPr>
                <w:rFonts w:ascii="宋体" w:hAnsi="宋体"/>
              </w:rPr>
            </w:pPr>
            <w:r>
              <w:rPr>
                <w:rFonts w:hint="eastAsia" w:ascii="宋体" w:hAnsi="宋体"/>
              </w:rPr>
              <w:t>3</w:t>
            </w:r>
            <w:r>
              <w:rPr>
                <w:rFonts w:ascii="宋体" w:hAnsi="宋体"/>
              </w:rPr>
              <w:t>.1</w:t>
            </w:r>
          </w:p>
        </w:tc>
        <w:tc>
          <w:tcPr>
            <w:tcW w:w="2409" w:type="dxa"/>
            <w:vAlign w:val="center"/>
          </w:tcPr>
          <w:p w14:paraId="339E54B3">
            <w:pPr>
              <w:jc w:val="center"/>
            </w:pPr>
            <w:r>
              <w:rPr>
                <w:rFonts w:hint="eastAsia"/>
              </w:rPr>
              <w:t>采购人</w:t>
            </w:r>
          </w:p>
        </w:tc>
        <w:tc>
          <w:tcPr>
            <w:tcW w:w="4980" w:type="dxa"/>
            <w:vAlign w:val="center"/>
          </w:tcPr>
          <w:p w14:paraId="5E16E8C1">
            <w:pPr>
              <w:jc w:val="center"/>
              <w:rPr>
                <w:rFonts w:ascii="宋体" w:hAnsi="宋体"/>
              </w:rPr>
            </w:pPr>
            <w:r>
              <w:rPr>
                <w:rFonts w:hint="eastAsia" w:ascii="宋体" w:hAnsi="宋体"/>
              </w:rPr>
              <w:t>深圳市宝安区妇幼保健院-宝安区儿童医院</w:t>
            </w:r>
          </w:p>
        </w:tc>
      </w:tr>
      <w:tr w14:paraId="323682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959F49F">
            <w:pPr>
              <w:jc w:val="center"/>
              <w:rPr>
                <w:rFonts w:ascii="宋体" w:hAnsi="宋体"/>
              </w:rPr>
            </w:pPr>
            <w:r>
              <w:rPr>
                <w:rFonts w:hint="eastAsia" w:ascii="宋体" w:hAnsi="宋体"/>
              </w:rPr>
              <w:t>3</w:t>
            </w:r>
            <w:r>
              <w:rPr>
                <w:rFonts w:ascii="宋体" w:hAnsi="宋体"/>
              </w:rPr>
              <w:t>.2</w:t>
            </w:r>
          </w:p>
        </w:tc>
        <w:tc>
          <w:tcPr>
            <w:tcW w:w="2409" w:type="dxa"/>
            <w:vAlign w:val="center"/>
          </w:tcPr>
          <w:p w14:paraId="0C555981">
            <w:pPr>
              <w:jc w:val="center"/>
              <w:rPr>
                <w:rFonts w:ascii="宋体" w:hAnsi="宋体"/>
              </w:rPr>
            </w:pPr>
            <w:r>
              <w:rPr>
                <w:rFonts w:hint="eastAsia" w:ascii="宋体" w:hAnsi="宋体"/>
              </w:rPr>
              <w:t>政府集中采购机构</w:t>
            </w:r>
          </w:p>
        </w:tc>
        <w:tc>
          <w:tcPr>
            <w:tcW w:w="4980" w:type="dxa"/>
            <w:vAlign w:val="center"/>
          </w:tcPr>
          <w:p w14:paraId="5710C676">
            <w:pPr>
              <w:jc w:val="center"/>
              <w:rPr>
                <w:rFonts w:hint="eastAsia" w:ascii="宋体" w:hAnsi="宋体"/>
                <w:highlight w:val="none"/>
              </w:rPr>
            </w:pPr>
            <w:r>
              <w:rPr>
                <w:rFonts w:hint="eastAsia" w:ascii="宋体" w:hAnsi="宋体"/>
                <w:highlight w:val="none"/>
              </w:rPr>
              <w:t>深圳公共资源交易中心</w:t>
            </w:r>
          </w:p>
          <w:p w14:paraId="414D0141">
            <w:pPr>
              <w:jc w:val="center"/>
              <w:rPr>
                <w:rFonts w:ascii="宋体" w:hAnsi="宋体"/>
                <w:highlight w:val="none"/>
              </w:rPr>
            </w:pPr>
            <w:r>
              <w:rPr>
                <w:rFonts w:hint="eastAsia" w:ascii="宋体" w:hAnsi="宋体"/>
                <w:highlight w:val="none"/>
              </w:rPr>
              <w:t>（深圳交易集团有限公司</w:t>
            </w:r>
            <w:r>
              <w:rPr>
                <w:rFonts w:hint="eastAsia" w:ascii="宋体" w:hAnsi="宋体"/>
                <w:highlight w:val="none"/>
                <w:lang w:val="en-US" w:eastAsia="zh-CN"/>
              </w:rPr>
              <w:t>宝安</w:t>
            </w:r>
            <w:r>
              <w:rPr>
                <w:rFonts w:hint="eastAsia" w:ascii="宋体" w:hAnsi="宋体"/>
                <w:highlight w:val="none"/>
              </w:rPr>
              <w:t>分公司）</w:t>
            </w:r>
          </w:p>
        </w:tc>
      </w:tr>
      <w:tr w14:paraId="3AC599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A853DA1">
            <w:pPr>
              <w:jc w:val="center"/>
              <w:rPr>
                <w:rFonts w:ascii="宋体" w:hAnsi="宋体"/>
              </w:rPr>
            </w:pPr>
            <w:r>
              <w:rPr>
                <w:rFonts w:hint="eastAsia" w:ascii="宋体" w:hAnsi="宋体"/>
              </w:rPr>
              <w:t>9</w:t>
            </w:r>
          </w:p>
        </w:tc>
        <w:tc>
          <w:tcPr>
            <w:tcW w:w="2409" w:type="dxa"/>
            <w:vAlign w:val="center"/>
          </w:tcPr>
          <w:p w14:paraId="4751B865">
            <w:pPr>
              <w:jc w:val="center"/>
              <w:rPr>
                <w:rFonts w:ascii="宋体" w:hAnsi="宋体"/>
              </w:rPr>
            </w:pPr>
            <w:r>
              <w:rPr>
                <w:rFonts w:hint="eastAsia" w:ascii="宋体" w:hAnsi="宋体"/>
              </w:rPr>
              <w:t>踏勘现场</w:t>
            </w:r>
          </w:p>
        </w:tc>
        <w:tc>
          <w:tcPr>
            <w:tcW w:w="4980" w:type="dxa"/>
            <w:vAlign w:val="center"/>
          </w:tcPr>
          <w:p w14:paraId="0EFF1CB7">
            <w:pPr>
              <w:jc w:val="center"/>
              <w:rPr>
                <w:rFonts w:ascii="宋体" w:hAnsi="宋体"/>
              </w:rPr>
            </w:pPr>
            <w:r>
              <w:rPr>
                <w:rFonts w:hint="eastAsia" w:ascii="宋体" w:hAnsi="宋体"/>
                <w:lang w:val="en-US" w:eastAsia="zh-CN"/>
              </w:rPr>
              <w:t>不组织</w:t>
            </w:r>
          </w:p>
        </w:tc>
      </w:tr>
      <w:tr w14:paraId="0FA837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64D2228">
            <w:pPr>
              <w:jc w:val="center"/>
              <w:rPr>
                <w:rFonts w:ascii="宋体" w:hAnsi="宋体"/>
              </w:rPr>
            </w:pPr>
            <w:r>
              <w:rPr>
                <w:rFonts w:hint="eastAsia" w:ascii="宋体" w:hAnsi="宋体"/>
              </w:rPr>
              <w:t>1</w:t>
            </w:r>
            <w:r>
              <w:rPr>
                <w:rFonts w:ascii="宋体" w:hAnsi="宋体"/>
              </w:rPr>
              <w:t>0</w:t>
            </w:r>
          </w:p>
        </w:tc>
        <w:tc>
          <w:tcPr>
            <w:tcW w:w="2409" w:type="dxa"/>
            <w:vAlign w:val="center"/>
          </w:tcPr>
          <w:p w14:paraId="7EC26C50">
            <w:pPr>
              <w:jc w:val="center"/>
              <w:rPr>
                <w:rFonts w:ascii="宋体" w:hAnsi="宋体"/>
              </w:rPr>
            </w:pPr>
            <w:r>
              <w:rPr>
                <w:rFonts w:hint="eastAsia" w:ascii="宋体" w:hAnsi="宋体"/>
              </w:rPr>
              <w:t>标前会议</w:t>
            </w:r>
          </w:p>
        </w:tc>
        <w:tc>
          <w:tcPr>
            <w:tcW w:w="4980" w:type="dxa"/>
            <w:vAlign w:val="center"/>
          </w:tcPr>
          <w:p w14:paraId="4B293418">
            <w:pPr>
              <w:jc w:val="center"/>
              <w:rPr>
                <w:rFonts w:ascii="宋体" w:hAnsi="宋体"/>
              </w:rPr>
            </w:pPr>
            <w:r>
              <w:rPr>
                <w:rFonts w:hint="eastAsia" w:ascii="宋体" w:hAnsi="宋体"/>
                <w:lang w:val="en-US" w:eastAsia="zh-CN"/>
              </w:rPr>
              <w:t>不组织</w:t>
            </w:r>
          </w:p>
        </w:tc>
      </w:tr>
      <w:tr w14:paraId="5106B7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366719B">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1870B2AE">
            <w:pPr>
              <w:jc w:val="center"/>
              <w:rPr>
                <w:rFonts w:ascii="宋体" w:hAnsi="宋体"/>
              </w:rPr>
            </w:pPr>
            <w:r>
              <w:rPr>
                <w:rFonts w:hint="eastAsia" w:ascii="宋体" w:hAnsi="宋体"/>
              </w:rPr>
              <w:t>招标文件的澄清和修改</w:t>
            </w:r>
          </w:p>
        </w:tc>
        <w:tc>
          <w:tcPr>
            <w:tcW w:w="4980" w:type="dxa"/>
            <w:vAlign w:val="center"/>
          </w:tcPr>
          <w:p w14:paraId="310270AE">
            <w:pPr>
              <w:jc w:val="center"/>
              <w:rPr>
                <w:rFonts w:ascii="宋体" w:hAnsi="宋体"/>
                <w:highlight w:val="none"/>
              </w:rPr>
            </w:pPr>
            <w:r>
              <w:rPr>
                <w:rFonts w:hint="eastAsia" w:ascii="宋体" w:hAnsi="宋体"/>
                <w:highlight w:val="none"/>
              </w:rPr>
              <w:t>投标截止日三日前，投标人有义务在招标期间在政府集中采购机构网站浏览与本项目有关的澄清和修改信息</w:t>
            </w:r>
          </w:p>
        </w:tc>
      </w:tr>
      <w:tr w14:paraId="323825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3D68439">
            <w:pPr>
              <w:jc w:val="center"/>
              <w:rPr>
                <w:rFonts w:ascii="宋体" w:hAnsi="宋体"/>
              </w:rPr>
            </w:pPr>
            <w:r>
              <w:rPr>
                <w:rFonts w:hint="eastAsia" w:ascii="宋体" w:hAnsi="宋体"/>
              </w:rPr>
              <w:t>2</w:t>
            </w:r>
            <w:r>
              <w:rPr>
                <w:rFonts w:ascii="宋体" w:hAnsi="宋体"/>
              </w:rPr>
              <w:t>0</w:t>
            </w:r>
          </w:p>
        </w:tc>
        <w:tc>
          <w:tcPr>
            <w:tcW w:w="2409" w:type="dxa"/>
            <w:vAlign w:val="center"/>
          </w:tcPr>
          <w:p w14:paraId="16B00DE1">
            <w:pPr>
              <w:jc w:val="center"/>
              <w:rPr>
                <w:rFonts w:ascii="宋体" w:hAnsi="宋体"/>
              </w:rPr>
            </w:pPr>
            <w:r>
              <w:rPr>
                <w:rFonts w:hint="eastAsia" w:ascii="宋体" w:hAnsi="宋体"/>
              </w:rPr>
              <w:t>投标有效期</w:t>
            </w:r>
          </w:p>
        </w:tc>
        <w:tc>
          <w:tcPr>
            <w:tcW w:w="4980" w:type="dxa"/>
            <w:vAlign w:val="center"/>
          </w:tcPr>
          <w:p w14:paraId="0884004F">
            <w:pPr>
              <w:jc w:val="center"/>
              <w:rPr>
                <w:rFonts w:ascii="宋体" w:hAnsi="宋体"/>
                <w:highlight w:val="none"/>
              </w:rPr>
            </w:pPr>
            <w:r>
              <w:rPr>
                <w:rFonts w:hint="eastAsia" w:asciiTheme="minorEastAsia" w:hAnsiTheme="minorEastAsia" w:eastAsiaTheme="minorEastAsia"/>
                <w:highlight w:val="none"/>
              </w:rPr>
              <w:t>120个日历日</w:t>
            </w:r>
          </w:p>
        </w:tc>
      </w:tr>
      <w:tr w14:paraId="3CEB28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C93FE72">
            <w:pPr>
              <w:jc w:val="center"/>
              <w:rPr>
                <w:rFonts w:ascii="宋体" w:hAnsi="宋体"/>
              </w:rPr>
            </w:pPr>
            <w:r>
              <w:rPr>
                <w:rFonts w:hint="eastAsia" w:ascii="宋体" w:hAnsi="宋体"/>
              </w:rPr>
              <w:t>2</w:t>
            </w:r>
            <w:r>
              <w:rPr>
                <w:rFonts w:ascii="宋体" w:hAnsi="宋体"/>
              </w:rPr>
              <w:t>2</w:t>
            </w:r>
          </w:p>
        </w:tc>
        <w:tc>
          <w:tcPr>
            <w:tcW w:w="2409" w:type="dxa"/>
            <w:vAlign w:val="center"/>
          </w:tcPr>
          <w:p w14:paraId="73AB6A8B">
            <w:pPr>
              <w:jc w:val="center"/>
              <w:rPr>
                <w:rFonts w:ascii="宋体" w:hAnsi="宋体"/>
              </w:rPr>
            </w:pPr>
            <w:r>
              <w:rPr>
                <w:rFonts w:hint="eastAsia" w:ascii="宋体" w:hAnsi="宋体"/>
              </w:rPr>
              <w:t>投标人的替代方案</w:t>
            </w:r>
          </w:p>
        </w:tc>
        <w:tc>
          <w:tcPr>
            <w:tcW w:w="4980" w:type="dxa"/>
            <w:vAlign w:val="center"/>
          </w:tcPr>
          <w:p w14:paraId="6D4F80AA">
            <w:pPr>
              <w:jc w:val="center"/>
              <w:rPr>
                <w:rFonts w:ascii="宋体" w:hAnsi="宋体"/>
                <w:highlight w:val="none"/>
              </w:rPr>
            </w:pPr>
            <w:r>
              <w:rPr>
                <w:rFonts w:hint="eastAsia" w:asciiTheme="minorEastAsia" w:hAnsiTheme="minorEastAsia" w:eastAsiaTheme="minorEastAsia"/>
                <w:highlight w:val="none"/>
              </w:rPr>
              <w:t>不接受</w:t>
            </w:r>
          </w:p>
        </w:tc>
      </w:tr>
      <w:tr w14:paraId="04A7A9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E6A9E09">
            <w:pPr>
              <w:jc w:val="center"/>
              <w:rPr>
                <w:rFonts w:ascii="宋体" w:hAnsi="宋体"/>
              </w:rPr>
            </w:pPr>
            <w:r>
              <w:rPr>
                <w:rFonts w:hint="eastAsia" w:ascii="宋体" w:hAnsi="宋体"/>
              </w:rPr>
              <w:t>2</w:t>
            </w:r>
            <w:r>
              <w:rPr>
                <w:rFonts w:ascii="宋体" w:hAnsi="宋体"/>
              </w:rPr>
              <w:t>5</w:t>
            </w:r>
          </w:p>
        </w:tc>
        <w:tc>
          <w:tcPr>
            <w:tcW w:w="2409" w:type="dxa"/>
            <w:vAlign w:val="center"/>
          </w:tcPr>
          <w:p w14:paraId="39F5983C">
            <w:pPr>
              <w:jc w:val="center"/>
              <w:rPr>
                <w:rFonts w:ascii="宋体" w:hAnsi="宋体"/>
              </w:rPr>
            </w:pPr>
            <w:r>
              <w:rPr>
                <w:rFonts w:hint="eastAsia" w:ascii="宋体" w:hAnsi="宋体"/>
              </w:rPr>
              <w:t>投标文件的大小</w:t>
            </w:r>
          </w:p>
        </w:tc>
        <w:tc>
          <w:tcPr>
            <w:tcW w:w="4980" w:type="dxa"/>
            <w:vAlign w:val="center"/>
          </w:tcPr>
          <w:p w14:paraId="1BCD84B7">
            <w:pPr>
              <w:jc w:val="center"/>
              <w:rPr>
                <w:rFonts w:ascii="宋体" w:hAnsi="宋体"/>
                <w:highlight w:val="none"/>
              </w:rPr>
            </w:pPr>
            <w:r>
              <w:rPr>
                <w:rFonts w:hint="eastAsia" w:ascii="宋体" w:hAnsi="宋体"/>
                <w:highlight w:val="none"/>
              </w:rPr>
              <w:t>电子投标文件大小不得超过250MB</w:t>
            </w:r>
          </w:p>
        </w:tc>
      </w:tr>
      <w:tr w14:paraId="09342C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036889F">
            <w:pPr>
              <w:jc w:val="center"/>
              <w:rPr>
                <w:rFonts w:ascii="宋体" w:hAnsi="宋体"/>
              </w:rPr>
            </w:pPr>
            <w:r>
              <w:rPr>
                <w:rFonts w:hint="eastAsia" w:ascii="宋体" w:hAnsi="宋体"/>
              </w:rPr>
              <w:t>2</w:t>
            </w:r>
            <w:r>
              <w:rPr>
                <w:rFonts w:ascii="宋体" w:hAnsi="宋体"/>
              </w:rPr>
              <w:t>6</w:t>
            </w:r>
          </w:p>
        </w:tc>
        <w:tc>
          <w:tcPr>
            <w:tcW w:w="2409" w:type="dxa"/>
            <w:vAlign w:val="center"/>
          </w:tcPr>
          <w:p w14:paraId="2C519376">
            <w:pPr>
              <w:jc w:val="center"/>
              <w:rPr>
                <w:rFonts w:ascii="宋体" w:hAnsi="宋体"/>
              </w:rPr>
            </w:pPr>
            <w:bookmarkStart w:id="34" w:name="_Hlk71664860"/>
            <w:r>
              <w:rPr>
                <w:rFonts w:hint="eastAsia" w:ascii="宋体" w:hAnsi="宋体"/>
              </w:rPr>
              <w:t>样品、现场演示、方案讲解</w:t>
            </w:r>
            <w:bookmarkEnd w:id="34"/>
          </w:p>
        </w:tc>
        <w:tc>
          <w:tcPr>
            <w:tcW w:w="4980" w:type="dxa"/>
            <w:vAlign w:val="center"/>
          </w:tcPr>
          <w:p w14:paraId="5C2FAE46">
            <w:pPr>
              <w:jc w:val="center"/>
              <w:rPr>
                <w:rFonts w:hint="default" w:ascii="宋体" w:hAnsi="宋体" w:eastAsia="宋体"/>
                <w:lang w:val="en-US" w:eastAsia="zh-CN"/>
              </w:rPr>
            </w:pPr>
            <w:r>
              <w:rPr>
                <w:rFonts w:hint="eastAsia" w:ascii="宋体" w:hAnsi="宋体"/>
                <w:lang w:val="en-US" w:eastAsia="zh-CN"/>
              </w:rPr>
              <w:t>以评分项为准</w:t>
            </w:r>
          </w:p>
        </w:tc>
      </w:tr>
      <w:tr w14:paraId="6CFBB8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4212CC3">
            <w:pPr>
              <w:jc w:val="center"/>
              <w:rPr>
                <w:rFonts w:ascii="宋体" w:hAnsi="宋体"/>
              </w:rPr>
            </w:pPr>
            <w:r>
              <w:rPr>
                <w:rFonts w:hint="eastAsia" w:ascii="宋体" w:hAnsi="宋体"/>
              </w:rPr>
              <w:t>3</w:t>
            </w:r>
            <w:r>
              <w:rPr>
                <w:rFonts w:ascii="宋体" w:hAnsi="宋体"/>
              </w:rPr>
              <w:t>7</w:t>
            </w:r>
          </w:p>
        </w:tc>
        <w:tc>
          <w:tcPr>
            <w:tcW w:w="2409" w:type="dxa"/>
            <w:vAlign w:val="center"/>
          </w:tcPr>
          <w:p w14:paraId="6F5BF90B">
            <w:pPr>
              <w:jc w:val="center"/>
              <w:rPr>
                <w:rFonts w:ascii="宋体" w:hAnsi="宋体"/>
              </w:rPr>
            </w:pPr>
            <w:r>
              <w:rPr>
                <w:rFonts w:hint="eastAsia" w:ascii="宋体" w:hAnsi="宋体"/>
              </w:rPr>
              <w:t>评审方法</w:t>
            </w:r>
          </w:p>
        </w:tc>
        <w:tc>
          <w:tcPr>
            <w:tcW w:w="4980" w:type="dxa"/>
            <w:vAlign w:val="center"/>
          </w:tcPr>
          <w:p w14:paraId="69B665DB">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48BAB051">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20AF69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BD0DF96">
            <w:pPr>
              <w:jc w:val="center"/>
              <w:rPr>
                <w:rFonts w:ascii="宋体" w:hAnsi="宋体"/>
              </w:rPr>
            </w:pPr>
            <w:r>
              <w:rPr>
                <w:rFonts w:hint="eastAsia" w:ascii="宋体" w:hAnsi="宋体"/>
              </w:rPr>
              <w:t>3</w:t>
            </w:r>
            <w:r>
              <w:rPr>
                <w:rFonts w:ascii="宋体" w:hAnsi="宋体"/>
              </w:rPr>
              <w:t>8</w:t>
            </w:r>
          </w:p>
        </w:tc>
        <w:tc>
          <w:tcPr>
            <w:tcW w:w="2409" w:type="dxa"/>
            <w:vAlign w:val="center"/>
          </w:tcPr>
          <w:p w14:paraId="11285DCF">
            <w:pPr>
              <w:jc w:val="center"/>
              <w:rPr>
                <w:rFonts w:ascii="宋体" w:hAnsi="宋体"/>
              </w:rPr>
            </w:pPr>
            <w:r>
              <w:rPr>
                <w:rFonts w:hint="eastAsia" w:ascii="宋体" w:hAnsi="宋体"/>
              </w:rPr>
              <w:t>是否为评定分离</w:t>
            </w:r>
          </w:p>
        </w:tc>
        <w:tc>
          <w:tcPr>
            <w:tcW w:w="4980" w:type="dxa"/>
            <w:vAlign w:val="center"/>
          </w:tcPr>
          <w:p w14:paraId="1D9095A4">
            <w:pPr>
              <w:jc w:val="left"/>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r>
              <w:rPr>
                <w:rFonts w:hint="eastAsia" w:asciiTheme="minorEastAsia" w:hAnsiTheme="minorEastAsia" w:eastAsiaTheme="minorEastAsia"/>
                <w:highlight w:val="none"/>
                <w:lang w:eastAsia="zh-CN"/>
              </w:rPr>
              <w:t>。</w:t>
            </w:r>
          </w:p>
          <w:p w14:paraId="76E8122B">
            <w:pPr>
              <w:rPr>
                <w:rFonts w:hint="eastAsia" w:eastAsia="宋体"/>
                <w:highlight w:val="none"/>
                <w:lang w:eastAsia="zh-CN"/>
              </w:rPr>
            </w:pPr>
            <w:r>
              <w:rPr>
                <w:rFonts w:hint="eastAsia" w:asciiTheme="minorEastAsia" w:hAnsiTheme="minorEastAsia" w:eastAsiaTheme="minorEastAsia"/>
                <w:highlight w:val="none"/>
              </w:rPr>
              <w:t>□ 评定分离</w:t>
            </w:r>
            <w:r>
              <w:rPr>
                <w:rFonts w:hint="eastAsia"/>
                <w:lang w:eastAsia="zh-CN"/>
              </w:rPr>
              <w:t>，</w:t>
            </w:r>
          </w:p>
          <w:p w14:paraId="13ADDFD5">
            <w:pPr>
              <w:jc w:val="left"/>
              <w:rPr>
                <w:rFonts w:ascii="宋体" w:hAnsi="宋体"/>
                <w:highlight w:val="none"/>
              </w:rPr>
            </w:pPr>
            <w:r>
              <w:rPr>
                <w:rFonts w:hint="eastAsia" w:asciiTheme="minorEastAsia" w:hAnsiTheme="minorEastAsia" w:eastAsiaTheme="minorEastAsia"/>
                <w:highlight w:val="none"/>
              </w:rPr>
              <w:t>本项目推荐的候选中标供应商不进行排名，且中标（成交）结果信息公示内容仅公示候选中标供应商名单，不公示得分和排名。</w:t>
            </w:r>
          </w:p>
        </w:tc>
      </w:tr>
      <w:tr w14:paraId="67FF1E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F358703">
            <w:pPr>
              <w:jc w:val="center"/>
              <w:rPr>
                <w:rFonts w:ascii="宋体" w:hAnsi="宋体"/>
              </w:rPr>
            </w:pPr>
            <w:r>
              <w:rPr>
                <w:rFonts w:hint="eastAsia" w:ascii="宋体" w:hAnsi="宋体"/>
              </w:rPr>
              <w:t>4</w:t>
            </w:r>
            <w:r>
              <w:rPr>
                <w:rFonts w:ascii="宋体" w:hAnsi="宋体"/>
              </w:rPr>
              <w:t>6</w:t>
            </w:r>
          </w:p>
        </w:tc>
        <w:tc>
          <w:tcPr>
            <w:tcW w:w="2409" w:type="dxa"/>
            <w:vAlign w:val="center"/>
          </w:tcPr>
          <w:p w14:paraId="048E3C41">
            <w:pPr>
              <w:jc w:val="center"/>
              <w:rPr>
                <w:rFonts w:ascii="宋体" w:hAnsi="宋体"/>
              </w:rPr>
            </w:pPr>
            <w:r>
              <w:rPr>
                <w:rFonts w:hint="eastAsia" w:ascii="宋体" w:hAnsi="宋体"/>
              </w:rPr>
              <w:t>履约担保</w:t>
            </w:r>
          </w:p>
        </w:tc>
        <w:tc>
          <w:tcPr>
            <w:tcW w:w="4980" w:type="dxa"/>
            <w:vAlign w:val="center"/>
          </w:tcPr>
          <w:p w14:paraId="552D8B15">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117BB5D1">
            <w:pPr>
              <w:jc w:val="left"/>
              <w:rPr>
                <w:rFonts w:ascii="宋体" w:hAnsi="宋体"/>
                <w:highlight w:val="none"/>
              </w:rPr>
            </w:pPr>
            <w:r>
              <w:rPr>
                <w:rFonts w:hint="eastAsia" w:ascii="宋体" w:hAnsi="宋体"/>
                <w:highlight w:val="yellow"/>
                <w:lang w:eastAsia="zh-CN"/>
              </w:rPr>
              <w:t>☑</w:t>
            </w:r>
            <w:r>
              <w:rPr>
                <w:rFonts w:hint="eastAsia" w:ascii="宋体" w:hAnsi="宋体"/>
                <w:highlight w:val="yellow"/>
              </w:rPr>
              <w:t xml:space="preserve"> 需要，</w:t>
            </w:r>
            <w:r>
              <w:rPr>
                <w:rFonts w:hint="eastAsia" w:ascii="宋体" w:hAnsi="宋体"/>
                <w:highlight w:val="none"/>
              </w:rPr>
              <w:t>合同金额的</w:t>
            </w:r>
            <w:r>
              <w:rPr>
                <w:rFonts w:hint="eastAsia" w:ascii="宋体" w:hAnsi="宋体"/>
                <w:highlight w:val="none"/>
                <w:u w:val="single"/>
              </w:rPr>
              <w:t xml:space="preserve">  </w:t>
            </w:r>
            <w:r>
              <w:rPr>
                <w:rFonts w:hint="eastAsia" w:ascii="宋体" w:hAnsi="宋体"/>
                <w:highlight w:val="none"/>
                <w:u w:val="single"/>
                <w:lang w:val="en-US" w:eastAsia="zh-CN"/>
              </w:rPr>
              <w:t>5</w:t>
            </w:r>
            <w:r>
              <w:rPr>
                <w:rFonts w:hint="eastAsia" w:ascii="宋体" w:hAnsi="宋体"/>
                <w:highlight w:val="none"/>
                <w:u w:val="single"/>
              </w:rPr>
              <w:t xml:space="preserve">  </w:t>
            </w:r>
            <w:r>
              <w:rPr>
                <w:rFonts w:hint="eastAsia" w:ascii="宋体" w:hAnsi="宋体"/>
                <w:highlight w:val="none"/>
              </w:rPr>
              <w:t xml:space="preserve">%，投标供应商自主选择以支票、汇票、本票、保函等非现金形式缴纳或提交。履约保证金在中标人履行完成合同约定权利义务事项在合同期满之日起 </w:t>
            </w:r>
            <w:r>
              <w:rPr>
                <w:rFonts w:hint="eastAsia" w:ascii="宋体" w:hAnsi="宋体"/>
                <w:highlight w:val="none"/>
                <w:u w:val="single"/>
              </w:rPr>
              <w:t xml:space="preserve">   </w:t>
            </w:r>
            <w:r>
              <w:rPr>
                <w:rFonts w:hint="eastAsia" w:ascii="宋体" w:hAnsi="宋体"/>
                <w:highlight w:val="none"/>
                <w:u w:val="single"/>
                <w:lang w:val="en-US" w:eastAsia="zh-CN"/>
              </w:rPr>
              <w:t>30</w:t>
            </w:r>
            <w:r>
              <w:rPr>
                <w:rFonts w:hint="eastAsia" w:ascii="宋体" w:hAnsi="宋体"/>
                <w:highlight w:val="none"/>
                <w:u w:val="single"/>
              </w:rPr>
              <w:t xml:space="preserve">   </w:t>
            </w:r>
            <w:r>
              <w:rPr>
                <w:rFonts w:hint="eastAsia" w:ascii="宋体" w:hAnsi="宋体"/>
                <w:highlight w:val="none"/>
              </w:rPr>
              <w:t>日内按原方式退还，不计利息。采购人逾期退还履约保证金的，向中标人每日偿付履约保证金的</w:t>
            </w:r>
            <w:r>
              <w:rPr>
                <w:rFonts w:hint="eastAsia" w:ascii="宋体" w:hAnsi="宋体"/>
                <w:highlight w:val="none"/>
                <w:u w:val="single"/>
              </w:rPr>
              <w:t xml:space="preserve">   </w:t>
            </w:r>
            <w:r>
              <w:rPr>
                <w:rFonts w:hint="eastAsia" w:ascii="宋体" w:hAnsi="宋体"/>
                <w:highlight w:val="none"/>
                <w:u w:val="single"/>
                <w:lang w:val="en-US" w:eastAsia="zh-CN"/>
              </w:rPr>
              <w:t>0.1</w:t>
            </w:r>
            <w:r>
              <w:rPr>
                <w:rFonts w:hint="eastAsia" w:ascii="宋体" w:hAnsi="宋体"/>
                <w:highlight w:val="none"/>
                <w:u w:val="single"/>
              </w:rPr>
              <w:t xml:space="preserve">  </w:t>
            </w:r>
            <w:r>
              <w:rPr>
                <w:rFonts w:hint="eastAsia" w:ascii="宋体" w:hAnsi="宋体"/>
                <w:highlight w:val="none"/>
              </w:rPr>
              <w:t>‰的利息。因中标人原因而未能达到本项目验收标准或验收不通过的，履约保证金不予退还。</w:t>
            </w:r>
          </w:p>
        </w:tc>
      </w:tr>
    </w:tbl>
    <w:p w14:paraId="537730ED">
      <w:pPr>
        <w:rPr>
          <w:b/>
        </w:rPr>
      </w:pPr>
      <w:r>
        <w:rPr>
          <w:rFonts w:hint="eastAsia"/>
          <w:szCs w:val="21"/>
        </w:rPr>
        <w:t>备注：本表是通用条款相关条款的补充和明确，如与通用条款内容相冲突的，以本表为准。</w:t>
      </w:r>
    </w:p>
    <w:bookmarkEnd w:id="33"/>
    <w:p w14:paraId="71EAE610">
      <w:pPr>
        <w:pStyle w:val="7"/>
        <w:spacing w:before="120" w:beforeLines="50" w:after="120" w:afterLines="50"/>
        <w:rPr>
          <w:szCs w:val="24"/>
        </w:rPr>
      </w:pPr>
      <w:bookmarkStart w:id="35" w:name="_Hlk72218117"/>
      <w:r>
        <w:rPr>
          <w:rFonts w:hint="eastAsia"/>
          <w:szCs w:val="24"/>
        </w:rPr>
        <w:t>二、其他关键信息</w:t>
      </w:r>
    </w:p>
    <w:p w14:paraId="71EB64E9">
      <w:pPr>
        <w:ind w:firstLine="422" w:firstLineChars="200"/>
        <w:rPr>
          <w:b/>
          <w:bCs/>
        </w:rPr>
      </w:pPr>
      <w:bookmarkStart w:id="36" w:name="_Hlk72579427"/>
      <w:r>
        <w:rPr>
          <w:rFonts w:hint="eastAsia"/>
          <w:b/>
          <w:bCs/>
        </w:rPr>
        <w:t>（一）与“对通用条款的补充内容”章节相关的事项</w:t>
      </w:r>
    </w:p>
    <w:p w14:paraId="7D4FE4CA">
      <w:pPr>
        <w:spacing w:line="276" w:lineRule="auto"/>
        <w:ind w:firstLine="422" w:firstLineChars="200"/>
        <w:jc w:val="left"/>
        <w:rPr>
          <w:rFonts w:asciiTheme="minorEastAsia" w:hAnsiTheme="minorEastAsia" w:eastAsiaTheme="minorEastAsia"/>
          <w:b/>
          <w:kern w:val="0"/>
          <w:szCs w:val="20"/>
        </w:rPr>
      </w:pPr>
      <w:r>
        <w:rPr>
          <w:rFonts w:hint="eastAsia" w:asciiTheme="minorEastAsia" w:hAnsiTheme="minorEastAsia" w:eastAsiaTheme="minorEastAsia"/>
          <w:b/>
          <w:kern w:val="0"/>
          <w:szCs w:val="20"/>
        </w:rPr>
        <w:t>1</w:t>
      </w:r>
      <w:r>
        <w:rPr>
          <w:rFonts w:hint="eastAsia" w:asciiTheme="minorEastAsia" w:hAnsiTheme="minorEastAsia" w:eastAsiaTheme="minorEastAsia"/>
          <w:b/>
          <w:kern w:val="0"/>
          <w:szCs w:val="20"/>
          <w:lang w:val="en-US" w:eastAsia="zh-CN"/>
        </w:rPr>
        <w:t>.</w:t>
      </w:r>
      <w:r>
        <w:rPr>
          <w:rFonts w:hint="eastAsia" w:asciiTheme="minorEastAsia" w:hAnsiTheme="minorEastAsia" w:eastAsiaTheme="minorEastAsia"/>
          <w:b/>
          <w:kern w:val="0"/>
          <w:szCs w:val="20"/>
        </w:rPr>
        <w:t>评标定标信息</w:t>
      </w:r>
    </w:p>
    <w:p w14:paraId="2C6F48F4">
      <w:pPr>
        <w:jc w:val="center"/>
      </w:pPr>
      <w:r>
        <w:rPr>
          <w:rFonts w:hint="eastAsia"/>
          <w:b/>
        </w:rPr>
        <w:t>非评定分离项目</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3235"/>
        <w:gridCol w:w="2450"/>
      </w:tblGrid>
      <w:tr w14:paraId="7F43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6124B1DD">
            <w:pPr>
              <w:jc w:val="center"/>
            </w:pPr>
            <w:r>
              <w:rPr>
                <w:rFonts w:hint="eastAsia"/>
              </w:rPr>
              <w:t>评标方法</w:t>
            </w:r>
          </w:p>
        </w:tc>
        <w:tc>
          <w:tcPr>
            <w:tcW w:w="3235" w:type="dxa"/>
          </w:tcPr>
          <w:p w14:paraId="65FF8841">
            <w:pPr>
              <w:jc w:val="center"/>
              <w:rPr>
                <w:rFonts w:hint="default" w:eastAsia="宋体"/>
                <w:lang w:val="en-US" w:eastAsia="zh-CN"/>
              </w:rPr>
            </w:pPr>
            <w:r>
              <w:rPr>
                <w:rFonts w:hint="eastAsia"/>
              </w:rPr>
              <w:sym w:font="Wingdings" w:char="00FE"/>
            </w:r>
            <w:r>
              <w:rPr>
                <w:rFonts w:hint="eastAsia"/>
              </w:rPr>
              <w:t>综合评分法</w:t>
            </w:r>
          </w:p>
        </w:tc>
        <w:tc>
          <w:tcPr>
            <w:tcW w:w="2450" w:type="dxa"/>
          </w:tcPr>
          <w:p w14:paraId="537B0F30">
            <w:pPr>
              <w:jc w:val="center"/>
              <w:rPr>
                <w:rFonts w:hint="eastAsia"/>
              </w:rPr>
            </w:pPr>
            <w:r>
              <w:rPr>
                <w:rFonts w:hint="eastAsia" w:ascii="Times New Roman" w:eastAsia="宋体"/>
                <w:lang w:val="en-US" w:eastAsia="zh-CN"/>
              </w:rPr>
              <w:sym w:font="Wingdings" w:char="00A8"/>
            </w:r>
            <w:r>
              <w:rPr>
                <w:rFonts w:hint="eastAsia" w:ascii="Times New Roman" w:eastAsia="宋体"/>
                <w:lang w:val="en-US" w:eastAsia="zh-CN"/>
              </w:rPr>
              <w:t>最低价法</w:t>
            </w:r>
          </w:p>
        </w:tc>
      </w:tr>
      <w:tr w14:paraId="3356B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6AE921F6">
            <w:pPr>
              <w:jc w:val="center"/>
            </w:pPr>
            <w:r>
              <w:rPr>
                <w:rFonts w:hint="eastAsia"/>
              </w:rPr>
              <w:t>候选中标供应商家数</w:t>
            </w:r>
          </w:p>
        </w:tc>
        <w:tc>
          <w:tcPr>
            <w:tcW w:w="3235" w:type="dxa"/>
          </w:tcPr>
          <w:p w14:paraId="0B901DED">
            <w:pPr>
              <w:jc w:val="center"/>
              <w:rPr>
                <w:rFonts w:hint="default" w:eastAsia="宋体"/>
                <w:lang w:val="en-US" w:eastAsia="zh-CN"/>
              </w:rPr>
            </w:pPr>
            <w:r>
              <w:rPr>
                <w:rFonts w:hint="eastAsia"/>
              </w:rPr>
              <w:t>1</w:t>
            </w:r>
          </w:p>
        </w:tc>
        <w:tc>
          <w:tcPr>
            <w:tcW w:w="2450" w:type="dxa"/>
          </w:tcPr>
          <w:p w14:paraId="1BDFBE24">
            <w:pPr>
              <w:jc w:val="center"/>
              <w:rPr>
                <w:rFonts w:hint="eastAsia" w:eastAsia="宋体"/>
                <w:lang w:eastAsia="zh-CN"/>
              </w:rPr>
            </w:pPr>
            <w:r>
              <w:rPr>
                <w:rFonts w:hint="eastAsia"/>
              </w:rPr>
              <w:t>1</w:t>
            </w:r>
          </w:p>
        </w:tc>
      </w:tr>
      <w:tr w14:paraId="3DA4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tcPr>
          <w:p w14:paraId="3C6B488E">
            <w:pPr>
              <w:jc w:val="center"/>
            </w:pPr>
            <w:r>
              <w:rPr>
                <w:rFonts w:hint="eastAsia"/>
              </w:rPr>
              <w:t>中标供应商家数</w:t>
            </w:r>
          </w:p>
        </w:tc>
        <w:tc>
          <w:tcPr>
            <w:tcW w:w="3235" w:type="dxa"/>
          </w:tcPr>
          <w:p w14:paraId="6EE489E7">
            <w:pPr>
              <w:jc w:val="center"/>
            </w:pPr>
            <w:r>
              <w:rPr>
                <w:rFonts w:hint="eastAsia"/>
              </w:rPr>
              <w:t>1</w:t>
            </w:r>
          </w:p>
        </w:tc>
        <w:tc>
          <w:tcPr>
            <w:tcW w:w="2450" w:type="dxa"/>
          </w:tcPr>
          <w:p w14:paraId="54DE7E1C">
            <w:pPr>
              <w:jc w:val="center"/>
              <w:rPr>
                <w:rFonts w:hint="eastAsia"/>
              </w:rPr>
            </w:pPr>
            <w:r>
              <w:rPr>
                <w:rFonts w:hint="eastAsia"/>
              </w:rPr>
              <w:t>1</w:t>
            </w:r>
          </w:p>
        </w:tc>
      </w:tr>
    </w:tbl>
    <w:p w14:paraId="6BAF04BC">
      <w:pPr>
        <w:ind w:firstLine="422" w:firstLineChars="200"/>
        <w:rPr>
          <w:rFonts w:hint="default" w:eastAsia="宋体"/>
          <w:b/>
          <w:lang w:val="en-US" w:eastAsia="zh-CN"/>
        </w:rPr>
      </w:pPr>
      <w:r>
        <w:rPr>
          <w:rFonts w:hint="eastAsia"/>
          <w:b/>
        </w:rPr>
        <w:t>（二）</w:t>
      </w:r>
      <w:bookmarkEnd w:id="36"/>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23F83686">
      <w:pPr>
        <w:ind w:firstLine="420" w:firstLineChars="2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01D3DD70">
      <w:pPr>
        <w:pStyle w:val="61"/>
        <w:ind w:firstLine="420" w:firstLineChars="200"/>
        <w:rPr>
          <w:rFonts w:hint="eastAsia" w:eastAsia="宋体"/>
          <w:lang w:val="en-US" w:eastAsia="zh-CN"/>
        </w:rPr>
      </w:pPr>
      <w:r>
        <w:rPr>
          <w:rFonts w:hint="eastAsia"/>
          <w:lang w:val="en-US" w:eastAsia="zh-CN"/>
        </w:rPr>
        <w:t>备注：</w:t>
      </w:r>
      <w:r>
        <w:rPr>
          <w:rFonts w:hint="eastAsia"/>
          <w:lang w:eastAsia="zh-CN"/>
        </w:rPr>
        <w:t>（</w:t>
      </w:r>
      <w:r>
        <w:rPr>
          <w:rFonts w:hint="eastAsia"/>
          <w:lang w:val="en-US" w:eastAsia="zh-CN"/>
        </w:rPr>
        <w:t>a</w:t>
      </w:r>
      <w:r>
        <w:rPr>
          <w:rFonts w:hint="eastAsia"/>
          <w:lang w:eastAsia="zh-CN"/>
        </w:rP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lang w:eastAsia="zh-CN"/>
        </w:rPr>
        <w:t>（</w:t>
      </w:r>
      <w:r>
        <w:rPr>
          <w:rFonts w:hint="eastAsia"/>
          <w:lang w:val="en-US" w:eastAsia="zh-CN"/>
        </w:rPr>
        <w:t>b</w:t>
      </w:r>
      <w:r>
        <w:rPr>
          <w:rFonts w:hint="eastAsia"/>
          <w:lang w:eastAsia="zh-CN"/>
        </w:rPr>
        <w:t>）</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420" w:firstLineChars="2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420" w:firstLineChars="2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w:t>
      </w:r>
      <w:r>
        <w:rPr>
          <w:rFonts w:hint="eastAsia"/>
        </w:rPr>
        <w:t>投标人提供的货物（以招标文件用户需求书“货物清单明细”的“货物名称”一栏为准）</w:t>
      </w:r>
      <w:r>
        <w:rPr>
          <w:rFonts w:hint="eastAsia"/>
          <w:b/>
          <w:bCs/>
          <w:color w:val="FF0000"/>
        </w:rPr>
        <w:t>全部均由</w:t>
      </w:r>
      <w:r>
        <w:rPr>
          <w:rFonts w:hint="eastAsia"/>
          <w:b/>
          <w:bCs/>
          <w:color w:val="FF0000"/>
          <w:lang w:val="en-US" w:eastAsia="zh-CN"/>
        </w:rPr>
        <w:t>小型、微型企业</w:t>
      </w:r>
      <w:r>
        <w:rPr>
          <w:rFonts w:hint="eastAsia"/>
          <w:b/>
          <w:bCs/>
          <w:color w:val="FF0000"/>
        </w:rPr>
        <w:t>制造</w:t>
      </w:r>
      <w:r>
        <w:rPr>
          <w:rFonts w:hint="eastAsia"/>
        </w:rPr>
        <w:t>，则对其投标总价给予</w:t>
      </w:r>
      <w:r>
        <w:rPr>
          <w:b/>
          <w:bCs/>
          <w:color w:val="FF0000"/>
          <w:u w:val="single"/>
        </w:rPr>
        <w:t xml:space="preserve">  </w:t>
      </w:r>
      <w:r>
        <w:rPr>
          <w:rFonts w:hint="eastAsia"/>
          <w:b/>
          <w:bCs/>
          <w:color w:val="FF0000"/>
          <w:u w:val="single"/>
          <w:lang w:val="en-US" w:eastAsia="zh-CN"/>
        </w:rPr>
        <w:t xml:space="preserve">    10   </w:t>
      </w:r>
      <w:r>
        <w:rPr>
          <w:b/>
          <w:bCs/>
          <w:color w:val="FF0000"/>
          <w:u w:val="single"/>
        </w:rPr>
        <w:t xml:space="preserve">  </w:t>
      </w:r>
      <w:r>
        <w:rPr>
          <w:rFonts w:hint="eastAsia"/>
          <w:b/>
          <w:bCs/>
          <w:color w:val="FF0000"/>
          <w:u w:val="single"/>
          <w:lang w:val="en-US" w:eastAsia="zh-CN"/>
        </w:rPr>
        <w:t xml:space="preserve"> </w:t>
      </w:r>
      <w:r>
        <w:rPr>
          <w:rFonts w:hint="eastAsia"/>
          <w:b/>
          <w:bCs/>
          <w:color w:val="FF0000"/>
          <w:u w:val="none"/>
          <w:lang w:val="en-US" w:eastAsia="zh-CN"/>
        </w:rPr>
        <w:t xml:space="preserve">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54C74DA3">
      <w:pPr>
        <w:numPr>
          <w:ilvl w:val="0"/>
          <w:numId w:val="0"/>
        </w:numPr>
        <w:ind w:firstLine="420" w:firstLineChars="200"/>
        <w:rPr>
          <w:rFonts w:hint="eastAsia" w:asciiTheme="minorEastAsia" w:hAnsiTheme="minorEastAsia" w:eastAsiaTheme="minorEastAsia" w:cstheme="minorEastAsia"/>
          <w:b/>
          <w:bCs/>
          <w:color w:val="FF0000"/>
          <w:sz w:val="21"/>
          <w:szCs w:val="21"/>
        </w:rPr>
      </w:pPr>
      <w:bookmarkStart w:id="37" w:name="_Hlk71970739"/>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 w:val="21"/>
          <w:szCs w:val="21"/>
        </w:rPr>
        <w:t>《中小企业声明函》中相关企业</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lang w:val="en-US" w:eastAsia="zh-CN"/>
        </w:rPr>
        <w:t>货物制造商</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rPr>
        <w:t>所属行业应当与采购标的所属行业相一致</w:t>
      </w:r>
      <w:r>
        <w:rPr>
          <w:rFonts w:hint="eastAsia" w:asciiTheme="minorEastAsia" w:hAnsiTheme="minorEastAsia" w:eastAsiaTheme="minorEastAsia" w:cstheme="minorEastAsia"/>
          <w:b/>
          <w:bCs/>
          <w:color w:val="FF0000"/>
          <w:sz w:val="21"/>
          <w:szCs w:val="21"/>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以招标文件第一册第三章用户需求书“货物</w:t>
      </w:r>
      <w:r>
        <w:rPr>
          <w:rFonts w:hint="eastAsia"/>
          <w:b/>
          <w:bCs/>
          <w:color w:val="FF0000"/>
          <w:lang w:val="en-US" w:eastAsia="zh-CN"/>
        </w:rPr>
        <w:t>需求</w:t>
      </w:r>
      <w:r>
        <w:rPr>
          <w:rFonts w:hint="eastAsia" w:ascii="Times New Roman" w:eastAsia="宋体"/>
          <w:b/>
          <w:bCs/>
          <w:color w:val="FF0000"/>
          <w:lang w:val="en-US" w:eastAsia="zh-CN"/>
        </w:rPr>
        <w:t>明细”的“标的所属行业”一栏为准</w:t>
      </w:r>
      <w:r>
        <w:rPr>
          <w:rFonts w:hint="eastAsia" w:asciiTheme="minorEastAsia" w:hAnsiTheme="minorEastAsia" w:eastAsiaTheme="minorEastAsia" w:cstheme="minorEastAsia"/>
          <w:b/>
          <w:bCs/>
          <w:color w:val="FF0000"/>
          <w:sz w:val="21"/>
          <w:szCs w:val="21"/>
        </w:rPr>
        <w:t>。</w:t>
      </w:r>
    </w:p>
    <w:bookmarkEnd w:id="37"/>
    <w:p w14:paraId="0A50FA62">
      <w:pPr>
        <w:ind w:firstLine="420" w:firstLineChars="2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343332F4">
      <w:pPr>
        <w:ind w:firstLine="420" w:firstLineChars="2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lang w:val="en-US"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6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61"/>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w:t>
      </w:r>
      <w:r>
        <w:rPr>
          <w:rFonts w:hint="eastAsia" w:ascii="Times New Roman" w:hAnsi="Times New Roman" w:cs="Times New Roman"/>
          <w:b/>
          <w:bCs/>
          <w:color w:val="FF0000"/>
          <w:kern w:val="2"/>
          <w:sz w:val="21"/>
          <w:szCs w:val="24"/>
          <w:lang w:val="en-US" w:eastAsia="zh-CN" w:bidi="ar-SA"/>
        </w:rPr>
        <w:t>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61"/>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5D54231A">
      <w:pPr>
        <w:pStyle w:val="61"/>
        <w:ind w:firstLine="422" w:firstLineChars="200"/>
        <w:rPr>
          <w:rFonts w:hint="eastAsia"/>
          <w:b/>
          <w:bCs/>
          <w:lang w:val="en-US" w:eastAsia="zh-CN"/>
        </w:rPr>
      </w:pPr>
      <w:r>
        <w:rPr>
          <w:rFonts w:hint="eastAsia"/>
          <w:b/>
          <w:bCs/>
          <w:lang w:val="en-US" w:eastAsia="zh-CN"/>
        </w:rPr>
        <w:t>3.关于同时满足中小企业扶持政策和对本国产品的支持政策的事项说明</w:t>
      </w:r>
    </w:p>
    <w:p w14:paraId="6CB4AADE">
      <w:pPr>
        <w:pStyle w:val="61"/>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6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61"/>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34911538">
      <w:pPr>
        <w:pStyle w:val="61"/>
        <w:ind w:firstLine="422" w:firstLineChars="200"/>
        <w:rPr>
          <w:rFonts w:hint="eastAsia"/>
          <w:b/>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0AD6E9A1">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568F854D">
      <w:pPr>
        <w:ind w:firstLine="422" w:firstLineChars="200"/>
        <w:rPr>
          <w:rFonts w:hint="eastAsia"/>
          <w:b/>
          <w:bCs/>
          <w:highlight w:val="yellow"/>
          <w:lang w:val="en-US" w:eastAsia="zh-CN"/>
        </w:rPr>
      </w:pPr>
      <w:r>
        <w:rPr>
          <w:rFonts w:hint="eastAsia"/>
          <w:b/>
          <w:bCs/>
          <w:highlight w:val="yellow"/>
        </w:rPr>
        <w:sym w:font="Wingdings" w:char="00FE"/>
      </w:r>
      <w:r>
        <w:rPr>
          <w:rFonts w:hint="eastAsia"/>
          <w:b/>
          <w:bCs/>
          <w:highlight w:val="yellow"/>
          <w:lang w:val="en-US" w:eastAsia="zh-CN"/>
        </w:rPr>
        <w:t>本项目不向中标（成交）供应商收取代理服务费。</w:t>
      </w:r>
    </w:p>
    <w:p w14:paraId="5958A5F4">
      <w:pPr>
        <w:ind w:firstLine="422" w:firstLineChars="200"/>
        <w:rPr>
          <w:rFonts w:hint="eastAsia"/>
          <w:b/>
          <w:bCs/>
          <w:lang w:val="en-US" w:eastAsia="zh-CN"/>
        </w:rPr>
      </w:pPr>
      <w:r>
        <w:rPr>
          <w:rFonts w:hint="eastAsia"/>
          <w:b/>
          <w:bCs/>
        </w:rPr>
        <w:sym w:font="Wingdings" w:char="00A8"/>
      </w:r>
      <w:r>
        <w:rPr>
          <w:rFonts w:hint="eastAsia"/>
          <w:b/>
          <w:bCs/>
          <w:lang w:val="en-US" w:eastAsia="zh-CN"/>
        </w:rPr>
        <w:t>本项目为代理服务项目，将向中标（成交）供应商收取代理服务费。</w:t>
      </w:r>
    </w:p>
    <w:p w14:paraId="253F0ACE">
      <w:pPr>
        <w:ind w:firstLine="420" w:firstLineChars="200"/>
      </w:pPr>
      <w:r>
        <w:rPr>
          <w:rFonts w:hint="eastAsia"/>
        </w:rPr>
        <w:t>中标</w:t>
      </w:r>
      <w:r>
        <w:rPr>
          <w:rFonts w:hint="eastAsia"/>
          <w:lang w:eastAsia="zh-CN"/>
        </w:rPr>
        <w:t>（</w:t>
      </w:r>
      <w:r>
        <w:rPr>
          <w:rFonts w:hint="eastAsia"/>
          <w:lang w:val="en-US" w:eastAsia="zh-CN"/>
        </w:rPr>
        <w:t>成交</w:t>
      </w:r>
      <w:r>
        <w:rPr>
          <w:rFonts w:hint="eastAsia"/>
          <w:lang w:eastAsia="zh-CN"/>
        </w:rPr>
        <w:t>）</w:t>
      </w:r>
      <w:r>
        <w:rPr>
          <w:rFonts w:hint="eastAsia"/>
        </w:rPr>
        <w:t>供应商应在中标（成交</w:t>
      </w:r>
      <w:r>
        <w:rPr>
          <w:rFonts w:hint="eastAsia"/>
          <w:lang w:eastAsia="zh-CN"/>
        </w:rPr>
        <w:t>）</w:t>
      </w:r>
      <w:r>
        <w:rPr>
          <w:rFonts w:hint="eastAsia"/>
        </w:rPr>
        <w:t>结果公示结束之日的次日起7个工作日内向深圳公共资源交易中心（深圳交易集团有限公司</w:t>
      </w:r>
      <w:r>
        <w:rPr>
          <w:rFonts w:hint="eastAsia"/>
          <w:lang w:val="en-US" w:eastAsia="zh-CN"/>
        </w:rPr>
        <w:t>宝安</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lang w:val="en-US" w:eastAsia="zh-CN"/>
        </w:rPr>
        <w:t>下列</w:t>
      </w:r>
      <w:r>
        <w:rPr>
          <w:rFonts w:hint="eastAsia"/>
        </w:rPr>
        <w:t>标准收取。</w:t>
      </w:r>
      <w:r>
        <w:rPr>
          <w:rFonts w:hint="eastAsia"/>
          <w:b/>
          <w:color w:val="FF0000"/>
        </w:rPr>
        <w:t>本项目类型为货物采购：</w:t>
      </w:r>
    </w:p>
    <w:p w14:paraId="1A2EBD30">
      <w:pPr>
        <w:ind w:firstLine="420" w:firstLineChars="200"/>
      </w:pPr>
      <w:r>
        <w:rPr>
          <w:rFonts w:hint="eastAsia"/>
        </w:rPr>
        <w:t>（</w:t>
      </w:r>
      <w:r>
        <w:rPr>
          <w:rFonts w:hint="eastAsia"/>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lang w:val="en-US" w:eastAsia="zh-CN"/>
        </w:rPr>
        <w:t>中标（</w:t>
      </w:r>
      <w:r>
        <w:rPr>
          <w:rFonts w:hint="eastAsia"/>
        </w:rPr>
        <w:t>成交</w:t>
      </w:r>
      <w:r>
        <w:rPr>
          <w:rFonts w:hint="eastAsia"/>
          <w:lang w:eastAsia="zh-CN"/>
        </w:rPr>
        <w:t>）</w:t>
      </w:r>
      <w:r>
        <w:rPr>
          <w:rFonts w:hint="eastAsia"/>
        </w:rPr>
        <w:t>金额作为计算基数，按差额定率累进法计算。</w:t>
      </w:r>
    </w:p>
    <w:p w14:paraId="420D4CB7">
      <w:pPr>
        <w:ind w:firstLine="420" w:firstLineChars="200"/>
      </w:pPr>
      <w:r>
        <w:rPr>
          <w:rFonts w:hint="eastAsia"/>
        </w:rPr>
        <w:t>（</w:t>
      </w:r>
      <w:r>
        <w:rPr>
          <w:rFonts w:hint="eastAsia"/>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0E49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F1F4C9B">
            <w:pPr>
              <w:widowControl/>
              <w:spacing w:line="360" w:lineRule="auto"/>
              <w:jc w:val="center"/>
            </w:pPr>
            <w:r>
              <w:rPr>
                <w:rFonts w:hint="eastAsia"/>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14:paraId="3CDCDBFC">
            <w:pPr>
              <w:widowControl/>
              <w:spacing w:line="360" w:lineRule="auto"/>
              <w:jc w:val="center"/>
            </w:pPr>
            <w:r>
              <w:rPr>
                <w:rFonts w:hint="eastAsia"/>
              </w:rPr>
              <w:t>货物采购</w:t>
            </w:r>
          </w:p>
        </w:tc>
        <w:tc>
          <w:tcPr>
            <w:tcW w:w="1799" w:type="dxa"/>
            <w:vAlign w:val="center"/>
          </w:tcPr>
          <w:p w14:paraId="277BBC7A">
            <w:pPr>
              <w:widowControl/>
              <w:spacing w:line="360" w:lineRule="auto"/>
              <w:jc w:val="center"/>
            </w:pPr>
            <w:r>
              <w:rPr>
                <w:rFonts w:hint="eastAsia"/>
              </w:rPr>
              <w:t>服务采购</w:t>
            </w:r>
          </w:p>
        </w:tc>
        <w:tc>
          <w:tcPr>
            <w:tcW w:w="1799" w:type="dxa"/>
            <w:vAlign w:val="center"/>
          </w:tcPr>
          <w:p w14:paraId="718C83CA">
            <w:pPr>
              <w:widowControl/>
              <w:spacing w:line="360" w:lineRule="auto"/>
              <w:jc w:val="center"/>
            </w:pPr>
            <w:r>
              <w:rPr>
                <w:rFonts w:hint="eastAsia"/>
              </w:rPr>
              <w:t>工程采购</w:t>
            </w:r>
          </w:p>
        </w:tc>
      </w:tr>
      <w:tr w14:paraId="04E2D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FAB2391">
            <w:pPr>
              <w:widowControl/>
              <w:spacing w:line="360" w:lineRule="auto"/>
              <w:jc w:val="center"/>
            </w:pPr>
            <w:r>
              <w:rPr>
                <w:rFonts w:hint="eastAsia"/>
              </w:rPr>
              <w:t>100万元以下</w:t>
            </w:r>
          </w:p>
        </w:tc>
        <w:tc>
          <w:tcPr>
            <w:tcW w:w="1799" w:type="dxa"/>
            <w:vAlign w:val="center"/>
          </w:tcPr>
          <w:p w14:paraId="3525C73F">
            <w:pPr>
              <w:widowControl/>
              <w:spacing w:line="360" w:lineRule="auto"/>
              <w:jc w:val="center"/>
            </w:pPr>
            <w:r>
              <w:rPr>
                <w:rFonts w:hint="eastAsia"/>
              </w:rPr>
              <w:t>1.5%</w:t>
            </w:r>
          </w:p>
        </w:tc>
        <w:tc>
          <w:tcPr>
            <w:tcW w:w="1799" w:type="dxa"/>
            <w:vAlign w:val="center"/>
          </w:tcPr>
          <w:p w14:paraId="182AE800">
            <w:pPr>
              <w:widowControl/>
              <w:spacing w:line="360" w:lineRule="auto"/>
              <w:jc w:val="center"/>
            </w:pPr>
            <w:r>
              <w:rPr>
                <w:rFonts w:hint="eastAsia"/>
              </w:rPr>
              <w:t>1.5%</w:t>
            </w:r>
          </w:p>
        </w:tc>
        <w:tc>
          <w:tcPr>
            <w:tcW w:w="1799" w:type="dxa"/>
            <w:vAlign w:val="center"/>
          </w:tcPr>
          <w:p w14:paraId="43C74740">
            <w:pPr>
              <w:widowControl/>
              <w:spacing w:line="360" w:lineRule="auto"/>
              <w:jc w:val="center"/>
            </w:pPr>
            <w:r>
              <w:rPr>
                <w:rFonts w:hint="eastAsia"/>
              </w:rPr>
              <w:t>1.0%</w:t>
            </w:r>
          </w:p>
        </w:tc>
      </w:tr>
      <w:tr w14:paraId="6AE1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14C01AA">
            <w:pPr>
              <w:widowControl/>
              <w:spacing w:line="360" w:lineRule="auto"/>
              <w:jc w:val="center"/>
            </w:pPr>
            <w:r>
              <w:rPr>
                <w:rFonts w:hint="eastAsia"/>
              </w:rPr>
              <w:t>100万元（含）-500万元</w:t>
            </w:r>
          </w:p>
        </w:tc>
        <w:tc>
          <w:tcPr>
            <w:tcW w:w="1799" w:type="dxa"/>
            <w:vAlign w:val="center"/>
          </w:tcPr>
          <w:p w14:paraId="25342707">
            <w:pPr>
              <w:widowControl/>
              <w:spacing w:line="360" w:lineRule="auto"/>
              <w:jc w:val="center"/>
            </w:pPr>
            <w:r>
              <w:rPr>
                <w:rFonts w:hint="eastAsia"/>
              </w:rPr>
              <w:t>1.1%</w:t>
            </w:r>
          </w:p>
        </w:tc>
        <w:tc>
          <w:tcPr>
            <w:tcW w:w="1799" w:type="dxa"/>
            <w:vAlign w:val="center"/>
          </w:tcPr>
          <w:p w14:paraId="6C264F91">
            <w:pPr>
              <w:widowControl/>
              <w:spacing w:line="360" w:lineRule="auto"/>
              <w:jc w:val="center"/>
            </w:pPr>
            <w:r>
              <w:rPr>
                <w:rFonts w:hint="eastAsia"/>
              </w:rPr>
              <w:t>0.8%</w:t>
            </w:r>
          </w:p>
        </w:tc>
        <w:tc>
          <w:tcPr>
            <w:tcW w:w="1799" w:type="dxa"/>
            <w:vAlign w:val="center"/>
          </w:tcPr>
          <w:p w14:paraId="4C448D2C">
            <w:pPr>
              <w:widowControl/>
              <w:spacing w:line="360" w:lineRule="auto"/>
              <w:jc w:val="center"/>
            </w:pPr>
            <w:r>
              <w:rPr>
                <w:rFonts w:hint="eastAsia"/>
              </w:rPr>
              <w:t>0.7%</w:t>
            </w:r>
          </w:p>
        </w:tc>
      </w:tr>
      <w:tr w14:paraId="79CE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EE7FAC2">
            <w:pPr>
              <w:widowControl/>
              <w:spacing w:line="360" w:lineRule="auto"/>
              <w:jc w:val="center"/>
            </w:pPr>
            <w:r>
              <w:rPr>
                <w:rFonts w:hint="eastAsia"/>
              </w:rPr>
              <w:t>500万元（含）-1000万元</w:t>
            </w:r>
          </w:p>
        </w:tc>
        <w:tc>
          <w:tcPr>
            <w:tcW w:w="1799" w:type="dxa"/>
            <w:vAlign w:val="center"/>
          </w:tcPr>
          <w:p w14:paraId="4E453CA0">
            <w:pPr>
              <w:widowControl/>
              <w:spacing w:line="360" w:lineRule="auto"/>
              <w:jc w:val="center"/>
            </w:pPr>
            <w:r>
              <w:rPr>
                <w:rFonts w:hint="eastAsia"/>
              </w:rPr>
              <w:t>0.8%</w:t>
            </w:r>
          </w:p>
        </w:tc>
        <w:tc>
          <w:tcPr>
            <w:tcW w:w="1799" w:type="dxa"/>
            <w:vAlign w:val="center"/>
          </w:tcPr>
          <w:p w14:paraId="0E444060">
            <w:pPr>
              <w:widowControl/>
              <w:spacing w:line="360" w:lineRule="auto"/>
              <w:jc w:val="center"/>
            </w:pPr>
            <w:r>
              <w:rPr>
                <w:rFonts w:hint="eastAsia"/>
              </w:rPr>
              <w:t>0.45%</w:t>
            </w:r>
          </w:p>
        </w:tc>
        <w:tc>
          <w:tcPr>
            <w:tcW w:w="1799" w:type="dxa"/>
            <w:vAlign w:val="center"/>
          </w:tcPr>
          <w:p w14:paraId="4EA01F4B">
            <w:pPr>
              <w:widowControl/>
              <w:spacing w:line="360" w:lineRule="auto"/>
              <w:jc w:val="center"/>
            </w:pPr>
            <w:r>
              <w:rPr>
                <w:rFonts w:hint="eastAsia"/>
              </w:rPr>
              <w:t>0.55%</w:t>
            </w:r>
          </w:p>
        </w:tc>
      </w:tr>
      <w:tr w14:paraId="45AB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CC87221">
            <w:pPr>
              <w:widowControl/>
              <w:spacing w:line="360" w:lineRule="auto"/>
              <w:jc w:val="center"/>
            </w:pPr>
            <w:r>
              <w:rPr>
                <w:rFonts w:hint="eastAsia"/>
              </w:rPr>
              <w:t>1000万元（含）-5000万元</w:t>
            </w:r>
          </w:p>
        </w:tc>
        <w:tc>
          <w:tcPr>
            <w:tcW w:w="1799" w:type="dxa"/>
            <w:vAlign w:val="center"/>
          </w:tcPr>
          <w:p w14:paraId="30CF5751">
            <w:pPr>
              <w:widowControl/>
              <w:spacing w:line="360" w:lineRule="auto"/>
              <w:jc w:val="center"/>
            </w:pPr>
            <w:r>
              <w:rPr>
                <w:rFonts w:hint="eastAsia"/>
              </w:rPr>
              <w:t>0.5%</w:t>
            </w:r>
          </w:p>
        </w:tc>
        <w:tc>
          <w:tcPr>
            <w:tcW w:w="1799" w:type="dxa"/>
            <w:vAlign w:val="center"/>
          </w:tcPr>
          <w:p w14:paraId="4995A218">
            <w:pPr>
              <w:widowControl/>
              <w:spacing w:line="360" w:lineRule="auto"/>
              <w:jc w:val="center"/>
            </w:pPr>
            <w:r>
              <w:rPr>
                <w:rFonts w:hint="eastAsia"/>
              </w:rPr>
              <w:t>0.25%</w:t>
            </w:r>
          </w:p>
        </w:tc>
        <w:tc>
          <w:tcPr>
            <w:tcW w:w="1799" w:type="dxa"/>
            <w:vAlign w:val="center"/>
          </w:tcPr>
          <w:p w14:paraId="4FBDE1C1">
            <w:pPr>
              <w:widowControl/>
              <w:spacing w:line="360" w:lineRule="auto"/>
              <w:jc w:val="center"/>
            </w:pPr>
            <w:r>
              <w:rPr>
                <w:rFonts w:hint="eastAsia"/>
              </w:rPr>
              <w:t>0.35%</w:t>
            </w:r>
          </w:p>
        </w:tc>
      </w:tr>
      <w:tr w14:paraId="6BB7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A24FD4A">
            <w:pPr>
              <w:widowControl/>
              <w:spacing w:line="360" w:lineRule="auto"/>
              <w:jc w:val="center"/>
            </w:pPr>
            <w:r>
              <w:rPr>
                <w:rFonts w:hint="eastAsia"/>
              </w:rPr>
              <w:t>5000万元（含）-1亿元</w:t>
            </w:r>
          </w:p>
        </w:tc>
        <w:tc>
          <w:tcPr>
            <w:tcW w:w="1799" w:type="dxa"/>
            <w:vAlign w:val="center"/>
          </w:tcPr>
          <w:p w14:paraId="1F050E5D">
            <w:pPr>
              <w:widowControl/>
              <w:spacing w:line="360" w:lineRule="auto"/>
              <w:jc w:val="center"/>
            </w:pPr>
            <w:r>
              <w:rPr>
                <w:rFonts w:hint="eastAsia"/>
              </w:rPr>
              <w:t>0.25%</w:t>
            </w:r>
          </w:p>
        </w:tc>
        <w:tc>
          <w:tcPr>
            <w:tcW w:w="1799" w:type="dxa"/>
            <w:vAlign w:val="center"/>
          </w:tcPr>
          <w:p w14:paraId="0919D6CC">
            <w:pPr>
              <w:widowControl/>
              <w:spacing w:line="360" w:lineRule="auto"/>
              <w:jc w:val="center"/>
            </w:pPr>
            <w:r>
              <w:rPr>
                <w:rFonts w:hint="eastAsia"/>
              </w:rPr>
              <w:t>0.1%</w:t>
            </w:r>
          </w:p>
        </w:tc>
        <w:tc>
          <w:tcPr>
            <w:tcW w:w="1799" w:type="dxa"/>
            <w:vAlign w:val="center"/>
          </w:tcPr>
          <w:p w14:paraId="764644C0">
            <w:pPr>
              <w:widowControl/>
              <w:spacing w:line="360" w:lineRule="auto"/>
              <w:jc w:val="center"/>
            </w:pPr>
            <w:r>
              <w:rPr>
                <w:rFonts w:hint="eastAsia"/>
              </w:rPr>
              <w:t>0.2%</w:t>
            </w:r>
          </w:p>
        </w:tc>
      </w:tr>
      <w:tr w14:paraId="1315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D6F286C">
            <w:pPr>
              <w:widowControl/>
              <w:spacing w:line="360" w:lineRule="auto"/>
              <w:jc w:val="center"/>
            </w:pPr>
            <w:r>
              <w:rPr>
                <w:rFonts w:hint="eastAsia"/>
              </w:rPr>
              <w:t>1亿元（含）-5亿元</w:t>
            </w:r>
          </w:p>
        </w:tc>
        <w:tc>
          <w:tcPr>
            <w:tcW w:w="1799" w:type="dxa"/>
            <w:vAlign w:val="center"/>
          </w:tcPr>
          <w:p w14:paraId="0C8F1DDA">
            <w:pPr>
              <w:widowControl/>
              <w:spacing w:line="360" w:lineRule="auto"/>
              <w:jc w:val="center"/>
            </w:pPr>
            <w:r>
              <w:rPr>
                <w:rFonts w:hint="eastAsia"/>
              </w:rPr>
              <w:t>0.05%</w:t>
            </w:r>
          </w:p>
        </w:tc>
        <w:tc>
          <w:tcPr>
            <w:tcW w:w="1799" w:type="dxa"/>
            <w:vAlign w:val="center"/>
          </w:tcPr>
          <w:p w14:paraId="1EB48B0E">
            <w:pPr>
              <w:widowControl/>
              <w:spacing w:line="360" w:lineRule="auto"/>
              <w:jc w:val="center"/>
            </w:pPr>
            <w:r>
              <w:rPr>
                <w:rFonts w:hint="eastAsia"/>
              </w:rPr>
              <w:t>0.05%</w:t>
            </w:r>
          </w:p>
        </w:tc>
        <w:tc>
          <w:tcPr>
            <w:tcW w:w="1799" w:type="dxa"/>
            <w:vAlign w:val="center"/>
          </w:tcPr>
          <w:p w14:paraId="5DF1E054">
            <w:pPr>
              <w:widowControl/>
              <w:spacing w:line="360" w:lineRule="auto"/>
              <w:jc w:val="center"/>
            </w:pPr>
            <w:r>
              <w:rPr>
                <w:rFonts w:hint="eastAsia"/>
              </w:rPr>
              <w:t>0.05%</w:t>
            </w:r>
          </w:p>
        </w:tc>
      </w:tr>
      <w:tr w14:paraId="15D9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24A61EC">
            <w:pPr>
              <w:widowControl/>
              <w:spacing w:line="360" w:lineRule="auto"/>
              <w:jc w:val="center"/>
            </w:pPr>
            <w:r>
              <w:rPr>
                <w:rFonts w:hint="eastAsia"/>
              </w:rPr>
              <w:t>5亿元（含）-10亿元</w:t>
            </w:r>
          </w:p>
        </w:tc>
        <w:tc>
          <w:tcPr>
            <w:tcW w:w="1799" w:type="dxa"/>
            <w:vAlign w:val="center"/>
          </w:tcPr>
          <w:p w14:paraId="13ACA428">
            <w:pPr>
              <w:widowControl/>
              <w:spacing w:line="360" w:lineRule="auto"/>
              <w:jc w:val="center"/>
            </w:pPr>
            <w:r>
              <w:rPr>
                <w:rFonts w:hint="eastAsia"/>
              </w:rPr>
              <w:t>0.035%</w:t>
            </w:r>
          </w:p>
        </w:tc>
        <w:tc>
          <w:tcPr>
            <w:tcW w:w="1799" w:type="dxa"/>
            <w:vAlign w:val="center"/>
          </w:tcPr>
          <w:p w14:paraId="25AC05F3">
            <w:pPr>
              <w:widowControl/>
              <w:spacing w:line="360" w:lineRule="auto"/>
              <w:jc w:val="center"/>
            </w:pPr>
            <w:r>
              <w:rPr>
                <w:rFonts w:hint="eastAsia"/>
              </w:rPr>
              <w:t>0.035%</w:t>
            </w:r>
          </w:p>
        </w:tc>
        <w:tc>
          <w:tcPr>
            <w:tcW w:w="1799" w:type="dxa"/>
            <w:vAlign w:val="center"/>
          </w:tcPr>
          <w:p w14:paraId="439D03C8">
            <w:pPr>
              <w:widowControl/>
              <w:spacing w:line="360" w:lineRule="auto"/>
              <w:jc w:val="center"/>
            </w:pPr>
            <w:r>
              <w:rPr>
                <w:rFonts w:hint="eastAsia"/>
              </w:rPr>
              <w:t>0.035%</w:t>
            </w:r>
          </w:p>
        </w:tc>
      </w:tr>
      <w:tr w14:paraId="34187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789018CA">
            <w:pPr>
              <w:widowControl/>
              <w:spacing w:line="360" w:lineRule="auto"/>
              <w:jc w:val="center"/>
            </w:pPr>
            <w:r>
              <w:rPr>
                <w:rFonts w:hint="eastAsia"/>
              </w:rPr>
              <w:t>10亿元（含）-50亿元</w:t>
            </w:r>
          </w:p>
        </w:tc>
        <w:tc>
          <w:tcPr>
            <w:tcW w:w="1799" w:type="dxa"/>
            <w:vAlign w:val="center"/>
          </w:tcPr>
          <w:p w14:paraId="366DF13B">
            <w:pPr>
              <w:widowControl/>
              <w:spacing w:line="360" w:lineRule="auto"/>
              <w:jc w:val="center"/>
            </w:pPr>
            <w:r>
              <w:rPr>
                <w:rFonts w:hint="eastAsia"/>
              </w:rPr>
              <w:t>0.008%</w:t>
            </w:r>
          </w:p>
        </w:tc>
        <w:tc>
          <w:tcPr>
            <w:tcW w:w="1799" w:type="dxa"/>
            <w:vAlign w:val="center"/>
          </w:tcPr>
          <w:p w14:paraId="48C9CC4D">
            <w:pPr>
              <w:widowControl/>
              <w:spacing w:line="360" w:lineRule="auto"/>
              <w:jc w:val="center"/>
            </w:pPr>
            <w:r>
              <w:rPr>
                <w:rFonts w:hint="eastAsia"/>
              </w:rPr>
              <w:t>0.008%</w:t>
            </w:r>
          </w:p>
        </w:tc>
        <w:tc>
          <w:tcPr>
            <w:tcW w:w="1799" w:type="dxa"/>
            <w:vAlign w:val="center"/>
          </w:tcPr>
          <w:p w14:paraId="79A2BF07">
            <w:pPr>
              <w:widowControl/>
              <w:spacing w:line="360" w:lineRule="auto"/>
              <w:jc w:val="center"/>
            </w:pPr>
            <w:r>
              <w:rPr>
                <w:rFonts w:hint="eastAsia"/>
              </w:rPr>
              <w:t>0.008%</w:t>
            </w:r>
          </w:p>
        </w:tc>
      </w:tr>
      <w:tr w14:paraId="0B5B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76BAA28">
            <w:pPr>
              <w:widowControl/>
              <w:spacing w:line="360" w:lineRule="auto"/>
              <w:jc w:val="center"/>
            </w:pPr>
            <w:r>
              <w:rPr>
                <w:rFonts w:hint="eastAsia"/>
              </w:rPr>
              <w:t>50亿元（含）-100亿元</w:t>
            </w:r>
          </w:p>
        </w:tc>
        <w:tc>
          <w:tcPr>
            <w:tcW w:w="1799" w:type="dxa"/>
            <w:vAlign w:val="center"/>
          </w:tcPr>
          <w:p w14:paraId="56B886CE">
            <w:pPr>
              <w:widowControl/>
              <w:spacing w:line="360" w:lineRule="auto"/>
              <w:jc w:val="center"/>
            </w:pPr>
            <w:r>
              <w:rPr>
                <w:rFonts w:hint="eastAsia"/>
              </w:rPr>
              <w:t>0.006%</w:t>
            </w:r>
          </w:p>
        </w:tc>
        <w:tc>
          <w:tcPr>
            <w:tcW w:w="1799" w:type="dxa"/>
            <w:vAlign w:val="center"/>
          </w:tcPr>
          <w:p w14:paraId="5268F7BB">
            <w:pPr>
              <w:widowControl/>
              <w:spacing w:line="360" w:lineRule="auto"/>
              <w:jc w:val="center"/>
            </w:pPr>
            <w:r>
              <w:rPr>
                <w:rFonts w:hint="eastAsia"/>
              </w:rPr>
              <w:t>0.006%</w:t>
            </w:r>
          </w:p>
        </w:tc>
        <w:tc>
          <w:tcPr>
            <w:tcW w:w="1799" w:type="dxa"/>
            <w:vAlign w:val="center"/>
          </w:tcPr>
          <w:p w14:paraId="08A9C77B">
            <w:pPr>
              <w:widowControl/>
              <w:spacing w:line="360" w:lineRule="auto"/>
              <w:jc w:val="center"/>
            </w:pPr>
            <w:r>
              <w:rPr>
                <w:rFonts w:hint="eastAsia"/>
              </w:rPr>
              <w:t>0.006%</w:t>
            </w:r>
          </w:p>
        </w:tc>
      </w:tr>
      <w:tr w14:paraId="6B63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07C898B">
            <w:pPr>
              <w:widowControl/>
              <w:spacing w:line="360" w:lineRule="auto"/>
              <w:jc w:val="center"/>
            </w:pPr>
            <w:r>
              <w:rPr>
                <w:rFonts w:hint="eastAsia"/>
              </w:rPr>
              <w:t>100亿元（含）以上</w:t>
            </w:r>
          </w:p>
        </w:tc>
        <w:tc>
          <w:tcPr>
            <w:tcW w:w="1799" w:type="dxa"/>
            <w:vAlign w:val="center"/>
          </w:tcPr>
          <w:p w14:paraId="1A673801">
            <w:pPr>
              <w:widowControl/>
              <w:spacing w:line="360" w:lineRule="auto"/>
              <w:jc w:val="center"/>
            </w:pPr>
            <w:r>
              <w:rPr>
                <w:rFonts w:hint="eastAsia"/>
              </w:rPr>
              <w:t>0.004%</w:t>
            </w:r>
          </w:p>
        </w:tc>
        <w:tc>
          <w:tcPr>
            <w:tcW w:w="1799" w:type="dxa"/>
            <w:vAlign w:val="center"/>
          </w:tcPr>
          <w:p w14:paraId="0AFA57D4">
            <w:pPr>
              <w:widowControl/>
              <w:spacing w:line="360" w:lineRule="auto"/>
              <w:jc w:val="center"/>
            </w:pPr>
            <w:r>
              <w:rPr>
                <w:rFonts w:hint="eastAsia"/>
              </w:rPr>
              <w:t>0.004%</w:t>
            </w:r>
          </w:p>
        </w:tc>
        <w:tc>
          <w:tcPr>
            <w:tcW w:w="1799" w:type="dxa"/>
            <w:vAlign w:val="center"/>
          </w:tcPr>
          <w:p w14:paraId="06A3E1C1">
            <w:pPr>
              <w:widowControl/>
              <w:spacing w:line="360" w:lineRule="auto"/>
              <w:jc w:val="center"/>
            </w:pPr>
            <w:r>
              <w:rPr>
                <w:rFonts w:hint="eastAsia"/>
              </w:rPr>
              <w:t>0.004%</w:t>
            </w:r>
          </w:p>
        </w:tc>
      </w:tr>
    </w:tbl>
    <w:p w14:paraId="4DDD22DF">
      <w:pPr>
        <w:ind w:firstLine="420" w:firstLineChars="200"/>
      </w:pPr>
      <w:r>
        <w:rPr>
          <w:rFonts w:hint="eastAsia"/>
        </w:rPr>
        <w:t xml:space="preserve">备注：1.每宗交易代理服务费不低于 </w:t>
      </w:r>
      <w:r>
        <w:rPr>
          <w:rFonts w:hint="eastAsia"/>
          <w:lang w:val="en-US" w:eastAsia="zh-CN"/>
        </w:rPr>
        <w:t>5</w:t>
      </w:r>
      <w:r>
        <w:rPr>
          <w:rFonts w:hint="eastAsia"/>
        </w:rPr>
        <w:t>000 元；</w:t>
      </w:r>
    </w:p>
    <w:p w14:paraId="5AB85E78">
      <w:pPr>
        <w:ind w:firstLine="420" w:firstLineChars="200"/>
        <w:rPr>
          <w:rFonts w:hint="eastAsia" w:eastAsia="宋体"/>
          <w:lang w:eastAsia="zh-CN"/>
        </w:rPr>
      </w:pPr>
      <w:r>
        <w:rPr>
          <w:rFonts w:hint="eastAsia"/>
        </w:rPr>
        <w:t>2.对于报总价的采购类项目，中标</w:t>
      </w:r>
      <w:r>
        <w:rPr>
          <w:rFonts w:hint="eastAsia"/>
          <w:lang w:eastAsia="zh-CN"/>
        </w:rPr>
        <w:t>（</w:t>
      </w:r>
      <w:r>
        <w:rPr>
          <w:rFonts w:hint="eastAsia"/>
          <w:lang w:val="en-US" w:eastAsia="zh-CN"/>
        </w:rPr>
        <w:t>成交</w:t>
      </w:r>
      <w:r>
        <w:rPr>
          <w:rFonts w:hint="eastAsia"/>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5EC6EEB5">
      <w:pPr>
        <w:ind w:firstLine="420" w:firstLineChars="200"/>
      </w:pPr>
    </w:p>
    <w:p w14:paraId="7AC1C4A5">
      <w:pPr>
        <w:ind w:firstLine="420" w:firstLineChars="200"/>
      </w:pPr>
      <w:r>
        <w:rPr>
          <w:rFonts w:hint="eastAsia"/>
        </w:rPr>
        <w:t>如某货物采购项目，中标（成交）金额为600万元，总共交纳的代理服务费的具体计算过程如下：</w:t>
      </w:r>
    </w:p>
    <w:p w14:paraId="125ECB6E">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部分的代理服务费）＝100万元×1.5%+（500-100）万元×1.1%+（600-500）万元×0.8%=1.5万元+4.4万元+0.8万元＝6.7万元</w:t>
      </w:r>
    </w:p>
    <w:p w14:paraId="4D00C1A1">
      <w:pPr>
        <w:ind w:firstLine="420" w:firstLineChars="200"/>
        <w:rPr>
          <w:rFonts w:hint="eastAsia" w:eastAsia="宋体"/>
          <w:b/>
          <w:lang w:eastAsia="zh-CN"/>
        </w:rPr>
      </w:pPr>
      <w:r>
        <w:rPr>
          <w:rFonts w:hint="eastAsia"/>
        </w:rPr>
        <w:t>（</w:t>
      </w:r>
      <w:r>
        <w:rPr>
          <w:rFonts w:hint="eastAsia"/>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lang w:eastAsia="zh-CN"/>
        </w:rPr>
        <w:t>（</w:t>
      </w:r>
      <w:r>
        <w:rPr>
          <w:rFonts w:hint="eastAsia"/>
          <w:lang w:val="en-US" w:eastAsia="zh-CN"/>
        </w:rPr>
        <w:t>付款</w:t>
      </w:r>
      <w:r>
        <w:rPr>
          <w:rFonts w:hint="eastAsia"/>
          <w:lang w:eastAsia="zh-CN"/>
        </w:rPr>
        <w:t>）</w:t>
      </w:r>
      <w:r>
        <w:rPr>
          <w:rFonts w:hint="eastAsia"/>
        </w:rPr>
        <w:t>通知书执行。</w:t>
      </w:r>
    </w:p>
    <w:p w14:paraId="4FE1BBE8">
      <w:pPr>
        <w:ind w:firstLine="422" w:firstLineChars="200"/>
        <w:rPr>
          <w:b/>
          <w:bCs/>
          <w:color w:val="FF0000"/>
        </w:rPr>
      </w:pPr>
      <w:r>
        <w:rPr>
          <w:rFonts w:hint="eastAsia"/>
          <w:b/>
          <w:bCs/>
          <w:color w:val="FF0000"/>
          <w:lang w:val="en-US" w:eastAsia="zh-CN"/>
        </w:rPr>
        <w:t>5</w:t>
      </w:r>
      <w:r>
        <w:rPr>
          <w:rFonts w:hint="eastAsia"/>
          <w:b/>
          <w:bCs/>
          <w:color w:val="FF0000"/>
          <w:lang w:eastAsia="zh-CN"/>
        </w:rPr>
        <w:t>、</w:t>
      </w:r>
      <w:r>
        <w:rPr>
          <w:rFonts w:hint="eastAsia"/>
          <w:b/>
          <w:bCs/>
          <w:color w:val="FF0000"/>
        </w:rPr>
        <w:t>本项目设置多个包组，具体要求如下：</w:t>
      </w:r>
    </w:p>
    <w:p w14:paraId="304D72F5">
      <w:pPr>
        <w:ind w:firstLine="422" w:firstLineChars="200"/>
        <w:rPr>
          <w:b/>
          <w:bCs/>
          <w:color w:val="FF0000"/>
        </w:rPr>
      </w:pPr>
      <w:r>
        <w:rPr>
          <w:rFonts w:hint="eastAsia"/>
          <w:b/>
          <w:bCs/>
          <w:color w:val="FF0000"/>
        </w:rPr>
        <w:t>a.本项目通过采购，将选择出</w:t>
      </w:r>
      <w:r>
        <w:rPr>
          <w:rFonts w:hint="eastAsia"/>
          <w:b/>
          <w:bCs/>
          <w:color w:val="FF0000"/>
          <w:lang w:val="en-US" w:eastAsia="zh-CN"/>
        </w:rPr>
        <w:t>4</w:t>
      </w:r>
      <w:r>
        <w:rPr>
          <w:rFonts w:hint="eastAsia"/>
          <w:b/>
          <w:bCs/>
          <w:color w:val="FF0000"/>
        </w:rPr>
        <w:t>家单位承担相关任务。</w:t>
      </w:r>
    </w:p>
    <w:p w14:paraId="7F7218B6">
      <w:pPr>
        <w:ind w:firstLine="422" w:firstLineChars="200"/>
        <w:rPr>
          <w:b/>
          <w:bCs/>
          <w:color w:val="FF0000"/>
        </w:rPr>
      </w:pPr>
      <w:r>
        <w:rPr>
          <w:rFonts w:hint="eastAsia"/>
          <w:b/>
          <w:bCs/>
          <w:color w:val="FF0000"/>
        </w:rPr>
        <w:t>b.投标原则：本项目将根据综合评分法，选择出专业供应商承担本项目任务。本项目共分为编号为A、B</w:t>
      </w:r>
      <w:r>
        <w:rPr>
          <w:rFonts w:hint="eastAsia"/>
          <w:b/>
          <w:bCs/>
          <w:color w:val="FF0000"/>
          <w:lang w:eastAsia="zh-CN"/>
        </w:rPr>
        <w:t>、</w:t>
      </w:r>
      <w:r>
        <w:rPr>
          <w:rFonts w:hint="eastAsia"/>
          <w:b/>
          <w:bCs/>
          <w:color w:val="FF0000"/>
          <w:lang w:val="en-US" w:eastAsia="zh-CN"/>
        </w:rPr>
        <w:t>C、D</w:t>
      </w:r>
      <w:r>
        <w:rPr>
          <w:rFonts w:hint="eastAsia"/>
          <w:b/>
          <w:bCs/>
          <w:color w:val="FF0000"/>
        </w:rPr>
        <w:t>的</w:t>
      </w:r>
      <w:r>
        <w:rPr>
          <w:rFonts w:hint="eastAsia"/>
          <w:b/>
          <w:bCs/>
          <w:color w:val="FF0000"/>
          <w:lang w:val="en-US" w:eastAsia="zh-CN"/>
        </w:rPr>
        <w:t>4</w:t>
      </w:r>
      <w:r>
        <w:rPr>
          <w:rFonts w:hint="eastAsia"/>
          <w:b/>
          <w:bCs/>
          <w:color w:val="FF0000"/>
        </w:rPr>
        <w:t>个包，投标人可以选择投其中1个包或多个包，1个包需要独立制作1份投标文件，并按所投包号进行上传投标文件。</w:t>
      </w:r>
    </w:p>
    <w:p w14:paraId="7B30C59E">
      <w:pPr>
        <w:ind w:firstLine="422" w:firstLineChars="200"/>
        <w:rPr>
          <w:b/>
          <w:bCs/>
          <w:color w:val="FF0000"/>
        </w:rPr>
      </w:pPr>
      <w:r>
        <w:rPr>
          <w:rFonts w:hint="eastAsia"/>
          <w:b/>
          <w:bCs/>
          <w:color w:val="FF0000"/>
        </w:rPr>
        <w:t>c.中标原则：本项目按A-B</w:t>
      </w:r>
      <w:r>
        <w:rPr>
          <w:rFonts w:hint="eastAsia"/>
          <w:b/>
          <w:bCs/>
          <w:color w:val="FF0000"/>
          <w:lang w:val="en-US" w:eastAsia="zh-CN"/>
        </w:rPr>
        <w:t>-C-D</w:t>
      </w:r>
      <w:r>
        <w:rPr>
          <w:rFonts w:hint="eastAsia"/>
          <w:b/>
          <w:bCs/>
          <w:color w:val="FF0000"/>
        </w:rPr>
        <w:t>顺序分包进行评审，每个包均取排名第一名者为该包的中标供应商。各投标人可同时对多个包号进行投标，但最多只能中一个包，当某一投标人已在某个包号中综合得分排名第一时，则该投标人不得参与下一个包号评审，不得参与的包号按包的编号顺序（A-B</w:t>
      </w:r>
      <w:r>
        <w:rPr>
          <w:rFonts w:hint="eastAsia"/>
          <w:b/>
          <w:bCs/>
          <w:color w:val="FF0000"/>
          <w:lang w:val="en-US" w:eastAsia="zh-CN"/>
        </w:rPr>
        <w:t>-C-D</w:t>
      </w:r>
      <w:r>
        <w:rPr>
          <w:rFonts w:hint="eastAsia"/>
          <w:b/>
          <w:bCs/>
          <w:color w:val="FF0000"/>
        </w:rPr>
        <w:t>）确定。所有包号有效投标人均必须达到法定数量（三家或以上），有效投标人未达到法定数量的包组作废标处理。</w:t>
      </w:r>
    </w:p>
    <w:p w14:paraId="67BD8C89">
      <w:pPr>
        <w:ind w:firstLine="422" w:firstLineChars="200"/>
        <w:rPr>
          <w:b/>
          <w:bCs/>
          <w:color w:val="FF0000"/>
        </w:rPr>
      </w:pPr>
      <w:r>
        <w:rPr>
          <w:rFonts w:hint="eastAsia"/>
          <w:b/>
          <w:bCs/>
          <w:color w:val="FF0000"/>
        </w:rPr>
        <w:t>举例：甲单位同时投标2个包（A、B），且通过综合评分，在A包评审中综合得分排名第一时，不能再参与B包的评审。</w:t>
      </w:r>
    </w:p>
    <w:p w14:paraId="399A906D">
      <w:pPr>
        <w:ind w:firstLine="422" w:firstLineChars="200"/>
      </w:pPr>
      <w:r>
        <w:rPr>
          <w:rFonts w:hint="eastAsia"/>
          <w:b/>
          <w:bCs/>
          <w:color w:val="FF0000"/>
        </w:rPr>
        <w:t>为避免出现不同包组之间的“交叉感染”，如其中某一个包因质疑投诉或其他原因导致出现中标结果发生变化的情况，相关情况不影响其它包的招标投标程序及定标结果。</w:t>
      </w:r>
    </w:p>
    <w:p w14:paraId="52DE24B8">
      <w:pPr>
        <w:pStyle w:val="3"/>
        <w:rPr>
          <w:b/>
        </w:rPr>
      </w:pPr>
    </w:p>
    <w:p w14:paraId="37F5F518">
      <w:pPr>
        <w:pStyle w:val="3"/>
        <w:rPr>
          <w:b/>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bookmarkEnd w:id="35"/>
    <w:p w14:paraId="70EDB5CB">
      <w:pPr>
        <w:pStyle w:val="7"/>
        <w:rPr>
          <w:sz w:val="28"/>
          <w:szCs w:val="28"/>
        </w:rPr>
      </w:pPr>
      <w:r>
        <w:rPr>
          <w:rFonts w:hint="eastAsia"/>
          <w:sz w:val="28"/>
          <w:szCs w:val="28"/>
        </w:rPr>
        <w:t>第三章 用户需求书</w:t>
      </w:r>
    </w:p>
    <w:p w14:paraId="07B4E9AE">
      <w:pPr>
        <w:pStyle w:val="7"/>
        <w:spacing w:before="120" w:beforeLines="50" w:after="120" w:afterLines="50"/>
        <w:rPr>
          <w:szCs w:val="24"/>
        </w:rPr>
      </w:pPr>
      <w:r>
        <w:rPr>
          <w:rFonts w:hint="eastAsia"/>
          <w:szCs w:val="24"/>
        </w:rPr>
        <w:t>一、项目基本信息</w:t>
      </w:r>
    </w:p>
    <w:p w14:paraId="51E5A986">
      <w:pPr>
        <w:rPr>
          <w:rFonts w:ascii="宋体" w:hAnsi="宋体"/>
          <w:b/>
          <w:color w:val="FF0000"/>
          <w:szCs w:val="21"/>
        </w:rPr>
      </w:pPr>
    </w:p>
    <w:tbl>
      <w:tblPr>
        <w:tblStyle w:val="43"/>
        <w:tblW w:w="47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2715"/>
        <w:gridCol w:w="2456"/>
        <w:gridCol w:w="2163"/>
      </w:tblGrid>
      <w:tr w14:paraId="3CE96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6" w:type="pct"/>
            <w:vAlign w:val="center"/>
          </w:tcPr>
          <w:p w14:paraId="567B8A5E">
            <w:pPr>
              <w:jc w:val="center"/>
              <w:rPr>
                <w:bCs/>
                <w:szCs w:val="21"/>
              </w:rPr>
            </w:pPr>
            <w:r>
              <w:rPr>
                <w:rFonts w:hint="eastAsia"/>
                <w:bCs/>
                <w:szCs w:val="21"/>
              </w:rPr>
              <w:t>序号</w:t>
            </w:r>
          </w:p>
        </w:tc>
        <w:tc>
          <w:tcPr>
            <w:tcW w:w="1667" w:type="pct"/>
            <w:vAlign w:val="center"/>
          </w:tcPr>
          <w:p w14:paraId="1FEA770A">
            <w:pPr>
              <w:jc w:val="center"/>
              <w:rPr>
                <w:bCs/>
                <w:szCs w:val="21"/>
              </w:rPr>
            </w:pPr>
            <w:r>
              <w:rPr>
                <w:rFonts w:hint="eastAsia"/>
                <w:szCs w:val="21"/>
              </w:rPr>
              <w:t>采购计划编号</w:t>
            </w:r>
          </w:p>
        </w:tc>
        <w:tc>
          <w:tcPr>
            <w:tcW w:w="1507" w:type="pct"/>
            <w:vAlign w:val="center"/>
          </w:tcPr>
          <w:p w14:paraId="0258E9C4">
            <w:pPr>
              <w:jc w:val="center"/>
              <w:rPr>
                <w:bCs/>
                <w:szCs w:val="21"/>
              </w:rPr>
            </w:pPr>
            <w:r>
              <w:rPr>
                <w:rFonts w:hint="eastAsia"/>
                <w:bCs/>
                <w:szCs w:val="21"/>
              </w:rPr>
              <w:t>采购项目名称</w:t>
            </w:r>
          </w:p>
        </w:tc>
        <w:tc>
          <w:tcPr>
            <w:tcW w:w="1328" w:type="pct"/>
            <w:vAlign w:val="center"/>
          </w:tcPr>
          <w:p w14:paraId="086D195F">
            <w:pPr>
              <w:jc w:val="center"/>
              <w:rPr>
                <w:b/>
                <w:bCs/>
                <w:color w:val="FF0000"/>
                <w:szCs w:val="21"/>
              </w:rPr>
            </w:pPr>
            <w:r>
              <w:rPr>
                <w:rFonts w:hint="eastAsia"/>
                <w:b/>
                <w:bCs/>
                <w:color w:val="FF0000"/>
                <w:szCs w:val="21"/>
              </w:rPr>
              <w:t>财政预算限额（元）</w:t>
            </w:r>
          </w:p>
        </w:tc>
      </w:tr>
      <w:tr w14:paraId="2D70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6" w:type="pct"/>
            <w:vAlign w:val="center"/>
          </w:tcPr>
          <w:p w14:paraId="01063AD0">
            <w:pPr>
              <w:jc w:val="center"/>
              <w:rPr>
                <w:bCs/>
                <w:color w:val="FF0000"/>
                <w:szCs w:val="21"/>
              </w:rPr>
            </w:pPr>
            <w:r>
              <w:rPr>
                <w:rFonts w:hint="eastAsia"/>
                <w:bCs/>
                <w:color w:val="FF0000"/>
                <w:szCs w:val="21"/>
              </w:rPr>
              <w:t>1</w:t>
            </w:r>
          </w:p>
        </w:tc>
        <w:tc>
          <w:tcPr>
            <w:tcW w:w="1667" w:type="pct"/>
            <w:vAlign w:val="center"/>
          </w:tcPr>
          <w:p w14:paraId="017004AA">
            <w:pPr>
              <w:jc w:val="center"/>
              <w:rPr>
                <w:bCs/>
                <w:color w:val="FF0000"/>
                <w:szCs w:val="21"/>
              </w:rPr>
            </w:pPr>
            <w:r>
              <w:rPr>
                <w:rFonts w:hint="eastAsia"/>
                <w:bCs/>
                <w:color w:val="FF0000"/>
                <w:szCs w:val="21"/>
              </w:rPr>
              <w:t>PLAN-2026-440306000-117009-08422</w:t>
            </w:r>
          </w:p>
        </w:tc>
        <w:tc>
          <w:tcPr>
            <w:tcW w:w="1507" w:type="pct"/>
            <w:vAlign w:val="center"/>
          </w:tcPr>
          <w:p w14:paraId="3E8954C7">
            <w:pPr>
              <w:jc w:val="center"/>
              <w:rPr>
                <w:b/>
                <w:bCs/>
                <w:color w:val="FF0000"/>
                <w:szCs w:val="21"/>
              </w:rPr>
            </w:pPr>
            <w:r>
              <w:rPr>
                <w:rFonts w:hint="eastAsia"/>
                <w:b/>
                <w:bCs/>
                <w:color w:val="FF0000"/>
                <w:szCs w:val="21"/>
              </w:rPr>
              <w:t>深圳市宝安区妇幼保健院-宝安区儿童医院办公家具采购项目</w:t>
            </w:r>
          </w:p>
        </w:tc>
        <w:tc>
          <w:tcPr>
            <w:tcW w:w="1328" w:type="pct"/>
            <w:vAlign w:val="center"/>
          </w:tcPr>
          <w:p w14:paraId="682797CF">
            <w:pPr>
              <w:jc w:val="center"/>
              <w:rPr>
                <w:bCs/>
                <w:color w:val="FF0000"/>
                <w:szCs w:val="21"/>
              </w:rPr>
            </w:pPr>
            <w:r>
              <w:rPr>
                <w:rFonts w:hint="eastAsia"/>
                <w:bCs/>
                <w:color w:val="FF0000"/>
                <w:szCs w:val="21"/>
              </w:rPr>
              <w:t>4521000.00</w:t>
            </w:r>
          </w:p>
        </w:tc>
      </w:tr>
      <w:tr w14:paraId="62C7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71" w:type="pct"/>
            <w:gridSpan w:val="3"/>
            <w:vAlign w:val="center"/>
          </w:tcPr>
          <w:p w14:paraId="7AF3093A">
            <w:pPr>
              <w:jc w:val="center"/>
              <w:rPr>
                <w:b/>
                <w:bCs/>
                <w:color w:val="FF0000"/>
                <w:szCs w:val="21"/>
              </w:rPr>
            </w:pPr>
            <w:r>
              <w:rPr>
                <w:b/>
                <w:bCs/>
                <w:color w:val="FF0000"/>
                <w:szCs w:val="21"/>
              </w:rPr>
              <w:t>合计</w:t>
            </w:r>
          </w:p>
        </w:tc>
        <w:tc>
          <w:tcPr>
            <w:tcW w:w="1328" w:type="pct"/>
            <w:vAlign w:val="center"/>
          </w:tcPr>
          <w:p w14:paraId="1EF5F750">
            <w:pPr>
              <w:jc w:val="center"/>
              <w:rPr>
                <w:rFonts w:hint="eastAsia" w:eastAsia="宋体"/>
                <w:bCs/>
                <w:color w:val="FF0000"/>
                <w:szCs w:val="21"/>
                <w:lang w:eastAsia="zh-CN"/>
              </w:rPr>
            </w:pPr>
            <w:r>
              <w:rPr>
                <w:rFonts w:hint="eastAsia" w:ascii="宋体" w:hAnsi="宋体" w:cs="宋体"/>
                <w:bCs/>
                <w:sz w:val="21"/>
                <w:szCs w:val="21"/>
                <w:lang w:eastAsia="zh-CN"/>
              </w:rPr>
              <w:t>4521000.00</w:t>
            </w:r>
          </w:p>
        </w:tc>
      </w:tr>
    </w:tbl>
    <w:p w14:paraId="71A9229A">
      <w:pPr>
        <w:rPr>
          <w:rFonts w:ascii="宋体" w:hAnsi="宋体"/>
          <w:b/>
          <w:color w:val="FF0000"/>
          <w:szCs w:val="21"/>
        </w:rPr>
      </w:pPr>
    </w:p>
    <w:p w14:paraId="3046932F">
      <w:pPr>
        <w:rPr>
          <w:rFonts w:ascii="宋体" w:hAnsi="宋体"/>
          <w:b/>
          <w:color w:val="FF0000"/>
          <w:szCs w:val="21"/>
        </w:rPr>
      </w:pPr>
    </w:p>
    <w:p w14:paraId="34E7F13B">
      <w:pPr>
        <w:pStyle w:val="7"/>
        <w:numPr>
          <w:ilvl w:val="0"/>
          <w:numId w:val="9"/>
        </w:numPr>
        <w:spacing w:before="120" w:beforeLines="50" w:after="120" w:afterLines="50"/>
        <w:rPr>
          <w:rFonts w:hint="eastAsia"/>
          <w:szCs w:val="24"/>
        </w:rPr>
      </w:pPr>
      <w:bookmarkStart w:id="38" w:name="_Hlk72073432"/>
      <w:bookmarkStart w:id="39" w:name="_Hlk72258617"/>
      <w:r>
        <w:rPr>
          <w:rFonts w:hint="eastAsia"/>
          <w:szCs w:val="24"/>
        </w:rPr>
        <w:t>货物需求明细</w:t>
      </w:r>
      <w:bookmarkEnd w:id="38"/>
    </w:p>
    <w:tbl>
      <w:tblPr>
        <w:tblStyle w:val="43"/>
        <w:tblW w:w="0" w:type="auto"/>
        <w:tblInd w:w="-1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1171"/>
        <w:gridCol w:w="1109"/>
        <w:gridCol w:w="611"/>
        <w:gridCol w:w="442"/>
        <w:gridCol w:w="1343"/>
        <w:gridCol w:w="753"/>
        <w:gridCol w:w="843"/>
        <w:gridCol w:w="1022"/>
        <w:gridCol w:w="1113"/>
        <w:gridCol w:w="754"/>
      </w:tblGrid>
      <w:tr w14:paraId="1FD0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24" w:type="dxa"/>
            <w:noWrap/>
            <w:vAlign w:val="center"/>
          </w:tcPr>
          <w:p w14:paraId="146B2FA1">
            <w:pPr>
              <w:jc w:val="center"/>
              <w:rPr>
                <w:rFonts w:ascii="宋体" w:hAnsi="宋体" w:cs="宋体"/>
                <w:bCs/>
                <w:sz w:val="21"/>
                <w:szCs w:val="21"/>
              </w:rPr>
            </w:pPr>
            <w:r>
              <w:rPr>
                <w:rFonts w:hint="eastAsia"/>
                <w:bCs/>
                <w:szCs w:val="21"/>
              </w:rPr>
              <w:t>序号</w:t>
            </w:r>
          </w:p>
        </w:tc>
        <w:tc>
          <w:tcPr>
            <w:tcW w:w="785" w:type="dxa"/>
            <w:noWrap/>
            <w:vAlign w:val="center"/>
          </w:tcPr>
          <w:p w14:paraId="31875D05">
            <w:pPr>
              <w:jc w:val="center"/>
              <w:rPr>
                <w:rFonts w:hint="eastAsia" w:ascii="宋体" w:hAnsi="宋体" w:cs="宋体"/>
                <w:bCs/>
                <w:sz w:val="21"/>
                <w:szCs w:val="21"/>
              </w:rPr>
            </w:pPr>
            <w:r>
              <w:rPr>
                <w:rFonts w:hint="eastAsia"/>
                <w:szCs w:val="21"/>
              </w:rPr>
              <w:t>采购计划编号</w:t>
            </w:r>
          </w:p>
        </w:tc>
        <w:tc>
          <w:tcPr>
            <w:tcW w:w="1165" w:type="dxa"/>
            <w:noWrap/>
            <w:vAlign w:val="center"/>
          </w:tcPr>
          <w:p w14:paraId="06F94272">
            <w:pPr>
              <w:jc w:val="center"/>
              <w:rPr>
                <w:rFonts w:ascii="宋体" w:hAnsi="宋体" w:cs="宋体"/>
                <w:bCs/>
                <w:sz w:val="21"/>
                <w:szCs w:val="21"/>
              </w:rPr>
            </w:pPr>
            <w:r>
              <w:rPr>
                <w:rFonts w:hint="eastAsia"/>
                <w:bCs/>
                <w:szCs w:val="21"/>
              </w:rPr>
              <w:t>货物名称（标的名称）</w:t>
            </w:r>
          </w:p>
        </w:tc>
        <w:tc>
          <w:tcPr>
            <w:tcW w:w="623" w:type="dxa"/>
            <w:noWrap/>
            <w:vAlign w:val="center"/>
          </w:tcPr>
          <w:p w14:paraId="6AA7C673">
            <w:pPr>
              <w:jc w:val="center"/>
              <w:rPr>
                <w:rFonts w:ascii="宋体" w:hAnsi="宋体" w:cs="宋体"/>
                <w:bCs/>
                <w:sz w:val="21"/>
                <w:szCs w:val="21"/>
              </w:rPr>
            </w:pPr>
            <w:r>
              <w:rPr>
                <w:rFonts w:hint="eastAsia"/>
                <w:bCs/>
                <w:szCs w:val="21"/>
              </w:rPr>
              <w:t>数量</w:t>
            </w:r>
          </w:p>
        </w:tc>
        <w:tc>
          <w:tcPr>
            <w:tcW w:w="448" w:type="dxa"/>
            <w:noWrap/>
            <w:vAlign w:val="center"/>
          </w:tcPr>
          <w:p w14:paraId="53417238">
            <w:pPr>
              <w:jc w:val="center"/>
              <w:rPr>
                <w:rFonts w:ascii="宋体" w:hAnsi="宋体" w:cs="宋体"/>
                <w:bCs/>
                <w:sz w:val="21"/>
                <w:szCs w:val="21"/>
              </w:rPr>
            </w:pPr>
            <w:r>
              <w:rPr>
                <w:rFonts w:hint="eastAsia" w:ascii="宋体" w:hAnsi="宋体" w:cs="宋体"/>
                <w:bCs/>
                <w:sz w:val="24"/>
                <w:szCs w:val="24"/>
                <w:highlight w:val="none"/>
                <w:lang w:val="en-US" w:eastAsia="zh-CN"/>
              </w:rPr>
              <w:t>单位</w:t>
            </w:r>
          </w:p>
        </w:tc>
        <w:tc>
          <w:tcPr>
            <w:tcW w:w="1414" w:type="dxa"/>
            <w:noWrap/>
            <w:vAlign w:val="center"/>
          </w:tcPr>
          <w:p w14:paraId="1A595D50">
            <w:pPr>
              <w:widowControl/>
              <w:shd w:val="clear"/>
              <w:jc w:val="center"/>
              <w:textAlignment w:val="center"/>
              <w:rPr>
                <w:rFonts w:ascii="宋体" w:hAnsi="宋体" w:cs="宋体"/>
                <w:sz w:val="21"/>
                <w:szCs w:val="21"/>
              </w:rPr>
            </w:pPr>
            <w:r>
              <w:rPr>
                <w:rFonts w:hint="eastAsia" w:ascii="宋体" w:hAnsi="宋体" w:eastAsia="宋体" w:cs="宋体"/>
                <w:b/>
                <w:color w:val="FF0000"/>
                <w:sz w:val="24"/>
                <w:szCs w:val="24"/>
                <w:highlight w:val="none"/>
                <w:lang w:val="en-US" w:eastAsia="zh-CN"/>
              </w:rPr>
              <w:t>单项</w:t>
            </w:r>
            <w:r>
              <w:rPr>
                <w:rFonts w:hint="eastAsia" w:ascii="宋体" w:hAnsi="宋体" w:eastAsia="宋体" w:cs="宋体"/>
                <w:b/>
                <w:color w:val="FF0000"/>
                <w:sz w:val="24"/>
                <w:szCs w:val="24"/>
                <w:highlight w:val="none"/>
              </w:rPr>
              <w:t>最高单价限价</w:t>
            </w:r>
            <w:r>
              <w:rPr>
                <w:rFonts w:hint="eastAsia" w:ascii="宋体" w:hAnsi="宋体" w:eastAsia="宋体" w:cs="宋体"/>
                <w:b/>
                <w:color w:val="FF0000"/>
                <w:sz w:val="24"/>
                <w:szCs w:val="24"/>
                <w:highlight w:val="none"/>
                <w:lang w:eastAsia="zh-CN"/>
              </w:rPr>
              <w:t>（</w:t>
            </w:r>
            <w:r>
              <w:rPr>
                <w:rFonts w:hint="eastAsia" w:ascii="宋体" w:hAnsi="宋体" w:eastAsia="宋体" w:cs="宋体"/>
                <w:b/>
                <w:color w:val="FF0000"/>
                <w:sz w:val="24"/>
                <w:szCs w:val="24"/>
                <w:highlight w:val="none"/>
              </w:rPr>
              <w:t>元</w:t>
            </w:r>
            <w:r>
              <w:rPr>
                <w:rFonts w:hint="eastAsia" w:ascii="宋体" w:hAnsi="宋体" w:eastAsia="宋体" w:cs="宋体"/>
                <w:b/>
                <w:color w:val="FF0000"/>
                <w:sz w:val="24"/>
                <w:szCs w:val="24"/>
                <w:highlight w:val="none"/>
                <w:lang w:eastAsia="zh-CN"/>
              </w:rPr>
              <w:t>）</w:t>
            </w:r>
          </w:p>
        </w:tc>
        <w:tc>
          <w:tcPr>
            <w:tcW w:w="787" w:type="dxa"/>
            <w:noWrap/>
            <w:vAlign w:val="center"/>
          </w:tcPr>
          <w:p w14:paraId="63D44363">
            <w:pPr>
              <w:jc w:val="center"/>
              <w:rPr>
                <w:rFonts w:ascii="宋体" w:hAnsi="宋体" w:cs="宋体"/>
                <w:b/>
                <w:bCs/>
                <w:color w:val="000000"/>
                <w:kern w:val="0"/>
                <w:sz w:val="21"/>
                <w:szCs w:val="21"/>
              </w:rPr>
            </w:pPr>
            <w:r>
              <w:rPr>
                <w:rFonts w:hint="eastAsia"/>
                <w:b/>
                <w:bCs/>
                <w:color w:val="FF0000"/>
                <w:szCs w:val="21"/>
                <w:lang w:val="en-US" w:eastAsia="zh-CN"/>
              </w:rPr>
              <w:t>是否接受进口</w:t>
            </w:r>
          </w:p>
        </w:tc>
        <w:tc>
          <w:tcPr>
            <w:tcW w:w="883" w:type="dxa"/>
            <w:noWrap/>
            <w:vAlign w:val="center"/>
          </w:tcPr>
          <w:p w14:paraId="1221589A">
            <w:pPr>
              <w:jc w:val="center"/>
              <w:rPr>
                <w:rFonts w:ascii="宋体" w:hAnsi="宋体" w:cs="宋体"/>
                <w:b/>
                <w:bCs/>
                <w:color w:val="000000"/>
                <w:kern w:val="0"/>
                <w:sz w:val="21"/>
                <w:szCs w:val="21"/>
              </w:rPr>
            </w:pPr>
            <w:r>
              <w:rPr>
                <w:rFonts w:hint="eastAsia"/>
                <w:b/>
                <w:bCs/>
                <w:color w:val="FF0000"/>
                <w:szCs w:val="21"/>
                <w:lang w:val="en-US" w:eastAsia="zh-CN"/>
              </w:rPr>
              <w:t>是否为节能产品</w:t>
            </w:r>
          </w:p>
        </w:tc>
        <w:tc>
          <w:tcPr>
            <w:tcW w:w="1073" w:type="dxa"/>
            <w:noWrap/>
            <w:vAlign w:val="center"/>
          </w:tcPr>
          <w:p w14:paraId="2C9AF27E">
            <w:pPr>
              <w:jc w:val="center"/>
              <w:rPr>
                <w:rFonts w:ascii="宋体" w:hAnsi="宋体" w:cs="宋体"/>
                <w:b/>
                <w:bCs/>
                <w:color w:val="000000"/>
                <w:kern w:val="0"/>
                <w:sz w:val="21"/>
                <w:szCs w:val="21"/>
              </w:rPr>
            </w:pPr>
            <w:r>
              <w:rPr>
                <w:rFonts w:hint="eastAsia"/>
                <w:b/>
                <w:bCs/>
                <w:color w:val="FF0000"/>
                <w:szCs w:val="21"/>
                <w:lang w:val="en-US" w:eastAsia="zh-CN"/>
              </w:rPr>
              <w:t>是否为环境标志产品</w:t>
            </w:r>
          </w:p>
        </w:tc>
        <w:tc>
          <w:tcPr>
            <w:tcW w:w="1170" w:type="dxa"/>
            <w:noWrap/>
            <w:vAlign w:val="center"/>
          </w:tcPr>
          <w:p w14:paraId="39327B07">
            <w:pPr>
              <w:jc w:val="center"/>
              <w:rPr>
                <w:rFonts w:hint="eastAsia" w:ascii="宋体" w:hAnsi="宋体" w:cs="宋体"/>
                <w:color w:val="000000"/>
                <w:kern w:val="0"/>
                <w:sz w:val="21"/>
                <w:szCs w:val="21"/>
              </w:rPr>
            </w:pPr>
            <w:r>
              <w:rPr>
                <w:rFonts w:hint="eastAsia"/>
                <w:b/>
                <w:bCs/>
                <w:color w:val="FF0000"/>
                <w:szCs w:val="21"/>
                <w:lang w:val="en-US" w:eastAsia="zh-CN"/>
              </w:rPr>
              <w:t>是否专门面向中小企业</w:t>
            </w:r>
          </w:p>
        </w:tc>
        <w:tc>
          <w:tcPr>
            <w:tcW w:w="788" w:type="dxa"/>
            <w:noWrap/>
            <w:vAlign w:val="center"/>
          </w:tcPr>
          <w:p w14:paraId="11FE28E6">
            <w:pPr>
              <w:jc w:val="center"/>
              <w:rPr>
                <w:rFonts w:hint="eastAsia" w:ascii="宋体" w:hAnsi="宋体" w:cs="宋体"/>
                <w:color w:val="000000"/>
                <w:kern w:val="0"/>
                <w:sz w:val="21"/>
                <w:szCs w:val="21"/>
              </w:rPr>
            </w:pPr>
            <w:r>
              <w:rPr>
                <w:rFonts w:hint="eastAsia"/>
                <w:b/>
                <w:bCs/>
                <w:color w:val="FF0000"/>
                <w:szCs w:val="21"/>
                <w:lang w:val="en-US" w:eastAsia="zh-CN"/>
              </w:rPr>
              <w:t>标的所属行业</w:t>
            </w:r>
          </w:p>
        </w:tc>
      </w:tr>
      <w:tr w14:paraId="4001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24" w:type="dxa"/>
            <w:noWrap/>
            <w:vAlign w:val="center"/>
          </w:tcPr>
          <w:p w14:paraId="0C1A1405">
            <w:pPr>
              <w:jc w:val="center"/>
              <w:rPr>
                <w:rFonts w:ascii="宋体" w:hAnsi="宋体" w:cs="宋体"/>
                <w:bCs/>
                <w:sz w:val="21"/>
                <w:szCs w:val="21"/>
              </w:rPr>
            </w:pPr>
            <w:r>
              <w:rPr>
                <w:rFonts w:hint="eastAsia" w:ascii="宋体" w:hAnsi="宋体" w:cs="宋体"/>
                <w:bCs/>
                <w:sz w:val="21"/>
                <w:szCs w:val="21"/>
              </w:rPr>
              <w:t>1</w:t>
            </w:r>
          </w:p>
        </w:tc>
        <w:tc>
          <w:tcPr>
            <w:tcW w:w="785" w:type="dxa"/>
            <w:vMerge w:val="restart"/>
            <w:noWrap/>
            <w:vAlign w:val="center"/>
          </w:tcPr>
          <w:p w14:paraId="43DAA1CE">
            <w:pPr>
              <w:widowControl/>
              <w:jc w:val="center"/>
              <w:textAlignment w:val="center"/>
              <w:rPr>
                <w:rFonts w:hint="eastAsia" w:ascii="宋体" w:hAnsi="宋体" w:cs="宋体"/>
                <w:color w:val="000000"/>
                <w:kern w:val="0"/>
                <w:sz w:val="21"/>
                <w:szCs w:val="21"/>
              </w:rPr>
            </w:pPr>
            <w:r>
              <w:rPr>
                <w:rFonts w:hint="eastAsia"/>
                <w:bCs/>
                <w:color w:val="FF0000"/>
                <w:szCs w:val="21"/>
              </w:rPr>
              <w:t>PLAN-2026-440306000-117009-08422</w:t>
            </w:r>
          </w:p>
        </w:tc>
        <w:tc>
          <w:tcPr>
            <w:tcW w:w="1165" w:type="dxa"/>
            <w:noWrap/>
            <w:vAlign w:val="center"/>
          </w:tcPr>
          <w:p w14:paraId="6EE50BA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专家诊桌</w:t>
            </w:r>
          </w:p>
        </w:tc>
        <w:tc>
          <w:tcPr>
            <w:tcW w:w="623" w:type="dxa"/>
            <w:noWrap/>
            <w:vAlign w:val="center"/>
          </w:tcPr>
          <w:p w14:paraId="4BD80DC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w:t>
            </w:r>
          </w:p>
        </w:tc>
        <w:tc>
          <w:tcPr>
            <w:tcW w:w="448" w:type="dxa"/>
            <w:noWrap/>
            <w:vAlign w:val="center"/>
          </w:tcPr>
          <w:p w14:paraId="7BC7376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1EB8E92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4274042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restart"/>
            <w:noWrap/>
            <w:vAlign w:val="center"/>
          </w:tcPr>
          <w:p w14:paraId="591878D1">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否</w:t>
            </w:r>
          </w:p>
        </w:tc>
        <w:tc>
          <w:tcPr>
            <w:tcW w:w="1073" w:type="dxa"/>
            <w:vMerge w:val="restart"/>
            <w:noWrap/>
            <w:vAlign w:val="center"/>
          </w:tcPr>
          <w:p w14:paraId="5DE16339">
            <w:pPr>
              <w:widowControl/>
              <w:jc w:val="center"/>
              <w:textAlignment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优先采购</w:t>
            </w:r>
          </w:p>
        </w:tc>
        <w:tc>
          <w:tcPr>
            <w:tcW w:w="1170" w:type="dxa"/>
            <w:vMerge w:val="restart"/>
            <w:noWrap/>
            <w:vAlign w:val="center"/>
          </w:tcPr>
          <w:p w14:paraId="1872B007">
            <w:pPr>
              <w:widowControl/>
              <w:jc w:val="center"/>
              <w:textAlignment w:val="center"/>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否</w:t>
            </w:r>
          </w:p>
        </w:tc>
        <w:tc>
          <w:tcPr>
            <w:tcW w:w="788" w:type="dxa"/>
            <w:vMerge w:val="restart"/>
            <w:noWrap/>
            <w:vAlign w:val="center"/>
          </w:tcPr>
          <w:p w14:paraId="10DCD850">
            <w:pPr>
              <w:widowControl/>
              <w:jc w:val="center"/>
              <w:textAlignment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工业</w:t>
            </w:r>
          </w:p>
        </w:tc>
      </w:tr>
      <w:tr w14:paraId="7D8F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072564F9">
            <w:pPr>
              <w:jc w:val="center"/>
              <w:rPr>
                <w:rFonts w:ascii="宋体" w:hAnsi="宋体" w:cs="宋体"/>
                <w:bCs/>
                <w:sz w:val="21"/>
                <w:szCs w:val="21"/>
              </w:rPr>
            </w:pPr>
            <w:r>
              <w:rPr>
                <w:rFonts w:hint="eastAsia" w:ascii="宋体" w:hAnsi="宋体" w:cs="宋体"/>
                <w:bCs/>
                <w:sz w:val="21"/>
                <w:szCs w:val="21"/>
              </w:rPr>
              <w:t>2</w:t>
            </w:r>
          </w:p>
        </w:tc>
        <w:tc>
          <w:tcPr>
            <w:tcW w:w="785" w:type="dxa"/>
            <w:vMerge w:val="continue"/>
            <w:noWrap/>
            <w:vAlign w:val="center"/>
          </w:tcPr>
          <w:p w14:paraId="182FBF2C">
            <w:pPr>
              <w:widowControl/>
              <w:jc w:val="center"/>
              <w:textAlignment w:val="center"/>
              <w:rPr>
                <w:rFonts w:hint="eastAsia" w:ascii="宋体" w:hAnsi="宋体" w:cs="宋体"/>
                <w:color w:val="000000"/>
                <w:kern w:val="0"/>
                <w:sz w:val="21"/>
                <w:szCs w:val="21"/>
              </w:rPr>
            </w:pPr>
          </w:p>
        </w:tc>
        <w:tc>
          <w:tcPr>
            <w:tcW w:w="1165" w:type="dxa"/>
            <w:noWrap/>
            <w:vAlign w:val="center"/>
          </w:tcPr>
          <w:p w14:paraId="7EC81C2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主任护长办公桌</w:t>
            </w:r>
          </w:p>
        </w:tc>
        <w:tc>
          <w:tcPr>
            <w:tcW w:w="623" w:type="dxa"/>
            <w:noWrap/>
            <w:vAlign w:val="center"/>
          </w:tcPr>
          <w:p w14:paraId="3754E59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63</w:t>
            </w:r>
          </w:p>
        </w:tc>
        <w:tc>
          <w:tcPr>
            <w:tcW w:w="448" w:type="dxa"/>
            <w:noWrap/>
            <w:vAlign w:val="center"/>
          </w:tcPr>
          <w:p w14:paraId="7F7459F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3B17A80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2474</w:t>
            </w:r>
          </w:p>
        </w:tc>
        <w:tc>
          <w:tcPr>
            <w:tcW w:w="787" w:type="dxa"/>
            <w:noWrap/>
            <w:vAlign w:val="center"/>
          </w:tcPr>
          <w:p w14:paraId="1719854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4C7B0EEE">
            <w:pPr>
              <w:widowControl/>
              <w:jc w:val="center"/>
              <w:textAlignment w:val="center"/>
              <w:rPr>
                <w:rFonts w:ascii="宋体" w:hAnsi="宋体" w:cs="宋体"/>
                <w:color w:val="000000"/>
                <w:kern w:val="0"/>
                <w:sz w:val="21"/>
                <w:szCs w:val="21"/>
              </w:rPr>
            </w:pPr>
          </w:p>
        </w:tc>
        <w:tc>
          <w:tcPr>
            <w:tcW w:w="1073" w:type="dxa"/>
            <w:vMerge w:val="continue"/>
            <w:noWrap/>
            <w:vAlign w:val="center"/>
          </w:tcPr>
          <w:p w14:paraId="510B8DB2">
            <w:pPr>
              <w:widowControl/>
              <w:jc w:val="center"/>
              <w:textAlignment w:val="center"/>
              <w:rPr>
                <w:rFonts w:ascii="宋体" w:hAnsi="宋体" w:cs="宋体"/>
                <w:color w:val="000000"/>
                <w:kern w:val="0"/>
                <w:sz w:val="21"/>
                <w:szCs w:val="21"/>
              </w:rPr>
            </w:pPr>
          </w:p>
        </w:tc>
        <w:tc>
          <w:tcPr>
            <w:tcW w:w="1170" w:type="dxa"/>
            <w:vMerge w:val="continue"/>
            <w:noWrap/>
            <w:vAlign w:val="center"/>
          </w:tcPr>
          <w:p w14:paraId="34AFCC55">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1AEEE91E">
            <w:pPr>
              <w:widowControl/>
              <w:jc w:val="center"/>
              <w:textAlignment w:val="center"/>
              <w:rPr>
                <w:rFonts w:hint="eastAsia" w:ascii="宋体" w:hAnsi="宋体" w:cs="宋体"/>
                <w:color w:val="000000"/>
                <w:kern w:val="0"/>
                <w:sz w:val="21"/>
                <w:szCs w:val="21"/>
                <w:lang w:val="en-US" w:eastAsia="zh-CN"/>
              </w:rPr>
            </w:pPr>
          </w:p>
        </w:tc>
      </w:tr>
      <w:tr w14:paraId="73916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4DBDC59D">
            <w:pPr>
              <w:jc w:val="center"/>
              <w:rPr>
                <w:rFonts w:ascii="宋体" w:hAnsi="宋体" w:cs="宋体"/>
                <w:bCs/>
                <w:sz w:val="21"/>
                <w:szCs w:val="21"/>
              </w:rPr>
            </w:pPr>
            <w:r>
              <w:rPr>
                <w:rFonts w:hint="eastAsia" w:ascii="宋体" w:hAnsi="宋体" w:cs="宋体"/>
                <w:bCs/>
                <w:sz w:val="21"/>
                <w:szCs w:val="21"/>
              </w:rPr>
              <w:t>3</w:t>
            </w:r>
          </w:p>
        </w:tc>
        <w:tc>
          <w:tcPr>
            <w:tcW w:w="785" w:type="dxa"/>
            <w:vMerge w:val="continue"/>
            <w:noWrap/>
            <w:vAlign w:val="center"/>
          </w:tcPr>
          <w:p w14:paraId="4822E0CE">
            <w:pPr>
              <w:widowControl/>
              <w:jc w:val="center"/>
              <w:textAlignment w:val="center"/>
              <w:rPr>
                <w:rFonts w:hint="eastAsia" w:ascii="宋体" w:hAnsi="宋体" w:cs="宋体"/>
                <w:color w:val="000000"/>
                <w:kern w:val="0"/>
                <w:sz w:val="21"/>
                <w:szCs w:val="21"/>
              </w:rPr>
            </w:pPr>
          </w:p>
        </w:tc>
        <w:tc>
          <w:tcPr>
            <w:tcW w:w="1165" w:type="dxa"/>
            <w:noWrap/>
            <w:vAlign w:val="center"/>
          </w:tcPr>
          <w:p w14:paraId="35900D8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主任护长办公椅</w:t>
            </w:r>
          </w:p>
        </w:tc>
        <w:tc>
          <w:tcPr>
            <w:tcW w:w="623" w:type="dxa"/>
            <w:noWrap/>
            <w:vAlign w:val="center"/>
          </w:tcPr>
          <w:p w14:paraId="603925E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62</w:t>
            </w:r>
          </w:p>
        </w:tc>
        <w:tc>
          <w:tcPr>
            <w:tcW w:w="448" w:type="dxa"/>
            <w:noWrap/>
            <w:vAlign w:val="center"/>
          </w:tcPr>
          <w:p w14:paraId="1DBC1B7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3779EE1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1280</w:t>
            </w:r>
          </w:p>
        </w:tc>
        <w:tc>
          <w:tcPr>
            <w:tcW w:w="787" w:type="dxa"/>
            <w:noWrap/>
            <w:vAlign w:val="center"/>
          </w:tcPr>
          <w:p w14:paraId="75533D3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22F18932">
            <w:pPr>
              <w:widowControl/>
              <w:jc w:val="center"/>
              <w:textAlignment w:val="center"/>
              <w:rPr>
                <w:rFonts w:ascii="宋体" w:hAnsi="宋体" w:cs="宋体"/>
                <w:color w:val="000000"/>
                <w:kern w:val="0"/>
                <w:sz w:val="21"/>
                <w:szCs w:val="21"/>
              </w:rPr>
            </w:pPr>
          </w:p>
        </w:tc>
        <w:tc>
          <w:tcPr>
            <w:tcW w:w="1073" w:type="dxa"/>
            <w:vMerge w:val="continue"/>
            <w:noWrap/>
            <w:vAlign w:val="center"/>
          </w:tcPr>
          <w:p w14:paraId="5F46643C">
            <w:pPr>
              <w:widowControl/>
              <w:jc w:val="center"/>
              <w:textAlignment w:val="center"/>
              <w:rPr>
                <w:rFonts w:ascii="宋体" w:hAnsi="宋体" w:cs="宋体"/>
                <w:color w:val="000000"/>
                <w:kern w:val="0"/>
                <w:sz w:val="21"/>
                <w:szCs w:val="21"/>
              </w:rPr>
            </w:pPr>
          </w:p>
        </w:tc>
        <w:tc>
          <w:tcPr>
            <w:tcW w:w="1170" w:type="dxa"/>
            <w:vMerge w:val="continue"/>
            <w:noWrap/>
            <w:vAlign w:val="center"/>
          </w:tcPr>
          <w:p w14:paraId="13197E37">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671C8592">
            <w:pPr>
              <w:widowControl/>
              <w:jc w:val="center"/>
              <w:textAlignment w:val="center"/>
              <w:rPr>
                <w:rFonts w:hint="eastAsia" w:ascii="宋体" w:hAnsi="宋体" w:cs="宋体"/>
                <w:color w:val="000000"/>
                <w:kern w:val="0"/>
                <w:sz w:val="21"/>
                <w:szCs w:val="21"/>
                <w:lang w:val="en-US" w:eastAsia="zh-CN"/>
              </w:rPr>
            </w:pPr>
          </w:p>
        </w:tc>
      </w:tr>
      <w:tr w14:paraId="462F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2D3A027C">
            <w:pPr>
              <w:jc w:val="center"/>
              <w:rPr>
                <w:rFonts w:ascii="宋体" w:hAnsi="宋体" w:cs="宋体"/>
                <w:bCs/>
                <w:sz w:val="21"/>
                <w:szCs w:val="21"/>
              </w:rPr>
            </w:pPr>
            <w:r>
              <w:rPr>
                <w:rFonts w:hint="eastAsia" w:ascii="宋体" w:hAnsi="宋体" w:cs="宋体"/>
                <w:bCs/>
                <w:sz w:val="21"/>
                <w:szCs w:val="21"/>
              </w:rPr>
              <w:t>4</w:t>
            </w:r>
          </w:p>
        </w:tc>
        <w:tc>
          <w:tcPr>
            <w:tcW w:w="785" w:type="dxa"/>
            <w:vMerge w:val="continue"/>
            <w:noWrap/>
            <w:vAlign w:val="center"/>
          </w:tcPr>
          <w:p w14:paraId="4BBD9497">
            <w:pPr>
              <w:widowControl/>
              <w:jc w:val="center"/>
              <w:textAlignment w:val="center"/>
              <w:rPr>
                <w:rFonts w:hint="eastAsia" w:ascii="宋体" w:hAnsi="宋体" w:cs="宋体"/>
                <w:color w:val="000000"/>
                <w:kern w:val="0"/>
                <w:sz w:val="21"/>
                <w:szCs w:val="21"/>
              </w:rPr>
            </w:pPr>
          </w:p>
        </w:tc>
        <w:tc>
          <w:tcPr>
            <w:tcW w:w="1165" w:type="dxa"/>
            <w:noWrap/>
            <w:vAlign w:val="center"/>
          </w:tcPr>
          <w:p w14:paraId="7EB776D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主任护长班前椅</w:t>
            </w:r>
          </w:p>
        </w:tc>
        <w:tc>
          <w:tcPr>
            <w:tcW w:w="623" w:type="dxa"/>
            <w:noWrap/>
            <w:vAlign w:val="center"/>
          </w:tcPr>
          <w:p w14:paraId="5EE26BE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87</w:t>
            </w:r>
          </w:p>
        </w:tc>
        <w:tc>
          <w:tcPr>
            <w:tcW w:w="448" w:type="dxa"/>
            <w:noWrap/>
            <w:vAlign w:val="center"/>
          </w:tcPr>
          <w:p w14:paraId="1051745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121E4D5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800</w:t>
            </w:r>
          </w:p>
        </w:tc>
        <w:tc>
          <w:tcPr>
            <w:tcW w:w="787" w:type="dxa"/>
            <w:noWrap/>
            <w:vAlign w:val="center"/>
          </w:tcPr>
          <w:p w14:paraId="58EAEA3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2E7082B3">
            <w:pPr>
              <w:widowControl/>
              <w:jc w:val="center"/>
              <w:textAlignment w:val="center"/>
              <w:rPr>
                <w:rFonts w:ascii="宋体" w:hAnsi="宋体" w:cs="宋体"/>
                <w:color w:val="000000"/>
                <w:kern w:val="0"/>
                <w:sz w:val="21"/>
                <w:szCs w:val="21"/>
              </w:rPr>
            </w:pPr>
          </w:p>
        </w:tc>
        <w:tc>
          <w:tcPr>
            <w:tcW w:w="1073" w:type="dxa"/>
            <w:vMerge w:val="continue"/>
            <w:noWrap/>
            <w:vAlign w:val="center"/>
          </w:tcPr>
          <w:p w14:paraId="3C5EF276">
            <w:pPr>
              <w:widowControl/>
              <w:jc w:val="center"/>
              <w:textAlignment w:val="center"/>
              <w:rPr>
                <w:rFonts w:ascii="宋体" w:hAnsi="宋体" w:cs="宋体"/>
                <w:color w:val="000000"/>
                <w:kern w:val="0"/>
                <w:sz w:val="21"/>
                <w:szCs w:val="21"/>
              </w:rPr>
            </w:pPr>
          </w:p>
        </w:tc>
        <w:tc>
          <w:tcPr>
            <w:tcW w:w="1170" w:type="dxa"/>
            <w:vMerge w:val="continue"/>
            <w:noWrap/>
            <w:vAlign w:val="center"/>
          </w:tcPr>
          <w:p w14:paraId="01843525">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443AD9B4">
            <w:pPr>
              <w:widowControl/>
              <w:jc w:val="center"/>
              <w:textAlignment w:val="center"/>
              <w:rPr>
                <w:rFonts w:hint="eastAsia" w:ascii="宋体" w:hAnsi="宋体" w:cs="宋体"/>
                <w:color w:val="000000"/>
                <w:kern w:val="0"/>
                <w:sz w:val="21"/>
                <w:szCs w:val="21"/>
                <w:lang w:val="en-US" w:eastAsia="zh-CN"/>
              </w:rPr>
            </w:pPr>
          </w:p>
        </w:tc>
      </w:tr>
      <w:tr w14:paraId="11E3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1508AC1F">
            <w:pPr>
              <w:jc w:val="center"/>
              <w:rPr>
                <w:rFonts w:ascii="宋体" w:hAnsi="宋体" w:cs="宋体"/>
                <w:bCs/>
                <w:sz w:val="21"/>
                <w:szCs w:val="21"/>
              </w:rPr>
            </w:pPr>
            <w:r>
              <w:rPr>
                <w:rFonts w:hint="eastAsia" w:ascii="宋体" w:hAnsi="宋体" w:cs="宋体"/>
                <w:bCs/>
                <w:sz w:val="21"/>
                <w:szCs w:val="21"/>
              </w:rPr>
              <w:t>5</w:t>
            </w:r>
          </w:p>
        </w:tc>
        <w:tc>
          <w:tcPr>
            <w:tcW w:w="785" w:type="dxa"/>
            <w:vMerge w:val="continue"/>
            <w:noWrap/>
            <w:vAlign w:val="center"/>
          </w:tcPr>
          <w:p w14:paraId="12ED23F0">
            <w:pPr>
              <w:widowControl/>
              <w:jc w:val="center"/>
              <w:textAlignment w:val="center"/>
              <w:rPr>
                <w:rFonts w:hint="eastAsia" w:ascii="宋体" w:hAnsi="宋体" w:cs="宋体"/>
                <w:color w:val="000000"/>
                <w:kern w:val="0"/>
                <w:sz w:val="21"/>
                <w:szCs w:val="21"/>
              </w:rPr>
            </w:pPr>
          </w:p>
        </w:tc>
        <w:tc>
          <w:tcPr>
            <w:tcW w:w="1165" w:type="dxa"/>
            <w:noWrap/>
            <w:vAlign w:val="center"/>
          </w:tcPr>
          <w:p w14:paraId="6919381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中医患者椅</w:t>
            </w:r>
          </w:p>
        </w:tc>
        <w:tc>
          <w:tcPr>
            <w:tcW w:w="623" w:type="dxa"/>
            <w:noWrap/>
            <w:vAlign w:val="center"/>
          </w:tcPr>
          <w:p w14:paraId="73E753E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20</w:t>
            </w:r>
          </w:p>
        </w:tc>
        <w:tc>
          <w:tcPr>
            <w:tcW w:w="448" w:type="dxa"/>
            <w:noWrap/>
            <w:vAlign w:val="center"/>
          </w:tcPr>
          <w:p w14:paraId="640B7C4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1EB0D73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23FB0B6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31411EA5">
            <w:pPr>
              <w:widowControl/>
              <w:jc w:val="center"/>
              <w:textAlignment w:val="center"/>
              <w:rPr>
                <w:rFonts w:ascii="宋体" w:hAnsi="宋体" w:cs="宋体"/>
                <w:color w:val="000000"/>
                <w:kern w:val="0"/>
                <w:sz w:val="21"/>
                <w:szCs w:val="21"/>
              </w:rPr>
            </w:pPr>
          </w:p>
        </w:tc>
        <w:tc>
          <w:tcPr>
            <w:tcW w:w="1073" w:type="dxa"/>
            <w:vMerge w:val="continue"/>
            <w:noWrap/>
            <w:vAlign w:val="center"/>
          </w:tcPr>
          <w:p w14:paraId="4D95EFE8">
            <w:pPr>
              <w:widowControl/>
              <w:jc w:val="center"/>
              <w:textAlignment w:val="center"/>
              <w:rPr>
                <w:rFonts w:ascii="宋体" w:hAnsi="宋体" w:cs="宋体"/>
                <w:color w:val="000000"/>
                <w:kern w:val="0"/>
                <w:sz w:val="21"/>
                <w:szCs w:val="21"/>
              </w:rPr>
            </w:pPr>
          </w:p>
        </w:tc>
        <w:tc>
          <w:tcPr>
            <w:tcW w:w="1170" w:type="dxa"/>
            <w:vMerge w:val="continue"/>
            <w:noWrap/>
            <w:vAlign w:val="center"/>
          </w:tcPr>
          <w:p w14:paraId="56B0CCA5">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73E5DF74">
            <w:pPr>
              <w:widowControl/>
              <w:jc w:val="center"/>
              <w:textAlignment w:val="center"/>
              <w:rPr>
                <w:rFonts w:hint="eastAsia" w:ascii="宋体" w:hAnsi="宋体" w:cs="宋体"/>
                <w:color w:val="000000"/>
                <w:kern w:val="0"/>
                <w:sz w:val="21"/>
                <w:szCs w:val="21"/>
                <w:lang w:val="en-US" w:eastAsia="zh-CN"/>
              </w:rPr>
            </w:pPr>
          </w:p>
        </w:tc>
      </w:tr>
      <w:tr w14:paraId="6543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16FA63F7">
            <w:pPr>
              <w:jc w:val="center"/>
              <w:rPr>
                <w:rFonts w:ascii="宋体" w:hAnsi="宋体" w:cs="宋体"/>
                <w:bCs/>
                <w:sz w:val="21"/>
                <w:szCs w:val="21"/>
              </w:rPr>
            </w:pPr>
            <w:r>
              <w:rPr>
                <w:rFonts w:hint="eastAsia" w:ascii="宋体" w:hAnsi="宋体" w:cs="宋体"/>
                <w:bCs/>
                <w:sz w:val="21"/>
                <w:szCs w:val="21"/>
              </w:rPr>
              <w:t>6</w:t>
            </w:r>
          </w:p>
        </w:tc>
        <w:tc>
          <w:tcPr>
            <w:tcW w:w="785" w:type="dxa"/>
            <w:vMerge w:val="continue"/>
            <w:noWrap/>
            <w:vAlign w:val="center"/>
          </w:tcPr>
          <w:p w14:paraId="240386E6">
            <w:pPr>
              <w:widowControl/>
              <w:jc w:val="center"/>
              <w:textAlignment w:val="center"/>
              <w:rPr>
                <w:rFonts w:hint="eastAsia" w:ascii="宋体" w:hAnsi="宋体" w:cs="宋体"/>
                <w:color w:val="000000"/>
                <w:kern w:val="0"/>
                <w:sz w:val="21"/>
                <w:szCs w:val="21"/>
              </w:rPr>
            </w:pPr>
          </w:p>
        </w:tc>
        <w:tc>
          <w:tcPr>
            <w:tcW w:w="1165" w:type="dxa"/>
            <w:noWrap/>
            <w:vAlign w:val="center"/>
          </w:tcPr>
          <w:p w14:paraId="1D708E8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中医诊床</w:t>
            </w:r>
          </w:p>
        </w:tc>
        <w:tc>
          <w:tcPr>
            <w:tcW w:w="623" w:type="dxa"/>
            <w:noWrap/>
            <w:vAlign w:val="center"/>
          </w:tcPr>
          <w:p w14:paraId="052F583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15</w:t>
            </w:r>
          </w:p>
        </w:tc>
        <w:tc>
          <w:tcPr>
            <w:tcW w:w="448" w:type="dxa"/>
            <w:noWrap/>
            <w:vAlign w:val="center"/>
          </w:tcPr>
          <w:p w14:paraId="1E592A6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3A3E407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33E2EA9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2F7600EE">
            <w:pPr>
              <w:widowControl/>
              <w:jc w:val="center"/>
              <w:textAlignment w:val="center"/>
              <w:rPr>
                <w:rFonts w:ascii="宋体" w:hAnsi="宋体" w:cs="宋体"/>
                <w:color w:val="000000"/>
                <w:kern w:val="0"/>
                <w:sz w:val="21"/>
                <w:szCs w:val="21"/>
              </w:rPr>
            </w:pPr>
          </w:p>
        </w:tc>
        <w:tc>
          <w:tcPr>
            <w:tcW w:w="1073" w:type="dxa"/>
            <w:vMerge w:val="continue"/>
            <w:noWrap/>
            <w:vAlign w:val="center"/>
          </w:tcPr>
          <w:p w14:paraId="26054564">
            <w:pPr>
              <w:widowControl/>
              <w:jc w:val="center"/>
              <w:textAlignment w:val="center"/>
              <w:rPr>
                <w:rFonts w:ascii="宋体" w:hAnsi="宋体" w:cs="宋体"/>
                <w:color w:val="000000"/>
                <w:kern w:val="0"/>
                <w:sz w:val="21"/>
                <w:szCs w:val="21"/>
              </w:rPr>
            </w:pPr>
          </w:p>
        </w:tc>
        <w:tc>
          <w:tcPr>
            <w:tcW w:w="1170" w:type="dxa"/>
            <w:vMerge w:val="continue"/>
            <w:noWrap/>
            <w:vAlign w:val="center"/>
          </w:tcPr>
          <w:p w14:paraId="27EF5279">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3CC12941">
            <w:pPr>
              <w:widowControl/>
              <w:jc w:val="center"/>
              <w:textAlignment w:val="center"/>
              <w:rPr>
                <w:rFonts w:hint="eastAsia" w:ascii="宋体" w:hAnsi="宋体" w:cs="宋体"/>
                <w:color w:val="000000"/>
                <w:kern w:val="0"/>
                <w:sz w:val="21"/>
                <w:szCs w:val="21"/>
                <w:lang w:val="en-US" w:eastAsia="zh-CN"/>
              </w:rPr>
            </w:pPr>
          </w:p>
        </w:tc>
      </w:tr>
      <w:tr w14:paraId="6689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7A9C0FB1">
            <w:pPr>
              <w:jc w:val="center"/>
              <w:rPr>
                <w:rFonts w:ascii="宋体" w:hAnsi="宋体" w:cs="宋体"/>
                <w:bCs/>
                <w:sz w:val="21"/>
                <w:szCs w:val="21"/>
              </w:rPr>
            </w:pPr>
            <w:r>
              <w:rPr>
                <w:rFonts w:hint="eastAsia" w:ascii="宋体" w:hAnsi="宋体" w:cs="宋体"/>
                <w:bCs/>
                <w:sz w:val="21"/>
                <w:szCs w:val="21"/>
              </w:rPr>
              <w:t>7</w:t>
            </w:r>
          </w:p>
        </w:tc>
        <w:tc>
          <w:tcPr>
            <w:tcW w:w="785" w:type="dxa"/>
            <w:vMerge w:val="continue"/>
            <w:noWrap/>
            <w:vAlign w:val="center"/>
          </w:tcPr>
          <w:p w14:paraId="1411368B">
            <w:pPr>
              <w:widowControl/>
              <w:jc w:val="center"/>
              <w:textAlignment w:val="center"/>
              <w:rPr>
                <w:rFonts w:hint="eastAsia" w:ascii="宋体" w:hAnsi="宋体" w:cs="宋体"/>
                <w:color w:val="000000"/>
                <w:kern w:val="0"/>
                <w:sz w:val="21"/>
                <w:szCs w:val="21"/>
              </w:rPr>
            </w:pPr>
          </w:p>
        </w:tc>
        <w:tc>
          <w:tcPr>
            <w:tcW w:w="1165" w:type="dxa"/>
            <w:noWrap/>
            <w:vAlign w:val="center"/>
          </w:tcPr>
          <w:p w14:paraId="2D4888F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中医诊桌</w:t>
            </w:r>
          </w:p>
        </w:tc>
        <w:tc>
          <w:tcPr>
            <w:tcW w:w="623" w:type="dxa"/>
            <w:noWrap/>
            <w:vAlign w:val="center"/>
          </w:tcPr>
          <w:p w14:paraId="2E582AB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9</w:t>
            </w:r>
          </w:p>
        </w:tc>
        <w:tc>
          <w:tcPr>
            <w:tcW w:w="448" w:type="dxa"/>
            <w:noWrap/>
            <w:vAlign w:val="center"/>
          </w:tcPr>
          <w:p w14:paraId="31FA16D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6818FA1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02629D1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0DC5C6F5">
            <w:pPr>
              <w:widowControl/>
              <w:jc w:val="center"/>
              <w:textAlignment w:val="center"/>
              <w:rPr>
                <w:rFonts w:ascii="宋体" w:hAnsi="宋体" w:cs="宋体"/>
                <w:color w:val="000000"/>
                <w:kern w:val="0"/>
                <w:sz w:val="21"/>
                <w:szCs w:val="21"/>
              </w:rPr>
            </w:pPr>
          </w:p>
        </w:tc>
        <w:tc>
          <w:tcPr>
            <w:tcW w:w="1073" w:type="dxa"/>
            <w:vMerge w:val="continue"/>
            <w:noWrap/>
            <w:vAlign w:val="center"/>
          </w:tcPr>
          <w:p w14:paraId="6D7634C8">
            <w:pPr>
              <w:widowControl/>
              <w:jc w:val="center"/>
              <w:textAlignment w:val="center"/>
              <w:rPr>
                <w:rFonts w:ascii="宋体" w:hAnsi="宋体" w:cs="宋体"/>
                <w:color w:val="000000"/>
                <w:kern w:val="0"/>
                <w:sz w:val="21"/>
                <w:szCs w:val="21"/>
              </w:rPr>
            </w:pPr>
          </w:p>
        </w:tc>
        <w:tc>
          <w:tcPr>
            <w:tcW w:w="1170" w:type="dxa"/>
            <w:vMerge w:val="continue"/>
            <w:noWrap/>
            <w:vAlign w:val="center"/>
          </w:tcPr>
          <w:p w14:paraId="4DAEC8CA">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64E00DC2">
            <w:pPr>
              <w:widowControl/>
              <w:jc w:val="center"/>
              <w:textAlignment w:val="center"/>
              <w:rPr>
                <w:rFonts w:hint="eastAsia" w:ascii="宋体" w:hAnsi="宋体" w:cs="宋体"/>
                <w:color w:val="000000"/>
                <w:kern w:val="0"/>
                <w:sz w:val="21"/>
                <w:szCs w:val="21"/>
                <w:lang w:val="en-US" w:eastAsia="zh-CN"/>
              </w:rPr>
            </w:pPr>
          </w:p>
        </w:tc>
      </w:tr>
      <w:tr w14:paraId="30C1A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624" w:type="dxa"/>
            <w:noWrap/>
            <w:vAlign w:val="center"/>
          </w:tcPr>
          <w:p w14:paraId="55A4B63C">
            <w:pPr>
              <w:jc w:val="center"/>
              <w:rPr>
                <w:rFonts w:ascii="宋体" w:hAnsi="宋体" w:cs="宋体"/>
                <w:bCs/>
                <w:sz w:val="21"/>
                <w:szCs w:val="21"/>
              </w:rPr>
            </w:pPr>
            <w:r>
              <w:rPr>
                <w:rFonts w:hint="eastAsia" w:ascii="宋体" w:hAnsi="宋体" w:cs="宋体"/>
                <w:bCs/>
                <w:sz w:val="21"/>
                <w:szCs w:val="21"/>
              </w:rPr>
              <w:t>8</w:t>
            </w:r>
          </w:p>
        </w:tc>
        <w:tc>
          <w:tcPr>
            <w:tcW w:w="785" w:type="dxa"/>
            <w:vMerge w:val="continue"/>
            <w:noWrap/>
            <w:vAlign w:val="center"/>
          </w:tcPr>
          <w:p w14:paraId="629AE681">
            <w:pPr>
              <w:widowControl/>
              <w:jc w:val="center"/>
              <w:textAlignment w:val="center"/>
              <w:rPr>
                <w:rFonts w:hint="eastAsia" w:ascii="宋体" w:hAnsi="宋体" w:cs="宋体"/>
                <w:color w:val="000000"/>
                <w:kern w:val="0"/>
                <w:sz w:val="21"/>
                <w:szCs w:val="21"/>
              </w:rPr>
            </w:pPr>
          </w:p>
        </w:tc>
        <w:tc>
          <w:tcPr>
            <w:tcW w:w="1165" w:type="dxa"/>
            <w:noWrap/>
            <w:vAlign w:val="center"/>
          </w:tcPr>
          <w:p w14:paraId="1D97DBD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中医诊椅</w:t>
            </w:r>
          </w:p>
        </w:tc>
        <w:tc>
          <w:tcPr>
            <w:tcW w:w="623" w:type="dxa"/>
            <w:noWrap/>
            <w:vAlign w:val="center"/>
          </w:tcPr>
          <w:p w14:paraId="4A76D19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17</w:t>
            </w:r>
          </w:p>
        </w:tc>
        <w:tc>
          <w:tcPr>
            <w:tcW w:w="448" w:type="dxa"/>
            <w:noWrap/>
            <w:vAlign w:val="center"/>
          </w:tcPr>
          <w:p w14:paraId="0998C35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4548955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535AF17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6AF489B4">
            <w:pPr>
              <w:widowControl/>
              <w:jc w:val="center"/>
              <w:textAlignment w:val="center"/>
              <w:rPr>
                <w:rFonts w:ascii="宋体" w:hAnsi="宋体" w:cs="宋体"/>
                <w:color w:val="000000"/>
                <w:kern w:val="0"/>
                <w:sz w:val="21"/>
                <w:szCs w:val="21"/>
              </w:rPr>
            </w:pPr>
          </w:p>
        </w:tc>
        <w:tc>
          <w:tcPr>
            <w:tcW w:w="1073" w:type="dxa"/>
            <w:vMerge w:val="continue"/>
            <w:noWrap/>
            <w:vAlign w:val="center"/>
          </w:tcPr>
          <w:p w14:paraId="2D4E32DF">
            <w:pPr>
              <w:widowControl/>
              <w:jc w:val="center"/>
              <w:textAlignment w:val="center"/>
              <w:rPr>
                <w:rFonts w:ascii="宋体" w:hAnsi="宋体" w:cs="宋体"/>
                <w:color w:val="000000"/>
                <w:kern w:val="0"/>
                <w:sz w:val="21"/>
                <w:szCs w:val="21"/>
              </w:rPr>
            </w:pPr>
          </w:p>
        </w:tc>
        <w:tc>
          <w:tcPr>
            <w:tcW w:w="1170" w:type="dxa"/>
            <w:vMerge w:val="continue"/>
            <w:noWrap/>
            <w:vAlign w:val="center"/>
          </w:tcPr>
          <w:p w14:paraId="555313DE">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1227F091">
            <w:pPr>
              <w:widowControl/>
              <w:jc w:val="center"/>
              <w:textAlignment w:val="center"/>
              <w:rPr>
                <w:rFonts w:hint="eastAsia" w:ascii="宋体" w:hAnsi="宋体" w:cs="宋体"/>
                <w:color w:val="000000"/>
                <w:kern w:val="0"/>
                <w:sz w:val="21"/>
                <w:szCs w:val="21"/>
                <w:lang w:val="en-US" w:eastAsia="zh-CN"/>
              </w:rPr>
            </w:pPr>
          </w:p>
        </w:tc>
      </w:tr>
      <w:tr w14:paraId="14084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7760521E">
            <w:pPr>
              <w:jc w:val="center"/>
              <w:rPr>
                <w:rFonts w:ascii="宋体" w:hAnsi="宋体" w:cs="宋体"/>
                <w:bCs/>
                <w:sz w:val="21"/>
                <w:szCs w:val="21"/>
              </w:rPr>
            </w:pPr>
            <w:r>
              <w:rPr>
                <w:rFonts w:hint="eastAsia" w:ascii="宋体" w:hAnsi="宋体" w:cs="宋体"/>
                <w:bCs/>
                <w:sz w:val="21"/>
                <w:szCs w:val="21"/>
              </w:rPr>
              <w:t>9</w:t>
            </w:r>
          </w:p>
        </w:tc>
        <w:tc>
          <w:tcPr>
            <w:tcW w:w="785" w:type="dxa"/>
            <w:vMerge w:val="continue"/>
            <w:noWrap/>
            <w:vAlign w:val="center"/>
          </w:tcPr>
          <w:p w14:paraId="3BE8A025">
            <w:pPr>
              <w:widowControl/>
              <w:jc w:val="center"/>
              <w:textAlignment w:val="center"/>
              <w:rPr>
                <w:rFonts w:hint="eastAsia" w:ascii="宋体" w:hAnsi="宋体" w:cs="宋体"/>
                <w:color w:val="000000"/>
                <w:kern w:val="0"/>
                <w:sz w:val="21"/>
                <w:szCs w:val="21"/>
              </w:rPr>
            </w:pPr>
          </w:p>
        </w:tc>
        <w:tc>
          <w:tcPr>
            <w:tcW w:w="1165" w:type="dxa"/>
            <w:noWrap/>
            <w:vAlign w:val="center"/>
          </w:tcPr>
          <w:p w14:paraId="4929839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中医储物柜</w:t>
            </w:r>
          </w:p>
        </w:tc>
        <w:tc>
          <w:tcPr>
            <w:tcW w:w="623" w:type="dxa"/>
            <w:noWrap/>
            <w:vAlign w:val="center"/>
          </w:tcPr>
          <w:p w14:paraId="2831683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4</w:t>
            </w:r>
          </w:p>
        </w:tc>
        <w:tc>
          <w:tcPr>
            <w:tcW w:w="448" w:type="dxa"/>
            <w:noWrap/>
            <w:vAlign w:val="center"/>
          </w:tcPr>
          <w:p w14:paraId="1D4945D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组</w:t>
            </w:r>
          </w:p>
        </w:tc>
        <w:tc>
          <w:tcPr>
            <w:tcW w:w="1414" w:type="dxa"/>
            <w:noWrap/>
            <w:vAlign w:val="center"/>
          </w:tcPr>
          <w:p w14:paraId="4D9F646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4409AC9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5C248AC2">
            <w:pPr>
              <w:widowControl/>
              <w:jc w:val="center"/>
              <w:textAlignment w:val="center"/>
              <w:rPr>
                <w:rFonts w:ascii="宋体" w:hAnsi="宋体" w:cs="宋体"/>
                <w:color w:val="000000"/>
                <w:kern w:val="0"/>
                <w:sz w:val="21"/>
                <w:szCs w:val="21"/>
              </w:rPr>
            </w:pPr>
          </w:p>
        </w:tc>
        <w:tc>
          <w:tcPr>
            <w:tcW w:w="1073" w:type="dxa"/>
            <w:vMerge w:val="continue"/>
            <w:noWrap/>
            <w:vAlign w:val="center"/>
          </w:tcPr>
          <w:p w14:paraId="19362BF6">
            <w:pPr>
              <w:widowControl/>
              <w:jc w:val="center"/>
              <w:textAlignment w:val="center"/>
              <w:rPr>
                <w:rFonts w:ascii="宋体" w:hAnsi="宋体" w:cs="宋体"/>
                <w:color w:val="000000"/>
                <w:kern w:val="0"/>
                <w:sz w:val="21"/>
                <w:szCs w:val="21"/>
              </w:rPr>
            </w:pPr>
          </w:p>
        </w:tc>
        <w:tc>
          <w:tcPr>
            <w:tcW w:w="1170" w:type="dxa"/>
            <w:vMerge w:val="continue"/>
            <w:noWrap/>
            <w:vAlign w:val="center"/>
          </w:tcPr>
          <w:p w14:paraId="6D9FE040">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5894B685">
            <w:pPr>
              <w:widowControl/>
              <w:jc w:val="center"/>
              <w:textAlignment w:val="center"/>
              <w:rPr>
                <w:rFonts w:hint="eastAsia" w:ascii="宋体" w:hAnsi="宋体" w:cs="宋体"/>
                <w:color w:val="000000"/>
                <w:kern w:val="0"/>
                <w:sz w:val="21"/>
                <w:szCs w:val="21"/>
                <w:lang w:val="en-US" w:eastAsia="zh-CN"/>
              </w:rPr>
            </w:pPr>
          </w:p>
        </w:tc>
      </w:tr>
      <w:tr w14:paraId="2EE7D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471B6E20">
            <w:pPr>
              <w:jc w:val="center"/>
              <w:rPr>
                <w:rFonts w:ascii="宋体" w:hAnsi="宋体" w:cs="宋体"/>
                <w:bCs/>
                <w:sz w:val="21"/>
                <w:szCs w:val="21"/>
              </w:rPr>
            </w:pPr>
            <w:r>
              <w:rPr>
                <w:rFonts w:hint="eastAsia" w:ascii="宋体" w:hAnsi="宋体" w:cs="宋体"/>
                <w:bCs/>
                <w:sz w:val="21"/>
                <w:szCs w:val="21"/>
              </w:rPr>
              <w:t>10</w:t>
            </w:r>
          </w:p>
        </w:tc>
        <w:tc>
          <w:tcPr>
            <w:tcW w:w="785" w:type="dxa"/>
            <w:vMerge w:val="continue"/>
            <w:noWrap/>
            <w:vAlign w:val="center"/>
          </w:tcPr>
          <w:p w14:paraId="4338C76B">
            <w:pPr>
              <w:widowControl/>
              <w:jc w:val="center"/>
              <w:textAlignment w:val="center"/>
              <w:rPr>
                <w:rFonts w:hint="eastAsia" w:ascii="宋体" w:hAnsi="宋体" w:cs="宋体"/>
                <w:color w:val="000000"/>
                <w:kern w:val="0"/>
                <w:sz w:val="21"/>
                <w:szCs w:val="21"/>
              </w:rPr>
            </w:pPr>
          </w:p>
        </w:tc>
        <w:tc>
          <w:tcPr>
            <w:tcW w:w="1165" w:type="dxa"/>
            <w:noWrap/>
            <w:vAlign w:val="center"/>
          </w:tcPr>
          <w:p w14:paraId="6D02CCD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休闲椅</w:t>
            </w:r>
          </w:p>
        </w:tc>
        <w:tc>
          <w:tcPr>
            <w:tcW w:w="623" w:type="dxa"/>
            <w:noWrap/>
            <w:vAlign w:val="center"/>
          </w:tcPr>
          <w:p w14:paraId="2EF4679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8</w:t>
            </w:r>
          </w:p>
        </w:tc>
        <w:tc>
          <w:tcPr>
            <w:tcW w:w="448" w:type="dxa"/>
            <w:noWrap/>
            <w:vAlign w:val="center"/>
          </w:tcPr>
          <w:p w14:paraId="4C5942C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0719248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6E9DA20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4E75B21D">
            <w:pPr>
              <w:widowControl/>
              <w:jc w:val="center"/>
              <w:textAlignment w:val="center"/>
              <w:rPr>
                <w:rFonts w:ascii="宋体" w:hAnsi="宋体" w:cs="宋体"/>
                <w:color w:val="000000"/>
                <w:kern w:val="0"/>
                <w:sz w:val="21"/>
                <w:szCs w:val="21"/>
              </w:rPr>
            </w:pPr>
          </w:p>
        </w:tc>
        <w:tc>
          <w:tcPr>
            <w:tcW w:w="1073" w:type="dxa"/>
            <w:vMerge w:val="continue"/>
            <w:noWrap/>
            <w:vAlign w:val="center"/>
          </w:tcPr>
          <w:p w14:paraId="47579E6D">
            <w:pPr>
              <w:widowControl/>
              <w:jc w:val="center"/>
              <w:textAlignment w:val="center"/>
              <w:rPr>
                <w:rFonts w:ascii="宋体" w:hAnsi="宋体" w:cs="宋体"/>
                <w:color w:val="000000"/>
                <w:kern w:val="0"/>
                <w:sz w:val="21"/>
                <w:szCs w:val="21"/>
              </w:rPr>
            </w:pPr>
          </w:p>
        </w:tc>
        <w:tc>
          <w:tcPr>
            <w:tcW w:w="1170" w:type="dxa"/>
            <w:vMerge w:val="continue"/>
            <w:noWrap/>
            <w:vAlign w:val="center"/>
          </w:tcPr>
          <w:p w14:paraId="7A47B62F">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4463F3EE">
            <w:pPr>
              <w:widowControl/>
              <w:jc w:val="center"/>
              <w:textAlignment w:val="center"/>
              <w:rPr>
                <w:rFonts w:hint="eastAsia" w:ascii="宋体" w:hAnsi="宋体" w:cs="宋体"/>
                <w:color w:val="000000"/>
                <w:kern w:val="0"/>
                <w:sz w:val="21"/>
                <w:szCs w:val="21"/>
                <w:lang w:val="en-US" w:eastAsia="zh-CN"/>
              </w:rPr>
            </w:pPr>
          </w:p>
        </w:tc>
      </w:tr>
      <w:tr w14:paraId="28BF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569D3FBB">
            <w:pPr>
              <w:jc w:val="center"/>
              <w:rPr>
                <w:rFonts w:ascii="宋体" w:hAnsi="宋体" w:cs="宋体"/>
                <w:bCs/>
                <w:sz w:val="21"/>
                <w:szCs w:val="21"/>
              </w:rPr>
            </w:pPr>
            <w:r>
              <w:rPr>
                <w:rFonts w:hint="eastAsia" w:ascii="宋体" w:hAnsi="宋体" w:cs="宋体"/>
                <w:bCs/>
                <w:sz w:val="21"/>
                <w:szCs w:val="21"/>
              </w:rPr>
              <w:t>11</w:t>
            </w:r>
          </w:p>
        </w:tc>
        <w:tc>
          <w:tcPr>
            <w:tcW w:w="785" w:type="dxa"/>
            <w:vMerge w:val="continue"/>
            <w:noWrap/>
            <w:vAlign w:val="center"/>
          </w:tcPr>
          <w:p w14:paraId="16646260">
            <w:pPr>
              <w:widowControl/>
              <w:jc w:val="center"/>
              <w:textAlignment w:val="center"/>
              <w:rPr>
                <w:rFonts w:hint="eastAsia" w:ascii="宋体" w:hAnsi="宋体" w:cs="宋体"/>
                <w:color w:val="000000"/>
                <w:kern w:val="0"/>
                <w:sz w:val="21"/>
                <w:szCs w:val="21"/>
              </w:rPr>
            </w:pPr>
          </w:p>
        </w:tc>
        <w:tc>
          <w:tcPr>
            <w:tcW w:w="1165" w:type="dxa"/>
            <w:noWrap/>
            <w:vAlign w:val="center"/>
          </w:tcPr>
          <w:p w14:paraId="6383B31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儿童诊桌</w:t>
            </w:r>
          </w:p>
        </w:tc>
        <w:tc>
          <w:tcPr>
            <w:tcW w:w="623" w:type="dxa"/>
            <w:noWrap/>
            <w:vAlign w:val="center"/>
          </w:tcPr>
          <w:p w14:paraId="48DE861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104</w:t>
            </w:r>
          </w:p>
        </w:tc>
        <w:tc>
          <w:tcPr>
            <w:tcW w:w="448" w:type="dxa"/>
            <w:noWrap/>
            <w:vAlign w:val="center"/>
          </w:tcPr>
          <w:p w14:paraId="080D6B2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2139E8B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96997E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073FFC25">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2EB7C0C2">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1B74A8F5">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27071406">
            <w:pPr>
              <w:widowControl/>
              <w:jc w:val="center"/>
              <w:textAlignment w:val="center"/>
              <w:rPr>
                <w:rFonts w:hint="eastAsia" w:ascii="宋体" w:hAnsi="宋体" w:cs="宋体"/>
                <w:color w:val="000000"/>
                <w:kern w:val="0"/>
                <w:sz w:val="21"/>
                <w:szCs w:val="21"/>
                <w:lang w:val="en-US" w:eastAsia="zh-CN"/>
              </w:rPr>
            </w:pPr>
          </w:p>
        </w:tc>
      </w:tr>
      <w:tr w14:paraId="0A34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125FD2A5">
            <w:pPr>
              <w:jc w:val="center"/>
              <w:rPr>
                <w:rFonts w:ascii="宋体" w:hAnsi="宋体" w:cs="宋体"/>
                <w:bCs/>
                <w:sz w:val="21"/>
                <w:szCs w:val="21"/>
              </w:rPr>
            </w:pPr>
            <w:r>
              <w:rPr>
                <w:rFonts w:hint="eastAsia" w:ascii="宋体" w:hAnsi="宋体" w:cs="宋体"/>
                <w:bCs/>
                <w:sz w:val="21"/>
                <w:szCs w:val="21"/>
              </w:rPr>
              <w:t>12</w:t>
            </w:r>
          </w:p>
        </w:tc>
        <w:tc>
          <w:tcPr>
            <w:tcW w:w="785" w:type="dxa"/>
            <w:vMerge w:val="continue"/>
            <w:noWrap/>
            <w:vAlign w:val="center"/>
          </w:tcPr>
          <w:p w14:paraId="4433B56A">
            <w:pPr>
              <w:widowControl/>
              <w:jc w:val="center"/>
              <w:textAlignment w:val="center"/>
              <w:rPr>
                <w:rFonts w:hint="eastAsia" w:ascii="宋体" w:hAnsi="宋体" w:cs="宋体"/>
                <w:color w:val="000000"/>
                <w:kern w:val="0"/>
                <w:sz w:val="21"/>
                <w:szCs w:val="21"/>
              </w:rPr>
            </w:pPr>
          </w:p>
        </w:tc>
        <w:tc>
          <w:tcPr>
            <w:tcW w:w="1165" w:type="dxa"/>
            <w:noWrap/>
            <w:vAlign w:val="center"/>
          </w:tcPr>
          <w:p w14:paraId="29720AD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患者椅</w:t>
            </w:r>
          </w:p>
        </w:tc>
        <w:tc>
          <w:tcPr>
            <w:tcW w:w="623" w:type="dxa"/>
            <w:noWrap/>
            <w:vAlign w:val="center"/>
          </w:tcPr>
          <w:p w14:paraId="6E64E8C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363</w:t>
            </w:r>
          </w:p>
        </w:tc>
        <w:tc>
          <w:tcPr>
            <w:tcW w:w="448" w:type="dxa"/>
            <w:noWrap/>
            <w:vAlign w:val="center"/>
          </w:tcPr>
          <w:p w14:paraId="2B47C7D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26EE40E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7CA0C9F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2E2C8F53">
            <w:pPr>
              <w:widowControl/>
              <w:jc w:val="center"/>
              <w:textAlignment w:val="center"/>
              <w:rPr>
                <w:rFonts w:ascii="宋体" w:hAnsi="宋体" w:cs="宋体"/>
                <w:color w:val="000000"/>
                <w:kern w:val="0"/>
                <w:sz w:val="21"/>
                <w:szCs w:val="21"/>
              </w:rPr>
            </w:pPr>
          </w:p>
        </w:tc>
        <w:tc>
          <w:tcPr>
            <w:tcW w:w="1073" w:type="dxa"/>
            <w:vMerge w:val="continue"/>
            <w:noWrap/>
            <w:vAlign w:val="center"/>
          </w:tcPr>
          <w:p w14:paraId="6EA696B6">
            <w:pPr>
              <w:widowControl/>
              <w:jc w:val="center"/>
              <w:textAlignment w:val="center"/>
              <w:rPr>
                <w:rFonts w:ascii="宋体" w:hAnsi="宋体" w:cs="宋体"/>
                <w:color w:val="000000"/>
                <w:kern w:val="0"/>
                <w:sz w:val="21"/>
                <w:szCs w:val="21"/>
              </w:rPr>
            </w:pPr>
          </w:p>
        </w:tc>
        <w:tc>
          <w:tcPr>
            <w:tcW w:w="1170" w:type="dxa"/>
            <w:vMerge w:val="continue"/>
            <w:noWrap/>
            <w:vAlign w:val="center"/>
          </w:tcPr>
          <w:p w14:paraId="4D7C1251">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2F0974DE">
            <w:pPr>
              <w:widowControl/>
              <w:jc w:val="center"/>
              <w:textAlignment w:val="center"/>
              <w:rPr>
                <w:rFonts w:hint="eastAsia" w:ascii="宋体" w:hAnsi="宋体" w:cs="宋体"/>
                <w:color w:val="000000"/>
                <w:kern w:val="0"/>
                <w:sz w:val="21"/>
                <w:szCs w:val="21"/>
                <w:lang w:val="en-US" w:eastAsia="zh-CN"/>
              </w:rPr>
            </w:pPr>
          </w:p>
        </w:tc>
      </w:tr>
      <w:tr w14:paraId="0E2A3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6DAAC6B5">
            <w:pPr>
              <w:widowControl/>
              <w:jc w:val="center"/>
              <w:textAlignment w:val="center"/>
              <w:rPr>
                <w:rFonts w:ascii="宋体" w:hAnsi="宋体" w:cs="宋体"/>
                <w:bCs/>
                <w:sz w:val="21"/>
                <w:szCs w:val="21"/>
              </w:rPr>
            </w:pPr>
            <w:r>
              <w:rPr>
                <w:rFonts w:hint="eastAsia" w:ascii="宋体" w:hAnsi="宋体" w:cs="宋体"/>
                <w:bCs/>
                <w:sz w:val="21"/>
                <w:szCs w:val="21"/>
              </w:rPr>
              <w:t>13</w:t>
            </w:r>
          </w:p>
        </w:tc>
        <w:tc>
          <w:tcPr>
            <w:tcW w:w="785" w:type="dxa"/>
            <w:vMerge w:val="continue"/>
            <w:noWrap/>
            <w:vAlign w:val="center"/>
          </w:tcPr>
          <w:p w14:paraId="0AC3330A">
            <w:pPr>
              <w:widowControl/>
              <w:jc w:val="center"/>
              <w:textAlignment w:val="center"/>
              <w:rPr>
                <w:rFonts w:hint="eastAsia" w:ascii="宋体" w:hAnsi="宋体" w:cs="宋体"/>
                <w:color w:val="000000"/>
                <w:kern w:val="0"/>
                <w:sz w:val="21"/>
                <w:szCs w:val="21"/>
              </w:rPr>
            </w:pPr>
          </w:p>
        </w:tc>
        <w:tc>
          <w:tcPr>
            <w:tcW w:w="1165" w:type="dxa"/>
            <w:noWrap/>
            <w:vAlign w:val="center"/>
          </w:tcPr>
          <w:p w14:paraId="093B71C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诊椅</w:t>
            </w:r>
          </w:p>
        </w:tc>
        <w:tc>
          <w:tcPr>
            <w:tcW w:w="623" w:type="dxa"/>
            <w:noWrap/>
            <w:vAlign w:val="center"/>
          </w:tcPr>
          <w:p w14:paraId="62844EC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304</w:t>
            </w:r>
          </w:p>
        </w:tc>
        <w:tc>
          <w:tcPr>
            <w:tcW w:w="448" w:type="dxa"/>
            <w:noWrap/>
            <w:vAlign w:val="center"/>
          </w:tcPr>
          <w:p w14:paraId="58F0610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434BD17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06DFB28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72433AF7">
            <w:pPr>
              <w:widowControl/>
              <w:jc w:val="center"/>
              <w:textAlignment w:val="center"/>
              <w:rPr>
                <w:rFonts w:ascii="宋体" w:hAnsi="宋体" w:cs="宋体"/>
                <w:color w:val="000000"/>
                <w:kern w:val="0"/>
                <w:sz w:val="21"/>
                <w:szCs w:val="21"/>
              </w:rPr>
            </w:pPr>
          </w:p>
        </w:tc>
        <w:tc>
          <w:tcPr>
            <w:tcW w:w="1073" w:type="dxa"/>
            <w:vMerge w:val="continue"/>
            <w:noWrap/>
            <w:vAlign w:val="center"/>
          </w:tcPr>
          <w:p w14:paraId="623D6385">
            <w:pPr>
              <w:widowControl/>
              <w:jc w:val="center"/>
              <w:textAlignment w:val="center"/>
              <w:rPr>
                <w:rFonts w:ascii="宋体" w:hAnsi="宋体" w:cs="宋体"/>
                <w:color w:val="000000"/>
                <w:kern w:val="0"/>
                <w:sz w:val="21"/>
                <w:szCs w:val="21"/>
              </w:rPr>
            </w:pPr>
          </w:p>
        </w:tc>
        <w:tc>
          <w:tcPr>
            <w:tcW w:w="1170" w:type="dxa"/>
            <w:vMerge w:val="continue"/>
            <w:noWrap/>
            <w:vAlign w:val="center"/>
          </w:tcPr>
          <w:p w14:paraId="350480A7">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399CBB58">
            <w:pPr>
              <w:widowControl/>
              <w:jc w:val="center"/>
              <w:textAlignment w:val="center"/>
              <w:rPr>
                <w:rFonts w:hint="eastAsia" w:ascii="宋体" w:hAnsi="宋体" w:cs="宋体"/>
                <w:color w:val="000000"/>
                <w:kern w:val="0"/>
                <w:sz w:val="21"/>
                <w:szCs w:val="21"/>
                <w:lang w:val="en-US" w:eastAsia="zh-CN"/>
              </w:rPr>
            </w:pPr>
          </w:p>
        </w:tc>
      </w:tr>
      <w:tr w14:paraId="472C7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2FC5A133">
            <w:pPr>
              <w:widowControl/>
              <w:jc w:val="center"/>
              <w:textAlignment w:val="center"/>
              <w:rPr>
                <w:rFonts w:ascii="宋体" w:hAnsi="宋体" w:cs="宋体"/>
                <w:bCs/>
                <w:sz w:val="21"/>
                <w:szCs w:val="21"/>
              </w:rPr>
            </w:pPr>
            <w:r>
              <w:rPr>
                <w:rFonts w:hint="eastAsia" w:ascii="宋体" w:hAnsi="宋体" w:cs="宋体"/>
                <w:bCs/>
                <w:sz w:val="21"/>
                <w:szCs w:val="21"/>
              </w:rPr>
              <w:t>14</w:t>
            </w:r>
          </w:p>
        </w:tc>
        <w:tc>
          <w:tcPr>
            <w:tcW w:w="785" w:type="dxa"/>
            <w:vMerge w:val="continue"/>
            <w:noWrap/>
            <w:vAlign w:val="center"/>
          </w:tcPr>
          <w:p w14:paraId="7B91A59E">
            <w:pPr>
              <w:widowControl/>
              <w:jc w:val="center"/>
              <w:textAlignment w:val="center"/>
              <w:rPr>
                <w:rFonts w:hint="eastAsia" w:ascii="宋体" w:hAnsi="宋体" w:cs="宋体"/>
                <w:color w:val="000000"/>
                <w:kern w:val="0"/>
                <w:sz w:val="21"/>
                <w:szCs w:val="21"/>
              </w:rPr>
            </w:pPr>
          </w:p>
        </w:tc>
        <w:tc>
          <w:tcPr>
            <w:tcW w:w="1165" w:type="dxa"/>
            <w:noWrap/>
            <w:vAlign w:val="center"/>
          </w:tcPr>
          <w:p w14:paraId="2998208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雾化桌</w:t>
            </w:r>
          </w:p>
        </w:tc>
        <w:tc>
          <w:tcPr>
            <w:tcW w:w="623" w:type="dxa"/>
            <w:noWrap/>
            <w:vAlign w:val="center"/>
          </w:tcPr>
          <w:p w14:paraId="43F889E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40</w:t>
            </w:r>
          </w:p>
        </w:tc>
        <w:tc>
          <w:tcPr>
            <w:tcW w:w="448" w:type="dxa"/>
            <w:noWrap/>
            <w:vAlign w:val="center"/>
          </w:tcPr>
          <w:p w14:paraId="7E9BDE0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2BFBF6B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7588AE3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60268DD3">
            <w:pPr>
              <w:widowControl/>
              <w:jc w:val="center"/>
              <w:textAlignment w:val="center"/>
              <w:rPr>
                <w:rFonts w:ascii="宋体" w:hAnsi="宋体" w:cs="宋体"/>
                <w:color w:val="000000"/>
                <w:kern w:val="0"/>
                <w:sz w:val="21"/>
                <w:szCs w:val="21"/>
              </w:rPr>
            </w:pPr>
          </w:p>
        </w:tc>
        <w:tc>
          <w:tcPr>
            <w:tcW w:w="1073" w:type="dxa"/>
            <w:vMerge w:val="continue"/>
            <w:noWrap/>
            <w:vAlign w:val="center"/>
          </w:tcPr>
          <w:p w14:paraId="5A27CD6F">
            <w:pPr>
              <w:widowControl/>
              <w:jc w:val="center"/>
              <w:textAlignment w:val="center"/>
              <w:rPr>
                <w:rFonts w:ascii="宋体" w:hAnsi="宋体" w:cs="宋体"/>
                <w:color w:val="000000"/>
                <w:kern w:val="0"/>
                <w:sz w:val="21"/>
                <w:szCs w:val="21"/>
              </w:rPr>
            </w:pPr>
          </w:p>
        </w:tc>
        <w:tc>
          <w:tcPr>
            <w:tcW w:w="1170" w:type="dxa"/>
            <w:vMerge w:val="continue"/>
            <w:noWrap/>
            <w:vAlign w:val="center"/>
          </w:tcPr>
          <w:p w14:paraId="3F0E8A34">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5BE5C00D">
            <w:pPr>
              <w:widowControl/>
              <w:jc w:val="center"/>
              <w:textAlignment w:val="center"/>
              <w:rPr>
                <w:rFonts w:hint="eastAsia" w:ascii="宋体" w:hAnsi="宋体" w:cs="宋体"/>
                <w:color w:val="000000"/>
                <w:kern w:val="0"/>
                <w:sz w:val="21"/>
                <w:szCs w:val="21"/>
                <w:lang w:val="en-US" w:eastAsia="zh-CN"/>
              </w:rPr>
            </w:pPr>
          </w:p>
        </w:tc>
      </w:tr>
      <w:tr w14:paraId="75728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4" w:type="dxa"/>
            <w:noWrap/>
            <w:vAlign w:val="center"/>
          </w:tcPr>
          <w:p w14:paraId="6952FE96">
            <w:pPr>
              <w:widowControl/>
              <w:jc w:val="center"/>
              <w:textAlignment w:val="center"/>
              <w:rPr>
                <w:rFonts w:ascii="宋体" w:hAnsi="宋体" w:cs="宋体"/>
                <w:bCs/>
                <w:sz w:val="21"/>
                <w:szCs w:val="21"/>
              </w:rPr>
            </w:pPr>
            <w:r>
              <w:rPr>
                <w:rFonts w:hint="eastAsia" w:ascii="宋体" w:hAnsi="宋体" w:cs="宋体"/>
                <w:bCs/>
                <w:sz w:val="21"/>
                <w:szCs w:val="21"/>
              </w:rPr>
              <w:t>15</w:t>
            </w:r>
          </w:p>
        </w:tc>
        <w:tc>
          <w:tcPr>
            <w:tcW w:w="785" w:type="dxa"/>
            <w:vMerge w:val="continue"/>
            <w:noWrap/>
            <w:vAlign w:val="center"/>
          </w:tcPr>
          <w:p w14:paraId="249CB531">
            <w:pPr>
              <w:widowControl/>
              <w:jc w:val="center"/>
              <w:textAlignment w:val="center"/>
              <w:rPr>
                <w:rFonts w:hint="eastAsia" w:ascii="宋体" w:hAnsi="宋体" w:cs="宋体"/>
                <w:color w:val="000000"/>
                <w:kern w:val="0"/>
                <w:sz w:val="21"/>
                <w:szCs w:val="21"/>
              </w:rPr>
            </w:pPr>
          </w:p>
        </w:tc>
        <w:tc>
          <w:tcPr>
            <w:tcW w:w="1165" w:type="dxa"/>
            <w:noWrap/>
            <w:vAlign w:val="center"/>
          </w:tcPr>
          <w:p w14:paraId="0A569B2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雾化椅</w:t>
            </w:r>
          </w:p>
        </w:tc>
        <w:tc>
          <w:tcPr>
            <w:tcW w:w="623" w:type="dxa"/>
            <w:noWrap/>
            <w:vAlign w:val="center"/>
          </w:tcPr>
          <w:p w14:paraId="1C58BA3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80</w:t>
            </w:r>
          </w:p>
        </w:tc>
        <w:tc>
          <w:tcPr>
            <w:tcW w:w="448" w:type="dxa"/>
            <w:noWrap/>
            <w:vAlign w:val="center"/>
          </w:tcPr>
          <w:p w14:paraId="0D16FE5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56BF0C3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086C088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03E2862F">
            <w:pPr>
              <w:widowControl/>
              <w:jc w:val="center"/>
              <w:textAlignment w:val="center"/>
              <w:rPr>
                <w:rFonts w:ascii="宋体" w:hAnsi="宋体" w:cs="宋体"/>
                <w:color w:val="000000"/>
                <w:kern w:val="0"/>
                <w:sz w:val="21"/>
                <w:szCs w:val="21"/>
              </w:rPr>
            </w:pPr>
          </w:p>
        </w:tc>
        <w:tc>
          <w:tcPr>
            <w:tcW w:w="1073" w:type="dxa"/>
            <w:vMerge w:val="continue"/>
            <w:noWrap/>
            <w:vAlign w:val="center"/>
          </w:tcPr>
          <w:p w14:paraId="79578A8D">
            <w:pPr>
              <w:widowControl/>
              <w:jc w:val="center"/>
              <w:textAlignment w:val="center"/>
              <w:rPr>
                <w:rFonts w:ascii="宋体" w:hAnsi="宋体" w:cs="宋体"/>
                <w:color w:val="000000"/>
                <w:kern w:val="0"/>
                <w:sz w:val="21"/>
                <w:szCs w:val="21"/>
              </w:rPr>
            </w:pPr>
          </w:p>
        </w:tc>
        <w:tc>
          <w:tcPr>
            <w:tcW w:w="1170" w:type="dxa"/>
            <w:vMerge w:val="continue"/>
            <w:noWrap/>
            <w:vAlign w:val="center"/>
          </w:tcPr>
          <w:p w14:paraId="6C048700">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687B0A42">
            <w:pPr>
              <w:widowControl/>
              <w:jc w:val="center"/>
              <w:textAlignment w:val="center"/>
              <w:rPr>
                <w:rFonts w:hint="eastAsia" w:ascii="宋体" w:hAnsi="宋体" w:cs="宋体"/>
                <w:color w:val="000000"/>
                <w:kern w:val="0"/>
                <w:sz w:val="21"/>
                <w:szCs w:val="21"/>
                <w:lang w:val="en-US" w:eastAsia="zh-CN"/>
              </w:rPr>
            </w:pPr>
          </w:p>
        </w:tc>
      </w:tr>
      <w:tr w14:paraId="626C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ign w:val="center"/>
          </w:tcPr>
          <w:p w14:paraId="1CC4DF71">
            <w:pPr>
              <w:widowControl/>
              <w:jc w:val="center"/>
              <w:textAlignment w:val="center"/>
              <w:rPr>
                <w:rFonts w:ascii="宋体" w:hAnsi="宋体" w:cs="宋体"/>
                <w:bCs/>
                <w:sz w:val="21"/>
                <w:szCs w:val="21"/>
              </w:rPr>
            </w:pPr>
            <w:r>
              <w:rPr>
                <w:rFonts w:hint="eastAsia" w:ascii="宋体" w:hAnsi="宋体" w:cs="宋体"/>
                <w:bCs/>
                <w:sz w:val="21"/>
                <w:szCs w:val="21"/>
              </w:rPr>
              <w:t>16</w:t>
            </w:r>
          </w:p>
        </w:tc>
        <w:tc>
          <w:tcPr>
            <w:tcW w:w="785" w:type="dxa"/>
            <w:vMerge w:val="continue"/>
            <w:noWrap/>
            <w:vAlign w:val="center"/>
          </w:tcPr>
          <w:p w14:paraId="0E7EA880">
            <w:pPr>
              <w:widowControl/>
              <w:jc w:val="center"/>
              <w:textAlignment w:val="center"/>
              <w:rPr>
                <w:rFonts w:hint="eastAsia" w:ascii="宋体" w:hAnsi="宋体" w:cs="宋体"/>
                <w:color w:val="000000"/>
                <w:kern w:val="0"/>
                <w:sz w:val="21"/>
                <w:szCs w:val="21"/>
              </w:rPr>
            </w:pPr>
          </w:p>
        </w:tc>
        <w:tc>
          <w:tcPr>
            <w:tcW w:w="1165" w:type="dxa"/>
            <w:noWrap/>
            <w:vAlign w:val="center"/>
          </w:tcPr>
          <w:p w14:paraId="54B9B04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儿童椅</w:t>
            </w:r>
          </w:p>
        </w:tc>
        <w:tc>
          <w:tcPr>
            <w:tcW w:w="623" w:type="dxa"/>
            <w:noWrap/>
            <w:vAlign w:val="center"/>
          </w:tcPr>
          <w:p w14:paraId="23BBC05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8</w:t>
            </w:r>
          </w:p>
        </w:tc>
        <w:tc>
          <w:tcPr>
            <w:tcW w:w="448" w:type="dxa"/>
            <w:noWrap/>
            <w:vAlign w:val="center"/>
          </w:tcPr>
          <w:p w14:paraId="757A719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2214D6C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noWrap/>
            <w:vAlign w:val="center"/>
          </w:tcPr>
          <w:p w14:paraId="36B5289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noWrap/>
            <w:vAlign w:val="center"/>
          </w:tcPr>
          <w:p w14:paraId="332F8890">
            <w:pPr>
              <w:widowControl/>
              <w:jc w:val="center"/>
              <w:textAlignment w:val="center"/>
              <w:rPr>
                <w:rFonts w:ascii="宋体" w:hAnsi="宋体" w:cs="宋体"/>
                <w:color w:val="000000"/>
                <w:kern w:val="0"/>
                <w:sz w:val="21"/>
                <w:szCs w:val="21"/>
              </w:rPr>
            </w:pPr>
          </w:p>
        </w:tc>
        <w:tc>
          <w:tcPr>
            <w:tcW w:w="1073" w:type="dxa"/>
            <w:vMerge w:val="continue"/>
            <w:noWrap/>
            <w:vAlign w:val="center"/>
          </w:tcPr>
          <w:p w14:paraId="5F7CCB05">
            <w:pPr>
              <w:widowControl/>
              <w:jc w:val="center"/>
              <w:textAlignment w:val="center"/>
              <w:rPr>
                <w:rFonts w:ascii="宋体" w:hAnsi="宋体" w:cs="宋体"/>
                <w:color w:val="000000"/>
                <w:kern w:val="0"/>
                <w:sz w:val="21"/>
                <w:szCs w:val="21"/>
              </w:rPr>
            </w:pPr>
          </w:p>
        </w:tc>
        <w:tc>
          <w:tcPr>
            <w:tcW w:w="1170" w:type="dxa"/>
            <w:vMerge w:val="continue"/>
            <w:noWrap/>
            <w:vAlign w:val="center"/>
          </w:tcPr>
          <w:p w14:paraId="375D65B8">
            <w:pPr>
              <w:widowControl/>
              <w:jc w:val="center"/>
              <w:textAlignment w:val="center"/>
              <w:rPr>
                <w:rFonts w:hint="eastAsia" w:ascii="宋体" w:hAnsi="宋体" w:cs="宋体"/>
                <w:color w:val="000000"/>
                <w:kern w:val="0"/>
                <w:sz w:val="21"/>
                <w:szCs w:val="21"/>
              </w:rPr>
            </w:pPr>
          </w:p>
        </w:tc>
        <w:tc>
          <w:tcPr>
            <w:tcW w:w="788" w:type="dxa"/>
            <w:vMerge w:val="continue"/>
            <w:noWrap/>
            <w:vAlign w:val="center"/>
          </w:tcPr>
          <w:p w14:paraId="08A304A0">
            <w:pPr>
              <w:widowControl/>
              <w:jc w:val="center"/>
              <w:textAlignment w:val="center"/>
              <w:rPr>
                <w:rFonts w:hint="eastAsia" w:ascii="宋体" w:hAnsi="宋体" w:cs="宋体"/>
                <w:color w:val="000000"/>
                <w:kern w:val="0"/>
                <w:sz w:val="21"/>
                <w:szCs w:val="21"/>
                <w:lang w:val="en-US" w:eastAsia="zh-CN"/>
              </w:rPr>
            </w:pPr>
          </w:p>
        </w:tc>
      </w:tr>
      <w:tr w14:paraId="1EF4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B566025">
            <w:pPr>
              <w:widowControl/>
              <w:jc w:val="center"/>
              <w:textAlignment w:val="center"/>
              <w:rPr>
                <w:rFonts w:ascii="宋体" w:hAnsi="宋体" w:cs="宋体"/>
                <w:bCs/>
                <w:sz w:val="21"/>
                <w:szCs w:val="21"/>
              </w:rPr>
            </w:pPr>
            <w:r>
              <w:rPr>
                <w:rFonts w:hint="eastAsia" w:ascii="宋体" w:hAnsi="宋体" w:cs="宋体"/>
                <w:bCs/>
                <w:sz w:val="21"/>
                <w:szCs w:val="21"/>
              </w:rPr>
              <w:t>17</w:t>
            </w:r>
          </w:p>
        </w:tc>
        <w:tc>
          <w:tcPr>
            <w:tcW w:w="785" w:type="dxa"/>
            <w:vMerge w:val="continue"/>
            <w:shd w:val="clear" w:color="auto" w:fill="auto"/>
            <w:noWrap/>
            <w:vAlign w:val="center"/>
          </w:tcPr>
          <w:p w14:paraId="0E6D6FDE">
            <w:pPr>
              <w:widowControl/>
              <w:jc w:val="center"/>
              <w:textAlignment w:val="center"/>
              <w:rPr>
                <w:rFonts w:hint="eastAsia" w:ascii="宋体" w:hAnsi="宋体" w:cs="宋体"/>
                <w:color w:val="000000"/>
                <w:kern w:val="0"/>
                <w:sz w:val="21"/>
                <w:szCs w:val="21"/>
              </w:rPr>
            </w:pPr>
          </w:p>
        </w:tc>
        <w:tc>
          <w:tcPr>
            <w:tcW w:w="1165" w:type="dxa"/>
            <w:shd w:val="clear" w:color="auto" w:fill="auto"/>
            <w:noWrap/>
            <w:vAlign w:val="center"/>
          </w:tcPr>
          <w:p w14:paraId="7E1AAEB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儿童输液沙发</w:t>
            </w:r>
          </w:p>
        </w:tc>
        <w:tc>
          <w:tcPr>
            <w:tcW w:w="623" w:type="dxa"/>
            <w:shd w:val="clear" w:color="auto" w:fill="auto"/>
            <w:noWrap/>
            <w:vAlign w:val="center"/>
          </w:tcPr>
          <w:p w14:paraId="2706E0E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23</w:t>
            </w:r>
          </w:p>
        </w:tc>
        <w:tc>
          <w:tcPr>
            <w:tcW w:w="448" w:type="dxa"/>
            <w:shd w:val="clear" w:color="auto" w:fill="auto"/>
            <w:noWrap/>
            <w:vAlign w:val="center"/>
          </w:tcPr>
          <w:p w14:paraId="2027117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shd w:val="clear" w:color="auto" w:fill="auto"/>
            <w:noWrap/>
            <w:vAlign w:val="center"/>
          </w:tcPr>
          <w:p w14:paraId="0D5F0F4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2D2FB8E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CBD056C">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049FFFF2">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74A63ABD">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196E8585">
            <w:pPr>
              <w:widowControl/>
              <w:jc w:val="center"/>
              <w:textAlignment w:val="center"/>
              <w:rPr>
                <w:rFonts w:hint="eastAsia" w:ascii="宋体" w:hAnsi="宋体" w:cs="宋体"/>
                <w:color w:val="000000"/>
                <w:kern w:val="0"/>
                <w:sz w:val="21"/>
                <w:szCs w:val="21"/>
                <w:lang w:val="en-US" w:eastAsia="zh-CN"/>
              </w:rPr>
            </w:pPr>
          </w:p>
        </w:tc>
      </w:tr>
      <w:tr w14:paraId="7933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6BA4E7AE">
            <w:pPr>
              <w:widowControl/>
              <w:jc w:val="center"/>
              <w:textAlignment w:val="center"/>
              <w:rPr>
                <w:rFonts w:ascii="宋体" w:hAnsi="宋体" w:cs="宋体"/>
                <w:bCs/>
                <w:sz w:val="21"/>
                <w:szCs w:val="21"/>
              </w:rPr>
            </w:pPr>
            <w:r>
              <w:rPr>
                <w:rFonts w:hint="eastAsia" w:ascii="宋体" w:hAnsi="宋体" w:cs="宋体"/>
                <w:bCs/>
                <w:sz w:val="21"/>
                <w:szCs w:val="21"/>
              </w:rPr>
              <w:t>18</w:t>
            </w:r>
          </w:p>
        </w:tc>
        <w:tc>
          <w:tcPr>
            <w:tcW w:w="785" w:type="dxa"/>
            <w:vMerge w:val="continue"/>
            <w:noWrap/>
            <w:vAlign w:val="center"/>
          </w:tcPr>
          <w:p w14:paraId="1E51A816">
            <w:pPr>
              <w:widowControl/>
              <w:jc w:val="center"/>
              <w:textAlignment w:val="center"/>
              <w:rPr>
                <w:rFonts w:hint="eastAsia" w:ascii="宋体" w:hAnsi="宋体" w:cs="宋体"/>
                <w:color w:val="000000"/>
                <w:kern w:val="0"/>
                <w:sz w:val="21"/>
                <w:szCs w:val="21"/>
              </w:rPr>
            </w:pPr>
          </w:p>
        </w:tc>
        <w:tc>
          <w:tcPr>
            <w:tcW w:w="1165" w:type="dxa"/>
            <w:noWrap/>
            <w:vAlign w:val="center"/>
          </w:tcPr>
          <w:p w14:paraId="6C3EC27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分类桌</w:t>
            </w:r>
          </w:p>
        </w:tc>
        <w:tc>
          <w:tcPr>
            <w:tcW w:w="623" w:type="dxa"/>
            <w:noWrap/>
            <w:vAlign w:val="center"/>
          </w:tcPr>
          <w:p w14:paraId="56717BA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448" w:type="dxa"/>
            <w:noWrap/>
            <w:vAlign w:val="center"/>
          </w:tcPr>
          <w:p w14:paraId="31EDBD8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32DB342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3DAE18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B29E28F">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4517630E">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2A85BF38">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7F4C3E7F">
            <w:pPr>
              <w:widowControl/>
              <w:jc w:val="center"/>
              <w:textAlignment w:val="center"/>
              <w:rPr>
                <w:rFonts w:hint="eastAsia" w:ascii="宋体" w:hAnsi="宋体" w:cs="宋体"/>
                <w:color w:val="000000"/>
                <w:kern w:val="0"/>
                <w:sz w:val="21"/>
                <w:szCs w:val="21"/>
                <w:lang w:val="en-US" w:eastAsia="zh-CN"/>
              </w:rPr>
            </w:pPr>
          </w:p>
        </w:tc>
      </w:tr>
      <w:tr w14:paraId="614BE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37E6977">
            <w:pPr>
              <w:widowControl/>
              <w:jc w:val="center"/>
              <w:textAlignment w:val="center"/>
              <w:rPr>
                <w:rFonts w:ascii="宋体" w:hAnsi="宋体" w:cs="宋体"/>
                <w:bCs/>
                <w:sz w:val="21"/>
                <w:szCs w:val="21"/>
              </w:rPr>
            </w:pPr>
            <w:r>
              <w:rPr>
                <w:rFonts w:hint="eastAsia" w:ascii="宋体" w:hAnsi="宋体" w:cs="宋体"/>
                <w:bCs/>
                <w:sz w:val="21"/>
                <w:szCs w:val="21"/>
              </w:rPr>
              <w:t>19</w:t>
            </w:r>
          </w:p>
        </w:tc>
        <w:tc>
          <w:tcPr>
            <w:tcW w:w="785" w:type="dxa"/>
            <w:vMerge w:val="continue"/>
            <w:noWrap/>
            <w:vAlign w:val="center"/>
          </w:tcPr>
          <w:p w14:paraId="1BB618AB">
            <w:pPr>
              <w:widowControl/>
              <w:jc w:val="center"/>
              <w:textAlignment w:val="center"/>
              <w:rPr>
                <w:rFonts w:hint="eastAsia" w:ascii="宋体" w:hAnsi="宋体" w:cs="宋体"/>
                <w:color w:val="000000"/>
                <w:kern w:val="0"/>
                <w:sz w:val="21"/>
                <w:szCs w:val="21"/>
              </w:rPr>
            </w:pPr>
          </w:p>
        </w:tc>
        <w:tc>
          <w:tcPr>
            <w:tcW w:w="1165" w:type="dxa"/>
            <w:noWrap/>
            <w:vAlign w:val="center"/>
          </w:tcPr>
          <w:p w14:paraId="6828303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打包整理桌</w:t>
            </w:r>
          </w:p>
        </w:tc>
        <w:tc>
          <w:tcPr>
            <w:tcW w:w="623" w:type="dxa"/>
            <w:noWrap/>
            <w:vAlign w:val="center"/>
          </w:tcPr>
          <w:p w14:paraId="2AD51CF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7</w:t>
            </w:r>
          </w:p>
        </w:tc>
        <w:tc>
          <w:tcPr>
            <w:tcW w:w="448" w:type="dxa"/>
            <w:noWrap/>
            <w:vAlign w:val="center"/>
          </w:tcPr>
          <w:p w14:paraId="3E3D40C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5862B0E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4B3C0A1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79E1C55E">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5F6EE04A">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39026CF8">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05E746A1">
            <w:pPr>
              <w:widowControl/>
              <w:jc w:val="center"/>
              <w:textAlignment w:val="center"/>
              <w:rPr>
                <w:rFonts w:hint="eastAsia" w:ascii="宋体" w:hAnsi="宋体" w:cs="宋体"/>
                <w:color w:val="000000"/>
                <w:kern w:val="0"/>
                <w:sz w:val="21"/>
                <w:szCs w:val="21"/>
                <w:lang w:val="en-US" w:eastAsia="zh-CN"/>
              </w:rPr>
            </w:pPr>
          </w:p>
        </w:tc>
      </w:tr>
      <w:tr w14:paraId="6889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4E2FBCD">
            <w:pPr>
              <w:widowControl/>
              <w:jc w:val="center"/>
              <w:textAlignment w:val="center"/>
              <w:rPr>
                <w:rFonts w:ascii="宋体" w:hAnsi="宋体" w:cs="宋体"/>
                <w:bCs/>
                <w:sz w:val="21"/>
                <w:szCs w:val="21"/>
              </w:rPr>
            </w:pPr>
            <w:r>
              <w:rPr>
                <w:rFonts w:hint="eastAsia" w:ascii="宋体" w:hAnsi="宋体" w:cs="宋体"/>
                <w:bCs/>
                <w:sz w:val="21"/>
                <w:szCs w:val="21"/>
              </w:rPr>
              <w:t>20</w:t>
            </w:r>
          </w:p>
        </w:tc>
        <w:tc>
          <w:tcPr>
            <w:tcW w:w="785" w:type="dxa"/>
            <w:vMerge w:val="continue"/>
            <w:noWrap/>
            <w:vAlign w:val="center"/>
          </w:tcPr>
          <w:p w14:paraId="181D55DE">
            <w:pPr>
              <w:widowControl/>
              <w:jc w:val="center"/>
              <w:textAlignment w:val="center"/>
              <w:rPr>
                <w:rFonts w:hint="eastAsia" w:ascii="宋体" w:hAnsi="宋体" w:cs="宋体"/>
                <w:color w:val="000000"/>
                <w:kern w:val="0"/>
                <w:sz w:val="21"/>
                <w:szCs w:val="21"/>
              </w:rPr>
            </w:pPr>
          </w:p>
        </w:tc>
        <w:tc>
          <w:tcPr>
            <w:tcW w:w="1165" w:type="dxa"/>
            <w:noWrap/>
            <w:vAlign w:val="center"/>
          </w:tcPr>
          <w:p w14:paraId="5C6D9C9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接种服务桌</w:t>
            </w:r>
          </w:p>
        </w:tc>
        <w:tc>
          <w:tcPr>
            <w:tcW w:w="623" w:type="dxa"/>
            <w:noWrap/>
            <w:vAlign w:val="center"/>
          </w:tcPr>
          <w:p w14:paraId="2C891C2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w:t>
            </w:r>
          </w:p>
        </w:tc>
        <w:tc>
          <w:tcPr>
            <w:tcW w:w="448" w:type="dxa"/>
            <w:noWrap/>
            <w:vAlign w:val="center"/>
          </w:tcPr>
          <w:p w14:paraId="7687D53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36AA7E9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452E53B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620FFBAE">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39A809AC">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231447B4">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18C7DDE2">
            <w:pPr>
              <w:widowControl/>
              <w:jc w:val="center"/>
              <w:textAlignment w:val="center"/>
              <w:rPr>
                <w:rFonts w:hint="eastAsia" w:ascii="宋体" w:hAnsi="宋体" w:cs="宋体"/>
                <w:color w:val="000000"/>
                <w:kern w:val="0"/>
                <w:sz w:val="21"/>
                <w:szCs w:val="21"/>
                <w:lang w:val="en-US" w:eastAsia="zh-CN"/>
              </w:rPr>
            </w:pPr>
          </w:p>
        </w:tc>
      </w:tr>
      <w:tr w14:paraId="0479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2727B0AF">
            <w:pPr>
              <w:widowControl/>
              <w:jc w:val="center"/>
              <w:textAlignment w:val="center"/>
              <w:rPr>
                <w:rFonts w:ascii="宋体" w:hAnsi="宋体" w:cs="宋体"/>
                <w:bCs/>
                <w:sz w:val="21"/>
                <w:szCs w:val="21"/>
              </w:rPr>
            </w:pPr>
            <w:r>
              <w:rPr>
                <w:rFonts w:hint="eastAsia" w:ascii="宋体" w:hAnsi="宋体" w:cs="宋体"/>
                <w:bCs/>
                <w:sz w:val="21"/>
                <w:szCs w:val="21"/>
              </w:rPr>
              <w:t>21</w:t>
            </w:r>
          </w:p>
        </w:tc>
        <w:tc>
          <w:tcPr>
            <w:tcW w:w="785" w:type="dxa"/>
            <w:vMerge w:val="continue"/>
            <w:noWrap/>
            <w:vAlign w:val="center"/>
          </w:tcPr>
          <w:p w14:paraId="333AD729">
            <w:pPr>
              <w:widowControl/>
              <w:jc w:val="center"/>
              <w:textAlignment w:val="center"/>
              <w:rPr>
                <w:rFonts w:hint="eastAsia" w:ascii="宋体" w:hAnsi="宋体" w:cs="宋体"/>
                <w:color w:val="000000"/>
                <w:kern w:val="0"/>
                <w:sz w:val="21"/>
                <w:szCs w:val="21"/>
              </w:rPr>
            </w:pPr>
          </w:p>
        </w:tc>
        <w:tc>
          <w:tcPr>
            <w:tcW w:w="1165" w:type="dxa"/>
            <w:noWrap/>
            <w:vAlign w:val="center"/>
          </w:tcPr>
          <w:p w14:paraId="7D0E02A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控制处理桌</w:t>
            </w:r>
          </w:p>
        </w:tc>
        <w:tc>
          <w:tcPr>
            <w:tcW w:w="623" w:type="dxa"/>
            <w:noWrap/>
            <w:vAlign w:val="center"/>
          </w:tcPr>
          <w:p w14:paraId="019885C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13</w:t>
            </w:r>
          </w:p>
        </w:tc>
        <w:tc>
          <w:tcPr>
            <w:tcW w:w="448" w:type="dxa"/>
            <w:noWrap/>
            <w:vAlign w:val="center"/>
          </w:tcPr>
          <w:p w14:paraId="67C3519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1F83E3B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059B0C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74B50BA">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769BEFC3">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31731B9C">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4D1EED16">
            <w:pPr>
              <w:widowControl/>
              <w:jc w:val="center"/>
              <w:textAlignment w:val="center"/>
              <w:rPr>
                <w:rFonts w:hint="eastAsia" w:ascii="宋体" w:hAnsi="宋体" w:cs="宋体"/>
                <w:color w:val="000000"/>
                <w:kern w:val="0"/>
                <w:sz w:val="21"/>
                <w:szCs w:val="21"/>
                <w:lang w:val="en-US" w:eastAsia="zh-CN"/>
              </w:rPr>
            </w:pPr>
          </w:p>
        </w:tc>
      </w:tr>
      <w:tr w14:paraId="6B909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27B0BE6C">
            <w:pPr>
              <w:widowControl/>
              <w:jc w:val="center"/>
              <w:textAlignment w:val="center"/>
              <w:rPr>
                <w:rFonts w:ascii="宋体" w:hAnsi="宋体" w:cs="宋体"/>
                <w:bCs/>
                <w:sz w:val="21"/>
                <w:szCs w:val="21"/>
              </w:rPr>
            </w:pPr>
            <w:r>
              <w:rPr>
                <w:rFonts w:hint="eastAsia" w:ascii="宋体" w:hAnsi="宋体" w:cs="宋体"/>
                <w:bCs/>
                <w:sz w:val="21"/>
                <w:szCs w:val="21"/>
              </w:rPr>
              <w:t>22</w:t>
            </w:r>
          </w:p>
        </w:tc>
        <w:tc>
          <w:tcPr>
            <w:tcW w:w="785" w:type="dxa"/>
            <w:vMerge w:val="continue"/>
            <w:noWrap/>
            <w:vAlign w:val="center"/>
          </w:tcPr>
          <w:p w14:paraId="1717DB42">
            <w:pPr>
              <w:widowControl/>
              <w:jc w:val="center"/>
              <w:textAlignment w:val="center"/>
              <w:rPr>
                <w:rFonts w:hint="eastAsia" w:ascii="宋体" w:hAnsi="宋体" w:cs="宋体"/>
                <w:color w:val="000000"/>
                <w:kern w:val="0"/>
                <w:sz w:val="21"/>
                <w:szCs w:val="21"/>
              </w:rPr>
            </w:pPr>
          </w:p>
        </w:tc>
        <w:tc>
          <w:tcPr>
            <w:tcW w:w="1165" w:type="dxa"/>
            <w:noWrap/>
            <w:vAlign w:val="center"/>
          </w:tcPr>
          <w:p w14:paraId="0D2DD34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摆药桌</w:t>
            </w:r>
          </w:p>
        </w:tc>
        <w:tc>
          <w:tcPr>
            <w:tcW w:w="623" w:type="dxa"/>
            <w:noWrap/>
            <w:vAlign w:val="center"/>
          </w:tcPr>
          <w:p w14:paraId="2771A44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14</w:t>
            </w:r>
          </w:p>
        </w:tc>
        <w:tc>
          <w:tcPr>
            <w:tcW w:w="448" w:type="dxa"/>
            <w:noWrap/>
            <w:vAlign w:val="center"/>
          </w:tcPr>
          <w:p w14:paraId="0327071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4BFBF61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7D56187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066F1D26">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52620E52">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10DA9A90">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50F3EE20">
            <w:pPr>
              <w:widowControl/>
              <w:jc w:val="center"/>
              <w:textAlignment w:val="center"/>
              <w:rPr>
                <w:rFonts w:hint="eastAsia" w:ascii="宋体" w:hAnsi="宋体" w:cs="宋体"/>
                <w:color w:val="000000"/>
                <w:kern w:val="0"/>
                <w:sz w:val="21"/>
                <w:szCs w:val="21"/>
                <w:lang w:val="en-US" w:eastAsia="zh-CN"/>
              </w:rPr>
            </w:pPr>
          </w:p>
        </w:tc>
      </w:tr>
      <w:tr w14:paraId="0890E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4AA59580">
            <w:pPr>
              <w:widowControl/>
              <w:jc w:val="center"/>
              <w:textAlignment w:val="center"/>
              <w:rPr>
                <w:rFonts w:ascii="宋体" w:hAnsi="宋体" w:cs="宋体"/>
                <w:bCs/>
                <w:sz w:val="21"/>
                <w:szCs w:val="21"/>
              </w:rPr>
            </w:pPr>
            <w:r>
              <w:rPr>
                <w:rFonts w:hint="eastAsia" w:ascii="宋体" w:hAnsi="宋体" w:cs="宋体"/>
                <w:bCs/>
                <w:sz w:val="21"/>
                <w:szCs w:val="21"/>
              </w:rPr>
              <w:t>23</w:t>
            </w:r>
          </w:p>
        </w:tc>
        <w:tc>
          <w:tcPr>
            <w:tcW w:w="785" w:type="dxa"/>
            <w:vMerge w:val="continue"/>
            <w:noWrap/>
            <w:vAlign w:val="center"/>
          </w:tcPr>
          <w:p w14:paraId="1D280E49">
            <w:pPr>
              <w:widowControl/>
              <w:jc w:val="center"/>
              <w:textAlignment w:val="center"/>
              <w:rPr>
                <w:rFonts w:hint="eastAsia" w:ascii="宋体" w:hAnsi="宋体" w:cs="宋体"/>
                <w:color w:val="000000"/>
                <w:kern w:val="0"/>
                <w:sz w:val="21"/>
                <w:szCs w:val="21"/>
              </w:rPr>
            </w:pPr>
          </w:p>
        </w:tc>
        <w:tc>
          <w:tcPr>
            <w:tcW w:w="1165" w:type="dxa"/>
            <w:noWrap/>
            <w:vAlign w:val="center"/>
          </w:tcPr>
          <w:p w14:paraId="3175C7A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操作椅</w:t>
            </w:r>
          </w:p>
        </w:tc>
        <w:tc>
          <w:tcPr>
            <w:tcW w:w="623" w:type="dxa"/>
            <w:noWrap/>
            <w:vAlign w:val="center"/>
          </w:tcPr>
          <w:p w14:paraId="5F52023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263</w:t>
            </w:r>
          </w:p>
        </w:tc>
        <w:tc>
          <w:tcPr>
            <w:tcW w:w="448" w:type="dxa"/>
            <w:noWrap/>
            <w:vAlign w:val="center"/>
          </w:tcPr>
          <w:p w14:paraId="61543E1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528CF40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27CE261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0C8F1DF">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169ABE1D">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6F90CF87">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06EB1D41">
            <w:pPr>
              <w:widowControl/>
              <w:jc w:val="center"/>
              <w:textAlignment w:val="center"/>
              <w:rPr>
                <w:rFonts w:hint="eastAsia" w:ascii="宋体" w:hAnsi="宋体" w:cs="宋体"/>
                <w:color w:val="000000"/>
                <w:kern w:val="0"/>
                <w:sz w:val="21"/>
                <w:szCs w:val="21"/>
                <w:lang w:val="en-US" w:eastAsia="zh-CN"/>
              </w:rPr>
            </w:pPr>
          </w:p>
        </w:tc>
      </w:tr>
      <w:tr w14:paraId="389EE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0F1C6400">
            <w:pPr>
              <w:widowControl/>
              <w:jc w:val="center"/>
              <w:textAlignment w:val="center"/>
              <w:rPr>
                <w:rFonts w:ascii="宋体" w:hAnsi="宋体" w:cs="宋体"/>
                <w:bCs/>
                <w:sz w:val="21"/>
                <w:szCs w:val="21"/>
              </w:rPr>
            </w:pPr>
            <w:r>
              <w:rPr>
                <w:rFonts w:hint="eastAsia" w:ascii="宋体" w:hAnsi="宋体" w:cs="宋体"/>
                <w:bCs/>
                <w:sz w:val="21"/>
                <w:szCs w:val="21"/>
              </w:rPr>
              <w:t>24</w:t>
            </w:r>
          </w:p>
        </w:tc>
        <w:tc>
          <w:tcPr>
            <w:tcW w:w="785" w:type="dxa"/>
            <w:vMerge w:val="continue"/>
            <w:noWrap/>
            <w:vAlign w:val="center"/>
          </w:tcPr>
          <w:p w14:paraId="283F2737">
            <w:pPr>
              <w:widowControl/>
              <w:jc w:val="center"/>
              <w:textAlignment w:val="center"/>
              <w:rPr>
                <w:rFonts w:hint="eastAsia" w:ascii="宋体" w:hAnsi="宋体" w:cs="宋体"/>
                <w:color w:val="000000"/>
                <w:kern w:val="0"/>
                <w:sz w:val="21"/>
                <w:szCs w:val="21"/>
              </w:rPr>
            </w:pPr>
          </w:p>
        </w:tc>
        <w:tc>
          <w:tcPr>
            <w:tcW w:w="1165" w:type="dxa"/>
            <w:noWrap/>
            <w:vAlign w:val="center"/>
          </w:tcPr>
          <w:p w14:paraId="16810A5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样品处理柜</w:t>
            </w:r>
          </w:p>
        </w:tc>
        <w:tc>
          <w:tcPr>
            <w:tcW w:w="623" w:type="dxa"/>
            <w:noWrap/>
            <w:vAlign w:val="center"/>
          </w:tcPr>
          <w:p w14:paraId="0E23CB3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29.3</w:t>
            </w:r>
          </w:p>
        </w:tc>
        <w:tc>
          <w:tcPr>
            <w:tcW w:w="448" w:type="dxa"/>
            <w:noWrap/>
            <w:vAlign w:val="center"/>
          </w:tcPr>
          <w:p w14:paraId="3D449FB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米</w:t>
            </w:r>
          </w:p>
        </w:tc>
        <w:tc>
          <w:tcPr>
            <w:tcW w:w="1414" w:type="dxa"/>
            <w:noWrap/>
            <w:vAlign w:val="center"/>
          </w:tcPr>
          <w:p w14:paraId="2306938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7FBBBF0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40D0B9E9">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0644E55E">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255351E6">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50EAEAC9">
            <w:pPr>
              <w:widowControl/>
              <w:jc w:val="center"/>
              <w:textAlignment w:val="center"/>
              <w:rPr>
                <w:rFonts w:hint="eastAsia" w:ascii="宋体" w:hAnsi="宋体" w:cs="宋体"/>
                <w:color w:val="000000"/>
                <w:kern w:val="0"/>
                <w:sz w:val="21"/>
                <w:szCs w:val="21"/>
                <w:lang w:val="en-US" w:eastAsia="zh-CN"/>
              </w:rPr>
            </w:pPr>
          </w:p>
        </w:tc>
      </w:tr>
      <w:tr w14:paraId="4133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0F1D67D">
            <w:pPr>
              <w:widowControl/>
              <w:jc w:val="center"/>
              <w:textAlignment w:val="center"/>
              <w:rPr>
                <w:rFonts w:ascii="宋体" w:hAnsi="宋体" w:cs="宋体"/>
                <w:bCs/>
                <w:sz w:val="21"/>
                <w:szCs w:val="21"/>
              </w:rPr>
            </w:pPr>
            <w:r>
              <w:rPr>
                <w:rFonts w:hint="eastAsia" w:ascii="宋体" w:hAnsi="宋体" w:cs="宋体"/>
                <w:bCs/>
                <w:sz w:val="21"/>
                <w:szCs w:val="21"/>
              </w:rPr>
              <w:t>25</w:t>
            </w:r>
          </w:p>
        </w:tc>
        <w:tc>
          <w:tcPr>
            <w:tcW w:w="785" w:type="dxa"/>
            <w:vMerge w:val="continue"/>
            <w:noWrap/>
            <w:vAlign w:val="center"/>
          </w:tcPr>
          <w:p w14:paraId="38E0A3B4">
            <w:pPr>
              <w:widowControl/>
              <w:jc w:val="center"/>
              <w:textAlignment w:val="center"/>
              <w:rPr>
                <w:rFonts w:hint="eastAsia" w:ascii="宋体" w:hAnsi="宋体" w:cs="宋体"/>
                <w:color w:val="000000"/>
                <w:kern w:val="0"/>
                <w:sz w:val="21"/>
                <w:szCs w:val="21"/>
              </w:rPr>
            </w:pPr>
          </w:p>
        </w:tc>
        <w:tc>
          <w:tcPr>
            <w:tcW w:w="1165" w:type="dxa"/>
            <w:noWrap/>
            <w:vAlign w:val="center"/>
          </w:tcPr>
          <w:p w14:paraId="2773323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检查桌</w:t>
            </w:r>
          </w:p>
        </w:tc>
        <w:tc>
          <w:tcPr>
            <w:tcW w:w="623" w:type="dxa"/>
            <w:noWrap/>
            <w:vAlign w:val="center"/>
          </w:tcPr>
          <w:p w14:paraId="30C7D79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23</w:t>
            </w:r>
          </w:p>
        </w:tc>
        <w:tc>
          <w:tcPr>
            <w:tcW w:w="448" w:type="dxa"/>
            <w:noWrap/>
            <w:vAlign w:val="center"/>
          </w:tcPr>
          <w:p w14:paraId="6794FFE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7888182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569E92B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027F2421">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73A0A41A">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60B96333">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65AA4E8">
            <w:pPr>
              <w:widowControl/>
              <w:jc w:val="center"/>
              <w:textAlignment w:val="center"/>
              <w:rPr>
                <w:rFonts w:hint="eastAsia" w:ascii="宋体" w:hAnsi="宋体" w:cs="宋体"/>
                <w:color w:val="000000"/>
                <w:kern w:val="0"/>
                <w:sz w:val="21"/>
                <w:szCs w:val="21"/>
                <w:lang w:val="en-US" w:eastAsia="zh-CN"/>
              </w:rPr>
            </w:pPr>
          </w:p>
        </w:tc>
      </w:tr>
      <w:tr w14:paraId="6B3A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743B4EC3">
            <w:pPr>
              <w:widowControl/>
              <w:jc w:val="center"/>
              <w:textAlignment w:val="center"/>
              <w:rPr>
                <w:rFonts w:ascii="宋体" w:hAnsi="宋体" w:cs="宋体"/>
                <w:bCs/>
                <w:sz w:val="21"/>
                <w:szCs w:val="21"/>
              </w:rPr>
            </w:pPr>
            <w:r>
              <w:rPr>
                <w:rFonts w:hint="eastAsia" w:ascii="宋体" w:hAnsi="宋体" w:cs="宋体"/>
                <w:bCs/>
                <w:sz w:val="21"/>
                <w:szCs w:val="21"/>
              </w:rPr>
              <w:t>26</w:t>
            </w:r>
          </w:p>
        </w:tc>
        <w:tc>
          <w:tcPr>
            <w:tcW w:w="785" w:type="dxa"/>
            <w:vMerge w:val="continue"/>
            <w:noWrap/>
            <w:vAlign w:val="center"/>
          </w:tcPr>
          <w:p w14:paraId="54CE797E">
            <w:pPr>
              <w:widowControl/>
              <w:jc w:val="center"/>
              <w:textAlignment w:val="center"/>
              <w:rPr>
                <w:rFonts w:hint="eastAsia" w:ascii="宋体" w:hAnsi="宋体" w:cs="宋体"/>
                <w:color w:val="000000"/>
                <w:kern w:val="0"/>
                <w:sz w:val="21"/>
                <w:szCs w:val="21"/>
              </w:rPr>
            </w:pPr>
          </w:p>
        </w:tc>
        <w:tc>
          <w:tcPr>
            <w:tcW w:w="1165" w:type="dxa"/>
            <w:noWrap/>
            <w:vAlign w:val="center"/>
          </w:tcPr>
          <w:p w14:paraId="22E57D71">
            <w:pPr>
              <w:widowControl/>
              <w:jc w:val="center"/>
              <w:textAlignment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rPr>
              <w:t>检查桌</w:t>
            </w: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01）</w:t>
            </w:r>
          </w:p>
        </w:tc>
        <w:tc>
          <w:tcPr>
            <w:tcW w:w="623" w:type="dxa"/>
            <w:noWrap/>
            <w:vAlign w:val="center"/>
          </w:tcPr>
          <w:p w14:paraId="02794BE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125</w:t>
            </w:r>
          </w:p>
        </w:tc>
        <w:tc>
          <w:tcPr>
            <w:tcW w:w="448" w:type="dxa"/>
            <w:noWrap/>
            <w:vAlign w:val="center"/>
          </w:tcPr>
          <w:p w14:paraId="502CE8A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313DABF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1A00D94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0FE56D3">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2D33F8B2">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537C91FA">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1CC5A35">
            <w:pPr>
              <w:widowControl/>
              <w:jc w:val="center"/>
              <w:textAlignment w:val="center"/>
              <w:rPr>
                <w:rFonts w:hint="eastAsia" w:ascii="宋体" w:hAnsi="宋体" w:cs="宋体"/>
                <w:color w:val="000000"/>
                <w:kern w:val="0"/>
                <w:sz w:val="21"/>
                <w:szCs w:val="21"/>
                <w:lang w:val="en-US" w:eastAsia="zh-CN"/>
              </w:rPr>
            </w:pPr>
          </w:p>
        </w:tc>
      </w:tr>
      <w:tr w14:paraId="4659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8677457">
            <w:pPr>
              <w:widowControl/>
              <w:jc w:val="center"/>
              <w:textAlignment w:val="center"/>
              <w:rPr>
                <w:rFonts w:ascii="宋体" w:hAnsi="宋体" w:cs="宋体"/>
                <w:bCs/>
                <w:sz w:val="21"/>
                <w:szCs w:val="21"/>
              </w:rPr>
            </w:pPr>
            <w:r>
              <w:rPr>
                <w:rFonts w:hint="eastAsia" w:ascii="宋体" w:hAnsi="宋体" w:cs="宋体"/>
                <w:bCs/>
                <w:sz w:val="21"/>
                <w:szCs w:val="21"/>
              </w:rPr>
              <w:t>27</w:t>
            </w:r>
          </w:p>
        </w:tc>
        <w:tc>
          <w:tcPr>
            <w:tcW w:w="785" w:type="dxa"/>
            <w:vMerge w:val="continue"/>
            <w:noWrap/>
            <w:vAlign w:val="center"/>
          </w:tcPr>
          <w:p w14:paraId="07B6FAEE">
            <w:pPr>
              <w:widowControl/>
              <w:jc w:val="center"/>
              <w:textAlignment w:val="center"/>
              <w:rPr>
                <w:rFonts w:hint="eastAsia" w:ascii="宋体" w:hAnsi="宋体" w:cs="宋体"/>
                <w:color w:val="000000"/>
                <w:kern w:val="0"/>
                <w:sz w:val="21"/>
                <w:szCs w:val="21"/>
              </w:rPr>
            </w:pPr>
          </w:p>
        </w:tc>
        <w:tc>
          <w:tcPr>
            <w:tcW w:w="1165" w:type="dxa"/>
            <w:noWrap/>
            <w:vAlign w:val="center"/>
          </w:tcPr>
          <w:p w14:paraId="2D54D1C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阅片桌</w:t>
            </w:r>
          </w:p>
        </w:tc>
        <w:tc>
          <w:tcPr>
            <w:tcW w:w="623" w:type="dxa"/>
            <w:noWrap/>
            <w:vAlign w:val="center"/>
          </w:tcPr>
          <w:p w14:paraId="5FAD1D1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8</w:t>
            </w:r>
          </w:p>
        </w:tc>
        <w:tc>
          <w:tcPr>
            <w:tcW w:w="448" w:type="dxa"/>
            <w:noWrap/>
            <w:vAlign w:val="center"/>
          </w:tcPr>
          <w:p w14:paraId="62C5C1A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2AD3CC5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49467CE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E91FC31">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74322CF4">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041DB70D">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E4A24A6">
            <w:pPr>
              <w:widowControl/>
              <w:jc w:val="center"/>
              <w:textAlignment w:val="center"/>
              <w:rPr>
                <w:rFonts w:hint="eastAsia" w:ascii="宋体" w:hAnsi="宋体" w:cs="宋体"/>
                <w:color w:val="000000"/>
                <w:kern w:val="0"/>
                <w:sz w:val="21"/>
                <w:szCs w:val="21"/>
                <w:lang w:val="en-US" w:eastAsia="zh-CN"/>
              </w:rPr>
            </w:pPr>
          </w:p>
        </w:tc>
      </w:tr>
      <w:tr w14:paraId="00DE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19C1300A">
            <w:pPr>
              <w:widowControl/>
              <w:jc w:val="center"/>
              <w:textAlignment w:val="center"/>
              <w:rPr>
                <w:rFonts w:ascii="宋体" w:hAnsi="宋体" w:cs="宋体"/>
                <w:bCs/>
                <w:sz w:val="21"/>
                <w:szCs w:val="21"/>
              </w:rPr>
            </w:pPr>
            <w:r>
              <w:rPr>
                <w:rFonts w:hint="eastAsia" w:ascii="宋体" w:hAnsi="宋体" w:cs="宋体"/>
                <w:bCs/>
                <w:sz w:val="21"/>
                <w:szCs w:val="21"/>
              </w:rPr>
              <w:t>28</w:t>
            </w:r>
          </w:p>
        </w:tc>
        <w:tc>
          <w:tcPr>
            <w:tcW w:w="785" w:type="dxa"/>
            <w:vMerge w:val="continue"/>
            <w:noWrap/>
            <w:vAlign w:val="center"/>
          </w:tcPr>
          <w:p w14:paraId="028D17E9">
            <w:pPr>
              <w:widowControl/>
              <w:jc w:val="center"/>
              <w:textAlignment w:val="center"/>
              <w:rPr>
                <w:rFonts w:hint="eastAsia" w:ascii="宋体" w:hAnsi="宋体" w:cs="宋体"/>
                <w:color w:val="000000"/>
                <w:kern w:val="0"/>
                <w:sz w:val="21"/>
                <w:szCs w:val="21"/>
              </w:rPr>
            </w:pPr>
          </w:p>
        </w:tc>
        <w:tc>
          <w:tcPr>
            <w:tcW w:w="1165" w:type="dxa"/>
            <w:noWrap/>
            <w:vAlign w:val="center"/>
          </w:tcPr>
          <w:p w14:paraId="436ECC3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学习椅</w:t>
            </w:r>
          </w:p>
        </w:tc>
        <w:tc>
          <w:tcPr>
            <w:tcW w:w="623" w:type="dxa"/>
            <w:noWrap/>
            <w:vAlign w:val="center"/>
          </w:tcPr>
          <w:p w14:paraId="6A8F23D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52</w:t>
            </w:r>
          </w:p>
        </w:tc>
        <w:tc>
          <w:tcPr>
            <w:tcW w:w="448" w:type="dxa"/>
            <w:noWrap/>
            <w:vAlign w:val="center"/>
          </w:tcPr>
          <w:p w14:paraId="6B748E4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098E3DA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25CE29D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6A6EACEC">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558C8C47">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2AEADE4E">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1757398B">
            <w:pPr>
              <w:widowControl/>
              <w:jc w:val="center"/>
              <w:textAlignment w:val="center"/>
              <w:rPr>
                <w:rFonts w:hint="eastAsia" w:ascii="宋体" w:hAnsi="宋体" w:cs="宋体"/>
                <w:color w:val="000000"/>
                <w:kern w:val="0"/>
                <w:sz w:val="21"/>
                <w:szCs w:val="21"/>
                <w:lang w:val="en-US" w:eastAsia="zh-CN"/>
              </w:rPr>
            </w:pPr>
          </w:p>
        </w:tc>
      </w:tr>
      <w:tr w14:paraId="3C0D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23845137">
            <w:pPr>
              <w:widowControl/>
              <w:jc w:val="center"/>
              <w:textAlignment w:val="center"/>
              <w:rPr>
                <w:rFonts w:ascii="宋体" w:hAnsi="宋体" w:cs="宋体"/>
                <w:bCs/>
                <w:sz w:val="21"/>
                <w:szCs w:val="21"/>
              </w:rPr>
            </w:pPr>
            <w:r>
              <w:rPr>
                <w:rFonts w:hint="eastAsia" w:ascii="宋体" w:hAnsi="宋体" w:cs="宋体"/>
                <w:bCs/>
                <w:sz w:val="21"/>
                <w:szCs w:val="21"/>
              </w:rPr>
              <w:t>29</w:t>
            </w:r>
          </w:p>
        </w:tc>
        <w:tc>
          <w:tcPr>
            <w:tcW w:w="785" w:type="dxa"/>
            <w:vMerge w:val="continue"/>
            <w:noWrap/>
            <w:vAlign w:val="center"/>
          </w:tcPr>
          <w:p w14:paraId="72BB6278">
            <w:pPr>
              <w:widowControl/>
              <w:jc w:val="center"/>
              <w:textAlignment w:val="center"/>
              <w:rPr>
                <w:rFonts w:hint="eastAsia" w:ascii="宋体" w:hAnsi="宋体" w:cs="宋体"/>
                <w:color w:val="000000"/>
                <w:kern w:val="0"/>
                <w:sz w:val="21"/>
                <w:szCs w:val="21"/>
              </w:rPr>
            </w:pPr>
          </w:p>
        </w:tc>
        <w:tc>
          <w:tcPr>
            <w:tcW w:w="1165" w:type="dxa"/>
            <w:noWrap/>
            <w:vAlign w:val="center"/>
          </w:tcPr>
          <w:p w14:paraId="656FFB3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升降学习椅</w:t>
            </w:r>
          </w:p>
        </w:tc>
        <w:tc>
          <w:tcPr>
            <w:tcW w:w="623" w:type="dxa"/>
            <w:noWrap/>
            <w:vAlign w:val="center"/>
          </w:tcPr>
          <w:p w14:paraId="6EBA6EC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18</w:t>
            </w:r>
          </w:p>
        </w:tc>
        <w:tc>
          <w:tcPr>
            <w:tcW w:w="448" w:type="dxa"/>
            <w:noWrap/>
            <w:vAlign w:val="center"/>
          </w:tcPr>
          <w:p w14:paraId="14B9B8E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1D3A5D4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7A70271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7C29FD9A">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134AC8D9">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1BDA5FA4">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27B4BA2">
            <w:pPr>
              <w:widowControl/>
              <w:jc w:val="center"/>
              <w:textAlignment w:val="center"/>
              <w:rPr>
                <w:rFonts w:hint="eastAsia" w:ascii="宋体" w:hAnsi="宋体" w:cs="宋体"/>
                <w:color w:val="000000"/>
                <w:kern w:val="0"/>
                <w:sz w:val="21"/>
                <w:szCs w:val="21"/>
                <w:lang w:val="en-US" w:eastAsia="zh-CN"/>
              </w:rPr>
            </w:pPr>
          </w:p>
        </w:tc>
      </w:tr>
      <w:tr w14:paraId="14DBB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4A62FC80">
            <w:pPr>
              <w:widowControl/>
              <w:jc w:val="center"/>
              <w:textAlignment w:val="center"/>
              <w:rPr>
                <w:rFonts w:ascii="宋体" w:hAnsi="宋体" w:cs="宋体"/>
                <w:bCs/>
                <w:sz w:val="21"/>
                <w:szCs w:val="21"/>
              </w:rPr>
            </w:pPr>
            <w:r>
              <w:rPr>
                <w:rFonts w:hint="eastAsia" w:ascii="宋体" w:hAnsi="宋体" w:cs="宋体"/>
                <w:bCs/>
                <w:sz w:val="21"/>
                <w:szCs w:val="21"/>
              </w:rPr>
              <w:t>30</w:t>
            </w:r>
          </w:p>
        </w:tc>
        <w:tc>
          <w:tcPr>
            <w:tcW w:w="785" w:type="dxa"/>
            <w:vMerge w:val="continue"/>
            <w:noWrap/>
            <w:vAlign w:val="center"/>
          </w:tcPr>
          <w:p w14:paraId="55637433">
            <w:pPr>
              <w:widowControl/>
              <w:jc w:val="center"/>
              <w:textAlignment w:val="center"/>
              <w:rPr>
                <w:rFonts w:hint="eastAsia" w:ascii="宋体" w:hAnsi="宋体" w:cs="宋体"/>
                <w:color w:val="000000"/>
                <w:kern w:val="0"/>
                <w:sz w:val="21"/>
                <w:szCs w:val="21"/>
              </w:rPr>
            </w:pPr>
          </w:p>
        </w:tc>
        <w:tc>
          <w:tcPr>
            <w:tcW w:w="1165" w:type="dxa"/>
            <w:noWrap/>
            <w:vAlign w:val="center"/>
          </w:tcPr>
          <w:p w14:paraId="5873837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婴儿尿布台</w:t>
            </w:r>
          </w:p>
        </w:tc>
        <w:tc>
          <w:tcPr>
            <w:tcW w:w="623" w:type="dxa"/>
            <w:noWrap/>
            <w:vAlign w:val="center"/>
          </w:tcPr>
          <w:p w14:paraId="13FB31A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6</w:t>
            </w:r>
          </w:p>
        </w:tc>
        <w:tc>
          <w:tcPr>
            <w:tcW w:w="448" w:type="dxa"/>
            <w:noWrap/>
            <w:vAlign w:val="center"/>
          </w:tcPr>
          <w:p w14:paraId="19286CC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6418C2F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12E17C1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3DB988B2">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6C33D8ED">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050EF2D6">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261E50F4">
            <w:pPr>
              <w:widowControl/>
              <w:jc w:val="center"/>
              <w:textAlignment w:val="center"/>
              <w:rPr>
                <w:rFonts w:hint="eastAsia" w:ascii="宋体" w:hAnsi="宋体" w:cs="宋体"/>
                <w:color w:val="000000"/>
                <w:kern w:val="0"/>
                <w:sz w:val="21"/>
                <w:szCs w:val="21"/>
                <w:lang w:val="en-US" w:eastAsia="zh-CN"/>
              </w:rPr>
            </w:pPr>
          </w:p>
        </w:tc>
      </w:tr>
      <w:tr w14:paraId="4F5E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275311A5">
            <w:pPr>
              <w:widowControl/>
              <w:jc w:val="center"/>
              <w:textAlignment w:val="center"/>
              <w:rPr>
                <w:rFonts w:ascii="宋体" w:hAnsi="宋体" w:cs="宋体"/>
                <w:bCs/>
                <w:sz w:val="21"/>
                <w:szCs w:val="21"/>
              </w:rPr>
            </w:pPr>
            <w:r>
              <w:rPr>
                <w:rFonts w:hint="eastAsia" w:ascii="宋体" w:hAnsi="宋体" w:cs="宋体"/>
                <w:bCs/>
                <w:sz w:val="21"/>
                <w:szCs w:val="21"/>
              </w:rPr>
              <w:t>31</w:t>
            </w:r>
          </w:p>
        </w:tc>
        <w:tc>
          <w:tcPr>
            <w:tcW w:w="785" w:type="dxa"/>
            <w:vMerge w:val="continue"/>
            <w:noWrap/>
            <w:vAlign w:val="center"/>
          </w:tcPr>
          <w:p w14:paraId="469ED242">
            <w:pPr>
              <w:widowControl/>
              <w:jc w:val="center"/>
              <w:textAlignment w:val="center"/>
              <w:rPr>
                <w:rFonts w:hint="eastAsia" w:ascii="宋体" w:hAnsi="宋体" w:cs="宋体"/>
                <w:color w:val="000000"/>
                <w:kern w:val="0"/>
                <w:sz w:val="21"/>
                <w:szCs w:val="21"/>
              </w:rPr>
            </w:pPr>
          </w:p>
        </w:tc>
        <w:tc>
          <w:tcPr>
            <w:tcW w:w="1165" w:type="dxa"/>
            <w:noWrap/>
            <w:vAlign w:val="center"/>
          </w:tcPr>
          <w:p w14:paraId="193D865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医用转椅</w:t>
            </w:r>
          </w:p>
        </w:tc>
        <w:tc>
          <w:tcPr>
            <w:tcW w:w="623" w:type="dxa"/>
            <w:noWrap/>
            <w:vAlign w:val="center"/>
          </w:tcPr>
          <w:p w14:paraId="0909240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4</w:t>
            </w:r>
          </w:p>
        </w:tc>
        <w:tc>
          <w:tcPr>
            <w:tcW w:w="448" w:type="dxa"/>
            <w:noWrap/>
            <w:vAlign w:val="center"/>
          </w:tcPr>
          <w:p w14:paraId="522DD5A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3ADC1BF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2F62190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51B8BD4C">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106F316E">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4B807920">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503A3AED">
            <w:pPr>
              <w:widowControl/>
              <w:jc w:val="center"/>
              <w:textAlignment w:val="center"/>
              <w:rPr>
                <w:rFonts w:hint="eastAsia" w:ascii="宋体" w:hAnsi="宋体" w:cs="宋体"/>
                <w:color w:val="000000"/>
                <w:kern w:val="0"/>
                <w:sz w:val="21"/>
                <w:szCs w:val="21"/>
                <w:lang w:val="en-US" w:eastAsia="zh-CN"/>
              </w:rPr>
            </w:pPr>
          </w:p>
        </w:tc>
      </w:tr>
      <w:tr w14:paraId="2EFD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73E78695">
            <w:pPr>
              <w:widowControl/>
              <w:jc w:val="center"/>
              <w:textAlignment w:val="center"/>
              <w:rPr>
                <w:rFonts w:ascii="宋体" w:hAnsi="宋体" w:cs="宋体"/>
                <w:bCs/>
                <w:sz w:val="21"/>
                <w:szCs w:val="21"/>
              </w:rPr>
            </w:pPr>
            <w:r>
              <w:rPr>
                <w:rFonts w:hint="eastAsia" w:ascii="宋体" w:hAnsi="宋体" w:cs="宋体"/>
                <w:bCs/>
                <w:sz w:val="21"/>
                <w:szCs w:val="21"/>
              </w:rPr>
              <w:t>32</w:t>
            </w:r>
          </w:p>
        </w:tc>
        <w:tc>
          <w:tcPr>
            <w:tcW w:w="785" w:type="dxa"/>
            <w:vMerge w:val="continue"/>
            <w:noWrap/>
            <w:vAlign w:val="center"/>
          </w:tcPr>
          <w:p w14:paraId="4D823D65">
            <w:pPr>
              <w:widowControl/>
              <w:jc w:val="center"/>
              <w:textAlignment w:val="center"/>
              <w:rPr>
                <w:rFonts w:hint="eastAsia" w:ascii="宋体" w:hAnsi="宋体" w:cs="宋体"/>
                <w:color w:val="000000"/>
                <w:kern w:val="0"/>
                <w:sz w:val="21"/>
                <w:szCs w:val="21"/>
              </w:rPr>
            </w:pPr>
          </w:p>
        </w:tc>
        <w:tc>
          <w:tcPr>
            <w:tcW w:w="1165" w:type="dxa"/>
            <w:noWrap/>
            <w:vAlign w:val="center"/>
          </w:tcPr>
          <w:p w14:paraId="6A33E6C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学习桌</w:t>
            </w:r>
          </w:p>
        </w:tc>
        <w:tc>
          <w:tcPr>
            <w:tcW w:w="623" w:type="dxa"/>
            <w:noWrap/>
            <w:vAlign w:val="center"/>
          </w:tcPr>
          <w:p w14:paraId="4B99790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30</w:t>
            </w:r>
          </w:p>
        </w:tc>
        <w:tc>
          <w:tcPr>
            <w:tcW w:w="448" w:type="dxa"/>
            <w:noWrap/>
            <w:vAlign w:val="center"/>
          </w:tcPr>
          <w:p w14:paraId="2780D7A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66E2ABC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438D0FD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031B2E02">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56564536">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47F038B5">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66376D72">
            <w:pPr>
              <w:widowControl/>
              <w:jc w:val="center"/>
              <w:textAlignment w:val="center"/>
              <w:rPr>
                <w:rFonts w:hint="eastAsia" w:ascii="宋体" w:hAnsi="宋体" w:cs="宋体"/>
                <w:color w:val="000000"/>
                <w:kern w:val="0"/>
                <w:sz w:val="21"/>
                <w:szCs w:val="21"/>
                <w:lang w:val="en-US" w:eastAsia="zh-CN"/>
              </w:rPr>
            </w:pPr>
          </w:p>
        </w:tc>
      </w:tr>
      <w:tr w14:paraId="69044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300A762F">
            <w:pPr>
              <w:widowControl/>
              <w:jc w:val="center"/>
              <w:textAlignment w:val="center"/>
              <w:rPr>
                <w:rFonts w:ascii="宋体" w:hAnsi="宋体" w:cs="宋体"/>
                <w:bCs/>
                <w:sz w:val="21"/>
                <w:szCs w:val="21"/>
              </w:rPr>
            </w:pPr>
            <w:r>
              <w:rPr>
                <w:rFonts w:hint="eastAsia" w:ascii="宋体" w:hAnsi="宋体" w:cs="宋体"/>
                <w:bCs/>
                <w:sz w:val="21"/>
                <w:szCs w:val="21"/>
              </w:rPr>
              <w:t>33</w:t>
            </w:r>
          </w:p>
        </w:tc>
        <w:tc>
          <w:tcPr>
            <w:tcW w:w="785" w:type="dxa"/>
            <w:vMerge w:val="continue"/>
            <w:noWrap/>
            <w:vAlign w:val="center"/>
          </w:tcPr>
          <w:p w14:paraId="3268A3BA">
            <w:pPr>
              <w:widowControl/>
              <w:jc w:val="center"/>
              <w:textAlignment w:val="center"/>
              <w:rPr>
                <w:rFonts w:hint="eastAsia" w:ascii="宋体" w:hAnsi="宋体" w:cs="宋体"/>
                <w:color w:val="000000"/>
                <w:kern w:val="0"/>
                <w:sz w:val="21"/>
                <w:szCs w:val="21"/>
              </w:rPr>
            </w:pPr>
          </w:p>
        </w:tc>
        <w:tc>
          <w:tcPr>
            <w:tcW w:w="1165" w:type="dxa"/>
            <w:noWrap/>
            <w:vAlign w:val="center"/>
          </w:tcPr>
          <w:p w14:paraId="6CAD7BE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双人位升降学习桌</w:t>
            </w:r>
          </w:p>
        </w:tc>
        <w:tc>
          <w:tcPr>
            <w:tcW w:w="623" w:type="dxa"/>
            <w:noWrap/>
            <w:vAlign w:val="center"/>
          </w:tcPr>
          <w:p w14:paraId="1C1A47C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10</w:t>
            </w:r>
          </w:p>
        </w:tc>
        <w:tc>
          <w:tcPr>
            <w:tcW w:w="448" w:type="dxa"/>
            <w:noWrap/>
            <w:vAlign w:val="center"/>
          </w:tcPr>
          <w:p w14:paraId="5E598A3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710D643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77CB20C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6D22DAA9">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7879703A">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04494DED">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14F4B984">
            <w:pPr>
              <w:widowControl/>
              <w:jc w:val="center"/>
              <w:textAlignment w:val="center"/>
              <w:rPr>
                <w:rFonts w:hint="eastAsia" w:ascii="宋体" w:hAnsi="宋体" w:cs="宋体"/>
                <w:color w:val="000000"/>
                <w:kern w:val="0"/>
                <w:sz w:val="21"/>
                <w:szCs w:val="21"/>
                <w:lang w:val="en-US" w:eastAsia="zh-CN"/>
              </w:rPr>
            </w:pPr>
          </w:p>
        </w:tc>
      </w:tr>
      <w:tr w14:paraId="0B5FC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618C36F4">
            <w:pPr>
              <w:widowControl/>
              <w:jc w:val="center"/>
              <w:textAlignment w:val="center"/>
              <w:rPr>
                <w:rFonts w:ascii="宋体" w:hAnsi="宋体" w:cs="宋体"/>
                <w:bCs/>
                <w:sz w:val="21"/>
                <w:szCs w:val="21"/>
              </w:rPr>
            </w:pPr>
            <w:r>
              <w:rPr>
                <w:rFonts w:hint="eastAsia" w:ascii="宋体" w:hAnsi="宋体" w:cs="宋体"/>
                <w:bCs/>
                <w:sz w:val="21"/>
                <w:szCs w:val="21"/>
              </w:rPr>
              <w:t>34</w:t>
            </w:r>
          </w:p>
        </w:tc>
        <w:tc>
          <w:tcPr>
            <w:tcW w:w="785" w:type="dxa"/>
            <w:vMerge w:val="continue"/>
            <w:noWrap/>
            <w:vAlign w:val="center"/>
          </w:tcPr>
          <w:p w14:paraId="4AAA87F3">
            <w:pPr>
              <w:widowControl/>
              <w:jc w:val="center"/>
              <w:textAlignment w:val="center"/>
              <w:rPr>
                <w:rFonts w:hint="eastAsia" w:ascii="宋体" w:hAnsi="宋体" w:cs="宋体"/>
                <w:color w:val="000000"/>
                <w:kern w:val="0"/>
                <w:sz w:val="21"/>
                <w:szCs w:val="21"/>
              </w:rPr>
            </w:pPr>
          </w:p>
        </w:tc>
        <w:tc>
          <w:tcPr>
            <w:tcW w:w="1165" w:type="dxa"/>
            <w:noWrap/>
            <w:vAlign w:val="center"/>
          </w:tcPr>
          <w:p w14:paraId="0E52094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升降学习桌</w:t>
            </w:r>
          </w:p>
        </w:tc>
        <w:tc>
          <w:tcPr>
            <w:tcW w:w="623" w:type="dxa"/>
            <w:noWrap/>
            <w:vAlign w:val="center"/>
          </w:tcPr>
          <w:p w14:paraId="2AE34F8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9</w:t>
            </w:r>
          </w:p>
        </w:tc>
        <w:tc>
          <w:tcPr>
            <w:tcW w:w="448" w:type="dxa"/>
            <w:noWrap/>
            <w:vAlign w:val="center"/>
          </w:tcPr>
          <w:p w14:paraId="4DF0830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7EB5B25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6162457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3F7D13E4">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2A20E450">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54E5682F">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4E78333">
            <w:pPr>
              <w:widowControl/>
              <w:jc w:val="center"/>
              <w:textAlignment w:val="center"/>
              <w:rPr>
                <w:rFonts w:hint="eastAsia" w:ascii="宋体" w:hAnsi="宋体" w:cs="宋体"/>
                <w:color w:val="000000"/>
                <w:kern w:val="0"/>
                <w:sz w:val="21"/>
                <w:szCs w:val="21"/>
                <w:lang w:val="en-US" w:eastAsia="zh-CN"/>
              </w:rPr>
            </w:pPr>
          </w:p>
        </w:tc>
      </w:tr>
      <w:tr w14:paraId="2C9B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10DFFBCF">
            <w:pPr>
              <w:widowControl/>
              <w:jc w:val="center"/>
              <w:textAlignment w:val="center"/>
              <w:rPr>
                <w:rFonts w:ascii="宋体" w:hAnsi="宋体" w:cs="宋体"/>
                <w:bCs/>
                <w:sz w:val="21"/>
                <w:szCs w:val="21"/>
              </w:rPr>
            </w:pPr>
            <w:r>
              <w:rPr>
                <w:rFonts w:hint="eastAsia" w:ascii="宋体" w:hAnsi="宋体" w:cs="宋体"/>
                <w:bCs/>
                <w:sz w:val="21"/>
                <w:szCs w:val="21"/>
              </w:rPr>
              <w:t>35</w:t>
            </w:r>
          </w:p>
        </w:tc>
        <w:tc>
          <w:tcPr>
            <w:tcW w:w="785" w:type="dxa"/>
            <w:vMerge w:val="continue"/>
            <w:noWrap/>
            <w:vAlign w:val="center"/>
          </w:tcPr>
          <w:p w14:paraId="69E37D3C">
            <w:pPr>
              <w:widowControl/>
              <w:jc w:val="center"/>
              <w:textAlignment w:val="center"/>
              <w:rPr>
                <w:rFonts w:hint="eastAsia" w:ascii="宋体" w:hAnsi="宋体" w:cs="宋体"/>
                <w:color w:val="000000"/>
                <w:kern w:val="0"/>
                <w:sz w:val="21"/>
                <w:szCs w:val="21"/>
              </w:rPr>
            </w:pPr>
          </w:p>
        </w:tc>
        <w:tc>
          <w:tcPr>
            <w:tcW w:w="1165" w:type="dxa"/>
            <w:noWrap/>
            <w:vAlign w:val="center"/>
          </w:tcPr>
          <w:p w14:paraId="6BE9FCD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折叠学习桌</w:t>
            </w:r>
          </w:p>
        </w:tc>
        <w:tc>
          <w:tcPr>
            <w:tcW w:w="623" w:type="dxa"/>
            <w:noWrap/>
            <w:vAlign w:val="center"/>
          </w:tcPr>
          <w:p w14:paraId="3C8E30A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12</w:t>
            </w:r>
          </w:p>
        </w:tc>
        <w:tc>
          <w:tcPr>
            <w:tcW w:w="448" w:type="dxa"/>
            <w:noWrap/>
            <w:vAlign w:val="center"/>
          </w:tcPr>
          <w:p w14:paraId="31AFEEF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组</w:t>
            </w:r>
          </w:p>
        </w:tc>
        <w:tc>
          <w:tcPr>
            <w:tcW w:w="1414" w:type="dxa"/>
            <w:noWrap/>
            <w:vAlign w:val="center"/>
          </w:tcPr>
          <w:p w14:paraId="00261B8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5107FF4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3F6B465B">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62F9E3D4">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07A0A69B">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69FA773A">
            <w:pPr>
              <w:widowControl/>
              <w:jc w:val="center"/>
              <w:textAlignment w:val="center"/>
              <w:rPr>
                <w:rFonts w:hint="eastAsia" w:ascii="宋体" w:hAnsi="宋体" w:cs="宋体"/>
                <w:color w:val="000000"/>
                <w:kern w:val="0"/>
                <w:sz w:val="21"/>
                <w:szCs w:val="21"/>
                <w:lang w:val="en-US" w:eastAsia="zh-CN"/>
              </w:rPr>
            </w:pPr>
          </w:p>
        </w:tc>
      </w:tr>
      <w:tr w14:paraId="2D92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6B338982">
            <w:pPr>
              <w:widowControl/>
              <w:jc w:val="center"/>
              <w:textAlignment w:val="center"/>
              <w:rPr>
                <w:rFonts w:ascii="宋体" w:hAnsi="宋体" w:cs="宋体"/>
                <w:bCs/>
                <w:sz w:val="21"/>
                <w:szCs w:val="21"/>
              </w:rPr>
            </w:pPr>
            <w:r>
              <w:rPr>
                <w:rFonts w:hint="eastAsia" w:ascii="宋体" w:hAnsi="宋体" w:cs="宋体"/>
                <w:bCs/>
                <w:sz w:val="21"/>
                <w:szCs w:val="21"/>
              </w:rPr>
              <w:t>36</w:t>
            </w:r>
          </w:p>
        </w:tc>
        <w:tc>
          <w:tcPr>
            <w:tcW w:w="785" w:type="dxa"/>
            <w:vMerge w:val="continue"/>
            <w:noWrap/>
            <w:vAlign w:val="center"/>
          </w:tcPr>
          <w:p w14:paraId="416CFFE2">
            <w:pPr>
              <w:widowControl/>
              <w:jc w:val="center"/>
              <w:textAlignment w:val="center"/>
              <w:rPr>
                <w:rFonts w:hint="eastAsia" w:ascii="宋体" w:hAnsi="宋体" w:cs="宋体"/>
                <w:color w:val="000000"/>
                <w:kern w:val="0"/>
                <w:sz w:val="21"/>
                <w:szCs w:val="21"/>
              </w:rPr>
            </w:pPr>
          </w:p>
        </w:tc>
        <w:tc>
          <w:tcPr>
            <w:tcW w:w="1165" w:type="dxa"/>
            <w:noWrap/>
            <w:vAlign w:val="center"/>
          </w:tcPr>
          <w:p w14:paraId="5DF6B05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工作台</w:t>
            </w:r>
          </w:p>
        </w:tc>
        <w:tc>
          <w:tcPr>
            <w:tcW w:w="623" w:type="dxa"/>
            <w:noWrap/>
            <w:vAlign w:val="center"/>
          </w:tcPr>
          <w:p w14:paraId="63130CD0">
            <w:pPr>
              <w:widowControl/>
              <w:jc w:val="center"/>
              <w:textAlignment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val="en-US" w:eastAsia="zh-CN"/>
              </w:rPr>
              <w:t>1</w:t>
            </w:r>
          </w:p>
        </w:tc>
        <w:tc>
          <w:tcPr>
            <w:tcW w:w="448" w:type="dxa"/>
            <w:noWrap/>
            <w:vAlign w:val="center"/>
          </w:tcPr>
          <w:p w14:paraId="015BE26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7AC5844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16E8CA9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611B6788">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1E4132E5">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435839B5">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28D3C851">
            <w:pPr>
              <w:widowControl/>
              <w:jc w:val="center"/>
              <w:textAlignment w:val="center"/>
              <w:rPr>
                <w:rFonts w:hint="eastAsia" w:ascii="宋体" w:hAnsi="宋体" w:cs="宋体"/>
                <w:color w:val="000000"/>
                <w:kern w:val="0"/>
                <w:sz w:val="21"/>
                <w:szCs w:val="21"/>
                <w:lang w:val="en-US" w:eastAsia="zh-CN"/>
              </w:rPr>
            </w:pPr>
          </w:p>
        </w:tc>
      </w:tr>
      <w:tr w14:paraId="50BC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16E15685">
            <w:pPr>
              <w:widowControl/>
              <w:jc w:val="center"/>
              <w:textAlignment w:val="center"/>
              <w:rPr>
                <w:rFonts w:ascii="宋体" w:hAnsi="宋体" w:cs="宋体"/>
                <w:bCs/>
                <w:sz w:val="21"/>
                <w:szCs w:val="21"/>
              </w:rPr>
            </w:pPr>
            <w:r>
              <w:rPr>
                <w:rFonts w:hint="eastAsia" w:ascii="宋体" w:hAnsi="宋体" w:cs="宋体"/>
                <w:bCs/>
                <w:sz w:val="21"/>
                <w:szCs w:val="21"/>
              </w:rPr>
              <w:t>37</w:t>
            </w:r>
          </w:p>
        </w:tc>
        <w:tc>
          <w:tcPr>
            <w:tcW w:w="785" w:type="dxa"/>
            <w:vMerge w:val="continue"/>
            <w:noWrap/>
            <w:vAlign w:val="center"/>
          </w:tcPr>
          <w:p w14:paraId="5277D41E">
            <w:pPr>
              <w:widowControl/>
              <w:jc w:val="center"/>
              <w:textAlignment w:val="center"/>
              <w:rPr>
                <w:rFonts w:hint="eastAsia" w:ascii="宋体" w:hAnsi="宋体" w:cs="宋体"/>
                <w:color w:val="000000"/>
                <w:kern w:val="0"/>
                <w:sz w:val="21"/>
                <w:szCs w:val="21"/>
              </w:rPr>
            </w:pPr>
          </w:p>
        </w:tc>
        <w:tc>
          <w:tcPr>
            <w:tcW w:w="1165" w:type="dxa"/>
            <w:noWrap/>
            <w:vAlign w:val="center"/>
          </w:tcPr>
          <w:p w14:paraId="3CCB946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操作台</w:t>
            </w:r>
          </w:p>
        </w:tc>
        <w:tc>
          <w:tcPr>
            <w:tcW w:w="623" w:type="dxa"/>
            <w:noWrap/>
            <w:vAlign w:val="center"/>
          </w:tcPr>
          <w:p w14:paraId="472CB98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w:t>
            </w:r>
          </w:p>
        </w:tc>
        <w:tc>
          <w:tcPr>
            <w:tcW w:w="448" w:type="dxa"/>
            <w:noWrap/>
            <w:vAlign w:val="center"/>
          </w:tcPr>
          <w:p w14:paraId="3881CBB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618B86C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1447B84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5F4589A5">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1DE2ECF6">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4F8D300C">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B4423FE">
            <w:pPr>
              <w:widowControl/>
              <w:jc w:val="center"/>
              <w:textAlignment w:val="center"/>
              <w:rPr>
                <w:rFonts w:hint="eastAsia" w:ascii="宋体" w:hAnsi="宋体" w:cs="宋体"/>
                <w:color w:val="000000"/>
                <w:kern w:val="0"/>
                <w:sz w:val="21"/>
                <w:szCs w:val="21"/>
                <w:lang w:val="en-US" w:eastAsia="zh-CN"/>
              </w:rPr>
            </w:pPr>
          </w:p>
        </w:tc>
      </w:tr>
      <w:tr w14:paraId="71A9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005215FE">
            <w:pPr>
              <w:widowControl/>
              <w:jc w:val="center"/>
              <w:textAlignment w:val="center"/>
              <w:rPr>
                <w:rFonts w:ascii="宋体" w:hAnsi="宋体" w:cs="宋体"/>
                <w:bCs/>
                <w:sz w:val="21"/>
                <w:szCs w:val="21"/>
              </w:rPr>
            </w:pPr>
            <w:r>
              <w:rPr>
                <w:rFonts w:hint="eastAsia" w:ascii="宋体" w:hAnsi="宋体" w:cs="宋体"/>
                <w:bCs/>
                <w:sz w:val="21"/>
                <w:szCs w:val="21"/>
              </w:rPr>
              <w:t>38</w:t>
            </w:r>
          </w:p>
        </w:tc>
        <w:tc>
          <w:tcPr>
            <w:tcW w:w="785" w:type="dxa"/>
            <w:vMerge w:val="continue"/>
            <w:noWrap/>
            <w:vAlign w:val="center"/>
          </w:tcPr>
          <w:p w14:paraId="371C1B6D">
            <w:pPr>
              <w:widowControl/>
              <w:jc w:val="center"/>
              <w:textAlignment w:val="center"/>
              <w:rPr>
                <w:rFonts w:hint="eastAsia" w:ascii="宋体" w:hAnsi="宋体" w:cs="宋体"/>
                <w:color w:val="000000"/>
                <w:kern w:val="0"/>
                <w:sz w:val="21"/>
                <w:szCs w:val="21"/>
              </w:rPr>
            </w:pPr>
          </w:p>
        </w:tc>
        <w:tc>
          <w:tcPr>
            <w:tcW w:w="1165" w:type="dxa"/>
            <w:noWrap/>
            <w:vAlign w:val="center"/>
          </w:tcPr>
          <w:p w14:paraId="3F0750B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注射凳</w:t>
            </w:r>
          </w:p>
        </w:tc>
        <w:tc>
          <w:tcPr>
            <w:tcW w:w="623" w:type="dxa"/>
            <w:noWrap/>
            <w:vAlign w:val="center"/>
          </w:tcPr>
          <w:p w14:paraId="7A8FB2A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4</w:t>
            </w:r>
          </w:p>
        </w:tc>
        <w:tc>
          <w:tcPr>
            <w:tcW w:w="448" w:type="dxa"/>
            <w:noWrap/>
            <w:vAlign w:val="center"/>
          </w:tcPr>
          <w:p w14:paraId="46E9209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1F5B98A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C6F08D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509C485D">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58964A0E">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7DA468A0">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522346F3">
            <w:pPr>
              <w:widowControl/>
              <w:jc w:val="center"/>
              <w:textAlignment w:val="center"/>
              <w:rPr>
                <w:rFonts w:hint="eastAsia" w:ascii="宋体" w:hAnsi="宋体" w:cs="宋体"/>
                <w:color w:val="000000"/>
                <w:kern w:val="0"/>
                <w:sz w:val="21"/>
                <w:szCs w:val="21"/>
                <w:lang w:val="en-US" w:eastAsia="zh-CN"/>
              </w:rPr>
            </w:pPr>
          </w:p>
        </w:tc>
      </w:tr>
      <w:tr w14:paraId="576FB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6677686D">
            <w:pPr>
              <w:widowControl/>
              <w:jc w:val="center"/>
              <w:textAlignment w:val="center"/>
              <w:rPr>
                <w:rFonts w:ascii="宋体" w:hAnsi="宋体" w:cs="宋体"/>
                <w:bCs/>
                <w:sz w:val="21"/>
                <w:szCs w:val="21"/>
              </w:rPr>
            </w:pPr>
            <w:r>
              <w:rPr>
                <w:rFonts w:hint="eastAsia" w:ascii="宋体" w:hAnsi="宋体" w:cs="宋体"/>
                <w:bCs/>
                <w:sz w:val="21"/>
                <w:szCs w:val="21"/>
              </w:rPr>
              <w:t>39</w:t>
            </w:r>
          </w:p>
        </w:tc>
        <w:tc>
          <w:tcPr>
            <w:tcW w:w="785" w:type="dxa"/>
            <w:vMerge w:val="continue"/>
            <w:noWrap/>
            <w:vAlign w:val="center"/>
          </w:tcPr>
          <w:p w14:paraId="232AA53B">
            <w:pPr>
              <w:widowControl/>
              <w:jc w:val="center"/>
              <w:textAlignment w:val="center"/>
              <w:rPr>
                <w:rFonts w:hint="eastAsia" w:ascii="宋体" w:hAnsi="宋体" w:cs="宋体"/>
                <w:color w:val="000000"/>
                <w:kern w:val="0"/>
                <w:sz w:val="21"/>
                <w:szCs w:val="21"/>
              </w:rPr>
            </w:pPr>
          </w:p>
        </w:tc>
        <w:tc>
          <w:tcPr>
            <w:tcW w:w="1165" w:type="dxa"/>
            <w:noWrap/>
            <w:vAlign w:val="center"/>
          </w:tcPr>
          <w:p w14:paraId="7C210E3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实验边台</w:t>
            </w:r>
          </w:p>
        </w:tc>
        <w:tc>
          <w:tcPr>
            <w:tcW w:w="623" w:type="dxa"/>
            <w:noWrap/>
            <w:vAlign w:val="center"/>
          </w:tcPr>
          <w:p w14:paraId="1B310DF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448" w:type="dxa"/>
            <w:noWrap/>
            <w:vAlign w:val="center"/>
          </w:tcPr>
          <w:p w14:paraId="00B09CF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40CE42B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44EBEC1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7E3D2387">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501C3BCE">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551D27B9">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771835B7">
            <w:pPr>
              <w:widowControl/>
              <w:jc w:val="center"/>
              <w:textAlignment w:val="center"/>
              <w:rPr>
                <w:rFonts w:hint="eastAsia" w:ascii="宋体" w:hAnsi="宋体" w:cs="宋体"/>
                <w:color w:val="000000"/>
                <w:kern w:val="0"/>
                <w:sz w:val="21"/>
                <w:szCs w:val="21"/>
                <w:lang w:val="en-US" w:eastAsia="zh-CN"/>
              </w:rPr>
            </w:pPr>
          </w:p>
        </w:tc>
      </w:tr>
      <w:tr w14:paraId="73407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3584873F">
            <w:pPr>
              <w:widowControl/>
              <w:jc w:val="center"/>
              <w:textAlignment w:val="center"/>
              <w:rPr>
                <w:rFonts w:ascii="宋体" w:hAnsi="宋体" w:cs="宋体"/>
                <w:bCs/>
                <w:sz w:val="21"/>
                <w:szCs w:val="21"/>
              </w:rPr>
            </w:pPr>
            <w:r>
              <w:rPr>
                <w:rFonts w:hint="eastAsia" w:ascii="宋体" w:hAnsi="宋体" w:cs="宋体"/>
                <w:bCs/>
                <w:sz w:val="21"/>
                <w:szCs w:val="21"/>
              </w:rPr>
              <w:t>40</w:t>
            </w:r>
          </w:p>
        </w:tc>
        <w:tc>
          <w:tcPr>
            <w:tcW w:w="785" w:type="dxa"/>
            <w:vMerge w:val="continue"/>
            <w:noWrap/>
            <w:vAlign w:val="center"/>
          </w:tcPr>
          <w:p w14:paraId="173416CB">
            <w:pPr>
              <w:widowControl/>
              <w:jc w:val="center"/>
              <w:textAlignment w:val="center"/>
              <w:rPr>
                <w:rFonts w:hint="eastAsia" w:ascii="宋体" w:hAnsi="宋体" w:cs="宋体"/>
                <w:color w:val="000000"/>
                <w:kern w:val="0"/>
                <w:sz w:val="21"/>
                <w:szCs w:val="21"/>
              </w:rPr>
            </w:pPr>
          </w:p>
        </w:tc>
        <w:tc>
          <w:tcPr>
            <w:tcW w:w="1165" w:type="dxa"/>
            <w:noWrap/>
            <w:vAlign w:val="center"/>
          </w:tcPr>
          <w:p w14:paraId="176D151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异形台面板</w:t>
            </w:r>
          </w:p>
        </w:tc>
        <w:tc>
          <w:tcPr>
            <w:tcW w:w="623" w:type="dxa"/>
            <w:noWrap/>
            <w:vAlign w:val="center"/>
          </w:tcPr>
          <w:p w14:paraId="6732513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11</w:t>
            </w:r>
          </w:p>
        </w:tc>
        <w:tc>
          <w:tcPr>
            <w:tcW w:w="448" w:type="dxa"/>
            <w:noWrap/>
            <w:vAlign w:val="center"/>
          </w:tcPr>
          <w:p w14:paraId="432345A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块</w:t>
            </w:r>
          </w:p>
        </w:tc>
        <w:tc>
          <w:tcPr>
            <w:tcW w:w="1414" w:type="dxa"/>
            <w:noWrap/>
            <w:vAlign w:val="center"/>
          </w:tcPr>
          <w:p w14:paraId="3A68F78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2FA4C7D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6B292A0D">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57348725">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300F81BD">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725548A3">
            <w:pPr>
              <w:widowControl/>
              <w:jc w:val="center"/>
              <w:textAlignment w:val="center"/>
              <w:rPr>
                <w:rFonts w:hint="eastAsia" w:ascii="宋体" w:hAnsi="宋体" w:cs="宋体"/>
                <w:color w:val="000000"/>
                <w:kern w:val="0"/>
                <w:sz w:val="21"/>
                <w:szCs w:val="21"/>
                <w:lang w:val="en-US" w:eastAsia="zh-CN"/>
              </w:rPr>
            </w:pPr>
          </w:p>
        </w:tc>
      </w:tr>
      <w:tr w14:paraId="0048B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1D89E92A">
            <w:pPr>
              <w:widowControl/>
              <w:jc w:val="center"/>
              <w:textAlignment w:val="center"/>
              <w:rPr>
                <w:rFonts w:ascii="宋体" w:hAnsi="宋体" w:cs="宋体"/>
                <w:bCs/>
                <w:sz w:val="21"/>
                <w:szCs w:val="21"/>
              </w:rPr>
            </w:pPr>
            <w:r>
              <w:rPr>
                <w:rFonts w:hint="eastAsia" w:ascii="宋体" w:hAnsi="宋体" w:cs="宋体"/>
                <w:bCs/>
                <w:sz w:val="21"/>
                <w:szCs w:val="21"/>
              </w:rPr>
              <w:t>41</w:t>
            </w:r>
          </w:p>
        </w:tc>
        <w:tc>
          <w:tcPr>
            <w:tcW w:w="785" w:type="dxa"/>
            <w:vMerge w:val="continue"/>
            <w:noWrap/>
            <w:vAlign w:val="center"/>
          </w:tcPr>
          <w:p w14:paraId="7407DE03">
            <w:pPr>
              <w:widowControl/>
              <w:jc w:val="center"/>
              <w:textAlignment w:val="center"/>
              <w:rPr>
                <w:rFonts w:hint="eastAsia" w:ascii="宋体" w:hAnsi="宋体" w:cs="宋体"/>
                <w:color w:val="000000"/>
                <w:kern w:val="0"/>
                <w:sz w:val="21"/>
                <w:szCs w:val="21"/>
              </w:rPr>
            </w:pPr>
          </w:p>
        </w:tc>
        <w:tc>
          <w:tcPr>
            <w:tcW w:w="1165" w:type="dxa"/>
            <w:noWrap/>
            <w:vAlign w:val="center"/>
          </w:tcPr>
          <w:p w14:paraId="1E5ABDA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儿童诊床</w:t>
            </w:r>
          </w:p>
        </w:tc>
        <w:tc>
          <w:tcPr>
            <w:tcW w:w="623" w:type="dxa"/>
            <w:noWrap/>
            <w:vAlign w:val="center"/>
          </w:tcPr>
          <w:p w14:paraId="37270D0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81</w:t>
            </w:r>
          </w:p>
        </w:tc>
        <w:tc>
          <w:tcPr>
            <w:tcW w:w="448" w:type="dxa"/>
            <w:noWrap/>
            <w:vAlign w:val="center"/>
          </w:tcPr>
          <w:p w14:paraId="5880B53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0846D87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91B617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65996AC0">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4D55FC58">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3393C5EB">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03C14B51">
            <w:pPr>
              <w:widowControl/>
              <w:jc w:val="center"/>
              <w:textAlignment w:val="center"/>
              <w:rPr>
                <w:rFonts w:hint="eastAsia" w:ascii="宋体" w:hAnsi="宋体" w:cs="宋体"/>
                <w:color w:val="000000"/>
                <w:kern w:val="0"/>
                <w:sz w:val="21"/>
                <w:szCs w:val="21"/>
                <w:lang w:val="en-US" w:eastAsia="zh-CN"/>
              </w:rPr>
            </w:pPr>
          </w:p>
        </w:tc>
      </w:tr>
      <w:tr w14:paraId="2910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650FB37B">
            <w:pPr>
              <w:widowControl/>
              <w:jc w:val="center"/>
              <w:textAlignment w:val="center"/>
              <w:rPr>
                <w:rFonts w:ascii="宋体" w:hAnsi="宋体" w:cs="宋体"/>
                <w:bCs/>
                <w:sz w:val="21"/>
                <w:szCs w:val="21"/>
              </w:rPr>
            </w:pPr>
            <w:r>
              <w:rPr>
                <w:rFonts w:hint="eastAsia" w:ascii="宋体" w:hAnsi="宋体" w:cs="宋体"/>
                <w:bCs/>
                <w:sz w:val="21"/>
                <w:szCs w:val="21"/>
              </w:rPr>
              <w:t>42</w:t>
            </w:r>
          </w:p>
        </w:tc>
        <w:tc>
          <w:tcPr>
            <w:tcW w:w="785" w:type="dxa"/>
            <w:vMerge w:val="continue"/>
            <w:noWrap/>
            <w:vAlign w:val="center"/>
          </w:tcPr>
          <w:p w14:paraId="37BA2DCB">
            <w:pPr>
              <w:widowControl/>
              <w:jc w:val="center"/>
              <w:textAlignment w:val="center"/>
              <w:rPr>
                <w:rFonts w:hint="eastAsia" w:ascii="宋体" w:hAnsi="宋体" w:cs="宋体"/>
                <w:color w:val="000000"/>
                <w:kern w:val="0"/>
                <w:sz w:val="21"/>
                <w:szCs w:val="21"/>
              </w:rPr>
            </w:pPr>
          </w:p>
        </w:tc>
        <w:tc>
          <w:tcPr>
            <w:tcW w:w="1165" w:type="dxa"/>
            <w:noWrap/>
            <w:vAlign w:val="center"/>
          </w:tcPr>
          <w:p w14:paraId="5A76A5F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主任护长文件柜</w:t>
            </w:r>
          </w:p>
        </w:tc>
        <w:tc>
          <w:tcPr>
            <w:tcW w:w="623" w:type="dxa"/>
            <w:noWrap/>
            <w:vAlign w:val="center"/>
          </w:tcPr>
          <w:p w14:paraId="4F02C01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48</w:t>
            </w:r>
          </w:p>
        </w:tc>
        <w:tc>
          <w:tcPr>
            <w:tcW w:w="448" w:type="dxa"/>
            <w:noWrap/>
            <w:vAlign w:val="center"/>
          </w:tcPr>
          <w:p w14:paraId="4EC188E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610C903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2880</w:t>
            </w:r>
          </w:p>
        </w:tc>
        <w:tc>
          <w:tcPr>
            <w:tcW w:w="787" w:type="dxa"/>
            <w:shd w:val="clear" w:color="auto" w:fill="auto"/>
            <w:noWrap/>
            <w:vAlign w:val="center"/>
          </w:tcPr>
          <w:p w14:paraId="7D77ABF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5ED1447F">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7CCADECA">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03B7B56D">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1805DCBF">
            <w:pPr>
              <w:widowControl/>
              <w:jc w:val="center"/>
              <w:textAlignment w:val="center"/>
              <w:rPr>
                <w:rFonts w:hint="eastAsia" w:ascii="宋体" w:hAnsi="宋体" w:cs="宋体"/>
                <w:color w:val="000000"/>
                <w:kern w:val="0"/>
                <w:sz w:val="21"/>
                <w:szCs w:val="21"/>
                <w:lang w:val="en-US" w:eastAsia="zh-CN"/>
              </w:rPr>
            </w:pPr>
          </w:p>
        </w:tc>
      </w:tr>
      <w:tr w14:paraId="4BDAB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0DBB7FAB">
            <w:pPr>
              <w:widowControl/>
              <w:jc w:val="center"/>
              <w:textAlignment w:val="center"/>
              <w:rPr>
                <w:rFonts w:ascii="宋体" w:hAnsi="宋体" w:cs="宋体"/>
                <w:bCs/>
                <w:sz w:val="21"/>
                <w:szCs w:val="21"/>
              </w:rPr>
            </w:pPr>
            <w:r>
              <w:rPr>
                <w:rFonts w:hint="eastAsia" w:ascii="宋体" w:hAnsi="宋体" w:cs="宋体"/>
                <w:bCs/>
                <w:sz w:val="21"/>
                <w:szCs w:val="21"/>
              </w:rPr>
              <w:t>43</w:t>
            </w:r>
          </w:p>
        </w:tc>
        <w:tc>
          <w:tcPr>
            <w:tcW w:w="785" w:type="dxa"/>
            <w:vMerge w:val="continue"/>
            <w:noWrap/>
            <w:vAlign w:val="center"/>
          </w:tcPr>
          <w:p w14:paraId="0829CB94">
            <w:pPr>
              <w:widowControl/>
              <w:jc w:val="center"/>
              <w:textAlignment w:val="center"/>
              <w:rPr>
                <w:rFonts w:hint="eastAsia" w:ascii="宋体" w:hAnsi="宋体" w:cs="宋体"/>
                <w:color w:val="000000"/>
                <w:kern w:val="0"/>
                <w:sz w:val="21"/>
                <w:szCs w:val="21"/>
              </w:rPr>
            </w:pPr>
          </w:p>
        </w:tc>
        <w:tc>
          <w:tcPr>
            <w:tcW w:w="1165" w:type="dxa"/>
            <w:noWrap/>
            <w:vAlign w:val="center"/>
          </w:tcPr>
          <w:p w14:paraId="777608B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换鞋凳</w:t>
            </w:r>
          </w:p>
        </w:tc>
        <w:tc>
          <w:tcPr>
            <w:tcW w:w="623" w:type="dxa"/>
            <w:noWrap/>
            <w:vAlign w:val="center"/>
          </w:tcPr>
          <w:p w14:paraId="75949B1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90</w:t>
            </w:r>
          </w:p>
        </w:tc>
        <w:tc>
          <w:tcPr>
            <w:tcW w:w="448" w:type="dxa"/>
            <w:noWrap/>
            <w:vAlign w:val="center"/>
          </w:tcPr>
          <w:p w14:paraId="5D9950C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0CCEFF1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37A180B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08AFC75C">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7DBE785B">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07CC82F5">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1E79A324">
            <w:pPr>
              <w:widowControl/>
              <w:jc w:val="center"/>
              <w:textAlignment w:val="center"/>
              <w:rPr>
                <w:rFonts w:hint="eastAsia" w:ascii="宋体" w:hAnsi="宋体" w:cs="宋体"/>
                <w:color w:val="000000"/>
                <w:kern w:val="0"/>
                <w:sz w:val="21"/>
                <w:szCs w:val="21"/>
                <w:lang w:val="en-US" w:eastAsia="zh-CN"/>
              </w:rPr>
            </w:pPr>
          </w:p>
        </w:tc>
      </w:tr>
      <w:tr w14:paraId="005B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dxa"/>
            <w:shd w:val="clear" w:color="auto" w:fill="auto"/>
            <w:noWrap/>
            <w:vAlign w:val="center"/>
          </w:tcPr>
          <w:p w14:paraId="0843D1D8">
            <w:pPr>
              <w:widowControl/>
              <w:jc w:val="center"/>
              <w:textAlignment w:val="center"/>
              <w:rPr>
                <w:rFonts w:ascii="宋体" w:hAnsi="宋体" w:cs="宋体"/>
                <w:bCs/>
                <w:sz w:val="21"/>
                <w:szCs w:val="21"/>
              </w:rPr>
            </w:pPr>
            <w:r>
              <w:rPr>
                <w:rFonts w:hint="eastAsia" w:ascii="宋体" w:hAnsi="宋体" w:cs="宋体"/>
                <w:bCs/>
                <w:sz w:val="21"/>
                <w:szCs w:val="21"/>
              </w:rPr>
              <w:t>44</w:t>
            </w:r>
          </w:p>
        </w:tc>
        <w:tc>
          <w:tcPr>
            <w:tcW w:w="785" w:type="dxa"/>
            <w:vMerge w:val="continue"/>
            <w:noWrap/>
            <w:vAlign w:val="center"/>
          </w:tcPr>
          <w:p w14:paraId="209F237F">
            <w:pPr>
              <w:widowControl/>
              <w:jc w:val="center"/>
              <w:textAlignment w:val="center"/>
              <w:rPr>
                <w:rFonts w:hint="eastAsia" w:ascii="宋体" w:hAnsi="宋体" w:cs="宋体"/>
                <w:color w:val="000000"/>
                <w:kern w:val="0"/>
                <w:sz w:val="21"/>
                <w:szCs w:val="21"/>
              </w:rPr>
            </w:pPr>
          </w:p>
        </w:tc>
        <w:tc>
          <w:tcPr>
            <w:tcW w:w="1165" w:type="dxa"/>
            <w:noWrap/>
            <w:vAlign w:val="center"/>
          </w:tcPr>
          <w:p w14:paraId="76F2E1F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理疗床</w:t>
            </w:r>
          </w:p>
        </w:tc>
        <w:tc>
          <w:tcPr>
            <w:tcW w:w="623" w:type="dxa"/>
            <w:noWrap/>
            <w:vAlign w:val="center"/>
          </w:tcPr>
          <w:p w14:paraId="1BF5AD8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10</w:t>
            </w:r>
          </w:p>
        </w:tc>
        <w:tc>
          <w:tcPr>
            <w:tcW w:w="448" w:type="dxa"/>
            <w:noWrap/>
            <w:vAlign w:val="center"/>
          </w:tcPr>
          <w:p w14:paraId="5D90AD3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2EF4615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183BF8B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3BCE0622">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4EFC0627">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11BF41DE">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0205C072">
            <w:pPr>
              <w:widowControl/>
              <w:jc w:val="center"/>
              <w:textAlignment w:val="center"/>
              <w:rPr>
                <w:rFonts w:hint="eastAsia" w:ascii="宋体" w:hAnsi="宋体" w:cs="宋体"/>
                <w:color w:val="000000"/>
                <w:kern w:val="0"/>
                <w:sz w:val="21"/>
                <w:szCs w:val="21"/>
                <w:lang w:val="en-US" w:eastAsia="zh-CN"/>
              </w:rPr>
            </w:pPr>
          </w:p>
        </w:tc>
      </w:tr>
      <w:tr w14:paraId="70A0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7519B84F">
            <w:pPr>
              <w:widowControl/>
              <w:jc w:val="center"/>
              <w:textAlignment w:val="center"/>
              <w:rPr>
                <w:rFonts w:ascii="宋体" w:hAnsi="宋体" w:cs="宋体"/>
                <w:bCs/>
                <w:sz w:val="21"/>
                <w:szCs w:val="21"/>
              </w:rPr>
            </w:pPr>
            <w:r>
              <w:rPr>
                <w:rFonts w:hint="eastAsia" w:ascii="宋体" w:hAnsi="宋体" w:cs="宋体"/>
                <w:bCs/>
                <w:sz w:val="21"/>
                <w:szCs w:val="21"/>
              </w:rPr>
              <w:t>45</w:t>
            </w:r>
          </w:p>
        </w:tc>
        <w:tc>
          <w:tcPr>
            <w:tcW w:w="785" w:type="dxa"/>
            <w:vMerge w:val="continue"/>
            <w:noWrap/>
            <w:vAlign w:val="center"/>
          </w:tcPr>
          <w:p w14:paraId="30719D45">
            <w:pPr>
              <w:widowControl/>
              <w:jc w:val="center"/>
              <w:textAlignment w:val="center"/>
              <w:rPr>
                <w:rFonts w:hint="eastAsia" w:ascii="宋体" w:hAnsi="宋体" w:cs="宋体"/>
                <w:color w:val="000000"/>
                <w:kern w:val="0"/>
                <w:sz w:val="21"/>
                <w:szCs w:val="21"/>
              </w:rPr>
            </w:pPr>
          </w:p>
        </w:tc>
        <w:tc>
          <w:tcPr>
            <w:tcW w:w="1165" w:type="dxa"/>
            <w:noWrap/>
            <w:vAlign w:val="center"/>
          </w:tcPr>
          <w:p w14:paraId="5E2B979D">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诊床</w:t>
            </w:r>
          </w:p>
        </w:tc>
        <w:tc>
          <w:tcPr>
            <w:tcW w:w="623" w:type="dxa"/>
            <w:noWrap/>
            <w:vAlign w:val="center"/>
          </w:tcPr>
          <w:p w14:paraId="1274234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108</w:t>
            </w:r>
          </w:p>
        </w:tc>
        <w:tc>
          <w:tcPr>
            <w:tcW w:w="448" w:type="dxa"/>
            <w:noWrap/>
            <w:vAlign w:val="center"/>
          </w:tcPr>
          <w:p w14:paraId="3363E2A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3605464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CA4685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204D8917">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1BFA6CA0">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6B5A56FC">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5B961CD3">
            <w:pPr>
              <w:widowControl/>
              <w:jc w:val="center"/>
              <w:textAlignment w:val="center"/>
              <w:rPr>
                <w:rFonts w:hint="eastAsia" w:ascii="宋体" w:hAnsi="宋体" w:cs="宋体"/>
                <w:color w:val="000000"/>
                <w:kern w:val="0"/>
                <w:sz w:val="21"/>
                <w:szCs w:val="21"/>
                <w:lang w:val="en-US" w:eastAsia="zh-CN"/>
              </w:rPr>
            </w:pPr>
          </w:p>
        </w:tc>
      </w:tr>
      <w:tr w14:paraId="50EF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E880871">
            <w:pPr>
              <w:widowControl/>
              <w:jc w:val="center"/>
              <w:textAlignment w:val="center"/>
              <w:rPr>
                <w:rFonts w:ascii="宋体" w:hAnsi="宋体" w:cs="宋体"/>
                <w:bCs/>
                <w:sz w:val="21"/>
                <w:szCs w:val="21"/>
              </w:rPr>
            </w:pPr>
            <w:r>
              <w:rPr>
                <w:rFonts w:hint="eastAsia" w:ascii="宋体" w:hAnsi="宋体" w:cs="宋体"/>
                <w:bCs/>
                <w:sz w:val="21"/>
                <w:szCs w:val="21"/>
              </w:rPr>
              <w:t>46</w:t>
            </w:r>
          </w:p>
        </w:tc>
        <w:tc>
          <w:tcPr>
            <w:tcW w:w="785" w:type="dxa"/>
            <w:vMerge w:val="continue"/>
            <w:noWrap/>
            <w:vAlign w:val="center"/>
          </w:tcPr>
          <w:p w14:paraId="3407239F">
            <w:pPr>
              <w:widowControl/>
              <w:jc w:val="center"/>
              <w:textAlignment w:val="center"/>
              <w:rPr>
                <w:rFonts w:hint="eastAsia" w:ascii="宋体" w:hAnsi="宋体" w:cs="宋体"/>
                <w:color w:val="000000"/>
                <w:kern w:val="0"/>
                <w:sz w:val="21"/>
                <w:szCs w:val="21"/>
              </w:rPr>
            </w:pPr>
          </w:p>
        </w:tc>
        <w:tc>
          <w:tcPr>
            <w:tcW w:w="1165" w:type="dxa"/>
            <w:noWrap/>
            <w:vAlign w:val="center"/>
          </w:tcPr>
          <w:p w14:paraId="75BCB80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处置边柜（可移动）</w:t>
            </w:r>
          </w:p>
        </w:tc>
        <w:tc>
          <w:tcPr>
            <w:tcW w:w="623" w:type="dxa"/>
            <w:noWrap/>
            <w:vAlign w:val="center"/>
          </w:tcPr>
          <w:p w14:paraId="4C3C748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w:t>
            </w:r>
          </w:p>
        </w:tc>
        <w:tc>
          <w:tcPr>
            <w:tcW w:w="448" w:type="dxa"/>
            <w:noWrap/>
            <w:vAlign w:val="center"/>
          </w:tcPr>
          <w:p w14:paraId="754A512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noWrap/>
            <w:vAlign w:val="center"/>
          </w:tcPr>
          <w:p w14:paraId="74D3D07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234E482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7A9E59B4">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1909C394">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498D8556">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68B05A8C">
            <w:pPr>
              <w:widowControl/>
              <w:jc w:val="center"/>
              <w:textAlignment w:val="center"/>
              <w:rPr>
                <w:rFonts w:hint="eastAsia" w:ascii="宋体" w:hAnsi="宋体" w:cs="宋体"/>
                <w:color w:val="000000"/>
                <w:kern w:val="0"/>
                <w:sz w:val="21"/>
                <w:szCs w:val="21"/>
                <w:lang w:val="en-US" w:eastAsia="zh-CN"/>
              </w:rPr>
            </w:pPr>
          </w:p>
        </w:tc>
      </w:tr>
      <w:tr w14:paraId="75D3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695F94BD">
            <w:pPr>
              <w:widowControl/>
              <w:jc w:val="center"/>
              <w:textAlignment w:val="center"/>
              <w:rPr>
                <w:rFonts w:ascii="宋体" w:hAnsi="宋体" w:cs="宋体"/>
                <w:bCs/>
                <w:sz w:val="21"/>
                <w:szCs w:val="21"/>
              </w:rPr>
            </w:pPr>
            <w:r>
              <w:rPr>
                <w:rFonts w:hint="eastAsia" w:ascii="宋体" w:hAnsi="宋体" w:cs="宋体"/>
                <w:bCs/>
                <w:sz w:val="21"/>
                <w:szCs w:val="21"/>
              </w:rPr>
              <w:t>47</w:t>
            </w:r>
          </w:p>
        </w:tc>
        <w:tc>
          <w:tcPr>
            <w:tcW w:w="785" w:type="dxa"/>
            <w:vMerge w:val="continue"/>
            <w:noWrap/>
            <w:vAlign w:val="center"/>
          </w:tcPr>
          <w:p w14:paraId="39847DBF">
            <w:pPr>
              <w:widowControl/>
              <w:jc w:val="center"/>
              <w:textAlignment w:val="center"/>
              <w:rPr>
                <w:rFonts w:hint="eastAsia" w:ascii="宋体" w:hAnsi="宋体" w:cs="宋体"/>
                <w:color w:val="000000"/>
                <w:kern w:val="0"/>
                <w:sz w:val="21"/>
                <w:szCs w:val="21"/>
              </w:rPr>
            </w:pPr>
          </w:p>
        </w:tc>
        <w:tc>
          <w:tcPr>
            <w:tcW w:w="1165" w:type="dxa"/>
            <w:noWrap/>
            <w:vAlign w:val="center"/>
          </w:tcPr>
          <w:p w14:paraId="505FCA4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仪器柜</w:t>
            </w:r>
          </w:p>
        </w:tc>
        <w:tc>
          <w:tcPr>
            <w:tcW w:w="623" w:type="dxa"/>
            <w:noWrap/>
            <w:vAlign w:val="center"/>
          </w:tcPr>
          <w:p w14:paraId="0294328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58</w:t>
            </w:r>
          </w:p>
        </w:tc>
        <w:tc>
          <w:tcPr>
            <w:tcW w:w="448" w:type="dxa"/>
            <w:noWrap/>
            <w:vAlign w:val="center"/>
          </w:tcPr>
          <w:p w14:paraId="280129E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个</w:t>
            </w:r>
          </w:p>
        </w:tc>
        <w:tc>
          <w:tcPr>
            <w:tcW w:w="1414" w:type="dxa"/>
            <w:noWrap/>
            <w:vAlign w:val="center"/>
          </w:tcPr>
          <w:p w14:paraId="77CB346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B540B3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75F255A6">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23EB431A">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542F0E8C">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2030867D">
            <w:pPr>
              <w:widowControl/>
              <w:jc w:val="center"/>
              <w:textAlignment w:val="center"/>
              <w:rPr>
                <w:rFonts w:hint="eastAsia" w:ascii="宋体" w:hAnsi="宋体" w:cs="宋体"/>
                <w:color w:val="000000"/>
                <w:kern w:val="0"/>
                <w:sz w:val="21"/>
                <w:szCs w:val="21"/>
                <w:lang w:val="en-US" w:eastAsia="zh-CN"/>
              </w:rPr>
            </w:pPr>
          </w:p>
        </w:tc>
      </w:tr>
      <w:tr w14:paraId="3672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132288E9">
            <w:pPr>
              <w:widowControl/>
              <w:jc w:val="center"/>
              <w:textAlignment w:val="center"/>
              <w:rPr>
                <w:rFonts w:ascii="宋体" w:hAnsi="宋体" w:cs="宋体"/>
                <w:bCs/>
                <w:sz w:val="21"/>
                <w:szCs w:val="21"/>
              </w:rPr>
            </w:pPr>
            <w:r>
              <w:rPr>
                <w:rFonts w:hint="eastAsia" w:ascii="宋体" w:hAnsi="宋体" w:cs="宋体"/>
                <w:bCs/>
                <w:sz w:val="21"/>
                <w:szCs w:val="21"/>
              </w:rPr>
              <w:t>48</w:t>
            </w:r>
          </w:p>
        </w:tc>
        <w:tc>
          <w:tcPr>
            <w:tcW w:w="785" w:type="dxa"/>
            <w:vMerge w:val="continue"/>
            <w:noWrap/>
            <w:vAlign w:val="center"/>
          </w:tcPr>
          <w:p w14:paraId="08830982">
            <w:pPr>
              <w:widowControl/>
              <w:jc w:val="center"/>
              <w:textAlignment w:val="center"/>
              <w:rPr>
                <w:rFonts w:hint="eastAsia" w:ascii="宋体" w:hAnsi="宋体" w:cs="宋体"/>
                <w:color w:val="000000"/>
                <w:kern w:val="0"/>
                <w:sz w:val="21"/>
                <w:szCs w:val="21"/>
              </w:rPr>
            </w:pPr>
          </w:p>
        </w:tc>
        <w:tc>
          <w:tcPr>
            <w:tcW w:w="1165" w:type="dxa"/>
            <w:noWrap/>
            <w:vAlign w:val="center"/>
          </w:tcPr>
          <w:p w14:paraId="347F4C5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储镜柜</w:t>
            </w:r>
          </w:p>
        </w:tc>
        <w:tc>
          <w:tcPr>
            <w:tcW w:w="623" w:type="dxa"/>
            <w:noWrap/>
            <w:vAlign w:val="center"/>
          </w:tcPr>
          <w:p w14:paraId="227A922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w:t>
            </w:r>
          </w:p>
        </w:tc>
        <w:tc>
          <w:tcPr>
            <w:tcW w:w="448" w:type="dxa"/>
            <w:noWrap/>
            <w:vAlign w:val="center"/>
          </w:tcPr>
          <w:p w14:paraId="3EB5A77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个</w:t>
            </w:r>
          </w:p>
        </w:tc>
        <w:tc>
          <w:tcPr>
            <w:tcW w:w="1414" w:type="dxa"/>
            <w:noWrap/>
            <w:vAlign w:val="center"/>
          </w:tcPr>
          <w:p w14:paraId="5F7B30E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2608788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5A666901">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0C345E4A">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73E780C6">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7B54C98">
            <w:pPr>
              <w:widowControl/>
              <w:jc w:val="center"/>
              <w:textAlignment w:val="center"/>
              <w:rPr>
                <w:rFonts w:hint="eastAsia" w:ascii="宋体" w:hAnsi="宋体" w:cs="宋体"/>
                <w:color w:val="000000"/>
                <w:kern w:val="0"/>
                <w:sz w:val="21"/>
                <w:szCs w:val="21"/>
                <w:lang w:val="en-US" w:eastAsia="zh-CN"/>
              </w:rPr>
            </w:pPr>
          </w:p>
        </w:tc>
      </w:tr>
      <w:tr w14:paraId="134D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2AD6E75D">
            <w:pPr>
              <w:widowControl/>
              <w:jc w:val="center"/>
              <w:textAlignment w:val="center"/>
              <w:rPr>
                <w:rFonts w:ascii="宋体" w:hAnsi="宋体" w:cs="宋体"/>
                <w:bCs/>
                <w:sz w:val="21"/>
                <w:szCs w:val="21"/>
              </w:rPr>
            </w:pPr>
            <w:r>
              <w:rPr>
                <w:rFonts w:hint="eastAsia" w:ascii="宋体" w:hAnsi="宋体" w:cs="宋体"/>
                <w:bCs/>
                <w:sz w:val="21"/>
                <w:szCs w:val="21"/>
              </w:rPr>
              <w:t>49</w:t>
            </w:r>
          </w:p>
        </w:tc>
        <w:tc>
          <w:tcPr>
            <w:tcW w:w="785" w:type="dxa"/>
            <w:vMerge w:val="continue"/>
            <w:noWrap/>
            <w:vAlign w:val="center"/>
          </w:tcPr>
          <w:p w14:paraId="49500721">
            <w:pPr>
              <w:widowControl/>
              <w:jc w:val="center"/>
              <w:textAlignment w:val="center"/>
              <w:rPr>
                <w:rFonts w:hint="eastAsia" w:ascii="宋体" w:hAnsi="宋体" w:cs="宋体"/>
                <w:color w:val="000000"/>
                <w:kern w:val="0"/>
                <w:sz w:val="21"/>
                <w:szCs w:val="21"/>
              </w:rPr>
            </w:pPr>
          </w:p>
        </w:tc>
        <w:tc>
          <w:tcPr>
            <w:tcW w:w="1165" w:type="dxa"/>
            <w:noWrap/>
            <w:vAlign w:val="center"/>
          </w:tcPr>
          <w:p w14:paraId="72724CCE">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婴儿护理柜</w:t>
            </w:r>
          </w:p>
        </w:tc>
        <w:tc>
          <w:tcPr>
            <w:tcW w:w="623" w:type="dxa"/>
            <w:noWrap/>
            <w:vAlign w:val="center"/>
          </w:tcPr>
          <w:p w14:paraId="5FF3C2F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12</w:t>
            </w:r>
          </w:p>
        </w:tc>
        <w:tc>
          <w:tcPr>
            <w:tcW w:w="448" w:type="dxa"/>
            <w:noWrap/>
            <w:vAlign w:val="center"/>
          </w:tcPr>
          <w:p w14:paraId="5F809D2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个</w:t>
            </w:r>
          </w:p>
        </w:tc>
        <w:tc>
          <w:tcPr>
            <w:tcW w:w="1414" w:type="dxa"/>
            <w:noWrap/>
            <w:vAlign w:val="center"/>
          </w:tcPr>
          <w:p w14:paraId="796A2BF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7492FCA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05FE10EC">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22921A22">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6B25C852">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44284E60">
            <w:pPr>
              <w:widowControl/>
              <w:jc w:val="center"/>
              <w:textAlignment w:val="center"/>
              <w:rPr>
                <w:rFonts w:hint="eastAsia" w:ascii="宋体" w:hAnsi="宋体" w:cs="宋体"/>
                <w:color w:val="000000"/>
                <w:kern w:val="0"/>
                <w:sz w:val="21"/>
                <w:szCs w:val="21"/>
                <w:lang w:val="en-US" w:eastAsia="zh-CN"/>
              </w:rPr>
            </w:pPr>
          </w:p>
        </w:tc>
      </w:tr>
      <w:tr w14:paraId="59BB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7A953F85">
            <w:pPr>
              <w:widowControl/>
              <w:jc w:val="center"/>
              <w:textAlignment w:val="center"/>
              <w:rPr>
                <w:rFonts w:ascii="宋体" w:hAnsi="宋体" w:cs="宋体"/>
                <w:bCs/>
                <w:sz w:val="21"/>
                <w:szCs w:val="21"/>
              </w:rPr>
            </w:pPr>
            <w:r>
              <w:rPr>
                <w:rFonts w:hint="eastAsia" w:ascii="宋体" w:hAnsi="宋体" w:cs="宋体"/>
                <w:bCs/>
                <w:sz w:val="21"/>
                <w:szCs w:val="21"/>
              </w:rPr>
              <w:t>50</w:t>
            </w:r>
          </w:p>
        </w:tc>
        <w:tc>
          <w:tcPr>
            <w:tcW w:w="785" w:type="dxa"/>
            <w:vMerge w:val="continue"/>
            <w:noWrap/>
            <w:vAlign w:val="center"/>
          </w:tcPr>
          <w:p w14:paraId="4FC75034">
            <w:pPr>
              <w:widowControl/>
              <w:jc w:val="center"/>
              <w:textAlignment w:val="center"/>
              <w:rPr>
                <w:rFonts w:hint="eastAsia" w:ascii="宋体" w:hAnsi="宋体" w:cs="宋体"/>
                <w:color w:val="000000"/>
                <w:kern w:val="0"/>
                <w:sz w:val="21"/>
                <w:szCs w:val="21"/>
              </w:rPr>
            </w:pPr>
          </w:p>
        </w:tc>
        <w:tc>
          <w:tcPr>
            <w:tcW w:w="1165" w:type="dxa"/>
            <w:noWrap/>
            <w:vAlign w:val="center"/>
          </w:tcPr>
          <w:p w14:paraId="684AC74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无菌柜</w:t>
            </w:r>
          </w:p>
        </w:tc>
        <w:tc>
          <w:tcPr>
            <w:tcW w:w="623" w:type="dxa"/>
            <w:noWrap/>
            <w:vAlign w:val="center"/>
          </w:tcPr>
          <w:p w14:paraId="152DC5B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16</w:t>
            </w:r>
          </w:p>
        </w:tc>
        <w:tc>
          <w:tcPr>
            <w:tcW w:w="448" w:type="dxa"/>
            <w:noWrap/>
            <w:vAlign w:val="center"/>
          </w:tcPr>
          <w:p w14:paraId="2F40840F">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个</w:t>
            </w:r>
          </w:p>
        </w:tc>
        <w:tc>
          <w:tcPr>
            <w:tcW w:w="1414" w:type="dxa"/>
            <w:noWrap/>
            <w:vAlign w:val="center"/>
          </w:tcPr>
          <w:p w14:paraId="49378CA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776AF5C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3229789A">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0E6BBBE2">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13EA7CD8">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6E7E8A4B">
            <w:pPr>
              <w:widowControl/>
              <w:jc w:val="center"/>
              <w:textAlignment w:val="center"/>
              <w:rPr>
                <w:rFonts w:hint="eastAsia" w:ascii="宋体" w:hAnsi="宋体" w:cs="宋体"/>
                <w:color w:val="000000"/>
                <w:kern w:val="0"/>
                <w:sz w:val="21"/>
                <w:szCs w:val="21"/>
                <w:lang w:val="en-US" w:eastAsia="zh-CN"/>
              </w:rPr>
            </w:pPr>
          </w:p>
        </w:tc>
      </w:tr>
      <w:tr w14:paraId="565FB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76D581F">
            <w:pPr>
              <w:widowControl/>
              <w:jc w:val="center"/>
              <w:textAlignment w:val="center"/>
              <w:rPr>
                <w:rFonts w:ascii="宋体" w:hAnsi="宋体" w:cs="宋体"/>
                <w:bCs/>
                <w:sz w:val="21"/>
                <w:szCs w:val="21"/>
              </w:rPr>
            </w:pPr>
            <w:r>
              <w:rPr>
                <w:rFonts w:hint="eastAsia" w:ascii="宋体" w:hAnsi="宋体" w:cs="宋体"/>
                <w:bCs/>
                <w:sz w:val="21"/>
                <w:szCs w:val="21"/>
              </w:rPr>
              <w:t>51</w:t>
            </w:r>
          </w:p>
        </w:tc>
        <w:tc>
          <w:tcPr>
            <w:tcW w:w="785" w:type="dxa"/>
            <w:vMerge w:val="continue"/>
            <w:noWrap/>
            <w:vAlign w:val="center"/>
          </w:tcPr>
          <w:p w14:paraId="4175F2EB">
            <w:pPr>
              <w:widowControl/>
              <w:jc w:val="center"/>
              <w:textAlignment w:val="center"/>
              <w:rPr>
                <w:rFonts w:hint="eastAsia" w:ascii="宋体" w:hAnsi="宋体" w:cs="宋体"/>
                <w:color w:val="000000"/>
                <w:kern w:val="0"/>
                <w:sz w:val="21"/>
                <w:szCs w:val="21"/>
              </w:rPr>
            </w:pPr>
          </w:p>
        </w:tc>
        <w:tc>
          <w:tcPr>
            <w:tcW w:w="1165" w:type="dxa"/>
            <w:noWrap/>
            <w:vAlign w:val="center"/>
          </w:tcPr>
          <w:p w14:paraId="57B7B8F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不锈钢无菌柜</w:t>
            </w:r>
          </w:p>
        </w:tc>
        <w:tc>
          <w:tcPr>
            <w:tcW w:w="623" w:type="dxa"/>
            <w:noWrap/>
            <w:vAlign w:val="center"/>
          </w:tcPr>
          <w:p w14:paraId="4F9AF730">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w:t>
            </w:r>
          </w:p>
        </w:tc>
        <w:tc>
          <w:tcPr>
            <w:tcW w:w="448" w:type="dxa"/>
            <w:noWrap/>
            <w:vAlign w:val="center"/>
          </w:tcPr>
          <w:p w14:paraId="5C1106F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个</w:t>
            </w:r>
          </w:p>
        </w:tc>
        <w:tc>
          <w:tcPr>
            <w:tcW w:w="1414" w:type="dxa"/>
            <w:noWrap/>
            <w:vAlign w:val="center"/>
          </w:tcPr>
          <w:p w14:paraId="24429841">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2CBA21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5BECD9B">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3DE59DBD">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562F6149">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203C4F8">
            <w:pPr>
              <w:widowControl/>
              <w:jc w:val="center"/>
              <w:textAlignment w:val="center"/>
              <w:rPr>
                <w:rFonts w:hint="eastAsia" w:ascii="宋体" w:hAnsi="宋体" w:cs="宋体"/>
                <w:color w:val="000000"/>
                <w:kern w:val="0"/>
                <w:sz w:val="21"/>
                <w:szCs w:val="21"/>
                <w:lang w:val="en-US" w:eastAsia="zh-CN"/>
              </w:rPr>
            </w:pPr>
          </w:p>
        </w:tc>
      </w:tr>
      <w:tr w14:paraId="6834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7B92C2A6">
            <w:pPr>
              <w:widowControl/>
              <w:jc w:val="center"/>
              <w:textAlignment w:val="center"/>
              <w:rPr>
                <w:rFonts w:ascii="宋体" w:hAnsi="宋体" w:cs="宋体"/>
                <w:bCs/>
                <w:sz w:val="21"/>
                <w:szCs w:val="21"/>
              </w:rPr>
            </w:pPr>
            <w:r>
              <w:rPr>
                <w:rFonts w:hint="eastAsia" w:ascii="宋体" w:hAnsi="宋体" w:cs="宋体"/>
                <w:bCs/>
                <w:sz w:val="21"/>
                <w:szCs w:val="21"/>
              </w:rPr>
              <w:t>52</w:t>
            </w:r>
          </w:p>
        </w:tc>
        <w:tc>
          <w:tcPr>
            <w:tcW w:w="785" w:type="dxa"/>
            <w:vMerge w:val="continue"/>
            <w:noWrap/>
            <w:vAlign w:val="center"/>
          </w:tcPr>
          <w:p w14:paraId="7A1EC14B">
            <w:pPr>
              <w:widowControl/>
              <w:jc w:val="center"/>
              <w:textAlignment w:val="center"/>
              <w:rPr>
                <w:rFonts w:hint="eastAsia" w:ascii="宋体" w:hAnsi="宋体" w:cs="宋体"/>
                <w:color w:val="000000"/>
                <w:kern w:val="0"/>
                <w:sz w:val="21"/>
                <w:szCs w:val="21"/>
              </w:rPr>
            </w:pPr>
          </w:p>
        </w:tc>
        <w:tc>
          <w:tcPr>
            <w:tcW w:w="1165" w:type="dxa"/>
            <w:noWrap/>
            <w:vAlign w:val="center"/>
          </w:tcPr>
          <w:p w14:paraId="4E7E394A">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中药调剂台</w:t>
            </w:r>
          </w:p>
        </w:tc>
        <w:tc>
          <w:tcPr>
            <w:tcW w:w="623" w:type="dxa"/>
            <w:noWrap/>
            <w:vAlign w:val="center"/>
          </w:tcPr>
          <w:p w14:paraId="548BA8B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2</w:t>
            </w:r>
          </w:p>
        </w:tc>
        <w:tc>
          <w:tcPr>
            <w:tcW w:w="448" w:type="dxa"/>
            <w:noWrap/>
            <w:vAlign w:val="center"/>
          </w:tcPr>
          <w:p w14:paraId="281D648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个</w:t>
            </w:r>
          </w:p>
        </w:tc>
        <w:tc>
          <w:tcPr>
            <w:tcW w:w="1414" w:type="dxa"/>
            <w:noWrap/>
            <w:vAlign w:val="center"/>
          </w:tcPr>
          <w:p w14:paraId="14FB057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01F539F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32039A14">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72F4BE9A">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5846A7FA">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5FAF10C3">
            <w:pPr>
              <w:widowControl/>
              <w:jc w:val="center"/>
              <w:textAlignment w:val="center"/>
              <w:rPr>
                <w:rFonts w:hint="eastAsia" w:ascii="宋体" w:hAnsi="宋体" w:cs="宋体"/>
                <w:color w:val="000000"/>
                <w:kern w:val="0"/>
                <w:sz w:val="21"/>
                <w:szCs w:val="21"/>
                <w:lang w:val="en-US" w:eastAsia="zh-CN"/>
              </w:rPr>
            </w:pPr>
          </w:p>
        </w:tc>
      </w:tr>
      <w:tr w14:paraId="7A25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1FEFF5F1">
            <w:pPr>
              <w:widowControl/>
              <w:jc w:val="center"/>
              <w:textAlignment w:val="center"/>
              <w:rPr>
                <w:rFonts w:ascii="宋体" w:hAnsi="宋体" w:cs="宋体"/>
                <w:bCs/>
                <w:sz w:val="21"/>
                <w:szCs w:val="21"/>
              </w:rPr>
            </w:pPr>
            <w:r>
              <w:rPr>
                <w:rFonts w:hint="eastAsia" w:ascii="宋体" w:hAnsi="宋体" w:cs="宋体"/>
                <w:bCs/>
                <w:sz w:val="21"/>
                <w:szCs w:val="21"/>
              </w:rPr>
              <w:t>53</w:t>
            </w:r>
          </w:p>
        </w:tc>
        <w:tc>
          <w:tcPr>
            <w:tcW w:w="785" w:type="dxa"/>
            <w:vMerge w:val="continue"/>
            <w:shd w:val="clear" w:color="auto" w:fill="auto"/>
            <w:noWrap/>
            <w:vAlign w:val="center"/>
          </w:tcPr>
          <w:p w14:paraId="06B7504F">
            <w:pPr>
              <w:widowControl/>
              <w:jc w:val="center"/>
              <w:textAlignment w:val="center"/>
              <w:rPr>
                <w:rFonts w:hint="eastAsia" w:ascii="宋体" w:hAnsi="宋体" w:cs="宋体"/>
                <w:color w:val="000000"/>
                <w:kern w:val="0"/>
                <w:sz w:val="21"/>
                <w:szCs w:val="21"/>
              </w:rPr>
            </w:pPr>
          </w:p>
        </w:tc>
        <w:tc>
          <w:tcPr>
            <w:tcW w:w="1165" w:type="dxa"/>
            <w:shd w:val="clear" w:color="auto" w:fill="auto"/>
            <w:noWrap/>
            <w:vAlign w:val="center"/>
          </w:tcPr>
          <w:p w14:paraId="41D7753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调剂中药柜</w:t>
            </w:r>
          </w:p>
        </w:tc>
        <w:tc>
          <w:tcPr>
            <w:tcW w:w="623" w:type="dxa"/>
            <w:shd w:val="clear" w:color="auto" w:fill="auto"/>
            <w:noWrap/>
            <w:vAlign w:val="center"/>
          </w:tcPr>
          <w:p w14:paraId="3A43F369">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448" w:type="dxa"/>
            <w:shd w:val="clear" w:color="auto" w:fill="auto"/>
            <w:noWrap/>
            <w:vAlign w:val="center"/>
          </w:tcPr>
          <w:p w14:paraId="16A83FE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组</w:t>
            </w:r>
          </w:p>
        </w:tc>
        <w:tc>
          <w:tcPr>
            <w:tcW w:w="1414" w:type="dxa"/>
            <w:shd w:val="clear" w:color="auto" w:fill="auto"/>
            <w:noWrap/>
            <w:vAlign w:val="center"/>
          </w:tcPr>
          <w:p w14:paraId="7FBADC2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40862FA5">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B2A0F79">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142073C4">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156B2FE9">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0DC2E974">
            <w:pPr>
              <w:widowControl/>
              <w:jc w:val="center"/>
              <w:textAlignment w:val="center"/>
              <w:rPr>
                <w:rFonts w:hint="eastAsia" w:ascii="宋体" w:hAnsi="宋体" w:cs="宋体"/>
                <w:color w:val="000000"/>
                <w:kern w:val="0"/>
                <w:sz w:val="21"/>
                <w:szCs w:val="21"/>
                <w:lang w:val="en-US" w:eastAsia="zh-CN"/>
              </w:rPr>
            </w:pPr>
          </w:p>
        </w:tc>
      </w:tr>
      <w:tr w14:paraId="157D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3AA5259">
            <w:pPr>
              <w:widowControl/>
              <w:jc w:val="center"/>
              <w:textAlignment w:val="center"/>
              <w:rPr>
                <w:rFonts w:ascii="宋体" w:hAnsi="宋体" w:cs="宋体"/>
                <w:bCs/>
                <w:sz w:val="21"/>
                <w:szCs w:val="21"/>
              </w:rPr>
            </w:pPr>
            <w:r>
              <w:rPr>
                <w:rFonts w:hint="eastAsia" w:ascii="宋体" w:hAnsi="宋体" w:cs="宋体"/>
                <w:bCs/>
                <w:sz w:val="21"/>
                <w:szCs w:val="21"/>
              </w:rPr>
              <w:t>54</w:t>
            </w:r>
          </w:p>
        </w:tc>
        <w:tc>
          <w:tcPr>
            <w:tcW w:w="785" w:type="dxa"/>
            <w:vMerge w:val="continue"/>
            <w:shd w:val="clear" w:color="auto" w:fill="auto"/>
            <w:noWrap/>
            <w:vAlign w:val="center"/>
          </w:tcPr>
          <w:p w14:paraId="53A7D9B7">
            <w:pPr>
              <w:widowControl/>
              <w:jc w:val="center"/>
              <w:textAlignment w:val="center"/>
              <w:rPr>
                <w:rFonts w:hint="eastAsia" w:ascii="宋体" w:hAnsi="宋体" w:cs="宋体"/>
                <w:color w:val="000000"/>
                <w:kern w:val="0"/>
                <w:sz w:val="21"/>
                <w:szCs w:val="21"/>
              </w:rPr>
            </w:pPr>
          </w:p>
        </w:tc>
        <w:tc>
          <w:tcPr>
            <w:tcW w:w="1165" w:type="dxa"/>
            <w:shd w:val="clear" w:color="auto" w:fill="auto"/>
            <w:noWrap/>
            <w:vAlign w:val="center"/>
          </w:tcPr>
          <w:p w14:paraId="393EEFAB">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转椅</w:t>
            </w:r>
          </w:p>
        </w:tc>
        <w:tc>
          <w:tcPr>
            <w:tcW w:w="623" w:type="dxa"/>
            <w:shd w:val="clear" w:color="auto" w:fill="auto"/>
            <w:noWrap/>
            <w:vAlign w:val="center"/>
          </w:tcPr>
          <w:p w14:paraId="20CD9C38">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448" w:type="dxa"/>
            <w:shd w:val="clear" w:color="auto" w:fill="auto"/>
            <w:noWrap/>
            <w:vAlign w:val="center"/>
          </w:tcPr>
          <w:p w14:paraId="77B62136">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张</w:t>
            </w:r>
          </w:p>
        </w:tc>
        <w:tc>
          <w:tcPr>
            <w:tcW w:w="1414" w:type="dxa"/>
            <w:shd w:val="clear" w:color="auto" w:fill="auto"/>
            <w:noWrap/>
            <w:vAlign w:val="center"/>
          </w:tcPr>
          <w:p w14:paraId="3D7BA1B2">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w:t>
            </w:r>
          </w:p>
        </w:tc>
        <w:tc>
          <w:tcPr>
            <w:tcW w:w="787" w:type="dxa"/>
            <w:shd w:val="clear" w:color="auto" w:fill="auto"/>
            <w:noWrap/>
            <w:vAlign w:val="center"/>
          </w:tcPr>
          <w:p w14:paraId="4BC4ECB7">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5D66169D">
            <w:pPr>
              <w:widowControl/>
              <w:jc w:val="center"/>
              <w:textAlignment w:val="center"/>
              <w:rPr>
                <w:rFonts w:ascii="宋体" w:hAnsi="宋体" w:cs="宋体"/>
                <w:color w:val="000000"/>
                <w:kern w:val="0"/>
                <w:sz w:val="21"/>
                <w:szCs w:val="21"/>
              </w:rPr>
            </w:pPr>
          </w:p>
        </w:tc>
        <w:tc>
          <w:tcPr>
            <w:tcW w:w="1073" w:type="dxa"/>
            <w:vMerge w:val="continue"/>
            <w:shd w:val="clear" w:color="auto" w:fill="auto"/>
            <w:noWrap/>
            <w:vAlign w:val="center"/>
          </w:tcPr>
          <w:p w14:paraId="36234084">
            <w:pPr>
              <w:widowControl/>
              <w:jc w:val="center"/>
              <w:textAlignment w:val="center"/>
              <w:rPr>
                <w:rFonts w:ascii="宋体" w:hAnsi="宋体" w:cs="宋体"/>
                <w:color w:val="000000"/>
                <w:kern w:val="0"/>
                <w:sz w:val="21"/>
                <w:szCs w:val="21"/>
              </w:rPr>
            </w:pPr>
          </w:p>
        </w:tc>
        <w:tc>
          <w:tcPr>
            <w:tcW w:w="1170" w:type="dxa"/>
            <w:vMerge w:val="continue"/>
            <w:shd w:val="clear" w:color="auto" w:fill="auto"/>
            <w:noWrap/>
            <w:vAlign w:val="center"/>
          </w:tcPr>
          <w:p w14:paraId="35E7A57A">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3F7CCE2E">
            <w:pPr>
              <w:widowControl/>
              <w:jc w:val="center"/>
              <w:textAlignment w:val="center"/>
              <w:rPr>
                <w:rFonts w:hint="eastAsia" w:ascii="宋体" w:hAnsi="宋体" w:cs="宋体"/>
                <w:color w:val="000000"/>
                <w:kern w:val="0"/>
                <w:sz w:val="21"/>
                <w:szCs w:val="21"/>
                <w:lang w:val="en-US" w:eastAsia="zh-CN"/>
              </w:rPr>
            </w:pPr>
          </w:p>
        </w:tc>
      </w:tr>
      <w:tr w14:paraId="050A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shd w:val="clear" w:color="auto" w:fill="auto"/>
            <w:noWrap/>
            <w:vAlign w:val="center"/>
          </w:tcPr>
          <w:p w14:paraId="53DBB91B">
            <w:pPr>
              <w:widowControl/>
              <w:jc w:val="center"/>
              <w:textAlignment w:val="center"/>
              <w:rPr>
                <w:rFonts w:hint="default" w:ascii="宋体" w:hAnsi="宋体" w:eastAsia="宋体" w:cs="宋体"/>
                <w:bCs/>
                <w:sz w:val="21"/>
                <w:szCs w:val="21"/>
                <w:lang w:val="en-US" w:eastAsia="zh-CN"/>
              </w:rPr>
            </w:pPr>
            <w:r>
              <w:rPr>
                <w:rFonts w:hint="eastAsia" w:ascii="宋体" w:hAnsi="宋体" w:cs="宋体"/>
                <w:bCs/>
                <w:sz w:val="21"/>
                <w:szCs w:val="21"/>
                <w:lang w:val="en-US" w:eastAsia="zh-CN"/>
              </w:rPr>
              <w:t>55</w:t>
            </w:r>
          </w:p>
        </w:tc>
        <w:tc>
          <w:tcPr>
            <w:tcW w:w="785" w:type="dxa"/>
            <w:vMerge w:val="continue"/>
            <w:shd w:val="clear" w:color="auto" w:fill="auto"/>
            <w:noWrap/>
            <w:vAlign w:val="center"/>
          </w:tcPr>
          <w:p w14:paraId="7582EB89">
            <w:pPr>
              <w:widowControl/>
              <w:jc w:val="center"/>
              <w:textAlignment w:val="center"/>
              <w:rPr>
                <w:rFonts w:hint="eastAsia" w:ascii="宋体" w:hAnsi="宋体" w:cs="宋体"/>
                <w:color w:val="000000"/>
                <w:kern w:val="0"/>
                <w:sz w:val="21"/>
                <w:szCs w:val="21"/>
                <w:lang w:val="en-US" w:eastAsia="zh-CN"/>
              </w:rPr>
            </w:pPr>
          </w:p>
        </w:tc>
        <w:tc>
          <w:tcPr>
            <w:tcW w:w="1165" w:type="dxa"/>
            <w:shd w:val="clear" w:color="auto" w:fill="auto"/>
            <w:noWrap/>
            <w:vAlign w:val="center"/>
          </w:tcPr>
          <w:p w14:paraId="00CF5021">
            <w:pPr>
              <w:widowControl/>
              <w:jc w:val="center"/>
              <w:textAlignment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发药服务桌</w:t>
            </w:r>
          </w:p>
        </w:tc>
        <w:tc>
          <w:tcPr>
            <w:tcW w:w="623" w:type="dxa"/>
            <w:shd w:val="clear" w:color="auto" w:fill="auto"/>
            <w:noWrap/>
            <w:vAlign w:val="center"/>
          </w:tcPr>
          <w:p w14:paraId="27913D1A">
            <w:pPr>
              <w:widowControl/>
              <w:jc w:val="center"/>
              <w:textAlignment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18.2</w:t>
            </w:r>
          </w:p>
        </w:tc>
        <w:tc>
          <w:tcPr>
            <w:tcW w:w="448" w:type="dxa"/>
            <w:shd w:val="clear" w:color="auto" w:fill="auto"/>
            <w:noWrap/>
            <w:vAlign w:val="center"/>
          </w:tcPr>
          <w:p w14:paraId="20C7679E">
            <w:pPr>
              <w:widowControl/>
              <w:jc w:val="center"/>
              <w:textAlignment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米</w:t>
            </w:r>
          </w:p>
        </w:tc>
        <w:tc>
          <w:tcPr>
            <w:tcW w:w="1414" w:type="dxa"/>
            <w:shd w:val="clear" w:color="auto" w:fill="auto"/>
            <w:noWrap/>
            <w:vAlign w:val="center"/>
          </w:tcPr>
          <w:p w14:paraId="537D895E">
            <w:pPr>
              <w:widowControl/>
              <w:jc w:val="center"/>
              <w:textAlignment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w:t>
            </w:r>
          </w:p>
        </w:tc>
        <w:tc>
          <w:tcPr>
            <w:tcW w:w="787" w:type="dxa"/>
            <w:shd w:val="clear" w:color="auto" w:fill="auto"/>
            <w:noWrap/>
            <w:vAlign w:val="center"/>
          </w:tcPr>
          <w:p w14:paraId="184F0F0C">
            <w:pPr>
              <w:widowControl/>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 w:val="21"/>
                <w:szCs w:val="21"/>
              </w:rPr>
              <w:t>拒绝进口</w:t>
            </w:r>
          </w:p>
        </w:tc>
        <w:tc>
          <w:tcPr>
            <w:tcW w:w="883" w:type="dxa"/>
            <w:vMerge w:val="continue"/>
            <w:shd w:val="clear" w:color="auto" w:fill="auto"/>
            <w:noWrap/>
            <w:vAlign w:val="center"/>
          </w:tcPr>
          <w:p w14:paraId="1691860D">
            <w:pPr>
              <w:widowControl/>
              <w:jc w:val="center"/>
              <w:textAlignment w:val="center"/>
              <w:rPr>
                <w:rFonts w:hint="eastAsia" w:ascii="宋体" w:hAnsi="宋体" w:eastAsia="宋体" w:cs="宋体"/>
                <w:color w:val="000000"/>
                <w:kern w:val="0"/>
                <w:sz w:val="21"/>
                <w:szCs w:val="21"/>
                <w:lang w:val="en-US" w:eastAsia="zh-CN" w:bidi="ar-SA"/>
              </w:rPr>
            </w:pPr>
          </w:p>
        </w:tc>
        <w:tc>
          <w:tcPr>
            <w:tcW w:w="1073" w:type="dxa"/>
            <w:vMerge w:val="continue"/>
            <w:shd w:val="clear" w:color="auto" w:fill="auto"/>
            <w:noWrap/>
            <w:vAlign w:val="center"/>
          </w:tcPr>
          <w:p w14:paraId="7E178DFF">
            <w:pPr>
              <w:widowControl/>
              <w:jc w:val="center"/>
              <w:textAlignment w:val="center"/>
              <w:rPr>
                <w:rFonts w:hint="eastAsia" w:ascii="宋体" w:hAnsi="宋体" w:eastAsia="宋体" w:cs="宋体"/>
                <w:color w:val="000000"/>
                <w:kern w:val="0"/>
                <w:sz w:val="21"/>
                <w:szCs w:val="21"/>
                <w:lang w:val="en-US" w:eastAsia="zh-CN" w:bidi="ar-SA"/>
              </w:rPr>
            </w:pPr>
          </w:p>
        </w:tc>
        <w:tc>
          <w:tcPr>
            <w:tcW w:w="1170" w:type="dxa"/>
            <w:vMerge w:val="continue"/>
            <w:shd w:val="clear" w:color="auto" w:fill="auto"/>
            <w:noWrap/>
            <w:vAlign w:val="center"/>
          </w:tcPr>
          <w:p w14:paraId="73CC7B94">
            <w:pPr>
              <w:widowControl/>
              <w:jc w:val="center"/>
              <w:textAlignment w:val="center"/>
              <w:rPr>
                <w:rFonts w:hint="eastAsia" w:ascii="宋体" w:hAnsi="宋体" w:cs="宋体"/>
                <w:color w:val="000000"/>
                <w:kern w:val="0"/>
                <w:sz w:val="21"/>
                <w:szCs w:val="21"/>
              </w:rPr>
            </w:pPr>
          </w:p>
        </w:tc>
        <w:tc>
          <w:tcPr>
            <w:tcW w:w="788" w:type="dxa"/>
            <w:vMerge w:val="continue"/>
            <w:shd w:val="clear" w:color="auto" w:fill="auto"/>
            <w:noWrap/>
            <w:vAlign w:val="center"/>
          </w:tcPr>
          <w:p w14:paraId="78061AD6">
            <w:pPr>
              <w:widowControl/>
              <w:jc w:val="center"/>
              <w:textAlignment w:val="center"/>
              <w:rPr>
                <w:rFonts w:hint="eastAsia" w:ascii="宋体" w:hAnsi="宋体" w:cs="宋体"/>
                <w:color w:val="000000"/>
                <w:kern w:val="0"/>
                <w:sz w:val="21"/>
                <w:szCs w:val="21"/>
                <w:lang w:val="en-US" w:eastAsia="zh-CN"/>
              </w:rPr>
            </w:pPr>
          </w:p>
        </w:tc>
      </w:tr>
    </w:tbl>
    <w:p w14:paraId="3F6EA707">
      <w:pPr>
        <w:ind w:firstLine="422" w:firstLineChars="200"/>
        <w:rPr>
          <w:rFonts w:ascii="宋体" w:hAnsi="宋体"/>
          <w:b/>
          <w:color w:val="FF0000"/>
          <w:szCs w:val="21"/>
        </w:rPr>
      </w:pPr>
      <w:r>
        <w:rPr>
          <w:rFonts w:hint="eastAsia" w:ascii="宋体" w:hAnsi="宋体"/>
          <w:b/>
          <w:color w:val="FF0000"/>
          <w:szCs w:val="21"/>
        </w:rPr>
        <w:t>备注：1.</w:t>
      </w:r>
      <w:r>
        <w:rPr>
          <w:rFonts w:hint="eastAsia" w:ascii="宋体" w:hAnsi="宋体"/>
          <w:b/>
          <w:color w:val="FF0000"/>
          <w:szCs w:val="21"/>
          <w:lang w:eastAsia="zh-CN"/>
        </w:rPr>
        <w:t>“是否接受进口”</w:t>
      </w:r>
      <w:r>
        <w:rPr>
          <w:rFonts w:hint="eastAsia" w:ascii="宋体" w:hAnsi="宋体"/>
          <w:b/>
          <w:color w:val="FF0000"/>
          <w:szCs w:val="21"/>
        </w:rPr>
        <w:t>栏注明“拒绝进口”的产品不接受投标人选用进口产品参与投标；注明“接受进口”的产品允许投标人选用进口产品参与投标，但不排斥国内产品。</w:t>
      </w:r>
    </w:p>
    <w:p w14:paraId="0B6E72A7">
      <w:pPr>
        <w:ind w:firstLine="422" w:firstLineChars="200"/>
        <w:rPr>
          <w:rFonts w:ascii="宋体" w:hAnsi="宋体"/>
          <w:b/>
          <w:color w:val="FF0000"/>
          <w:szCs w:val="21"/>
        </w:rPr>
      </w:pPr>
      <w:r>
        <w:rPr>
          <w:rFonts w:hint="eastAsia" w:ascii="宋体" w:hAnsi="宋体"/>
          <w:b/>
          <w:color w:val="FF0000"/>
          <w:szCs w:val="21"/>
        </w:rPr>
        <w:t>2</w:t>
      </w:r>
      <w:r>
        <w:rPr>
          <w:rFonts w:hint="eastAsia" w:ascii="宋体" w:hAnsi="宋体"/>
          <w:b/>
          <w:color w:val="FF0000"/>
          <w:szCs w:val="21"/>
          <w:lang w:val="en-US" w:eastAsia="zh-CN"/>
        </w:rPr>
        <w:t>.</w:t>
      </w:r>
      <w:r>
        <w:rPr>
          <w:rFonts w:hint="eastAsia" w:ascii="宋体" w:hAnsi="宋体"/>
          <w:b/>
          <w:color w:val="FF0000"/>
          <w:szCs w:val="21"/>
        </w:rPr>
        <w:t>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612F3DB2">
      <w:pPr>
        <w:ind w:firstLine="422" w:firstLineChars="200"/>
        <w:rPr>
          <w:rFonts w:hint="eastAsia" w:ascii="宋体" w:hAnsi="宋体"/>
          <w:b/>
          <w:color w:val="FF0000"/>
          <w:szCs w:val="21"/>
          <w:lang w:val="en-US" w:eastAsia="zh-CN"/>
        </w:rPr>
      </w:pPr>
      <w:r>
        <w:rPr>
          <w:rFonts w:hint="eastAsia" w:ascii="宋体" w:hAnsi="宋体"/>
          <w:b/>
          <w:color w:val="FF0000"/>
          <w:szCs w:val="21"/>
          <w:lang w:val="en-US" w:eastAsia="zh-CN"/>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797A0F50">
      <w:pPr>
        <w:pStyle w:val="61"/>
        <w:ind w:firstLine="422" w:firstLineChars="200"/>
        <w:rPr>
          <w:rFonts w:hint="default"/>
          <w:lang w:val="en-US" w:eastAsia="zh-CN"/>
        </w:rPr>
      </w:pPr>
      <w:r>
        <w:rPr>
          <w:rFonts w:hint="eastAsia" w:ascii="宋体" w:hAnsi="宋体"/>
          <w:b/>
          <w:color w:val="FF0000"/>
          <w:szCs w:val="21"/>
          <w:lang w:val="en-US" w:eastAsia="zh-CN"/>
        </w:rPr>
        <w:t>4.“是否为环境标志产品”一栏，由采购人根据《关于印发环境标志产品政府采购品目清单的通知》（财库〔2019〕18号）的品目清单填写，填写为“优先采购”则给与相应评审加分。</w:t>
      </w:r>
    </w:p>
    <w:p w14:paraId="16A62C43">
      <w:pPr>
        <w:ind w:firstLine="422" w:firstLineChars="200"/>
        <w:rPr>
          <w:rFonts w:ascii="宋体" w:hAnsi="宋体"/>
          <w:b/>
          <w:color w:val="FF0000"/>
          <w:szCs w:val="21"/>
        </w:rPr>
      </w:pPr>
      <w:r>
        <w:rPr>
          <w:rFonts w:hint="eastAsia" w:ascii="宋体" w:hAnsi="宋体"/>
          <w:b/>
          <w:color w:val="FF0000"/>
          <w:szCs w:val="21"/>
          <w:lang w:val="en-US" w:eastAsia="zh-CN"/>
        </w:rPr>
        <w:t>5.</w:t>
      </w:r>
      <w:r>
        <w:rPr>
          <w:rFonts w:hint="eastAsia" w:ascii="宋体" w:hAnsi="宋体"/>
          <w:b/>
          <w:color w:val="FF0000"/>
          <w:szCs w:val="21"/>
        </w:rPr>
        <w:t>本项目核心产品为：</w:t>
      </w:r>
      <w:r>
        <w:rPr>
          <w:rFonts w:hint="eastAsia" w:ascii="宋体" w:hAnsi="宋体"/>
          <w:b/>
          <w:color w:val="FF0000"/>
          <w:szCs w:val="21"/>
          <w:u w:val="single"/>
        </w:rPr>
        <w:t xml:space="preserve">  儿童诊桌</w:t>
      </w:r>
      <w:r>
        <w:rPr>
          <w:rFonts w:hint="eastAsia" w:ascii="宋体" w:hAnsi="宋体"/>
          <w:b/>
          <w:color w:val="FF0000"/>
          <w:szCs w:val="21"/>
          <w:u w:val="single"/>
          <w:lang w:val="en-US" w:eastAsia="zh-CN"/>
        </w:rPr>
        <w:t xml:space="preserve">   </w:t>
      </w:r>
      <w:r>
        <w:rPr>
          <w:rFonts w:hint="eastAsia" w:ascii="宋体" w:hAnsi="宋体"/>
          <w:b/>
          <w:color w:val="FF0000"/>
          <w:szCs w:val="21"/>
          <w:u w:val="single"/>
        </w:rPr>
        <w:t xml:space="preserve">  </w:t>
      </w:r>
      <w:r>
        <w:rPr>
          <w:rFonts w:hint="eastAsia" w:ascii="宋体" w:hAnsi="宋体"/>
          <w:b/>
          <w:color w:val="FF0000"/>
          <w:szCs w:val="21"/>
        </w:rPr>
        <w:t>。</w:t>
      </w:r>
    </w:p>
    <w:bookmarkEnd w:id="39"/>
    <w:p w14:paraId="776F2FEF">
      <w:pPr>
        <w:pStyle w:val="2"/>
      </w:pPr>
    </w:p>
    <w:p w14:paraId="498DA093">
      <w:pPr>
        <w:pStyle w:val="40"/>
        <w:outlineLvl w:val="9"/>
      </w:pPr>
    </w:p>
    <w:p w14:paraId="6D19349A">
      <w:pPr>
        <w:pStyle w:val="7"/>
        <w:spacing w:before="120" w:beforeLines="50" w:after="120" w:afterLines="50"/>
        <w:rPr>
          <w:sz w:val="28"/>
          <w:szCs w:val="28"/>
        </w:rPr>
      </w:pPr>
      <w:bookmarkStart w:id="40" w:name="_Toc128884461"/>
      <w:r>
        <w:rPr>
          <w:rFonts w:hint="eastAsia"/>
          <w:sz w:val="28"/>
          <w:szCs w:val="28"/>
        </w:rPr>
        <w:t>三、实质性条款</w:t>
      </w:r>
    </w:p>
    <w:tbl>
      <w:tblPr>
        <w:tblStyle w:val="43"/>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7282"/>
      </w:tblGrid>
      <w:tr w14:paraId="61E0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62168BC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序号</w:t>
            </w:r>
          </w:p>
        </w:tc>
        <w:tc>
          <w:tcPr>
            <w:tcW w:w="7282" w:type="dxa"/>
            <w:vAlign w:val="center"/>
          </w:tcPr>
          <w:p w14:paraId="54D40ED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实质性条款具体内容</w:t>
            </w:r>
          </w:p>
        </w:tc>
      </w:tr>
      <w:tr w14:paraId="59FF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2518B99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kern w:val="0"/>
                <w:szCs w:val="21"/>
              </w:rPr>
            </w:pPr>
            <w:r>
              <w:rPr>
                <w:rFonts w:hint="eastAsia" w:ascii="宋体" w:hAnsi="宋体"/>
                <w:kern w:val="0"/>
                <w:szCs w:val="21"/>
              </w:rPr>
              <w:t>1</w:t>
            </w:r>
          </w:p>
        </w:tc>
        <w:tc>
          <w:tcPr>
            <w:tcW w:w="7282" w:type="dxa"/>
            <w:vAlign w:val="center"/>
          </w:tcPr>
          <w:p w14:paraId="7D64BCE7">
            <w:pPr>
              <w:keepNext w:val="0"/>
              <w:keepLines w:val="0"/>
              <w:pageBreakBefore w:val="0"/>
              <w:kinsoku/>
              <w:wordWrap/>
              <w:overflowPunct/>
              <w:topLinePunct w:val="0"/>
              <w:autoSpaceDE/>
              <w:autoSpaceDN/>
              <w:bidi w:val="0"/>
              <w:adjustRightInd w:val="0"/>
              <w:snapToGrid w:val="0"/>
              <w:spacing w:line="240" w:lineRule="auto"/>
              <w:jc w:val="both"/>
              <w:textAlignment w:val="auto"/>
              <w:rPr>
                <w:rFonts w:hAnsi="宋体"/>
                <w:kern w:val="0"/>
                <w:szCs w:val="21"/>
              </w:rPr>
            </w:pPr>
            <w:r>
              <w:rPr>
                <w:rFonts w:hint="eastAsia"/>
              </w:rPr>
              <w:t>本项目招标文件中所有带★号条款</w:t>
            </w:r>
            <w:r>
              <w:rPr>
                <w:rFonts w:hint="eastAsia"/>
                <w:lang w:val="en-US" w:eastAsia="zh-CN"/>
              </w:rPr>
              <w:t>内容</w:t>
            </w:r>
          </w:p>
        </w:tc>
      </w:tr>
    </w:tbl>
    <w:p w14:paraId="7950E441">
      <w:pPr>
        <w:rPr>
          <w:b/>
        </w:rPr>
      </w:pPr>
      <w:r>
        <w:rPr>
          <w:rFonts w:hint="eastAsia"/>
          <w:b/>
        </w:rPr>
        <w:t>注：上表所列内容为不可负偏离条款</w:t>
      </w:r>
      <w:bookmarkEnd w:id="40"/>
      <w:r>
        <w:rPr>
          <w:rFonts w:hint="eastAsia"/>
          <w:b/>
        </w:rPr>
        <w:t>，负偏离将视为未实质性满足招标文件要求作投标无效处理。</w:t>
      </w:r>
    </w:p>
    <w:p w14:paraId="70CEAE9E">
      <w:pPr>
        <w:rPr>
          <w:b/>
          <w:szCs w:val="21"/>
        </w:rPr>
      </w:pPr>
    </w:p>
    <w:p w14:paraId="2CB3597F">
      <w:pPr>
        <w:pStyle w:val="2"/>
      </w:pPr>
    </w:p>
    <w:p w14:paraId="1BA8C962">
      <w:pPr>
        <w:pStyle w:val="7"/>
        <w:spacing w:before="120" w:beforeLines="50" w:after="120" w:afterLines="50"/>
        <w:rPr>
          <w:sz w:val="28"/>
          <w:szCs w:val="28"/>
        </w:rPr>
      </w:pPr>
      <w:r>
        <w:rPr>
          <w:rFonts w:hint="eastAsia"/>
          <w:sz w:val="28"/>
          <w:szCs w:val="28"/>
        </w:rPr>
        <w:t>四、技术要求</w:t>
      </w:r>
    </w:p>
    <w:p w14:paraId="074955D2">
      <w:pPr>
        <w:keepNext w:val="0"/>
        <w:keepLines w:val="0"/>
        <w:pageBreakBefore w:val="0"/>
        <w:widowControl w:val="0"/>
        <w:kinsoku/>
        <w:wordWrap/>
        <w:overflowPunct/>
        <w:topLinePunct w:val="0"/>
        <w:autoSpaceDE/>
        <w:autoSpaceDN/>
        <w:bidi w:val="0"/>
        <w:adjustRightInd/>
        <w:snapToGrid/>
        <w:ind w:firstLine="422" w:firstLineChars="200"/>
        <w:textAlignment w:val="auto"/>
        <w:rPr>
          <w:rFonts w:ascii="宋体" w:hAnsi="宋体" w:eastAsia="宋体" w:cs="Times New Roman"/>
          <w:b/>
          <w:color w:val="FF0000"/>
          <w:szCs w:val="21"/>
          <w:highlight w:val="none"/>
        </w:rPr>
      </w:pPr>
      <w:r>
        <w:rPr>
          <w:rFonts w:hint="eastAsia" w:ascii="宋体" w:hAnsi="宋体" w:eastAsia="宋体" w:cs="Times New Roman"/>
          <w:b/>
          <w:color w:val="FF0000"/>
          <w:szCs w:val="21"/>
          <w:highlight w:val="none"/>
        </w:rPr>
        <w:t>说明：</w:t>
      </w:r>
      <w:r>
        <w:rPr>
          <w:b/>
          <w:szCs w:val="21"/>
        </w:rPr>
        <w:t xml:space="preserve"> </w:t>
      </w:r>
      <w:r>
        <w:rPr>
          <w:rFonts w:hint="eastAsia" w:ascii="宋体" w:hAnsi="宋体" w:eastAsia="宋体" w:cs="Times New Roman"/>
          <w:b/>
          <w:color w:val="FF0000"/>
          <w:szCs w:val="21"/>
        </w:rPr>
        <w:t>1、带</w:t>
      </w:r>
      <w:r>
        <w:rPr>
          <w:rFonts w:hint="eastAsia" w:ascii="宋体" w:hAnsi="宋体" w:eastAsia="宋体" w:cs="Times New Roman"/>
          <w:b/>
          <w:bCs/>
          <w:color w:val="FF0000"/>
          <w:szCs w:val="21"/>
        </w:rPr>
        <w:t>★</w:t>
      </w:r>
      <w:r>
        <w:rPr>
          <w:rFonts w:hint="eastAsia" w:ascii="宋体" w:hAnsi="宋体" w:eastAsia="宋体" w:cs="Times New Roman"/>
          <w:b/>
          <w:color w:val="FF0000"/>
          <w:szCs w:val="21"/>
        </w:rPr>
        <w:t>号要求为不可偏离要求，如出现负偏离</w:t>
      </w:r>
      <w:r>
        <w:rPr>
          <w:rFonts w:hint="eastAsia" w:ascii="宋体" w:hAnsi="宋体" w:eastAsia="宋体" w:cs="Times New Roman"/>
          <w:b/>
          <w:color w:val="FF0000"/>
          <w:szCs w:val="21"/>
          <w:highlight w:val="none"/>
        </w:rPr>
        <w:t>，将导致投标无效。带▲号参数为重要参数，其他参数（非▲号参数）为普通参数，如出现负偏离，将按照评分准则做扣分处理。如注明要求提供相关佐证材料的，需以佐证材料作为是否偏离的依据。其余指标项未要求提供证明资料，无需提供相关证明资料。</w:t>
      </w:r>
    </w:p>
    <w:p w14:paraId="5C589B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ascii="Calibri" w:hAnsi="Calibri" w:eastAsia="宋体" w:cs="Times New Roman"/>
          <w:color w:val="FF0000"/>
          <w:szCs w:val="21"/>
          <w:highlight w:val="none"/>
        </w:rPr>
      </w:pPr>
      <w:r>
        <w:rPr>
          <w:rFonts w:hint="eastAsia" w:ascii="Calibri" w:hAnsi="Calibri" w:eastAsia="宋体" w:cs="Times New Roman"/>
          <w:color w:val="FF0000"/>
          <w:szCs w:val="21"/>
          <w:highlight w:val="none"/>
        </w:rPr>
        <w:t>2、所列的技术</w:t>
      </w:r>
      <w:r>
        <w:rPr>
          <w:rFonts w:ascii="Calibri" w:hAnsi="Calibri" w:eastAsia="宋体" w:cs="Times New Roman"/>
          <w:color w:val="FF0000"/>
          <w:szCs w:val="21"/>
          <w:highlight w:val="none"/>
        </w:rPr>
        <w:t>参数</w:t>
      </w:r>
      <w:r>
        <w:rPr>
          <w:rFonts w:hint="eastAsia" w:ascii="Calibri" w:hAnsi="Calibri" w:eastAsia="宋体" w:cs="Times New Roman"/>
          <w:color w:val="FF0000"/>
          <w:szCs w:val="21"/>
          <w:highlight w:val="none"/>
        </w:rPr>
        <w:t>需求中如出现品牌信息仅供参考，不作为参数要求，目的只为投标人更清楚地了解采购需求，投标人可提供其他品牌设备投标。</w:t>
      </w:r>
    </w:p>
    <w:p w14:paraId="0F309DD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ascii="Calibri" w:hAnsi="Calibri" w:eastAsia="宋体" w:cs="Times New Roman"/>
          <w:color w:val="FF0000"/>
          <w:szCs w:val="21"/>
          <w:highlight w:val="none"/>
        </w:rPr>
      </w:pPr>
      <w:r>
        <w:rPr>
          <w:rFonts w:hint="eastAsia" w:ascii="Calibri" w:hAnsi="Calibri" w:eastAsia="宋体" w:cs="Times New Roman"/>
          <w:color w:val="FF0000"/>
          <w:szCs w:val="21"/>
          <w:highlight w:val="none"/>
        </w:rPr>
        <w:t>3、如有</w:t>
      </w:r>
      <w:r>
        <w:rPr>
          <w:rFonts w:ascii="Calibri" w:hAnsi="Calibri" w:eastAsia="宋体" w:cs="Times New Roman"/>
          <w:color w:val="FF0000"/>
          <w:szCs w:val="21"/>
          <w:highlight w:val="none"/>
        </w:rPr>
        <w:t>方案表述中有出现类似可实现、</w:t>
      </w:r>
      <w:r>
        <w:rPr>
          <w:rFonts w:hint="eastAsia" w:ascii="Calibri" w:hAnsi="Calibri" w:eastAsia="宋体" w:cs="Times New Roman"/>
          <w:color w:val="FF0000"/>
          <w:szCs w:val="21"/>
          <w:highlight w:val="none"/>
        </w:rPr>
        <w:t>实现</w:t>
      </w:r>
      <w:r>
        <w:rPr>
          <w:rFonts w:ascii="Calibri" w:hAnsi="Calibri" w:eastAsia="宋体" w:cs="Times New Roman"/>
          <w:color w:val="FF0000"/>
          <w:szCs w:val="21"/>
          <w:highlight w:val="none"/>
        </w:rPr>
        <w:t>、</w:t>
      </w:r>
      <w:r>
        <w:rPr>
          <w:rFonts w:hint="eastAsia" w:ascii="Calibri" w:hAnsi="Calibri" w:eastAsia="宋体" w:cs="Times New Roman"/>
          <w:color w:val="FF0000"/>
          <w:szCs w:val="21"/>
          <w:highlight w:val="none"/>
        </w:rPr>
        <w:t>可</w:t>
      </w:r>
      <w:r>
        <w:rPr>
          <w:rFonts w:ascii="Calibri" w:hAnsi="Calibri" w:eastAsia="宋体" w:cs="Times New Roman"/>
          <w:color w:val="FF0000"/>
          <w:szCs w:val="21"/>
          <w:highlight w:val="none"/>
        </w:rPr>
        <w:t>支持、支持</w:t>
      </w:r>
      <w:r>
        <w:rPr>
          <w:rFonts w:hint="eastAsia" w:ascii="Calibri" w:hAnsi="Calibri" w:eastAsia="宋体" w:cs="Times New Roman"/>
          <w:color w:val="FF0000"/>
          <w:szCs w:val="21"/>
          <w:highlight w:val="none"/>
        </w:rPr>
        <w:t>等</w:t>
      </w:r>
      <w:r>
        <w:rPr>
          <w:rFonts w:ascii="Calibri" w:hAnsi="Calibri" w:eastAsia="宋体" w:cs="Times New Roman"/>
          <w:color w:val="FF0000"/>
          <w:szCs w:val="21"/>
          <w:highlight w:val="none"/>
        </w:rPr>
        <w:t>描述的，均表示方案需要实现的功能或</w:t>
      </w:r>
      <w:r>
        <w:rPr>
          <w:rFonts w:hint="eastAsia" w:ascii="Calibri" w:hAnsi="Calibri" w:eastAsia="宋体" w:cs="Times New Roman"/>
          <w:color w:val="FF0000"/>
          <w:szCs w:val="21"/>
          <w:highlight w:val="none"/>
        </w:rPr>
        <w:t>应满足的</w:t>
      </w:r>
      <w:r>
        <w:rPr>
          <w:rFonts w:ascii="Calibri" w:hAnsi="Calibri" w:eastAsia="宋体" w:cs="Times New Roman"/>
          <w:color w:val="FF0000"/>
          <w:szCs w:val="21"/>
          <w:highlight w:val="none"/>
        </w:rPr>
        <w:t>要求，即项目在验收时无须增加其他</w:t>
      </w:r>
      <w:r>
        <w:rPr>
          <w:rFonts w:hint="eastAsia" w:ascii="Calibri" w:hAnsi="Calibri" w:eastAsia="宋体" w:cs="Times New Roman"/>
          <w:color w:val="FF0000"/>
          <w:szCs w:val="21"/>
          <w:highlight w:val="none"/>
        </w:rPr>
        <w:t>额外</w:t>
      </w:r>
      <w:r>
        <w:rPr>
          <w:rFonts w:ascii="Calibri" w:hAnsi="Calibri" w:eastAsia="宋体" w:cs="Times New Roman"/>
          <w:color w:val="FF0000"/>
          <w:szCs w:val="21"/>
          <w:highlight w:val="none"/>
        </w:rPr>
        <w:t>设备</w:t>
      </w:r>
      <w:r>
        <w:rPr>
          <w:rFonts w:hint="eastAsia" w:ascii="Calibri" w:hAnsi="Calibri" w:eastAsia="宋体" w:cs="Times New Roman"/>
          <w:color w:val="FF0000"/>
          <w:szCs w:val="21"/>
          <w:highlight w:val="none"/>
        </w:rPr>
        <w:t>或</w:t>
      </w:r>
      <w:r>
        <w:rPr>
          <w:rFonts w:ascii="Calibri" w:hAnsi="Calibri" w:eastAsia="宋体" w:cs="Times New Roman"/>
          <w:color w:val="FF0000"/>
          <w:szCs w:val="21"/>
          <w:highlight w:val="none"/>
        </w:rPr>
        <w:t>系统</w:t>
      </w:r>
      <w:r>
        <w:rPr>
          <w:rFonts w:hint="eastAsia" w:ascii="Calibri" w:hAnsi="Calibri" w:eastAsia="宋体" w:cs="Times New Roman"/>
          <w:color w:val="FF0000"/>
          <w:szCs w:val="21"/>
          <w:highlight w:val="none"/>
        </w:rPr>
        <w:t>，</w:t>
      </w:r>
      <w:r>
        <w:rPr>
          <w:rFonts w:ascii="Calibri" w:hAnsi="Calibri" w:eastAsia="宋体" w:cs="Times New Roman"/>
          <w:color w:val="FF0000"/>
          <w:szCs w:val="21"/>
          <w:highlight w:val="none"/>
        </w:rPr>
        <w:t>使用本项目中的设备或</w:t>
      </w:r>
      <w:r>
        <w:rPr>
          <w:rFonts w:hint="eastAsia" w:ascii="Calibri" w:hAnsi="Calibri" w:eastAsia="宋体" w:cs="Times New Roman"/>
          <w:color w:val="FF0000"/>
          <w:szCs w:val="21"/>
          <w:highlight w:val="none"/>
        </w:rPr>
        <w:t>系统</w:t>
      </w:r>
      <w:r>
        <w:rPr>
          <w:rFonts w:ascii="Calibri" w:hAnsi="Calibri" w:eastAsia="宋体" w:cs="Times New Roman"/>
          <w:color w:val="FF0000"/>
          <w:szCs w:val="21"/>
          <w:highlight w:val="none"/>
        </w:rPr>
        <w:t>即能实现</w:t>
      </w:r>
      <w:r>
        <w:rPr>
          <w:rFonts w:hint="eastAsia" w:ascii="Calibri" w:hAnsi="Calibri" w:eastAsia="宋体" w:cs="Times New Roman"/>
          <w:color w:val="FF0000"/>
          <w:szCs w:val="21"/>
          <w:highlight w:val="none"/>
        </w:rPr>
        <w:t>相应功能</w:t>
      </w:r>
      <w:r>
        <w:rPr>
          <w:rFonts w:ascii="Calibri" w:hAnsi="Calibri" w:eastAsia="宋体" w:cs="Times New Roman"/>
          <w:color w:val="FF0000"/>
          <w:szCs w:val="21"/>
          <w:highlight w:val="none"/>
        </w:rPr>
        <w:t>或</w:t>
      </w:r>
      <w:r>
        <w:rPr>
          <w:rFonts w:hint="eastAsia" w:ascii="Calibri" w:hAnsi="Calibri" w:eastAsia="宋体" w:cs="Times New Roman"/>
          <w:color w:val="FF0000"/>
          <w:szCs w:val="21"/>
          <w:highlight w:val="none"/>
        </w:rPr>
        <w:t>满足相关</w:t>
      </w:r>
      <w:r>
        <w:rPr>
          <w:rFonts w:ascii="Calibri" w:hAnsi="Calibri" w:eastAsia="宋体" w:cs="Times New Roman"/>
          <w:color w:val="FF0000"/>
          <w:szCs w:val="21"/>
          <w:highlight w:val="none"/>
        </w:rPr>
        <w:t>要求。</w:t>
      </w:r>
    </w:p>
    <w:p w14:paraId="4668B22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highlight w:val="none"/>
          <w:lang w:val="en-US" w:eastAsia="zh-CN"/>
        </w:rPr>
      </w:pPr>
      <w:r>
        <w:rPr>
          <w:rFonts w:hint="eastAsia" w:ascii="Calibri" w:hAnsi="Calibri" w:eastAsia="宋体" w:cs="Times New Roman"/>
          <w:color w:val="FF0000"/>
          <w:szCs w:val="21"/>
          <w:highlight w:val="none"/>
          <w:shd w:val="clear" w:color="auto" w:fill="FFFF00"/>
          <w:lang w:val="en-US" w:eastAsia="zh-CN"/>
        </w:rPr>
        <w:t>4、</w:t>
      </w:r>
      <w:r>
        <w:rPr>
          <w:rFonts w:hint="eastAsia" w:ascii="Calibri" w:hAnsi="Calibri" w:eastAsia="宋体" w:cs="Times New Roman"/>
          <w:color w:val="FF0000"/>
          <w:szCs w:val="21"/>
          <w:highlight w:val="none"/>
          <w:shd w:val="clear" w:color="auto" w:fill="FFFF00"/>
        </w:rPr>
        <w:t>评分时，如对一项招标技术要求（以划分框为准）中的内容存在两处（或以上）负偏离的，在评分时只作一项负偏离扣分。</w:t>
      </w:r>
    </w:p>
    <w:p w14:paraId="44D4817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eastAsia" w:ascii="Calibri" w:hAnsi="Calibri" w:eastAsia="宋体" w:cs="Times New Roman"/>
          <w:color w:val="FF0000"/>
          <w:szCs w:val="21"/>
          <w:highlight w:val="none"/>
          <w:lang w:val="en-US" w:eastAsia="zh-CN"/>
        </w:rPr>
        <w:t>5</w:t>
      </w:r>
      <w:r>
        <w:rPr>
          <w:rFonts w:hint="default" w:ascii="Calibri" w:hAnsi="Calibri" w:eastAsia="宋体" w:cs="Times New Roman"/>
          <w:color w:val="FF0000"/>
          <w:szCs w:val="21"/>
          <w:highlight w:val="none"/>
          <w:lang w:val="en-US" w:eastAsia="zh-CN"/>
        </w:rPr>
        <w:t>、针对招标文件产品技术参数如涉及相关既定值、</w:t>
      </w:r>
      <w:r>
        <w:rPr>
          <w:rFonts w:hint="default" w:ascii="Calibri" w:hAnsi="Calibri" w:eastAsia="宋体" w:cs="Times New Roman"/>
          <w:color w:val="FF0000"/>
          <w:szCs w:val="21"/>
          <w:lang w:val="en-US" w:eastAsia="zh-CN"/>
        </w:rPr>
        <w:t>单向范围值、区间范围值的，投标技术参数响应方式举例说明如下：</w:t>
      </w:r>
    </w:p>
    <w:p w14:paraId="1FE6AF2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（1）涉及相关既定值的，例：招标技术参数要求值为“20L”，投标技术参数响应值与“20L”不一致的，均视为负偏离；</w:t>
      </w:r>
    </w:p>
    <w:p w14:paraId="17EABDF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2）涉及相关单向范围值的，例：招标技术参数要求的单向范围值为“≥6m”，除有特别注明以外，投标技术参数响应值与招标技术参数要求范围值完全一致的（如响应为“≥6m”）或投标技术参数响应值大于招标技术参数要求范围值的（如响应为“≥5”或“＞5”等）或投标技术参数响应值为招标技术参数要求范围值内的任意值的（如响应为“7m”或“6.5m”等）均视为符合要求，投标技术参数响应值小于招标技术参数要求的（如响应为"＜6m"或“＜5m”或“5m”等）均视为负偏离；</w:t>
      </w:r>
    </w:p>
    <w:p w14:paraId="48AB14D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Calibri" w:hAnsi="Calibri" w:eastAsia="宋体" w:cs="Times New Roman"/>
          <w:color w:val="FF0000"/>
          <w:szCs w:val="21"/>
          <w:lang w:val="en-US" w:eastAsia="zh-CN"/>
        </w:rPr>
      </w:pPr>
      <w:r>
        <w:rPr>
          <w:rFonts w:hint="default" w:ascii="Calibri" w:hAnsi="Calibri" w:eastAsia="宋体" w:cs="Times New Roman"/>
          <w:color w:val="FF0000"/>
          <w:szCs w:val="21"/>
          <w:lang w:val="en-US" w:eastAsia="zh-CN"/>
        </w:rPr>
        <w:t>（3）涉及相关区间范围值的，例：招标技术参数要求的区间范围值为“0-20ML”，除有特别注明以外，投标技术参数响应值与招标技术参数要求范围值完全一致的（如响应为“0-20ML”）或投标技术参数响应值大于招标技术参数要求范围值的（如响应为“0-21ML”或“-1-20ML”或“0-25ML”等）均视为符合要求，投标技术参数响应值小于招标技术参数要求范围值的（如响应为“0-15ML”或“1-12ML ”或 “9-20ML”或“9ML” 等）均视为负偏离。</w:t>
      </w:r>
    </w:p>
    <w:p w14:paraId="712C6752">
      <w:pPr>
        <w:pStyle w:val="2"/>
        <w:rPr>
          <w:rFonts w:hint="default" w:ascii="Calibri" w:hAnsi="Calibri" w:eastAsia="宋体" w:cs="Times New Roman"/>
          <w:color w:val="FF0000"/>
          <w:szCs w:val="21"/>
          <w:lang w:val="en-US" w:eastAsia="zh-CN"/>
        </w:rPr>
      </w:pPr>
    </w:p>
    <w:p w14:paraId="375709FA">
      <w:pPr>
        <w:pStyle w:val="3"/>
        <w:rPr>
          <w:rFonts w:hint="default" w:ascii="Calibri" w:hAnsi="Calibri" w:eastAsia="宋体" w:cs="Times New Roman"/>
          <w:color w:val="FF0000"/>
          <w:szCs w:val="21"/>
          <w:lang w:val="en-US" w:eastAsia="zh-CN"/>
        </w:rPr>
      </w:pPr>
    </w:p>
    <w:tbl>
      <w:tblPr>
        <w:tblStyle w:val="43"/>
        <w:tblW w:w="8826" w:type="dxa"/>
        <w:tblInd w:w="-118" w:type="dxa"/>
        <w:tblLayout w:type="autofit"/>
        <w:tblCellMar>
          <w:top w:w="0" w:type="dxa"/>
          <w:left w:w="108" w:type="dxa"/>
          <w:bottom w:w="0" w:type="dxa"/>
          <w:right w:w="108" w:type="dxa"/>
        </w:tblCellMar>
      </w:tblPr>
      <w:tblGrid>
        <w:gridCol w:w="720"/>
        <w:gridCol w:w="1145"/>
        <w:gridCol w:w="6961"/>
      </w:tblGrid>
      <w:tr w14:paraId="6C204442">
        <w:tblPrEx>
          <w:tblCellMar>
            <w:top w:w="0" w:type="dxa"/>
            <w:left w:w="108" w:type="dxa"/>
            <w:bottom w:w="0" w:type="dxa"/>
            <w:right w:w="108" w:type="dxa"/>
          </w:tblCellMar>
        </w:tblPrEx>
        <w:trPr>
          <w:trHeight w:val="57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27B7">
            <w:pPr>
              <w:jc w:val="center"/>
              <w:rPr>
                <w:rFonts w:ascii="宋体" w:hAnsi="宋体" w:cs="宋体"/>
                <w:color w:val="000000"/>
                <w:szCs w:val="21"/>
              </w:rPr>
            </w:pPr>
            <w:r>
              <w:rPr>
                <w:color w:val="000000" w:themeColor="text1"/>
                <w:szCs w:val="21"/>
                <w14:textFill>
                  <w14:solidFill>
                    <w14:schemeClr w14:val="tx1"/>
                  </w14:solidFill>
                </w14:textFill>
              </w:rPr>
              <w:t>序号</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E53F">
            <w:pPr>
              <w:widowControl/>
              <w:jc w:val="center"/>
              <w:rPr>
                <w:rFonts w:ascii="宋体" w:hAnsi="宋体" w:cs="宋体"/>
                <w:color w:val="000000"/>
                <w:szCs w:val="21"/>
              </w:rPr>
            </w:pPr>
            <w:r>
              <w:rPr>
                <w:color w:val="000000" w:themeColor="text1"/>
                <w:szCs w:val="21"/>
                <w14:textFill>
                  <w14:solidFill>
                    <w14:schemeClr w14:val="tx1"/>
                  </w14:solidFill>
                </w14:textFill>
              </w:rPr>
              <w:t>货物名称</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50DC">
            <w:pPr>
              <w:jc w:val="center"/>
              <w:rPr>
                <w:rFonts w:ascii="宋体" w:hAnsi="宋体" w:cs="宋体"/>
                <w:color w:val="000000"/>
                <w:szCs w:val="21"/>
              </w:rPr>
            </w:pPr>
            <w:r>
              <w:rPr>
                <w:rFonts w:hint="eastAsia"/>
                <w:color w:val="000000" w:themeColor="text1"/>
                <w:szCs w:val="21"/>
                <w14:textFill>
                  <w14:solidFill>
                    <w14:schemeClr w14:val="tx1"/>
                  </w14:solidFill>
                </w14:textFill>
              </w:rPr>
              <w:t>招标</w:t>
            </w:r>
            <w:r>
              <w:rPr>
                <w:color w:val="000000" w:themeColor="text1"/>
                <w:szCs w:val="21"/>
                <w14:textFill>
                  <w14:solidFill>
                    <w14:schemeClr w14:val="tx1"/>
                  </w14:solidFill>
                </w14:textFill>
              </w:rPr>
              <w:t>技术要求</w:t>
            </w:r>
          </w:p>
        </w:tc>
      </w:tr>
      <w:tr w14:paraId="5F52BB1B">
        <w:tblPrEx>
          <w:tblCellMar>
            <w:top w:w="0" w:type="dxa"/>
            <w:left w:w="108" w:type="dxa"/>
            <w:bottom w:w="0" w:type="dxa"/>
            <w:right w:w="108" w:type="dxa"/>
          </w:tblCellMar>
        </w:tblPrEx>
        <w:trPr>
          <w:trHeight w:val="90" w:hRule="atLeast"/>
        </w:trPr>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63FA15">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1</w:t>
            </w:r>
          </w:p>
        </w:tc>
        <w:tc>
          <w:tcPr>
            <w:tcW w:w="11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EB9DB0">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专家诊桌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6E6D">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1500×</w:t>
            </w:r>
            <w:r>
              <w:rPr>
                <w:rFonts w:hint="eastAsia" w:ascii="宋体" w:hAnsi="宋体" w:cs="宋体"/>
                <w:color w:val="000000"/>
                <w:kern w:val="0"/>
                <w:szCs w:val="21"/>
                <w:lang w:val="en-US" w:eastAsia="zh-CN"/>
              </w:rPr>
              <w:t>D</w:t>
            </w:r>
            <w:r>
              <w:rPr>
                <w:rFonts w:hint="eastAsia" w:ascii="宋体" w:hAnsi="宋体" w:cs="宋体"/>
                <w:color w:val="000000"/>
                <w:kern w:val="0"/>
                <w:szCs w:val="21"/>
              </w:rPr>
              <w:t>2100×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7E043FF4">
        <w:tblPrEx>
          <w:tblCellMar>
            <w:top w:w="0" w:type="dxa"/>
            <w:left w:w="108" w:type="dxa"/>
            <w:bottom w:w="0" w:type="dxa"/>
            <w:right w:w="108" w:type="dxa"/>
          </w:tblCellMar>
        </w:tblPrEx>
        <w:trPr>
          <w:trHeight w:val="570"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38B13">
            <w:pPr>
              <w:jc w:val="center"/>
              <w:rPr>
                <w:rFonts w:ascii="宋体" w:hAnsi="宋体" w:cs="宋体"/>
                <w:color w:val="000000"/>
                <w:szCs w:val="21"/>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FFBF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AC04">
            <w:pPr>
              <w:widowControl/>
              <w:jc w:val="left"/>
              <w:textAlignment w:val="center"/>
              <w:rPr>
                <w:rFonts w:ascii="宋体" w:hAnsi="宋体" w:cs="宋体"/>
                <w:color w:val="000000"/>
                <w:szCs w:val="21"/>
              </w:rPr>
            </w:pPr>
            <w:r>
              <w:rPr>
                <w:rFonts w:hint="eastAsia" w:ascii="宋体" w:hAnsi="宋体" w:cs="宋体"/>
                <w:color w:val="000000"/>
                <w:kern w:val="0"/>
                <w:szCs w:val="21"/>
              </w:rPr>
              <w:t>2、材质：</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p>
        </w:tc>
      </w:tr>
      <w:tr w14:paraId="44D71E4D">
        <w:tblPrEx>
          <w:tblCellMar>
            <w:top w:w="0" w:type="dxa"/>
            <w:left w:w="108" w:type="dxa"/>
            <w:bottom w:w="0" w:type="dxa"/>
            <w:right w:w="108" w:type="dxa"/>
          </w:tblCellMar>
        </w:tblPrEx>
        <w:trPr>
          <w:trHeight w:val="90"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1DD44">
            <w:pPr>
              <w:jc w:val="center"/>
              <w:rPr>
                <w:rFonts w:ascii="宋体" w:hAnsi="宋体" w:cs="宋体"/>
                <w:color w:val="000000"/>
                <w:szCs w:val="21"/>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3322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5FA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5A0C427A">
        <w:tblPrEx>
          <w:tblCellMar>
            <w:top w:w="0" w:type="dxa"/>
            <w:left w:w="108" w:type="dxa"/>
            <w:bottom w:w="0" w:type="dxa"/>
            <w:right w:w="108" w:type="dxa"/>
          </w:tblCellMar>
        </w:tblPrEx>
        <w:trPr>
          <w:trHeight w:val="570"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88EF0">
            <w:pPr>
              <w:jc w:val="center"/>
              <w:rPr>
                <w:rFonts w:ascii="宋体" w:hAnsi="宋体" w:cs="宋体"/>
                <w:color w:val="000000"/>
                <w:szCs w:val="21"/>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F8AA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CB685">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w:t>
            </w:r>
            <w:r>
              <w:rPr>
                <w:rFonts w:hint="eastAsia" w:ascii="宋体" w:hAnsi="宋体" w:cs="宋体"/>
                <w:color w:val="000000"/>
                <w:kern w:val="0"/>
                <w:szCs w:val="21"/>
                <w:lang w:eastAsia="zh-CN"/>
              </w:rPr>
              <w:t>采用≥2.0mm厚全自动封边工艺；边角采用圆角防撞设计。</w:t>
            </w:r>
            <w:r>
              <w:rPr>
                <w:rFonts w:hint="eastAsia" w:ascii="宋体" w:hAnsi="宋体" w:cs="宋体"/>
                <w:color w:val="000000"/>
                <w:kern w:val="0"/>
                <w:szCs w:val="21"/>
                <w:lang w:val="en-US" w:eastAsia="zh-CN"/>
              </w:rPr>
              <w:t>边角采用圆角防撞设计。</w:t>
            </w:r>
          </w:p>
        </w:tc>
      </w:tr>
      <w:tr w14:paraId="568D706C">
        <w:tblPrEx>
          <w:tblCellMar>
            <w:top w:w="0" w:type="dxa"/>
            <w:left w:w="108" w:type="dxa"/>
            <w:bottom w:w="0" w:type="dxa"/>
            <w:right w:w="108" w:type="dxa"/>
          </w:tblCellMar>
        </w:tblPrEx>
        <w:trPr>
          <w:trHeight w:val="570"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36062">
            <w:pPr>
              <w:jc w:val="center"/>
              <w:rPr>
                <w:rFonts w:ascii="宋体" w:hAnsi="宋体" w:cs="宋体"/>
                <w:color w:val="000000"/>
                <w:szCs w:val="21"/>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C032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0154">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5、五金：采用304不锈钢阻尼门铰及三节阻尼导轨，正面机械密码锁；</w:t>
            </w:r>
          </w:p>
        </w:tc>
      </w:tr>
      <w:tr w14:paraId="64E97648">
        <w:tblPrEx>
          <w:tblCellMar>
            <w:top w:w="0" w:type="dxa"/>
            <w:left w:w="108" w:type="dxa"/>
            <w:bottom w:w="0" w:type="dxa"/>
            <w:right w:w="108" w:type="dxa"/>
          </w:tblCellMar>
        </w:tblPrEx>
        <w:trPr>
          <w:trHeight w:val="482" w:hRule="atLeast"/>
        </w:trPr>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3DA69">
            <w:pPr>
              <w:jc w:val="center"/>
              <w:rPr>
                <w:rFonts w:ascii="宋体" w:hAnsi="宋体" w:cs="宋体"/>
                <w:color w:val="000000"/>
                <w:szCs w:val="21"/>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EE5A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A308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r>
      <w:tr w14:paraId="1F2B0E61">
        <w:tblPrEx>
          <w:tblCellMar>
            <w:top w:w="0" w:type="dxa"/>
            <w:left w:w="108" w:type="dxa"/>
            <w:bottom w:w="0" w:type="dxa"/>
            <w:right w:w="108" w:type="dxa"/>
          </w:tblCellMar>
        </w:tblPrEx>
        <w:trPr>
          <w:trHeight w:val="90" w:hRule="atLeast"/>
        </w:trPr>
        <w:tc>
          <w:tcPr>
            <w:tcW w:w="720" w:type="dxa"/>
            <w:vMerge w:val="restart"/>
            <w:tcBorders>
              <w:top w:val="single" w:color="000000" w:sz="4" w:space="0"/>
              <w:left w:val="single" w:color="000000" w:sz="4" w:space="0"/>
              <w:right w:val="single" w:color="000000" w:sz="4" w:space="0"/>
            </w:tcBorders>
            <w:shd w:val="clear" w:color="auto" w:fill="auto"/>
            <w:vAlign w:val="center"/>
          </w:tcPr>
          <w:p w14:paraId="7F53070A">
            <w:pPr>
              <w:widowControl/>
              <w:jc w:val="center"/>
              <w:textAlignment w:val="center"/>
              <w:rPr>
                <w:rFonts w:ascii="宋体" w:hAnsi="宋体" w:cs="宋体"/>
                <w:color w:val="000000"/>
                <w:szCs w:val="21"/>
              </w:rPr>
            </w:pPr>
            <w:r>
              <w:rPr>
                <w:rFonts w:hint="eastAsia" w:ascii="宋体" w:hAnsi="宋体" w:cs="宋体"/>
                <w:color w:val="000000"/>
                <w:kern w:val="0"/>
                <w:szCs w:val="21"/>
              </w:rPr>
              <w:t>2</w:t>
            </w:r>
          </w:p>
        </w:tc>
        <w:tc>
          <w:tcPr>
            <w:tcW w:w="1145" w:type="dxa"/>
            <w:vMerge w:val="restart"/>
            <w:tcBorders>
              <w:top w:val="single" w:color="000000" w:sz="4" w:space="0"/>
              <w:left w:val="single" w:color="000000" w:sz="4" w:space="0"/>
              <w:right w:val="single" w:color="000000" w:sz="4" w:space="0"/>
            </w:tcBorders>
            <w:shd w:val="clear" w:color="auto" w:fill="auto"/>
            <w:vAlign w:val="center"/>
          </w:tcPr>
          <w:p w14:paraId="4814F275">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主任护长办公桌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52E3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800×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1995115D">
        <w:tblPrEx>
          <w:tblCellMar>
            <w:top w:w="0" w:type="dxa"/>
            <w:left w:w="108" w:type="dxa"/>
            <w:bottom w:w="0" w:type="dxa"/>
            <w:right w:w="108" w:type="dxa"/>
          </w:tblCellMar>
        </w:tblPrEx>
        <w:trPr>
          <w:trHeight w:val="570" w:hRule="atLeast"/>
        </w:trPr>
        <w:tc>
          <w:tcPr>
            <w:tcW w:w="720" w:type="dxa"/>
            <w:vMerge w:val="continue"/>
            <w:tcBorders>
              <w:left w:val="single" w:color="000000" w:sz="4" w:space="0"/>
              <w:right w:val="single" w:color="000000" w:sz="4" w:space="0"/>
            </w:tcBorders>
            <w:shd w:val="clear" w:color="auto" w:fill="auto"/>
            <w:vAlign w:val="center"/>
          </w:tcPr>
          <w:p w14:paraId="7B42E2BB">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3E88A6D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6E00">
            <w:pPr>
              <w:widowControl/>
              <w:jc w:val="left"/>
              <w:textAlignment w:val="center"/>
              <w:rPr>
                <w:rFonts w:ascii="宋体" w:hAnsi="宋体" w:cs="宋体"/>
                <w:color w:val="000000"/>
                <w:szCs w:val="21"/>
              </w:rPr>
            </w:pPr>
            <w:r>
              <w:rPr>
                <w:rFonts w:hint="eastAsia" w:ascii="宋体" w:hAnsi="宋体" w:cs="宋体"/>
                <w:color w:val="000000"/>
                <w:kern w:val="0"/>
                <w:szCs w:val="21"/>
              </w:rPr>
              <w:t>2、材质：</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p>
        </w:tc>
      </w:tr>
      <w:tr w14:paraId="52D8864A">
        <w:tblPrEx>
          <w:tblCellMar>
            <w:top w:w="0" w:type="dxa"/>
            <w:left w:w="108" w:type="dxa"/>
            <w:bottom w:w="0" w:type="dxa"/>
            <w:right w:w="108" w:type="dxa"/>
          </w:tblCellMar>
        </w:tblPrEx>
        <w:trPr>
          <w:trHeight w:val="570" w:hRule="atLeast"/>
        </w:trPr>
        <w:tc>
          <w:tcPr>
            <w:tcW w:w="720" w:type="dxa"/>
            <w:vMerge w:val="continue"/>
            <w:tcBorders>
              <w:left w:val="single" w:color="000000" w:sz="4" w:space="0"/>
              <w:bottom w:val="single" w:color="auto" w:sz="4" w:space="0"/>
              <w:right w:val="single" w:color="000000" w:sz="4" w:space="0"/>
            </w:tcBorders>
            <w:shd w:val="clear" w:color="auto" w:fill="auto"/>
            <w:vAlign w:val="center"/>
          </w:tcPr>
          <w:p w14:paraId="14651E6D">
            <w:pPr>
              <w:jc w:val="center"/>
              <w:rPr>
                <w:rFonts w:ascii="宋体" w:hAnsi="宋体" w:cs="宋体"/>
                <w:color w:val="000000"/>
                <w:szCs w:val="21"/>
              </w:rPr>
            </w:pPr>
          </w:p>
        </w:tc>
        <w:tc>
          <w:tcPr>
            <w:tcW w:w="1145" w:type="dxa"/>
            <w:vMerge w:val="continue"/>
            <w:tcBorders>
              <w:left w:val="single" w:color="000000" w:sz="4" w:space="0"/>
              <w:bottom w:val="single" w:color="auto" w:sz="4" w:space="0"/>
              <w:right w:val="single" w:color="000000" w:sz="4" w:space="0"/>
            </w:tcBorders>
            <w:shd w:val="clear" w:color="auto" w:fill="auto"/>
            <w:vAlign w:val="center"/>
          </w:tcPr>
          <w:p w14:paraId="7A7F4D0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D7F3">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5648AF1E">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44495D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17258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D5C6">
            <w:pPr>
              <w:widowControl/>
              <w:jc w:val="left"/>
              <w:textAlignment w:val="center"/>
              <w:rPr>
                <w:rFonts w:ascii="宋体" w:hAnsi="宋体" w:cs="宋体"/>
                <w:color w:val="000000"/>
                <w:szCs w:val="21"/>
              </w:rPr>
            </w:pPr>
            <w:r>
              <w:rPr>
                <w:rFonts w:hint="eastAsia" w:ascii="宋体" w:hAnsi="宋体" w:cs="宋体"/>
                <w:color w:val="000000"/>
                <w:kern w:val="0"/>
                <w:szCs w:val="21"/>
              </w:rPr>
              <w:t>4、封边：</w:t>
            </w:r>
            <w:r>
              <w:rPr>
                <w:rFonts w:hint="eastAsia" w:ascii="宋体" w:hAnsi="宋体" w:cs="宋体"/>
                <w:color w:val="000000"/>
                <w:kern w:val="0"/>
                <w:szCs w:val="21"/>
                <w:lang w:eastAsia="zh-CN"/>
              </w:rPr>
              <w:t>采用≥2.0mm厚全自动封边工艺；边角采用圆角防撞设计。</w:t>
            </w:r>
            <w:r>
              <w:rPr>
                <w:rFonts w:hint="eastAsia" w:ascii="宋体" w:hAnsi="宋体" w:cs="宋体"/>
                <w:color w:val="000000"/>
                <w:kern w:val="0"/>
                <w:szCs w:val="21"/>
                <w:lang w:val="en-US" w:eastAsia="zh-CN"/>
              </w:rPr>
              <w:t>边角采用圆角防撞设计。</w:t>
            </w:r>
          </w:p>
        </w:tc>
      </w:tr>
      <w:tr w14:paraId="2EB8CBE8">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79CCE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C968C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0BC74">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r>
      <w:tr w14:paraId="3A2FAA64">
        <w:tblPrEx>
          <w:tblCellMar>
            <w:top w:w="0" w:type="dxa"/>
            <w:left w:w="108" w:type="dxa"/>
            <w:bottom w:w="0" w:type="dxa"/>
            <w:right w:w="108" w:type="dxa"/>
          </w:tblCellMar>
        </w:tblPrEx>
        <w:trPr>
          <w:trHeight w:val="45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B329FF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BB74CA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9E6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r>
      <w:tr w14:paraId="14DE25C8">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right w:val="single" w:color="000000" w:sz="4" w:space="0"/>
            </w:tcBorders>
            <w:shd w:val="clear" w:color="auto" w:fill="auto"/>
            <w:vAlign w:val="center"/>
          </w:tcPr>
          <w:p w14:paraId="23B6A052">
            <w:pPr>
              <w:widowControl/>
              <w:jc w:val="center"/>
              <w:textAlignment w:val="center"/>
              <w:rPr>
                <w:rFonts w:ascii="宋体" w:hAnsi="宋体" w:cs="宋体"/>
                <w:color w:val="000000"/>
                <w:szCs w:val="21"/>
              </w:rPr>
            </w:pPr>
            <w:r>
              <w:rPr>
                <w:rFonts w:hint="eastAsia" w:ascii="宋体" w:hAnsi="宋体" w:cs="宋体"/>
                <w:color w:val="000000"/>
                <w:kern w:val="0"/>
                <w:szCs w:val="21"/>
              </w:rPr>
              <w:t>3</w:t>
            </w:r>
          </w:p>
        </w:tc>
        <w:tc>
          <w:tcPr>
            <w:tcW w:w="1145" w:type="dxa"/>
            <w:vMerge w:val="restart"/>
            <w:tcBorders>
              <w:top w:val="single" w:color="auto" w:sz="4" w:space="0"/>
              <w:left w:val="single" w:color="000000" w:sz="4" w:space="0"/>
              <w:right w:val="single" w:color="000000" w:sz="4" w:space="0"/>
            </w:tcBorders>
            <w:shd w:val="clear" w:color="auto" w:fill="auto"/>
            <w:vAlign w:val="center"/>
          </w:tcPr>
          <w:p w14:paraId="6AB1CEE3">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主任护长办公椅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B1E0">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(665-700)*</w:t>
            </w:r>
            <w:r>
              <w:rPr>
                <w:rFonts w:hint="eastAsia" w:ascii="宋体" w:hAnsi="宋体" w:cs="宋体"/>
                <w:color w:val="000000"/>
                <w:kern w:val="0"/>
                <w:szCs w:val="21"/>
                <w:lang w:val="en-US" w:eastAsia="zh-CN"/>
              </w:rPr>
              <w:t>D</w:t>
            </w:r>
            <w:r>
              <w:rPr>
                <w:rFonts w:hint="eastAsia" w:ascii="宋体" w:hAnsi="宋体" w:cs="宋体"/>
                <w:color w:val="000000"/>
                <w:kern w:val="0"/>
                <w:szCs w:val="21"/>
              </w:rPr>
              <w:t>(600-645)*</w:t>
            </w:r>
            <w:r>
              <w:rPr>
                <w:rFonts w:hint="eastAsia" w:ascii="宋体" w:hAnsi="宋体" w:cs="宋体"/>
                <w:color w:val="000000"/>
                <w:kern w:val="0"/>
                <w:szCs w:val="21"/>
                <w:lang w:val="en-US" w:eastAsia="zh-CN"/>
              </w:rPr>
              <w:t>H</w:t>
            </w:r>
            <w:r>
              <w:rPr>
                <w:rFonts w:hint="eastAsia" w:ascii="宋体" w:hAnsi="宋体" w:cs="宋体"/>
                <w:color w:val="000000"/>
                <w:kern w:val="0"/>
                <w:szCs w:val="21"/>
              </w:rPr>
              <w:t>(1175-1245)±</w:t>
            </w:r>
            <w:r>
              <w:rPr>
                <w:rFonts w:hint="eastAsia" w:ascii="宋体" w:hAnsi="宋体" w:cs="宋体"/>
                <w:color w:val="000000"/>
                <w:kern w:val="0"/>
                <w:szCs w:val="21"/>
                <w:lang w:val="en-US" w:eastAsia="zh-CN"/>
              </w:rPr>
              <w:t>2</w:t>
            </w:r>
            <w:r>
              <w:rPr>
                <w:rFonts w:hint="eastAsia" w:ascii="宋体" w:hAnsi="宋体" w:cs="宋体"/>
                <w:color w:val="000000"/>
                <w:kern w:val="0"/>
                <w:szCs w:val="21"/>
              </w:rPr>
              <w:t>0mm；</w:t>
            </w:r>
          </w:p>
        </w:tc>
      </w:tr>
      <w:tr w14:paraId="475F80C6">
        <w:tblPrEx>
          <w:tblCellMar>
            <w:top w:w="0" w:type="dxa"/>
            <w:left w:w="108" w:type="dxa"/>
            <w:bottom w:w="0" w:type="dxa"/>
            <w:right w:w="108" w:type="dxa"/>
          </w:tblCellMar>
        </w:tblPrEx>
        <w:trPr>
          <w:trHeight w:val="570" w:hRule="atLeast"/>
        </w:trPr>
        <w:tc>
          <w:tcPr>
            <w:tcW w:w="720" w:type="dxa"/>
            <w:vMerge w:val="continue"/>
            <w:tcBorders>
              <w:left w:val="single" w:color="000000" w:sz="4" w:space="0"/>
              <w:right w:val="single" w:color="000000" w:sz="4" w:space="0"/>
            </w:tcBorders>
            <w:shd w:val="clear" w:color="auto" w:fill="auto"/>
            <w:vAlign w:val="center"/>
          </w:tcPr>
          <w:p w14:paraId="645465D3">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2DF3E8E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39F9">
            <w:pPr>
              <w:widowControl/>
              <w:jc w:val="left"/>
              <w:textAlignment w:val="center"/>
              <w:rPr>
                <w:rFonts w:ascii="宋体" w:hAnsi="宋体" w:cs="宋体"/>
                <w:color w:val="000000"/>
                <w:szCs w:val="21"/>
              </w:rPr>
            </w:pPr>
            <w:r>
              <w:rPr>
                <w:rFonts w:hint="eastAsia" w:ascii="宋体" w:hAnsi="宋体" w:cs="宋体"/>
                <w:color w:val="000000"/>
                <w:kern w:val="0"/>
                <w:szCs w:val="21"/>
              </w:rPr>
              <w:t>2、头枕：3D 可调</w:t>
            </w:r>
            <w:r>
              <w:rPr>
                <w:rFonts w:hint="eastAsia" w:ascii="宋体" w:hAnsi="宋体" w:cs="宋体"/>
                <w:color w:val="000000"/>
                <w:kern w:val="0"/>
                <w:szCs w:val="21"/>
                <w:lang w:val="en-US" w:eastAsia="zh-CN"/>
              </w:rPr>
              <w:t>皮饰面</w:t>
            </w:r>
            <w:r>
              <w:rPr>
                <w:rFonts w:hint="eastAsia" w:ascii="宋体" w:hAnsi="宋体" w:cs="宋体"/>
                <w:color w:val="000000"/>
                <w:kern w:val="0"/>
                <w:szCs w:val="21"/>
              </w:rPr>
              <w:t>头枕，支持升降调节（范围 8cm±5%）、前后调节（范围 4cm±5%）、旋转调节（最大 45°±5%）；</w:t>
            </w:r>
          </w:p>
        </w:tc>
      </w:tr>
      <w:tr w14:paraId="5353CEC9">
        <w:tblPrEx>
          <w:tblCellMar>
            <w:top w:w="0" w:type="dxa"/>
            <w:left w:w="108" w:type="dxa"/>
            <w:bottom w:w="0" w:type="dxa"/>
            <w:right w:w="108" w:type="dxa"/>
          </w:tblCellMar>
        </w:tblPrEx>
        <w:trPr>
          <w:trHeight w:val="570" w:hRule="atLeast"/>
        </w:trPr>
        <w:tc>
          <w:tcPr>
            <w:tcW w:w="720" w:type="dxa"/>
            <w:vMerge w:val="continue"/>
            <w:tcBorders>
              <w:left w:val="single" w:color="000000" w:sz="4" w:space="0"/>
              <w:right w:val="single" w:color="000000" w:sz="4" w:space="0"/>
            </w:tcBorders>
            <w:shd w:val="clear" w:color="auto" w:fill="auto"/>
            <w:vAlign w:val="center"/>
          </w:tcPr>
          <w:p w14:paraId="0242A2CC">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284F6EA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37D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3、椅背：高弹透气网布，无可分解致癌芳香胺染料</w:t>
            </w:r>
            <w:r>
              <w:rPr>
                <w:rFonts w:hint="eastAsia" w:ascii="宋体" w:hAnsi="宋体" w:cs="宋体"/>
                <w:color w:val="000000"/>
                <w:kern w:val="0"/>
                <w:szCs w:val="21"/>
                <w:lang w:eastAsia="zh-CN"/>
              </w:rPr>
              <w:t>。</w:t>
            </w:r>
          </w:p>
        </w:tc>
      </w:tr>
      <w:tr w14:paraId="0847A154">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3EE998BE">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32D662F9">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6AE57">
            <w:pPr>
              <w:widowControl/>
              <w:jc w:val="left"/>
              <w:textAlignment w:val="center"/>
              <w:rPr>
                <w:rFonts w:ascii="宋体" w:hAnsi="宋体" w:cs="宋体"/>
                <w:color w:val="000000"/>
                <w:szCs w:val="21"/>
              </w:rPr>
            </w:pPr>
            <w:r>
              <w:rPr>
                <w:rFonts w:hint="eastAsia" w:ascii="宋体" w:hAnsi="宋体" w:cs="宋体"/>
                <w:color w:val="000000"/>
                <w:kern w:val="0"/>
                <w:szCs w:val="21"/>
              </w:rPr>
              <w:t>4、腰靠：可调腰靠，宽幅 47cm（±10mm），前后调节 3.5cm±5%（7 档）、上下调节 6cm±5%（7 档）；</w:t>
            </w:r>
          </w:p>
        </w:tc>
      </w:tr>
      <w:tr w14:paraId="4FC1B5E6">
        <w:tblPrEx>
          <w:tblCellMar>
            <w:top w:w="0" w:type="dxa"/>
            <w:left w:w="108" w:type="dxa"/>
            <w:bottom w:w="0" w:type="dxa"/>
            <w:right w:w="108" w:type="dxa"/>
          </w:tblCellMar>
        </w:tblPrEx>
        <w:trPr>
          <w:trHeight w:val="570" w:hRule="atLeast"/>
        </w:trPr>
        <w:tc>
          <w:tcPr>
            <w:tcW w:w="720" w:type="dxa"/>
            <w:vMerge w:val="continue"/>
            <w:tcBorders>
              <w:left w:val="single" w:color="000000" w:sz="4" w:space="0"/>
              <w:right w:val="single" w:color="000000" w:sz="4" w:space="0"/>
            </w:tcBorders>
            <w:shd w:val="clear" w:color="auto" w:fill="auto"/>
            <w:vAlign w:val="center"/>
          </w:tcPr>
          <w:p w14:paraId="66C72160">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1E16423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616CC">
            <w:pPr>
              <w:widowControl/>
              <w:jc w:val="left"/>
              <w:textAlignment w:val="center"/>
              <w:rPr>
                <w:rFonts w:ascii="宋体" w:hAnsi="宋体" w:cs="宋体"/>
                <w:color w:val="000000"/>
                <w:szCs w:val="21"/>
              </w:rPr>
            </w:pPr>
            <w:r>
              <w:rPr>
                <w:rFonts w:hint="eastAsia" w:ascii="宋体" w:hAnsi="宋体" w:cs="宋体"/>
                <w:color w:val="000000"/>
                <w:kern w:val="0"/>
                <w:szCs w:val="21"/>
              </w:rPr>
              <w:t>5、扶手：联动扶手,支持前后调节 4.5cm±5%、升降 90°、扶手面 360°旋转。扶手具有联动翻转功能，椅背后倾时扶手自动同步后移+上扬，手臂始终被托住；</w:t>
            </w:r>
          </w:p>
        </w:tc>
      </w:tr>
      <w:tr w14:paraId="628336BF">
        <w:tblPrEx>
          <w:tblCellMar>
            <w:top w:w="0" w:type="dxa"/>
            <w:left w:w="108" w:type="dxa"/>
            <w:bottom w:w="0" w:type="dxa"/>
            <w:right w:w="108" w:type="dxa"/>
          </w:tblCellMar>
        </w:tblPrEx>
        <w:trPr>
          <w:trHeight w:val="90" w:hRule="atLeast"/>
        </w:trPr>
        <w:tc>
          <w:tcPr>
            <w:tcW w:w="720" w:type="dxa"/>
            <w:vMerge w:val="continue"/>
            <w:tcBorders>
              <w:left w:val="single" w:color="000000" w:sz="4" w:space="0"/>
              <w:right w:val="single" w:color="000000" w:sz="4" w:space="0"/>
            </w:tcBorders>
            <w:shd w:val="clear" w:color="auto" w:fill="auto"/>
            <w:vAlign w:val="center"/>
          </w:tcPr>
          <w:p w14:paraId="2AE232E4">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5B28F50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253DE">
            <w:pPr>
              <w:widowControl/>
              <w:jc w:val="left"/>
              <w:textAlignment w:val="center"/>
              <w:rPr>
                <w:rFonts w:ascii="宋体" w:hAnsi="宋体" w:cs="宋体"/>
                <w:color w:val="000000"/>
                <w:szCs w:val="21"/>
              </w:rPr>
            </w:pPr>
            <w:r>
              <w:rPr>
                <w:rFonts w:hint="eastAsia" w:ascii="宋体" w:hAnsi="宋体" w:cs="宋体"/>
                <w:color w:val="000000"/>
                <w:kern w:val="0"/>
                <w:szCs w:val="21"/>
              </w:rPr>
              <w:t>6、坐垫：全网布坐垫，高弹密织，透气孔隙大，承重结构强度高，长期使用不易塌陷；</w:t>
            </w:r>
          </w:p>
        </w:tc>
      </w:tr>
      <w:tr w14:paraId="43754764">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1ABC4A07">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38A11E0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98C6A">
            <w:pPr>
              <w:widowControl/>
              <w:jc w:val="left"/>
              <w:textAlignment w:val="center"/>
              <w:rPr>
                <w:rFonts w:ascii="宋体" w:hAnsi="宋体" w:cs="宋体"/>
                <w:color w:val="000000"/>
                <w:szCs w:val="21"/>
              </w:rPr>
            </w:pPr>
            <w:r>
              <w:rPr>
                <w:rFonts w:hint="eastAsia" w:ascii="宋体" w:hAnsi="宋体" w:cs="宋体"/>
                <w:color w:val="000000"/>
                <w:kern w:val="0"/>
                <w:szCs w:val="21"/>
              </w:rPr>
              <w:t>7、底盘：同步倾仰底盘，4 档锁定，后仰角度≥145°，支持坐深调节与后仰弹力调节；</w:t>
            </w:r>
          </w:p>
        </w:tc>
      </w:tr>
      <w:tr w14:paraId="70601386">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7B641F52">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5AF93E5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9A42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8、气压棒：4级气压棒；</w:t>
            </w:r>
          </w:p>
        </w:tc>
      </w:tr>
      <w:tr w14:paraId="6FDD61F4">
        <w:tblPrEx>
          <w:tblCellMar>
            <w:top w:w="0" w:type="dxa"/>
            <w:left w:w="108" w:type="dxa"/>
            <w:bottom w:w="0" w:type="dxa"/>
            <w:right w:w="108" w:type="dxa"/>
          </w:tblCellMar>
        </w:tblPrEx>
        <w:trPr>
          <w:trHeight w:val="285" w:hRule="atLeast"/>
        </w:trPr>
        <w:tc>
          <w:tcPr>
            <w:tcW w:w="720" w:type="dxa"/>
            <w:vMerge w:val="continue"/>
            <w:tcBorders>
              <w:left w:val="single" w:color="000000" w:sz="4" w:space="0"/>
              <w:bottom w:val="single" w:color="auto" w:sz="4" w:space="0"/>
              <w:right w:val="single" w:color="000000" w:sz="4" w:space="0"/>
            </w:tcBorders>
            <w:shd w:val="clear" w:color="auto" w:fill="auto"/>
            <w:vAlign w:val="center"/>
          </w:tcPr>
          <w:p w14:paraId="0F31D344">
            <w:pPr>
              <w:jc w:val="center"/>
              <w:rPr>
                <w:rFonts w:ascii="宋体" w:hAnsi="宋体" w:cs="宋体"/>
                <w:color w:val="000000"/>
                <w:szCs w:val="21"/>
              </w:rPr>
            </w:pPr>
          </w:p>
        </w:tc>
        <w:tc>
          <w:tcPr>
            <w:tcW w:w="1145" w:type="dxa"/>
            <w:vMerge w:val="continue"/>
            <w:tcBorders>
              <w:left w:val="single" w:color="000000" w:sz="4" w:space="0"/>
              <w:bottom w:val="single" w:color="auto" w:sz="4" w:space="0"/>
              <w:right w:val="single" w:color="000000" w:sz="4" w:space="0"/>
            </w:tcBorders>
            <w:shd w:val="clear" w:color="auto" w:fill="auto"/>
            <w:vAlign w:val="center"/>
          </w:tcPr>
          <w:p w14:paraId="2F72618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41DA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9、椅脚及椅轮：注塑PP五星脚椅脚，直径≥680mm。</w:t>
            </w:r>
            <w:r>
              <w:rPr>
                <w:rFonts w:hint="eastAsia" w:ascii="宋体" w:hAnsi="宋体" w:cs="宋体"/>
                <w:color w:val="000000"/>
                <w:kern w:val="0"/>
                <w:szCs w:val="21"/>
                <w:lang w:eastAsia="zh-CN"/>
              </w:rPr>
              <w:t>椅脚采用尼龙脚轮，静音性好</w:t>
            </w:r>
            <w:r>
              <w:rPr>
                <w:rFonts w:hint="eastAsia" w:ascii="宋体" w:hAnsi="宋体" w:cs="宋体"/>
                <w:color w:val="000000"/>
                <w:kern w:val="0"/>
                <w:szCs w:val="21"/>
              </w:rPr>
              <w:t>；</w:t>
            </w:r>
          </w:p>
        </w:tc>
      </w:tr>
      <w:tr w14:paraId="62FBD572">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B6F46E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3D6DC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53DC">
            <w:pPr>
              <w:widowControl/>
              <w:jc w:val="left"/>
              <w:textAlignment w:val="center"/>
              <w:rPr>
                <w:rFonts w:hint="eastAsia" w:ascii="宋体" w:hAnsi="宋体" w:cs="宋体"/>
                <w:color w:val="FF0000"/>
                <w:kern w:val="0"/>
                <w:szCs w:val="21"/>
              </w:rPr>
            </w:pPr>
            <w:r>
              <w:rPr>
                <w:rFonts w:hint="eastAsia" w:ascii="宋体" w:hAnsi="宋体" w:cs="宋体"/>
                <w:color w:val="FF0000"/>
                <w:kern w:val="0"/>
                <w:szCs w:val="21"/>
              </w:rPr>
              <w:t>▲</w:t>
            </w:r>
            <w:r>
              <w:rPr>
                <w:rFonts w:hint="eastAsia" w:ascii="宋体" w:hAnsi="宋体" w:cs="宋体"/>
                <w:color w:val="FF0000"/>
                <w:kern w:val="0"/>
                <w:szCs w:val="21"/>
                <w:lang w:val="en-US" w:eastAsia="zh-CN"/>
              </w:rPr>
              <w:t>10</w:t>
            </w:r>
            <w:r>
              <w:rPr>
                <w:rFonts w:hint="eastAsia" w:ascii="宋体" w:hAnsi="宋体" w:cs="宋体"/>
                <w:color w:val="FF0000"/>
                <w:kern w:val="0"/>
                <w:szCs w:val="21"/>
              </w:rPr>
              <w:t>、办公椅:检验/判定依据QB/T 2280-2016、GB/T 35607-2024、GB/T 39223.3-2020、GB/T 3325-2024、QB/T 1951.2-2024、GB/T 24346-2009等标准。①尺寸要求合格；主要尺寸合格；形状和位置公差合格；外观合格；②理化性能：软质聚氨酯泡沫塑料-密度座面：≥55kg/m³；其他部位：≥45kg/m³；回弹性≥35%；75%压缩永久变形≤10%；纺织面料-干摩擦色牢度：≥3级；金属件涂层-耐盐雾：24h，直径1.5mm以下锈点不多于20点/dm²，其中直径不小于1.0mm的锈点不超过5点（距离边缘棱角2mm以内的不计）；附着力0级；③力学性能：座面冲击：冲击高度300mm，10次合格；扶手垂直向下静载荷合格；扶手水平静载荷合格；脚轮往复磨损（座面垂直加载113kg，在有障碍物的测试平台，测试2000次；在无障碍物的水平测试台上测试98000次）合格；底座静载荷合格；椅背往复耐久性-适用于Ⅰ型办公椅（座面载荷102kg，椅背载荷445N，120000次）合格；倾斜机构-适用于Ⅰ或Ⅱ型办公椅（300000次）合格；座面回转耐久性（座面静载荷102kg，回转角度（360±10）°。如座面可调，调至最高和最低位置各做60000次）合格；座面耐久性-椅座往复冲击耐久性（57kg沙袋，冲击高度30mm，10次/min～30次/min，100000次）合格；座面耐久性-座面左右弯曲交替负荷耐久性（两个加载点上交替加载734N，10次/min～30次/min，40000次）合格；跌落（跌落高度200mm，10次）合格；④环境属性：产品有害物质：甲醛释放量(气候箱法)、苯、甲苯、二甲苯、总挥发性有机化合物（TVOC）均未检出；家具涂层可迁移元素：铅（Pb）、镉（Cd）、铬（Cr）、汞（Hg）、锑（Sb）、钡（Ba）、硒（Se）、砷（As）、纺织品中五氯苯酚（PCP）均未检出；品质属性：产品寿命-转椅-椅座往复冲击耐久性-10万次合格；产品寿命-转椅-座面回转耐久性-12万次合格；表面理化性能：金属喷漆（塑）涂层-硬度：AAAAA级：3II，应无塑性变形和内聚破坏。</w:t>
            </w:r>
          </w:p>
          <w:p w14:paraId="47E7E170">
            <w:pPr>
              <w:widowControl/>
              <w:jc w:val="left"/>
              <w:textAlignment w:val="center"/>
              <w:rPr>
                <w:rFonts w:hint="eastAsia" w:ascii="宋体" w:hAnsi="宋体" w:cs="宋体"/>
                <w:color w:val="000000"/>
                <w:kern w:val="0"/>
                <w:szCs w:val="21"/>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r>
      <w:tr w14:paraId="1A51A79E">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DEA1A6E">
            <w:pPr>
              <w:widowControl/>
              <w:jc w:val="center"/>
              <w:textAlignment w:val="center"/>
              <w:rPr>
                <w:rFonts w:ascii="宋体" w:hAnsi="宋体" w:cs="宋体"/>
                <w:color w:val="000000"/>
                <w:szCs w:val="21"/>
              </w:rPr>
            </w:pPr>
            <w:r>
              <w:rPr>
                <w:rFonts w:hint="eastAsia" w:ascii="宋体" w:hAnsi="宋体" w:cs="宋体"/>
                <w:color w:val="000000"/>
                <w:kern w:val="0"/>
                <w:szCs w:val="21"/>
              </w:rPr>
              <w:t>4</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1EEEC21">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主任护长班前椅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F3A9">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580*</w:t>
            </w:r>
            <w:r>
              <w:rPr>
                <w:rFonts w:hint="eastAsia" w:ascii="宋体" w:hAnsi="宋体" w:cs="宋体"/>
                <w:color w:val="000000"/>
                <w:kern w:val="0"/>
                <w:szCs w:val="21"/>
                <w:lang w:val="en-US" w:eastAsia="zh-CN"/>
              </w:rPr>
              <w:t>D</w:t>
            </w:r>
            <w:r>
              <w:rPr>
                <w:rFonts w:hint="eastAsia" w:ascii="宋体" w:hAnsi="宋体" w:cs="宋体"/>
                <w:color w:val="000000"/>
                <w:kern w:val="0"/>
                <w:szCs w:val="21"/>
              </w:rPr>
              <w:t>620*</w:t>
            </w:r>
            <w:r>
              <w:rPr>
                <w:rFonts w:hint="eastAsia" w:ascii="宋体" w:hAnsi="宋体" w:cs="宋体"/>
                <w:color w:val="000000"/>
                <w:kern w:val="0"/>
                <w:szCs w:val="21"/>
                <w:lang w:val="en-US" w:eastAsia="zh-CN"/>
              </w:rPr>
              <w:t>H</w:t>
            </w:r>
            <w:r>
              <w:rPr>
                <w:rFonts w:hint="eastAsia" w:ascii="宋体" w:hAnsi="宋体" w:cs="宋体"/>
                <w:color w:val="000000"/>
                <w:kern w:val="0"/>
                <w:szCs w:val="21"/>
              </w:rPr>
              <w:t>960±</w:t>
            </w:r>
            <w:r>
              <w:rPr>
                <w:rFonts w:hint="eastAsia" w:ascii="宋体" w:hAnsi="宋体" w:cs="宋体"/>
                <w:color w:val="000000"/>
                <w:kern w:val="0"/>
                <w:szCs w:val="21"/>
                <w:lang w:val="en-US" w:eastAsia="zh-CN"/>
              </w:rPr>
              <w:t>2</w:t>
            </w:r>
            <w:r>
              <w:rPr>
                <w:rFonts w:hint="eastAsia" w:ascii="宋体" w:hAnsi="宋体" w:cs="宋体"/>
                <w:color w:val="000000"/>
                <w:kern w:val="0"/>
                <w:szCs w:val="21"/>
              </w:rPr>
              <w:t>0mm；</w:t>
            </w:r>
          </w:p>
        </w:tc>
      </w:tr>
      <w:tr w14:paraId="1B93026E">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CD1A3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B1FBD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B47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2、椅背：采用专用网布，无可分解致癌芳香胺染料；</w:t>
            </w:r>
          </w:p>
        </w:tc>
      </w:tr>
      <w:tr w14:paraId="3DFAFC7F">
        <w:tblPrEx>
          <w:tblCellMar>
            <w:top w:w="0" w:type="dxa"/>
            <w:left w:w="108" w:type="dxa"/>
            <w:bottom w:w="0" w:type="dxa"/>
            <w:right w:w="108" w:type="dxa"/>
          </w:tblCellMar>
        </w:tblPrEx>
        <w:trPr>
          <w:trHeight w:val="34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63878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601B7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D303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rPr>
              <w:t>；</w:t>
            </w:r>
          </w:p>
        </w:tc>
      </w:tr>
      <w:tr w14:paraId="58C09217">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DF477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7245C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E5D8">
            <w:pPr>
              <w:widowControl/>
              <w:jc w:val="left"/>
              <w:textAlignment w:val="center"/>
              <w:rPr>
                <w:rFonts w:ascii="宋体" w:hAnsi="宋体" w:cs="宋体"/>
                <w:color w:val="000000"/>
                <w:szCs w:val="21"/>
              </w:rPr>
            </w:pPr>
            <w:r>
              <w:rPr>
                <w:rFonts w:hint="eastAsia" w:ascii="宋体" w:hAnsi="宋体" w:cs="宋体"/>
                <w:color w:val="000000"/>
                <w:kern w:val="0"/>
                <w:szCs w:val="21"/>
              </w:rPr>
              <w:t>4、配置：靠背和扶手、腰靠均采用PP材质，PP塑胶座底壳；</w:t>
            </w:r>
          </w:p>
        </w:tc>
      </w:tr>
      <w:tr w14:paraId="1729B010">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725BC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399EBA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616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5、脚架：采用弓形脚架，≥1.0mm厚</w:t>
            </w:r>
            <w:r>
              <w:rPr>
                <w:rFonts w:hint="eastAsia" w:ascii="宋体" w:hAnsi="宋体" w:cs="宋体"/>
                <w:color w:val="000000"/>
                <w:kern w:val="0"/>
                <w:szCs w:val="21"/>
                <w:lang w:val="en-US" w:eastAsia="zh-CN"/>
              </w:rPr>
              <w:t>冷轧钢</w:t>
            </w:r>
            <w:r>
              <w:rPr>
                <w:rFonts w:hint="eastAsia" w:ascii="宋体" w:hAnsi="宋体" w:cs="宋体"/>
                <w:color w:val="000000"/>
                <w:kern w:val="0"/>
                <w:szCs w:val="21"/>
              </w:rPr>
              <w:t>管材，</w:t>
            </w:r>
            <w:r>
              <w:rPr>
                <w:rFonts w:hint="eastAsia" w:ascii="宋体" w:hAnsi="宋体" w:cs="宋体"/>
                <w:color w:val="000000"/>
                <w:kern w:val="0"/>
                <w:szCs w:val="21"/>
                <w:lang w:eastAsia="zh-CN"/>
              </w:rPr>
              <w:t>表面经医用抑菌粉末静电喷涂处理。</w:t>
            </w:r>
          </w:p>
        </w:tc>
      </w:tr>
      <w:tr w14:paraId="68194F33">
        <w:tblPrEx>
          <w:tblCellMar>
            <w:top w:w="0" w:type="dxa"/>
            <w:left w:w="108" w:type="dxa"/>
            <w:bottom w:w="0" w:type="dxa"/>
            <w:right w:w="108" w:type="dxa"/>
          </w:tblCellMar>
        </w:tblPrEx>
        <w:trPr>
          <w:trHeight w:val="85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9C0D7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5F7399">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1326B">
            <w:pPr>
              <w:widowControl/>
              <w:numPr>
                <w:ilvl w:val="0"/>
                <w:numId w:val="0"/>
              </w:numPr>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▲6、冷轧钢管:检验/判定依据GB/T 35607-2024、QB/T 4767-2014、QB/T 3827-1999、QB/T 3826-1999、QB/T 3828-1999、GB/T 10125-2021、GB/T 1741-2020 、QB/T 4371-2012、GB/T 700-2006、GB/T 4336-2016 、GB/T 3325-2024、GB/T 11253-2019、QB/T 3832-1999、GB/T 6461-2002、GB/T 20124-2006等标准。</w:t>
            </w:r>
          </w:p>
          <w:p w14:paraId="137EE588">
            <w:pPr>
              <w:widowControl/>
              <w:numPr>
                <w:ilvl w:val="0"/>
                <w:numId w:val="0"/>
              </w:numPr>
              <w:ind w:leftChars="0"/>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①金属表面耐腐蚀试验：中性盐雾试验(NSS)法、乙酸盐雾试验(ASS)法、铜盐加速乙酸盐雾试验(CASS)法、铜加速乙酸盐雾试验(CASS试验)-连续喷雾≥160h：镀(涂)层本身的耐腐蚀等级、镀(涂)层对基体的保护等级、保护评级RP/外观评级RA：均达到10级(10级最好)。</w:t>
            </w:r>
          </w:p>
          <w:p w14:paraId="3EDDE58C">
            <w:pPr>
              <w:widowControl/>
              <w:numPr>
                <w:ilvl w:val="0"/>
                <w:numId w:val="0"/>
              </w:numPr>
              <w:ind w:leftChars="0"/>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②化学成分分析：C≤0.12%、Si≤0.30%、Mn≤0.30%、P≤0.035%、S≤0.01%、Cr≤0.10%、Ni≤0.05%、N≤0.01%、Cu≤0.10%。</w:t>
            </w:r>
          </w:p>
          <w:p w14:paraId="4BD7BA7B">
            <w:pPr>
              <w:widowControl/>
              <w:numPr>
                <w:ilvl w:val="0"/>
                <w:numId w:val="0"/>
              </w:numPr>
              <w:ind w:leftChars="0"/>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③力学性能：下屈服强度：≥250MPa；抗拉强度：400~420N/mm2(MPa)；断后伸长率A：≥33%。</w:t>
            </w:r>
          </w:p>
          <w:p w14:paraId="30D17ED2">
            <w:pPr>
              <w:widowControl/>
              <w:numPr>
                <w:ilvl w:val="0"/>
                <w:numId w:val="0"/>
              </w:numPr>
              <w:ind w:leftChars="0"/>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④金属喷涂层-涂层厚度：100～110μm。外观性能符合要求。附着力达到0级；耐盐浴160h：划道两侧3mm外，应无鼓泡、锈蚀、剥落和起皱等现象。</w:t>
            </w:r>
          </w:p>
          <w:p w14:paraId="1E30659B">
            <w:pPr>
              <w:widowControl/>
              <w:numPr>
                <w:ilvl w:val="0"/>
                <w:numId w:val="0"/>
              </w:numPr>
              <w:ind w:leftChars="0"/>
              <w:jc w:val="left"/>
              <w:textAlignment w:val="center"/>
              <w:rPr>
                <w:rFonts w:hint="eastAsia" w:ascii="宋体" w:hAnsi="宋体" w:cs="宋体"/>
                <w:color w:val="000000"/>
                <w:kern w:val="0"/>
                <w:szCs w:val="21"/>
                <w:lang w:val="en-US" w:eastAsia="zh-CN"/>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r>
      <w:tr w14:paraId="6D6A74F9">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1480B63">
            <w:pPr>
              <w:widowControl/>
              <w:jc w:val="center"/>
              <w:textAlignment w:val="center"/>
              <w:rPr>
                <w:rFonts w:ascii="宋体" w:hAnsi="宋体" w:cs="宋体"/>
                <w:color w:val="000000"/>
                <w:szCs w:val="21"/>
              </w:rPr>
            </w:pPr>
            <w:r>
              <w:rPr>
                <w:rFonts w:hint="eastAsia" w:ascii="宋体" w:hAnsi="宋体" w:cs="宋体"/>
                <w:color w:val="000000"/>
                <w:kern w:val="0"/>
                <w:szCs w:val="21"/>
              </w:rPr>
              <w:t>5</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6D46675">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中医患者椅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A859">
            <w:pPr>
              <w:widowControl/>
              <w:jc w:val="left"/>
              <w:textAlignment w:val="center"/>
              <w:rPr>
                <w:rFonts w:ascii="宋体" w:hAnsi="宋体" w:cs="宋体"/>
                <w:color w:val="000000"/>
                <w:szCs w:val="21"/>
              </w:rPr>
            </w:pPr>
            <w:r>
              <w:rPr>
                <w:rFonts w:hint="eastAsia" w:ascii="宋体" w:hAnsi="宋体" w:cs="宋体"/>
                <w:color w:val="000000"/>
                <w:kern w:val="0"/>
                <w:szCs w:val="21"/>
              </w:rPr>
              <w:t>1、规格：直径340W*450H±20mm；</w:t>
            </w:r>
          </w:p>
        </w:tc>
      </w:tr>
      <w:tr w14:paraId="539FB624">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07F6C7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344F1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870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座面板厚≥25mm，其他板厚≥18mm</w:t>
            </w:r>
            <w:r>
              <w:rPr>
                <w:rFonts w:hint="eastAsia" w:ascii="宋体" w:hAnsi="宋体" w:cs="宋体"/>
                <w:color w:val="000000"/>
                <w:kern w:val="0"/>
                <w:szCs w:val="21"/>
                <w:lang w:eastAsia="zh-CN"/>
              </w:rPr>
              <w:t>；</w:t>
            </w:r>
          </w:p>
        </w:tc>
      </w:tr>
      <w:tr w14:paraId="064D95B2">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8F7261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ABE930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A820E">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r>
      <w:tr w14:paraId="0EFF5191">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623D7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F8F6AC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268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p>
        </w:tc>
      </w:tr>
      <w:tr w14:paraId="1E0B17BB">
        <w:tblPrEx>
          <w:tblCellMar>
            <w:top w:w="0" w:type="dxa"/>
            <w:left w:w="108" w:type="dxa"/>
            <w:bottom w:w="0" w:type="dxa"/>
            <w:right w:w="108" w:type="dxa"/>
          </w:tblCellMar>
        </w:tblPrEx>
        <w:trPr>
          <w:trHeight w:val="326"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4B4602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B9B304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C7C79">
            <w:pPr>
              <w:widowControl/>
              <w:jc w:val="left"/>
              <w:textAlignment w:val="center"/>
              <w:rPr>
                <w:rFonts w:ascii="宋体" w:hAnsi="宋体" w:cs="宋体"/>
                <w:color w:val="000000"/>
                <w:szCs w:val="21"/>
              </w:rPr>
            </w:pPr>
            <w:r>
              <w:rPr>
                <w:rFonts w:hint="eastAsia" w:ascii="宋体" w:hAnsi="宋体" w:cs="宋体"/>
                <w:color w:val="000000"/>
                <w:kern w:val="0"/>
                <w:szCs w:val="21"/>
              </w:rPr>
              <w:t>5、面料：医用超纤皮材质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2ADCECA4">
        <w:tblPrEx>
          <w:tblCellMar>
            <w:top w:w="0" w:type="dxa"/>
            <w:left w:w="108" w:type="dxa"/>
            <w:bottom w:w="0" w:type="dxa"/>
            <w:right w:w="108" w:type="dxa"/>
          </w:tblCellMar>
        </w:tblPrEx>
        <w:trPr>
          <w:trHeight w:val="35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CA222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12EEC2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760B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r>
      <w:tr w14:paraId="5A52872F">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A1AA340">
            <w:pPr>
              <w:widowControl/>
              <w:jc w:val="center"/>
              <w:textAlignment w:val="center"/>
              <w:rPr>
                <w:rFonts w:ascii="宋体" w:hAnsi="宋体" w:cs="宋体"/>
                <w:color w:val="000000"/>
                <w:szCs w:val="21"/>
              </w:rPr>
            </w:pPr>
            <w:r>
              <w:rPr>
                <w:rFonts w:hint="eastAsia" w:ascii="宋体" w:hAnsi="宋体" w:cs="宋体"/>
                <w:color w:val="000000"/>
                <w:kern w:val="0"/>
                <w:szCs w:val="21"/>
              </w:rPr>
              <w:t>6</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F623A61">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中医诊床</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E0F56">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1800×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59F6EF68">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C52A8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46B19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809A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r>
              <w:rPr>
                <w:rFonts w:hint="eastAsia" w:ascii="宋体" w:hAnsi="宋体" w:cs="宋体"/>
                <w:color w:val="000000"/>
                <w:kern w:val="0"/>
                <w:szCs w:val="21"/>
                <w:lang w:eastAsia="zh-CN"/>
              </w:rPr>
              <w:t>；</w:t>
            </w:r>
          </w:p>
        </w:tc>
      </w:tr>
      <w:tr w14:paraId="0CCBA790">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083B1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18E382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76DAD">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r>
      <w:tr w14:paraId="60160C3C">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C41133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316B4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7315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p>
        </w:tc>
      </w:tr>
      <w:tr w14:paraId="1B067B55">
        <w:tblPrEx>
          <w:tblCellMar>
            <w:top w:w="0" w:type="dxa"/>
            <w:left w:w="108" w:type="dxa"/>
            <w:bottom w:w="0" w:type="dxa"/>
            <w:right w:w="108" w:type="dxa"/>
          </w:tblCellMar>
        </w:tblPrEx>
        <w:trPr>
          <w:trHeight w:val="85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CF7072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F3944E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28D0">
            <w:pPr>
              <w:widowControl/>
              <w:jc w:val="left"/>
              <w:textAlignment w:val="center"/>
              <w:rPr>
                <w:rFonts w:ascii="宋体" w:hAnsi="宋体" w:cs="宋体"/>
                <w:color w:val="000000"/>
                <w:szCs w:val="21"/>
              </w:rPr>
            </w:pPr>
            <w:r>
              <w:rPr>
                <w:rFonts w:hint="eastAsia" w:ascii="宋体" w:hAnsi="宋体" w:cs="宋体"/>
                <w:color w:val="000000"/>
                <w:kern w:val="0"/>
                <w:szCs w:val="21"/>
              </w:rPr>
              <w:t>5、面料：医用超纤皮材质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70112652">
        <w:tblPrEx>
          <w:tblCellMar>
            <w:top w:w="0" w:type="dxa"/>
            <w:left w:w="108" w:type="dxa"/>
            <w:bottom w:w="0" w:type="dxa"/>
            <w:right w:w="108" w:type="dxa"/>
          </w:tblCellMar>
        </w:tblPrEx>
        <w:trPr>
          <w:trHeight w:val="29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E042B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C1EA95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023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r>
      <w:tr w14:paraId="722EE7B0">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20E8E1C">
            <w:pPr>
              <w:widowControl/>
              <w:jc w:val="center"/>
              <w:textAlignment w:val="center"/>
              <w:rPr>
                <w:rFonts w:ascii="宋体" w:hAnsi="宋体" w:cs="宋体"/>
                <w:color w:val="000000"/>
                <w:szCs w:val="21"/>
              </w:rPr>
            </w:pPr>
            <w:r>
              <w:rPr>
                <w:rFonts w:hint="eastAsia" w:ascii="宋体" w:hAnsi="宋体" w:cs="宋体"/>
                <w:color w:val="000000"/>
                <w:kern w:val="0"/>
                <w:szCs w:val="21"/>
              </w:rPr>
              <w:t>7</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3CB7D34">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中医诊桌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B99B4">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lang w:val="en-US" w:eastAsia="zh-CN"/>
              </w:rPr>
              <w:t>1</w:t>
            </w:r>
            <w:r>
              <w:rPr>
                <w:rFonts w:hint="eastAsia" w:ascii="宋体" w:hAnsi="宋体" w:cs="宋体"/>
                <w:color w:val="000000"/>
                <w:kern w:val="0"/>
                <w:szCs w:val="21"/>
              </w:rPr>
              <w:t>200×</w:t>
            </w:r>
            <w:r>
              <w:rPr>
                <w:rFonts w:hint="eastAsia" w:ascii="宋体" w:hAnsi="宋体" w:cs="宋体"/>
                <w:color w:val="000000"/>
                <w:kern w:val="0"/>
                <w:szCs w:val="21"/>
                <w:lang w:val="en-US" w:eastAsia="zh-CN"/>
              </w:rPr>
              <w:t>D</w:t>
            </w:r>
            <w:r>
              <w:rPr>
                <w:rFonts w:hint="eastAsia" w:ascii="宋体" w:hAnsi="宋体" w:cs="宋体"/>
                <w:color w:val="000000"/>
                <w:kern w:val="0"/>
                <w:szCs w:val="21"/>
              </w:rPr>
              <w:t>700×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592B7F3C">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6A4A3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894C0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912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r>
              <w:rPr>
                <w:rFonts w:hint="eastAsia" w:ascii="宋体" w:hAnsi="宋体" w:cs="宋体"/>
                <w:color w:val="000000"/>
                <w:kern w:val="0"/>
                <w:szCs w:val="21"/>
                <w:lang w:eastAsia="zh-CN"/>
              </w:rPr>
              <w:t>；</w:t>
            </w:r>
          </w:p>
        </w:tc>
      </w:tr>
      <w:tr w14:paraId="5274CE1A">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201240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CA8ED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6535">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r>
      <w:tr w14:paraId="74BA129E">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C22CAE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A8BA61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5BE36">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边角采用防撞倒圆设计。</w:t>
            </w:r>
          </w:p>
        </w:tc>
      </w:tr>
      <w:tr w14:paraId="3EF6FE2C">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AED013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38902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51E7">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r>
      <w:tr w14:paraId="700C9D23">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F8C8DDD">
            <w:pPr>
              <w:widowControl/>
              <w:jc w:val="center"/>
              <w:textAlignment w:val="center"/>
              <w:rPr>
                <w:rFonts w:ascii="宋体" w:hAnsi="宋体" w:cs="宋体"/>
                <w:color w:val="000000"/>
                <w:szCs w:val="21"/>
              </w:rPr>
            </w:pPr>
            <w:r>
              <w:rPr>
                <w:rFonts w:hint="eastAsia" w:ascii="宋体" w:hAnsi="宋体" w:cs="宋体"/>
                <w:color w:val="000000"/>
                <w:kern w:val="0"/>
                <w:szCs w:val="21"/>
              </w:rPr>
              <w:t>8</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1FC88FF">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中医诊椅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9CC5C">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580*</w:t>
            </w:r>
            <w:r>
              <w:rPr>
                <w:rFonts w:hint="eastAsia" w:ascii="宋体" w:hAnsi="宋体" w:cs="宋体"/>
                <w:color w:val="000000"/>
                <w:kern w:val="0"/>
                <w:szCs w:val="21"/>
                <w:lang w:val="en-US" w:eastAsia="zh-CN"/>
              </w:rPr>
              <w:t>D</w:t>
            </w:r>
            <w:r>
              <w:rPr>
                <w:rFonts w:hint="eastAsia" w:ascii="宋体" w:hAnsi="宋体" w:cs="宋体"/>
                <w:color w:val="000000"/>
                <w:kern w:val="0"/>
                <w:szCs w:val="21"/>
              </w:rPr>
              <w:t>480*</w:t>
            </w:r>
            <w:r>
              <w:rPr>
                <w:rFonts w:hint="eastAsia" w:ascii="宋体" w:hAnsi="宋体" w:cs="宋体"/>
                <w:color w:val="000000"/>
                <w:kern w:val="0"/>
                <w:szCs w:val="21"/>
                <w:lang w:val="en-US" w:eastAsia="zh-CN"/>
              </w:rPr>
              <w:t>H</w:t>
            </w:r>
            <w:r>
              <w:rPr>
                <w:rFonts w:hint="eastAsia" w:ascii="宋体" w:hAnsi="宋体" w:cs="宋体"/>
                <w:color w:val="000000"/>
                <w:kern w:val="0"/>
                <w:szCs w:val="21"/>
              </w:rPr>
              <w:t>500/1150±20mm；</w:t>
            </w:r>
          </w:p>
        </w:tc>
      </w:tr>
      <w:tr w14:paraId="74CEC608">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ED1B3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E7B432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F9BE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顶板、层板厚≥25mm，其他板材厚≥18mm</w:t>
            </w:r>
            <w:r>
              <w:rPr>
                <w:rFonts w:hint="eastAsia" w:ascii="宋体" w:hAnsi="宋体" w:cs="宋体"/>
                <w:color w:val="000000"/>
                <w:kern w:val="0"/>
                <w:szCs w:val="21"/>
                <w:lang w:eastAsia="zh-CN"/>
              </w:rPr>
              <w:t>；</w:t>
            </w:r>
          </w:p>
        </w:tc>
      </w:tr>
      <w:tr w14:paraId="2E5CFBBD">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6C5C07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400E8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604F">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r>
      <w:tr w14:paraId="1556BB24">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80A7BC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60A00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A33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p>
        </w:tc>
      </w:tr>
      <w:tr w14:paraId="28255C2C">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24E8B0A">
            <w:pPr>
              <w:widowControl/>
              <w:jc w:val="center"/>
              <w:textAlignment w:val="center"/>
              <w:rPr>
                <w:rFonts w:ascii="宋体" w:hAnsi="宋体" w:cs="宋体"/>
                <w:color w:val="000000"/>
                <w:szCs w:val="21"/>
              </w:rPr>
            </w:pPr>
            <w:r>
              <w:rPr>
                <w:rFonts w:hint="eastAsia" w:ascii="宋体" w:hAnsi="宋体" w:cs="宋体"/>
                <w:color w:val="000000"/>
                <w:kern w:val="0"/>
                <w:szCs w:val="21"/>
              </w:rPr>
              <w:t>9</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2DBC955">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中医储物柜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09950">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1800×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2977C2FB">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C873F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73B92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3EF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r>
              <w:rPr>
                <w:rFonts w:hint="eastAsia" w:ascii="宋体" w:hAnsi="宋体" w:cs="宋体"/>
                <w:color w:val="000000"/>
                <w:kern w:val="0"/>
                <w:szCs w:val="21"/>
                <w:lang w:eastAsia="zh-CN"/>
              </w:rPr>
              <w:t>；</w:t>
            </w:r>
          </w:p>
        </w:tc>
      </w:tr>
      <w:tr w14:paraId="7A3AA743">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D996E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17039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CE60">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r>
      <w:tr w14:paraId="24BEC567">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B80FF0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2696DC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749FF">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p>
        </w:tc>
      </w:tr>
      <w:tr w14:paraId="22400D78">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71ED7B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01E5D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D97CD">
            <w:pPr>
              <w:widowControl/>
              <w:numPr>
                <w:ilvl w:val="0"/>
                <w:numId w:val="0"/>
              </w:numPr>
              <w:jc w:val="left"/>
              <w:textAlignment w:val="center"/>
              <w:rPr>
                <w:rFonts w:hint="default"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5、</w:t>
            </w:r>
            <w:r>
              <w:rPr>
                <w:rFonts w:hint="eastAsia" w:ascii="宋体" w:hAnsi="宋体" w:cs="宋体"/>
                <w:color w:val="000000"/>
                <w:kern w:val="0"/>
                <w:szCs w:val="21"/>
              </w:rPr>
              <w:t>五金：采用304不锈钢材质缓冲门铰，304不锈钢材质三节缓冲导轨，正面机械密码锁</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拉手、三合一连接件等。</w:t>
            </w:r>
          </w:p>
        </w:tc>
      </w:tr>
      <w:tr w14:paraId="3BF57C3F">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BF2F59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39E350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54F65">
            <w:pPr>
              <w:widowControl/>
              <w:numPr>
                <w:ilvl w:val="0"/>
                <w:numId w:val="0"/>
              </w:numPr>
              <w:jc w:val="left"/>
              <w:textAlignment w:val="center"/>
              <w:rPr>
                <w:rFonts w:hint="eastAsia"/>
                <w:b w:val="0"/>
                <w:bCs w:val="0"/>
                <w:color w:val="FF0000"/>
                <w:szCs w:val="21"/>
                <w:lang w:eastAsia="zh-CN"/>
              </w:rPr>
            </w:pPr>
            <w:r>
              <w:rPr>
                <w:rFonts w:hint="eastAsia" w:ascii="宋体" w:hAnsi="宋体" w:cs="宋体"/>
                <w:b w:val="0"/>
                <w:bCs w:val="0"/>
                <w:color w:val="FF0000"/>
                <w:kern w:val="0"/>
                <w:szCs w:val="21"/>
              </w:rPr>
              <w:t>▲</w:t>
            </w:r>
            <w:r>
              <w:rPr>
                <w:rFonts w:hint="eastAsia"/>
                <w:b w:val="0"/>
                <w:bCs w:val="0"/>
                <w:color w:val="FF0000"/>
                <w:szCs w:val="21"/>
                <w:lang w:val="en-US" w:eastAsia="zh-CN"/>
              </w:rPr>
              <w:t>6、</w:t>
            </w:r>
            <w:r>
              <w:rPr>
                <w:rFonts w:hint="eastAsia"/>
                <w:b w:val="0"/>
                <w:bCs w:val="0"/>
                <w:color w:val="FF0000"/>
                <w:szCs w:val="21"/>
              </w:rPr>
              <w:t>缓冲门铰符合：</w:t>
            </w:r>
            <w:r>
              <w:rPr>
                <w:rFonts w:hint="eastAsia" w:ascii="宋体" w:hAnsi="宋体" w:cs="宋体"/>
                <w:color w:val="FF0000"/>
                <w:kern w:val="0"/>
                <w:szCs w:val="21"/>
                <w:lang w:val="en-US" w:eastAsia="zh-CN"/>
              </w:rPr>
              <w:t>检验/判定依据</w:t>
            </w:r>
            <w:r>
              <w:rPr>
                <w:rFonts w:hint="eastAsia"/>
                <w:b w:val="0"/>
                <w:bCs w:val="0"/>
                <w:color w:val="FF0000"/>
                <w:szCs w:val="21"/>
              </w:rPr>
              <w:t>QB/T3827-1999、QB/T3826-1999、QB/T3828-1999、GB/T 10125-2021、QB/T4371-2012、GB/T 1741-2020、QB/T3832-1999、GB/T 6461-2002，GB/T 4336-2016</w:t>
            </w:r>
            <w:r>
              <w:rPr>
                <w:rFonts w:hint="eastAsia"/>
                <w:b w:val="0"/>
                <w:bCs w:val="0"/>
                <w:color w:val="FF0000"/>
                <w:szCs w:val="21"/>
                <w:lang w:val="en-US" w:eastAsia="zh-CN"/>
              </w:rPr>
              <w:t>等</w:t>
            </w:r>
            <w:r>
              <w:rPr>
                <w:rFonts w:hint="eastAsia"/>
                <w:b w:val="0"/>
                <w:bCs w:val="0"/>
                <w:color w:val="FF0000"/>
                <w:szCs w:val="21"/>
              </w:rPr>
              <w:t>标准</w:t>
            </w:r>
            <w:r>
              <w:rPr>
                <w:rFonts w:hint="eastAsia"/>
                <w:b w:val="0"/>
                <w:bCs w:val="0"/>
                <w:color w:val="FF0000"/>
                <w:szCs w:val="21"/>
                <w:lang w:eastAsia="zh-CN"/>
              </w:rPr>
              <w:t>。</w:t>
            </w:r>
          </w:p>
          <w:p w14:paraId="2A7E6C1C">
            <w:pPr>
              <w:widowControl/>
              <w:numPr>
                <w:ilvl w:val="0"/>
                <w:numId w:val="0"/>
              </w:numPr>
              <w:jc w:val="left"/>
              <w:textAlignment w:val="center"/>
              <w:rPr>
                <w:rFonts w:hint="eastAsia"/>
                <w:b w:val="0"/>
                <w:bCs w:val="0"/>
                <w:color w:val="FF0000"/>
                <w:szCs w:val="21"/>
              </w:rPr>
            </w:pPr>
            <w:r>
              <w:rPr>
                <w:rFonts w:hint="eastAsia"/>
                <w:b w:val="0"/>
                <w:bCs w:val="0"/>
                <w:color w:val="FF0000"/>
                <w:szCs w:val="21"/>
              </w:rPr>
              <w:t>①耐腐试验：乙酸盐雾试验（ASS试验）（连续喷雾≥</w:t>
            </w:r>
            <w:r>
              <w:rPr>
                <w:rFonts w:hint="eastAsia"/>
                <w:b w:val="0"/>
                <w:bCs w:val="0"/>
                <w:color w:val="FF0000"/>
                <w:szCs w:val="21"/>
                <w:lang w:val="en-US" w:eastAsia="zh-CN"/>
              </w:rPr>
              <w:t>16</w:t>
            </w:r>
            <w:r>
              <w:rPr>
                <w:rFonts w:hint="eastAsia"/>
                <w:b w:val="0"/>
                <w:bCs w:val="0"/>
                <w:color w:val="FF0000"/>
                <w:szCs w:val="21"/>
              </w:rPr>
              <w:t>0小时），镀（涂）层对基体的保护等级10级，镀(涂)层本身的耐腐蚀等级10级，中性盐雾（连续喷雾≥</w:t>
            </w:r>
            <w:r>
              <w:rPr>
                <w:rFonts w:hint="eastAsia"/>
                <w:b w:val="0"/>
                <w:bCs w:val="0"/>
                <w:color w:val="FF0000"/>
                <w:szCs w:val="21"/>
                <w:lang w:val="en-US" w:eastAsia="zh-CN"/>
              </w:rPr>
              <w:t>16</w:t>
            </w:r>
            <w:r>
              <w:rPr>
                <w:rFonts w:hint="eastAsia"/>
                <w:b w:val="0"/>
                <w:bCs w:val="0"/>
                <w:color w:val="FF0000"/>
                <w:szCs w:val="21"/>
              </w:rPr>
              <w:t>0小时），镀(涂)层对基体的保护等级10级，镀(涂)层本身的耐腐蚀等级10级，铜盐加速乙酸盐雾（连续喷雾≥</w:t>
            </w:r>
            <w:r>
              <w:rPr>
                <w:rFonts w:hint="eastAsia"/>
                <w:b w:val="0"/>
                <w:bCs w:val="0"/>
                <w:color w:val="FF0000"/>
                <w:szCs w:val="21"/>
                <w:lang w:val="en-US" w:eastAsia="zh-CN"/>
              </w:rPr>
              <w:t>16</w:t>
            </w:r>
            <w:r>
              <w:rPr>
                <w:rFonts w:hint="eastAsia"/>
                <w:b w:val="0"/>
                <w:bCs w:val="0"/>
                <w:color w:val="FF0000"/>
                <w:szCs w:val="21"/>
              </w:rPr>
              <w:t>0小时），镀（涂）层对基体的保护等级10级，镀(涂)层本身的耐腐蚀等级10级，铜加速乙酸盐雾试验≥</w:t>
            </w:r>
            <w:r>
              <w:rPr>
                <w:rFonts w:hint="eastAsia"/>
                <w:b w:val="0"/>
                <w:bCs w:val="0"/>
                <w:color w:val="FF0000"/>
                <w:szCs w:val="21"/>
                <w:lang w:val="en-US" w:eastAsia="zh-CN"/>
              </w:rPr>
              <w:t>16</w:t>
            </w:r>
            <w:r>
              <w:rPr>
                <w:rFonts w:hint="eastAsia"/>
                <w:b w:val="0"/>
                <w:bCs w:val="0"/>
                <w:color w:val="FF0000"/>
                <w:szCs w:val="21"/>
              </w:rPr>
              <w:t>0h，外观评级10级、保护评级10级。</w:t>
            </w:r>
          </w:p>
          <w:p w14:paraId="717998E2">
            <w:pPr>
              <w:widowControl/>
              <w:numPr>
                <w:ilvl w:val="0"/>
                <w:numId w:val="0"/>
              </w:numPr>
              <w:jc w:val="left"/>
              <w:textAlignment w:val="center"/>
              <w:rPr>
                <w:rFonts w:hint="eastAsia"/>
                <w:b w:val="0"/>
                <w:bCs w:val="0"/>
                <w:color w:val="FF0000"/>
                <w:szCs w:val="21"/>
              </w:rPr>
            </w:pPr>
            <w:r>
              <w:rPr>
                <w:rFonts w:hint="eastAsia"/>
                <w:b w:val="0"/>
                <w:bCs w:val="0"/>
                <w:color w:val="FF0000"/>
                <w:szCs w:val="21"/>
              </w:rPr>
              <w:t>②耐霉菌性： 黑曲霉、绳状青霉、巴西曲霉 ，耐霉菌性等级均达到0级，</w:t>
            </w:r>
          </w:p>
          <w:p w14:paraId="4E1BF26A">
            <w:pPr>
              <w:widowControl/>
              <w:numPr>
                <w:ilvl w:val="0"/>
                <w:numId w:val="0"/>
              </w:numPr>
              <w:jc w:val="left"/>
              <w:textAlignment w:val="center"/>
              <w:rPr>
                <w:rFonts w:hint="eastAsia"/>
                <w:b w:val="0"/>
                <w:bCs w:val="0"/>
                <w:color w:val="FF0000"/>
                <w:szCs w:val="21"/>
                <w:lang w:eastAsia="zh-CN"/>
              </w:rPr>
            </w:pPr>
            <w:r>
              <w:rPr>
                <w:rFonts w:hint="eastAsia"/>
                <w:b w:val="0"/>
                <w:bCs w:val="0"/>
                <w:color w:val="FF0000"/>
                <w:szCs w:val="21"/>
              </w:rPr>
              <w:t>③力学性能：下屈服强度≥195Mpa；抗拉强度315~</w:t>
            </w:r>
            <w:r>
              <w:rPr>
                <w:rFonts w:hint="eastAsia"/>
                <w:b w:val="0"/>
                <w:bCs w:val="0"/>
                <w:color w:val="FF0000"/>
                <w:szCs w:val="21"/>
                <w:lang w:val="en-US" w:eastAsia="zh-CN"/>
              </w:rPr>
              <w:t>50</w:t>
            </w:r>
            <w:r>
              <w:rPr>
                <w:rFonts w:hint="eastAsia"/>
                <w:b w:val="0"/>
                <w:bCs w:val="0"/>
                <w:color w:val="FF0000"/>
                <w:szCs w:val="21"/>
              </w:rPr>
              <w:t>0Mpa；断后伸长率≥26%</w:t>
            </w:r>
            <w:r>
              <w:rPr>
                <w:rFonts w:hint="eastAsia"/>
                <w:b w:val="0"/>
                <w:bCs w:val="0"/>
                <w:color w:val="FF0000"/>
                <w:szCs w:val="21"/>
                <w:lang w:eastAsia="zh-CN"/>
              </w:rPr>
              <w:t>。</w:t>
            </w:r>
          </w:p>
          <w:p w14:paraId="47418230">
            <w:pPr>
              <w:widowControl/>
              <w:numPr>
                <w:ilvl w:val="0"/>
                <w:numId w:val="0"/>
              </w:numPr>
              <w:jc w:val="left"/>
              <w:textAlignment w:val="center"/>
              <w:rPr>
                <w:rFonts w:hint="eastAsia"/>
                <w:b w:val="0"/>
                <w:bCs w:val="0"/>
                <w:color w:val="FF0000"/>
                <w:szCs w:val="21"/>
              </w:rPr>
            </w:pPr>
            <w:r>
              <w:rPr>
                <w:rFonts w:hint="eastAsia"/>
                <w:b w:val="0"/>
                <w:bCs w:val="0"/>
                <w:color w:val="FF0000"/>
                <w:szCs w:val="21"/>
              </w:rPr>
              <w:t>④化学成分：C≤ 0.12%,Si≤ 0.3% ,Mn≤ 0.5%,P≤0.035%，S≤ 0.035%，Ni≤0.3% Cr≤ 0.3%,Cu≤ 0.3%。</w:t>
            </w:r>
          </w:p>
          <w:p w14:paraId="3E835FF6">
            <w:pPr>
              <w:widowControl/>
              <w:numPr>
                <w:ilvl w:val="0"/>
                <w:numId w:val="0"/>
              </w:numPr>
              <w:jc w:val="left"/>
              <w:textAlignment w:val="center"/>
              <w:rPr>
                <w:rFonts w:hint="eastAsia" w:eastAsia="宋体"/>
                <w:b/>
                <w:color w:val="FF0000"/>
                <w:szCs w:val="21"/>
                <w:lang w:eastAsia="zh-CN"/>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r>
      <w:tr w14:paraId="48F8934D">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4F20B2C">
            <w:pPr>
              <w:widowControl/>
              <w:jc w:val="center"/>
              <w:textAlignment w:val="center"/>
              <w:rPr>
                <w:rFonts w:ascii="宋体" w:hAnsi="宋体" w:cs="宋体"/>
                <w:color w:val="000000"/>
                <w:szCs w:val="21"/>
              </w:rPr>
            </w:pPr>
            <w:r>
              <w:rPr>
                <w:rFonts w:hint="eastAsia" w:ascii="宋体" w:hAnsi="宋体" w:cs="宋体"/>
                <w:color w:val="000000"/>
                <w:kern w:val="0"/>
                <w:szCs w:val="21"/>
              </w:rPr>
              <w:t>10</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ADBF2EC">
            <w:pPr>
              <w:widowControl/>
              <w:jc w:val="center"/>
              <w:textAlignment w:val="center"/>
              <w:rPr>
                <w:rFonts w:ascii="宋体" w:hAnsi="宋体" w:cs="宋体"/>
                <w:color w:val="000000"/>
                <w:szCs w:val="21"/>
              </w:rPr>
            </w:pPr>
            <w:r>
              <w:rPr>
                <w:rFonts w:hint="eastAsia" w:ascii="宋体" w:hAnsi="宋体" w:cs="宋体"/>
                <w:color w:val="000000"/>
                <w:kern w:val="0"/>
                <w:sz w:val="21"/>
                <w:szCs w:val="21"/>
              </w:rPr>
              <w:t>休闲椅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9F46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500*</w:t>
            </w:r>
            <w:r>
              <w:rPr>
                <w:rFonts w:hint="eastAsia" w:ascii="宋体" w:hAnsi="宋体" w:cs="宋体"/>
                <w:color w:val="000000"/>
                <w:kern w:val="0"/>
                <w:szCs w:val="21"/>
                <w:lang w:val="en-US" w:eastAsia="zh-CN"/>
              </w:rPr>
              <w:t>D</w:t>
            </w:r>
            <w:r>
              <w:rPr>
                <w:rFonts w:hint="eastAsia" w:ascii="宋体" w:hAnsi="宋体" w:cs="宋体"/>
                <w:color w:val="000000"/>
                <w:kern w:val="0"/>
                <w:szCs w:val="21"/>
              </w:rPr>
              <w:t>530*</w:t>
            </w:r>
            <w:r>
              <w:rPr>
                <w:rFonts w:hint="eastAsia" w:ascii="宋体" w:hAnsi="宋体" w:cs="宋体"/>
                <w:color w:val="000000"/>
                <w:kern w:val="0"/>
                <w:szCs w:val="21"/>
                <w:lang w:val="en-US" w:eastAsia="zh-CN"/>
              </w:rPr>
              <w:t>H</w:t>
            </w:r>
            <w:r>
              <w:rPr>
                <w:rFonts w:hint="eastAsia" w:ascii="宋体" w:hAnsi="宋体" w:cs="宋体"/>
                <w:color w:val="000000"/>
                <w:kern w:val="0"/>
                <w:szCs w:val="21"/>
              </w:rPr>
              <w:t>445/835±20mm；</w:t>
            </w:r>
          </w:p>
        </w:tc>
      </w:tr>
      <w:tr w14:paraId="090F65CB">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EA083D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9579A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5911">
            <w:pPr>
              <w:widowControl/>
              <w:jc w:val="left"/>
              <w:textAlignment w:val="center"/>
              <w:rPr>
                <w:rFonts w:ascii="宋体" w:hAnsi="宋体" w:cs="宋体"/>
                <w:color w:val="000000"/>
                <w:szCs w:val="21"/>
              </w:rPr>
            </w:pPr>
            <w:r>
              <w:rPr>
                <w:rFonts w:hint="eastAsia" w:ascii="宋体" w:hAnsi="宋体" w:cs="宋体"/>
                <w:color w:val="000000"/>
                <w:kern w:val="0"/>
                <w:szCs w:val="21"/>
              </w:rPr>
              <w:t>2、采用全新医用PP塑料</w:t>
            </w:r>
            <w:r>
              <w:rPr>
                <w:rFonts w:hint="eastAsia" w:ascii="宋体" w:hAnsi="宋体" w:cs="宋体"/>
                <w:color w:val="000000"/>
                <w:kern w:val="0"/>
                <w:szCs w:val="21"/>
                <w:lang w:eastAsia="zh-CN"/>
              </w:rPr>
              <w:t>，</w:t>
            </w:r>
            <w:r>
              <w:rPr>
                <w:rFonts w:hint="eastAsia" w:ascii="宋体" w:hAnsi="宋体" w:cs="宋体"/>
                <w:color w:val="000000"/>
                <w:kern w:val="0"/>
                <w:szCs w:val="21"/>
              </w:rPr>
              <w:t>胶背厚7mm；</w:t>
            </w:r>
          </w:p>
        </w:tc>
      </w:tr>
      <w:tr w14:paraId="26F36D7B">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998B4F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B9FB11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AEF9">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3、加厚座板，实心方形脚,一体注塑成型，可承重120KG</w:t>
            </w:r>
            <w:r>
              <w:rPr>
                <w:rFonts w:hint="eastAsia" w:ascii="宋体" w:hAnsi="宋体" w:cs="宋体"/>
                <w:color w:val="000000"/>
                <w:kern w:val="0"/>
                <w:szCs w:val="21"/>
                <w:lang w:eastAsia="zh-CN"/>
              </w:rPr>
              <w:t>。</w:t>
            </w:r>
          </w:p>
        </w:tc>
      </w:tr>
      <w:tr w14:paraId="7DAF0CEA">
        <w:tblPrEx>
          <w:tblCellMar>
            <w:top w:w="0" w:type="dxa"/>
            <w:left w:w="108" w:type="dxa"/>
            <w:bottom w:w="0" w:type="dxa"/>
            <w:right w:w="108" w:type="dxa"/>
          </w:tblCellMar>
        </w:tblPrEx>
        <w:trPr>
          <w:trHeight w:val="362"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572F993">
            <w:pPr>
              <w:widowControl/>
              <w:jc w:val="center"/>
              <w:textAlignment w:val="center"/>
              <w:rPr>
                <w:rFonts w:ascii="宋体" w:hAnsi="宋体" w:cs="宋体"/>
                <w:color w:val="000000"/>
                <w:szCs w:val="21"/>
              </w:rPr>
            </w:pPr>
            <w:r>
              <w:rPr>
                <w:rFonts w:hint="eastAsia" w:ascii="宋体" w:hAnsi="宋体" w:cs="宋体"/>
                <w:color w:val="000000"/>
                <w:kern w:val="0"/>
                <w:szCs w:val="21"/>
              </w:rPr>
              <w:t>11</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73D4664">
            <w:pPr>
              <w:widowControl/>
              <w:jc w:val="center"/>
              <w:textAlignment w:val="center"/>
              <w:rPr>
                <w:rFonts w:ascii="宋体" w:hAnsi="宋体" w:cs="宋体"/>
                <w:color w:val="000000"/>
                <w:szCs w:val="21"/>
              </w:rPr>
            </w:pPr>
            <w:r>
              <w:rPr>
                <w:rFonts w:hint="eastAsia" w:ascii="宋体" w:hAnsi="宋体" w:cs="宋体"/>
                <w:color w:val="000000"/>
                <w:kern w:val="0"/>
                <w:sz w:val="21"/>
                <w:szCs w:val="21"/>
              </w:rPr>
              <w:t>儿童诊桌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8FC9">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1400×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750/1050mm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7E891B7D">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CED2C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D3333A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0E43">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r>
      <w:tr w14:paraId="1ED0FC2B">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0D140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79E959">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AE2B9">
            <w:pPr>
              <w:widowControl/>
              <w:jc w:val="left"/>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7E33994B">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39765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F86F19">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0BE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w:t>
            </w:r>
            <w:r>
              <w:rPr>
                <w:rFonts w:hint="eastAsia" w:ascii="宋体" w:hAnsi="宋体" w:cs="宋体"/>
                <w:color w:val="000000"/>
                <w:kern w:val="0"/>
                <w:szCs w:val="21"/>
                <w:lang w:eastAsia="zh-CN"/>
              </w:rPr>
              <w:t>采用≥2.0mm厚全自动封边工艺；边角采用圆角防撞设计。</w:t>
            </w:r>
          </w:p>
        </w:tc>
      </w:tr>
      <w:tr w14:paraId="632DCE20">
        <w:tblPrEx>
          <w:tblCellMar>
            <w:top w:w="0" w:type="dxa"/>
            <w:left w:w="108" w:type="dxa"/>
            <w:bottom w:w="0" w:type="dxa"/>
            <w:right w:w="108" w:type="dxa"/>
          </w:tblCellMar>
        </w:tblPrEx>
        <w:trPr>
          <w:trHeight w:val="32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35F892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0F959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9CF4E">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r>
      <w:tr w14:paraId="5B3C03D5">
        <w:tblPrEx>
          <w:tblCellMar>
            <w:top w:w="0" w:type="dxa"/>
            <w:left w:w="108" w:type="dxa"/>
            <w:bottom w:w="0" w:type="dxa"/>
            <w:right w:w="108" w:type="dxa"/>
          </w:tblCellMar>
        </w:tblPrEx>
        <w:trPr>
          <w:trHeight w:val="37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F69DA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8A1E5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71C7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r>
      <w:tr w14:paraId="5CEAFA6D">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1CB63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BC660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A0E4C">
            <w:pPr>
              <w:widowControl/>
              <w:numPr>
                <w:ilvl w:val="0"/>
                <w:numId w:val="0"/>
              </w:numPr>
              <w:jc w:val="left"/>
              <w:textAlignment w:val="center"/>
              <w:rPr>
                <w:rFonts w:hint="eastAsia"/>
                <w:b w:val="0"/>
                <w:bCs w:val="0"/>
                <w:color w:val="FF0000"/>
                <w:szCs w:val="21"/>
              </w:rPr>
            </w:pPr>
            <w:r>
              <w:rPr>
                <w:rFonts w:hint="eastAsia"/>
                <w:b w:val="0"/>
                <w:bCs w:val="0"/>
                <w:color w:val="FF0000"/>
                <w:szCs w:val="21"/>
              </w:rPr>
              <w:t>▲7、（1）实木多层板</w:t>
            </w:r>
          </w:p>
          <w:p w14:paraId="150EB2CC">
            <w:pPr>
              <w:widowControl/>
              <w:numPr>
                <w:ilvl w:val="0"/>
                <w:numId w:val="0"/>
              </w:numPr>
              <w:jc w:val="left"/>
              <w:textAlignment w:val="center"/>
              <w:rPr>
                <w:rFonts w:hint="eastAsia"/>
                <w:b w:val="0"/>
                <w:bCs w:val="0"/>
                <w:color w:val="FF0000"/>
                <w:szCs w:val="21"/>
              </w:rPr>
            </w:pPr>
            <w:r>
              <w:rPr>
                <w:rFonts w:hint="eastAsia"/>
                <w:b w:val="0"/>
                <w:bCs w:val="0"/>
                <w:color w:val="FF0000"/>
                <w:szCs w:val="21"/>
              </w:rPr>
              <w:t>检验/判定依据 GB/T 9846-2015、GB/T 17657-2022、JC/T 2039-2010、GB/T 39600-2021、HJ 571-2010、LY/T 1985-2011、GB/T 36022-2018、GB/T 29899-2024、GB/T 35601-2024等标准。</w:t>
            </w:r>
          </w:p>
          <w:p w14:paraId="5D03EE2A">
            <w:pPr>
              <w:widowControl/>
              <w:numPr>
                <w:ilvl w:val="0"/>
                <w:numId w:val="0"/>
              </w:numPr>
              <w:jc w:val="left"/>
              <w:textAlignment w:val="center"/>
              <w:rPr>
                <w:rFonts w:hint="eastAsia"/>
                <w:b w:val="0"/>
                <w:bCs w:val="0"/>
                <w:color w:val="FF0000"/>
                <w:szCs w:val="21"/>
              </w:rPr>
            </w:pPr>
            <w:r>
              <w:rPr>
                <w:rFonts w:hint="eastAsia"/>
                <w:b w:val="0"/>
                <w:bCs w:val="0"/>
                <w:color w:val="FF0000"/>
                <w:szCs w:val="21"/>
              </w:rPr>
              <w:t>①甲醛释放量(1m3气候箱法):≤0.015mg/m³。氨释放量(干燥器法)：未检出。总挥发性有机化合物(TVOC)的释放率(72h)：未检出。五氯苯酚含量(PCP)：未检出。挥发性有机化合物释放浓度(7d)：苯、甲苯、二甲苯、总挥发性有机化合物(TVOC)均未检出。</w:t>
            </w:r>
          </w:p>
          <w:p w14:paraId="593703A2">
            <w:pPr>
              <w:widowControl/>
              <w:numPr>
                <w:ilvl w:val="0"/>
                <w:numId w:val="0"/>
              </w:numPr>
              <w:jc w:val="left"/>
              <w:textAlignment w:val="center"/>
              <w:rPr>
                <w:rFonts w:hint="eastAsia"/>
                <w:b w:val="0"/>
                <w:bCs w:val="0"/>
                <w:color w:val="FF0000"/>
                <w:szCs w:val="21"/>
              </w:rPr>
            </w:pPr>
            <w:r>
              <w:rPr>
                <w:rFonts w:hint="eastAsia"/>
                <w:b w:val="0"/>
                <w:bCs w:val="0"/>
                <w:color w:val="FF0000"/>
                <w:szCs w:val="21"/>
              </w:rPr>
              <w:t>②抗细菌性能：大肠埃希氏菌(大肠杆菌)、铜绿假单胞菌、粪链球菌的抗细菌率均≥99%。</w:t>
            </w:r>
          </w:p>
          <w:p w14:paraId="4AB15342">
            <w:pPr>
              <w:widowControl/>
              <w:numPr>
                <w:ilvl w:val="0"/>
                <w:numId w:val="0"/>
              </w:numPr>
              <w:jc w:val="left"/>
              <w:textAlignment w:val="center"/>
              <w:rPr>
                <w:rFonts w:hint="eastAsia"/>
                <w:b w:val="0"/>
                <w:bCs w:val="0"/>
                <w:color w:val="FF0000"/>
                <w:szCs w:val="21"/>
              </w:rPr>
            </w:pPr>
            <w:r>
              <w:rPr>
                <w:rFonts w:hint="eastAsia"/>
                <w:b w:val="0"/>
                <w:bCs w:val="0"/>
                <w:color w:val="FF0000"/>
                <w:szCs w:val="21"/>
              </w:rPr>
              <w:t>③防霉菌性能：绳状青霉、出芽短梗霉、黄曲霉、绿粘帚霉的防霉菌等级均达到0级。</w:t>
            </w:r>
          </w:p>
          <w:p w14:paraId="02C14E5B">
            <w:pPr>
              <w:widowControl/>
              <w:numPr>
                <w:ilvl w:val="0"/>
                <w:numId w:val="0"/>
              </w:numPr>
              <w:jc w:val="left"/>
              <w:textAlignment w:val="center"/>
              <w:rPr>
                <w:rFonts w:hint="eastAsia"/>
                <w:b w:val="0"/>
                <w:bCs w:val="0"/>
                <w:color w:val="FF0000"/>
                <w:szCs w:val="21"/>
                <w:lang w:eastAsia="zh-CN"/>
              </w:rPr>
            </w:pPr>
            <w:r>
              <w:rPr>
                <w:rFonts w:hint="eastAsia"/>
                <w:b w:val="0"/>
                <w:bCs w:val="0"/>
                <w:color w:val="FF0000"/>
                <w:szCs w:val="21"/>
              </w:rPr>
              <w:t>④理化性能：浸渍剥离≤10mm；表面胶合强度≥1.0MPa；表面耐划痕：加载1.5N，表面无大于90%的连续划痕合格；表面耐磨（磨耗值）≤45mg/100r；表面耐磨-表面情况-素色：磨350r以后应无露底现象；表面耐香烟灼烧、表面耐干热、表面耐污染腐蚀-素色、表面耐龟裂、表面耐水蒸气均达到5级；表面耐冷热循环：无裂纹、鼓泡、变色、起皱合格；含水率：7.0~8.0%；胶合强度-Ⅲ类≥1.80MPa；静曲强度：顺纹≥47MPa、横纹≥40MPa，弹性模量：顺纹≥8000MPa、横纹≥6000MPa；</w:t>
            </w:r>
          </w:p>
          <w:p w14:paraId="4A009CDC">
            <w:pPr>
              <w:widowControl/>
              <w:numPr>
                <w:ilvl w:val="0"/>
                <w:numId w:val="0"/>
              </w:numPr>
              <w:jc w:val="left"/>
              <w:textAlignment w:val="center"/>
              <w:rPr>
                <w:rFonts w:hint="eastAsia" w:ascii="宋体" w:hAnsi="宋体" w:cs="宋体"/>
                <w:color w:val="000000"/>
                <w:kern w:val="0"/>
                <w:szCs w:val="21"/>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r>
      <w:tr w14:paraId="7E9A5B92">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8839E0D">
            <w:pPr>
              <w:widowControl/>
              <w:jc w:val="center"/>
              <w:textAlignment w:val="center"/>
              <w:rPr>
                <w:rFonts w:ascii="宋体" w:hAnsi="宋体" w:cs="宋体"/>
                <w:color w:val="000000"/>
                <w:szCs w:val="21"/>
              </w:rPr>
            </w:pPr>
            <w:r>
              <w:rPr>
                <w:rFonts w:hint="eastAsia" w:ascii="宋体" w:hAnsi="宋体" w:cs="宋体"/>
                <w:color w:val="000000"/>
                <w:kern w:val="0"/>
                <w:szCs w:val="21"/>
              </w:rPr>
              <w:t>12</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60B37AE">
            <w:pPr>
              <w:widowControl/>
              <w:jc w:val="center"/>
              <w:textAlignment w:val="center"/>
              <w:rPr>
                <w:rFonts w:ascii="宋体" w:hAnsi="宋体" w:cs="宋体"/>
                <w:color w:val="000000"/>
                <w:szCs w:val="21"/>
              </w:rPr>
            </w:pPr>
            <w:r>
              <w:rPr>
                <w:rFonts w:hint="eastAsia" w:ascii="宋体" w:hAnsi="宋体" w:cs="宋体"/>
                <w:color w:val="000000"/>
                <w:kern w:val="0"/>
                <w:sz w:val="21"/>
                <w:szCs w:val="21"/>
              </w:rPr>
              <w:t>患者椅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B7F9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510*</w:t>
            </w:r>
            <w:r>
              <w:rPr>
                <w:rFonts w:hint="eastAsia" w:ascii="宋体" w:hAnsi="宋体" w:cs="宋体"/>
                <w:color w:val="000000"/>
                <w:kern w:val="0"/>
                <w:szCs w:val="21"/>
                <w:lang w:val="en-US" w:eastAsia="zh-CN"/>
              </w:rPr>
              <w:t>D</w:t>
            </w:r>
            <w:r>
              <w:rPr>
                <w:rFonts w:hint="eastAsia" w:ascii="宋体" w:hAnsi="宋体" w:cs="宋体"/>
                <w:color w:val="000000"/>
                <w:kern w:val="0"/>
                <w:szCs w:val="21"/>
              </w:rPr>
              <w:t>540*</w:t>
            </w:r>
            <w:r>
              <w:rPr>
                <w:rFonts w:hint="eastAsia" w:ascii="宋体" w:hAnsi="宋体" w:cs="宋体"/>
                <w:color w:val="000000"/>
                <w:kern w:val="0"/>
                <w:szCs w:val="21"/>
                <w:lang w:val="en-US" w:eastAsia="zh-CN"/>
              </w:rPr>
              <w:t>H</w:t>
            </w:r>
            <w:r>
              <w:rPr>
                <w:rFonts w:hint="eastAsia" w:ascii="宋体" w:hAnsi="宋体" w:cs="宋体"/>
                <w:color w:val="000000"/>
                <w:kern w:val="0"/>
                <w:szCs w:val="21"/>
              </w:rPr>
              <w:t>865</w:t>
            </w:r>
            <w:r>
              <w:rPr>
                <w:rFonts w:hint="eastAsia" w:ascii="宋体" w:hAnsi="宋体" w:cs="宋体"/>
                <w:color w:val="000000"/>
                <w:kern w:val="0"/>
                <w:szCs w:val="21"/>
                <w:lang w:eastAsia="zh-CN"/>
              </w:rPr>
              <w:t>（</w:t>
            </w:r>
            <w:r>
              <w:rPr>
                <w:rFonts w:hint="eastAsia" w:ascii="宋体" w:hAnsi="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6127959A">
        <w:tblPrEx>
          <w:tblCellMar>
            <w:top w:w="0" w:type="dxa"/>
            <w:left w:w="108" w:type="dxa"/>
            <w:bottom w:w="0" w:type="dxa"/>
            <w:right w:w="108" w:type="dxa"/>
          </w:tblCellMar>
        </w:tblPrEx>
        <w:trPr>
          <w:trHeight w:val="32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6059CB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2E9375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0582">
            <w:pPr>
              <w:widowControl/>
              <w:jc w:val="left"/>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2、塑料。</w:t>
            </w:r>
          </w:p>
        </w:tc>
      </w:tr>
      <w:tr w14:paraId="5266F967">
        <w:tblPrEx>
          <w:tblCellMar>
            <w:top w:w="0" w:type="dxa"/>
            <w:left w:w="108" w:type="dxa"/>
            <w:bottom w:w="0" w:type="dxa"/>
            <w:right w:w="108" w:type="dxa"/>
          </w:tblCellMar>
        </w:tblPrEx>
        <w:trPr>
          <w:trHeight w:val="326"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BEACEF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BB8F09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145B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3、座面医用超纤皮材质</w:t>
            </w:r>
            <w:r>
              <w:rPr>
                <w:rFonts w:hint="eastAsia" w:ascii="宋体" w:hAnsi="宋体" w:cs="宋体"/>
                <w:color w:val="000000"/>
                <w:kern w:val="0"/>
                <w:szCs w:val="21"/>
                <w:lang w:eastAsia="zh-CN"/>
              </w:rPr>
              <w:t>。</w:t>
            </w:r>
          </w:p>
        </w:tc>
      </w:tr>
      <w:tr w14:paraId="2FAA5675">
        <w:tblPrEx>
          <w:tblCellMar>
            <w:top w:w="0" w:type="dxa"/>
            <w:left w:w="108" w:type="dxa"/>
            <w:bottom w:w="0" w:type="dxa"/>
            <w:right w:w="108" w:type="dxa"/>
          </w:tblCellMar>
        </w:tblPrEx>
        <w:trPr>
          <w:trHeight w:val="314"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6EF40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045BF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72F0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4、海绵：阻燃泡棉，回弹性能、压缩永久变形均达到A级</w:t>
            </w:r>
            <w:r>
              <w:rPr>
                <w:rFonts w:hint="eastAsia" w:ascii="宋体" w:hAnsi="宋体" w:cs="宋体"/>
                <w:color w:val="000000"/>
                <w:kern w:val="0"/>
                <w:szCs w:val="21"/>
                <w:lang w:eastAsia="zh-CN"/>
              </w:rPr>
              <w:t>，脚架：由直径16mm*1.5mm（</w:t>
            </w:r>
            <w:r>
              <w:rPr>
                <w:rFonts w:hint="eastAsia" w:ascii="宋体" w:hAnsi="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）厚冷轧钢板制成，采用静电粉末喷涂，</w:t>
            </w:r>
          </w:p>
        </w:tc>
      </w:tr>
      <w:tr w14:paraId="7B755CA6">
        <w:tblPrEx>
          <w:tblCellMar>
            <w:top w:w="0" w:type="dxa"/>
            <w:left w:w="108" w:type="dxa"/>
            <w:bottom w:w="0" w:type="dxa"/>
            <w:right w:w="108" w:type="dxa"/>
          </w:tblCellMar>
        </w:tblPrEx>
        <w:trPr>
          <w:trHeight w:val="314"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9B757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155430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BCC2">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5、患者椅背板采用少缝隙易清洁结构。</w:t>
            </w:r>
          </w:p>
        </w:tc>
      </w:tr>
      <w:tr w14:paraId="3A2E1FED">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A07670C">
            <w:pPr>
              <w:widowControl/>
              <w:jc w:val="center"/>
              <w:textAlignment w:val="center"/>
              <w:rPr>
                <w:rFonts w:ascii="宋体" w:hAnsi="宋体" w:cs="宋体"/>
                <w:color w:val="000000"/>
                <w:szCs w:val="21"/>
              </w:rPr>
            </w:pPr>
            <w:r>
              <w:rPr>
                <w:rFonts w:hint="eastAsia" w:ascii="宋体" w:hAnsi="宋体" w:cs="宋体"/>
                <w:color w:val="000000"/>
                <w:kern w:val="0"/>
                <w:szCs w:val="21"/>
              </w:rPr>
              <w:t>13</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EE439E3">
            <w:pPr>
              <w:widowControl/>
              <w:jc w:val="center"/>
              <w:textAlignment w:val="center"/>
              <w:rPr>
                <w:rFonts w:ascii="宋体" w:hAnsi="宋体" w:cs="宋体"/>
                <w:color w:val="000000"/>
                <w:szCs w:val="21"/>
              </w:rPr>
            </w:pPr>
            <w:r>
              <w:rPr>
                <w:rFonts w:hint="eastAsia" w:ascii="宋体" w:hAnsi="宋体" w:cs="宋体"/>
                <w:color w:val="000000"/>
                <w:kern w:val="0"/>
                <w:sz w:val="21"/>
                <w:szCs w:val="21"/>
              </w:rPr>
              <w:t>诊椅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5690">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640*</w:t>
            </w:r>
            <w:r>
              <w:rPr>
                <w:rFonts w:hint="eastAsia" w:ascii="宋体" w:hAnsi="宋体" w:cs="宋体"/>
                <w:color w:val="000000"/>
                <w:kern w:val="0"/>
                <w:szCs w:val="21"/>
                <w:lang w:val="en-US" w:eastAsia="zh-CN"/>
              </w:rPr>
              <w:t>D</w:t>
            </w:r>
            <w:r>
              <w:rPr>
                <w:rFonts w:hint="eastAsia" w:ascii="宋体" w:hAnsi="宋体" w:cs="宋体"/>
                <w:color w:val="000000"/>
                <w:kern w:val="0"/>
                <w:szCs w:val="21"/>
              </w:rPr>
              <w:t>655*</w:t>
            </w:r>
            <w:r>
              <w:rPr>
                <w:rFonts w:hint="eastAsia" w:ascii="宋体" w:hAnsi="宋体" w:cs="宋体"/>
                <w:color w:val="000000"/>
                <w:kern w:val="0"/>
                <w:szCs w:val="21"/>
                <w:lang w:val="en-US" w:eastAsia="zh-CN"/>
              </w:rPr>
              <w:t>H</w:t>
            </w:r>
            <w:r>
              <w:rPr>
                <w:rFonts w:hint="eastAsia" w:ascii="宋体" w:hAnsi="宋体" w:cs="宋体"/>
                <w:color w:val="000000"/>
                <w:kern w:val="0"/>
                <w:szCs w:val="21"/>
              </w:rPr>
              <w:t>980-1080</w:t>
            </w:r>
            <w:r>
              <w:rPr>
                <w:rFonts w:hint="eastAsia" w:ascii="宋体" w:hAnsi="宋体" w:cs="宋体"/>
                <w:color w:val="000000"/>
                <w:kern w:val="0"/>
                <w:szCs w:val="21"/>
                <w:lang w:eastAsia="zh-CN"/>
              </w:rPr>
              <w:t>（</w:t>
            </w:r>
            <w:r>
              <w:rPr>
                <w:rFonts w:hint="eastAsia" w:ascii="宋体" w:hAnsi="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69F4DFE9">
        <w:tblPrEx>
          <w:tblCellMar>
            <w:top w:w="0" w:type="dxa"/>
            <w:left w:w="108" w:type="dxa"/>
            <w:bottom w:w="0" w:type="dxa"/>
            <w:right w:w="108" w:type="dxa"/>
          </w:tblCellMar>
        </w:tblPrEx>
        <w:trPr>
          <w:trHeight w:val="318"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F5C62B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DAA90C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A7A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2、坐垫海绵：阻燃泡棉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r>
      <w:tr w14:paraId="378B34AC">
        <w:tblPrEx>
          <w:tblCellMar>
            <w:top w:w="0" w:type="dxa"/>
            <w:left w:w="108" w:type="dxa"/>
            <w:bottom w:w="0" w:type="dxa"/>
            <w:right w:w="108" w:type="dxa"/>
          </w:tblCellMar>
        </w:tblPrEx>
        <w:trPr>
          <w:trHeight w:val="318"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BF6D2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2867CF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9A25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3、覆面：医用超纤皮材质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7B60418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0CCCCA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BAAEEB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933F">
            <w:pPr>
              <w:widowControl/>
              <w:jc w:val="left"/>
              <w:textAlignment w:val="center"/>
              <w:rPr>
                <w:rFonts w:ascii="宋体" w:hAnsi="宋体" w:cs="宋体"/>
                <w:color w:val="000000"/>
                <w:szCs w:val="21"/>
              </w:rPr>
            </w:pPr>
            <w:r>
              <w:rPr>
                <w:rFonts w:hint="eastAsia" w:ascii="宋体" w:hAnsi="宋体" w:cs="宋体"/>
                <w:color w:val="000000"/>
                <w:kern w:val="0"/>
                <w:szCs w:val="21"/>
              </w:rPr>
              <w:t>4、椅架及扶手：尼龙内外板背架，固定扶手；</w:t>
            </w:r>
          </w:p>
        </w:tc>
      </w:tr>
      <w:tr w14:paraId="6E77CB5D">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03520C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5B141A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914A">
            <w:pPr>
              <w:widowControl/>
              <w:jc w:val="left"/>
              <w:textAlignment w:val="center"/>
              <w:rPr>
                <w:rFonts w:ascii="宋体" w:hAnsi="宋体" w:cs="宋体"/>
                <w:color w:val="000000"/>
                <w:szCs w:val="21"/>
              </w:rPr>
            </w:pPr>
            <w:r>
              <w:rPr>
                <w:rFonts w:hint="eastAsia" w:ascii="宋体" w:hAnsi="宋体" w:cs="宋体"/>
                <w:color w:val="000000"/>
                <w:kern w:val="0"/>
                <w:szCs w:val="21"/>
              </w:rPr>
              <w:t>5、底盘：原位锁定底盘；座椅底面与气弹簧之间应有隔离措施；</w:t>
            </w:r>
          </w:p>
        </w:tc>
      </w:tr>
      <w:tr w14:paraId="7F562F31">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3AE3C0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4E8EC2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436F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6、气压棒：4级气压棒</w:t>
            </w:r>
            <w:r>
              <w:rPr>
                <w:rFonts w:hint="eastAsia" w:ascii="宋体" w:hAnsi="宋体" w:cs="宋体"/>
                <w:color w:val="000000"/>
                <w:kern w:val="0"/>
                <w:szCs w:val="21"/>
                <w:lang w:eastAsia="zh-CN"/>
              </w:rPr>
              <w:t>。</w:t>
            </w:r>
          </w:p>
        </w:tc>
      </w:tr>
      <w:tr w14:paraId="41C785E3">
        <w:tblPrEx>
          <w:tblCellMar>
            <w:top w:w="0" w:type="dxa"/>
            <w:left w:w="108" w:type="dxa"/>
            <w:bottom w:w="0" w:type="dxa"/>
            <w:right w:w="108" w:type="dxa"/>
          </w:tblCellMar>
        </w:tblPrEx>
        <w:trPr>
          <w:trHeight w:val="15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4D5A53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A3F43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C62D8">
            <w:pPr>
              <w:widowControl/>
              <w:jc w:val="left"/>
              <w:textAlignment w:val="center"/>
              <w:rPr>
                <w:rFonts w:ascii="宋体" w:hAnsi="宋体" w:cs="宋体"/>
                <w:color w:val="000000"/>
                <w:szCs w:val="21"/>
              </w:rPr>
            </w:pPr>
            <w:r>
              <w:rPr>
                <w:rFonts w:hint="eastAsia" w:ascii="宋体" w:hAnsi="宋体" w:cs="宋体"/>
                <w:color w:val="000000"/>
                <w:kern w:val="0"/>
                <w:szCs w:val="21"/>
              </w:rPr>
              <w:t>7、椅脚：半径330cm</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w:t>
            </w:r>
            <w:r>
              <w:rPr>
                <w:rFonts w:hint="eastAsia" w:ascii="宋体" w:hAnsi="宋体" w:cs="宋体"/>
                <w:color w:val="000000"/>
                <w:kern w:val="0"/>
                <w:szCs w:val="21"/>
              </w:rPr>
              <w:t>铝合金五星脚，φ60MM</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w:t>
            </w:r>
            <w:r>
              <w:rPr>
                <w:rFonts w:hint="eastAsia" w:ascii="宋体" w:hAnsi="宋体" w:cs="宋体"/>
                <w:color w:val="000000"/>
                <w:kern w:val="0"/>
                <w:szCs w:val="21"/>
              </w:rPr>
              <w:t>黑色PU轮,防滑防刮花。</w:t>
            </w:r>
          </w:p>
        </w:tc>
      </w:tr>
      <w:tr w14:paraId="305C0904">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D4AA93A">
            <w:pPr>
              <w:widowControl/>
              <w:jc w:val="center"/>
              <w:textAlignment w:val="center"/>
              <w:rPr>
                <w:rFonts w:ascii="宋体" w:hAnsi="宋体" w:cs="宋体"/>
                <w:color w:val="000000"/>
                <w:szCs w:val="21"/>
              </w:rPr>
            </w:pPr>
            <w:r>
              <w:rPr>
                <w:rFonts w:hint="eastAsia" w:ascii="宋体" w:hAnsi="宋体" w:cs="宋体"/>
                <w:color w:val="000000"/>
                <w:kern w:val="0"/>
                <w:szCs w:val="21"/>
              </w:rPr>
              <w:t>14</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71326B3">
            <w:pPr>
              <w:widowControl/>
              <w:jc w:val="center"/>
              <w:textAlignment w:val="center"/>
              <w:rPr>
                <w:rFonts w:ascii="宋体" w:hAnsi="宋体" w:cs="宋体"/>
                <w:color w:val="000000"/>
                <w:szCs w:val="21"/>
              </w:rPr>
            </w:pPr>
            <w:r>
              <w:rPr>
                <w:rFonts w:hint="eastAsia" w:ascii="宋体" w:hAnsi="宋体" w:cs="宋体"/>
                <w:color w:val="000000"/>
                <w:kern w:val="0"/>
                <w:sz w:val="21"/>
                <w:szCs w:val="21"/>
              </w:rPr>
              <w:t>雾化桌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1FB2D">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750/1200mm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1E4D9944">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79547A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E2941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0E0D">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r>
      <w:tr w14:paraId="50CB2CF6">
        <w:tblPrEx>
          <w:tblCellMar>
            <w:top w:w="0" w:type="dxa"/>
            <w:left w:w="108" w:type="dxa"/>
            <w:bottom w:w="0" w:type="dxa"/>
            <w:right w:w="108" w:type="dxa"/>
          </w:tblCellMar>
        </w:tblPrEx>
        <w:trPr>
          <w:trHeight w:val="36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C3C1C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C07843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AA3E3">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72BBE613">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D230CF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5321EE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D9CFE">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4、封边：采用≥2.0mm厚全自动封边工艺；防水、防潮、不变色，采用边角倒圆防撞设计；</w:t>
            </w:r>
          </w:p>
        </w:tc>
      </w:tr>
      <w:tr w14:paraId="184D0673">
        <w:tblPrEx>
          <w:tblCellMar>
            <w:top w:w="0" w:type="dxa"/>
            <w:left w:w="108" w:type="dxa"/>
            <w:bottom w:w="0" w:type="dxa"/>
            <w:right w:w="108" w:type="dxa"/>
          </w:tblCellMar>
        </w:tblPrEx>
        <w:trPr>
          <w:trHeight w:val="298"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0CC717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6E1C5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A819">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r>
      <w:tr w14:paraId="40C993B2">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16600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7D63C5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75C7">
            <w:pPr>
              <w:widowControl/>
              <w:jc w:val="left"/>
              <w:textAlignment w:val="center"/>
              <w:rPr>
                <w:rFonts w:ascii="宋体" w:hAnsi="宋体" w:cs="宋体"/>
                <w:color w:val="000000"/>
                <w:szCs w:val="21"/>
              </w:rPr>
            </w:pPr>
            <w:r>
              <w:rPr>
                <w:rFonts w:hint="eastAsia" w:ascii="宋体" w:hAnsi="宋体" w:cs="宋体"/>
                <w:color w:val="000000"/>
                <w:kern w:val="0"/>
                <w:szCs w:val="21"/>
              </w:rPr>
              <w:t>6、配置显示器。</w:t>
            </w:r>
          </w:p>
        </w:tc>
      </w:tr>
      <w:tr w14:paraId="585031B0">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ECA6AF0">
            <w:pPr>
              <w:widowControl/>
              <w:jc w:val="center"/>
              <w:textAlignment w:val="center"/>
              <w:rPr>
                <w:rFonts w:ascii="宋体" w:hAnsi="宋体" w:cs="宋体"/>
                <w:color w:val="000000"/>
                <w:szCs w:val="21"/>
              </w:rPr>
            </w:pPr>
            <w:r>
              <w:rPr>
                <w:rFonts w:hint="eastAsia" w:ascii="宋体" w:hAnsi="宋体" w:cs="宋体"/>
                <w:color w:val="000000"/>
                <w:kern w:val="0"/>
                <w:szCs w:val="21"/>
              </w:rPr>
              <w:t>15</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4308CBD">
            <w:pPr>
              <w:widowControl/>
              <w:jc w:val="center"/>
              <w:textAlignment w:val="center"/>
              <w:rPr>
                <w:rFonts w:ascii="宋体" w:hAnsi="宋体" w:cs="宋体"/>
                <w:color w:val="000000"/>
                <w:szCs w:val="21"/>
              </w:rPr>
            </w:pPr>
            <w:r>
              <w:rPr>
                <w:rFonts w:hint="eastAsia" w:ascii="宋体" w:hAnsi="宋体" w:cs="宋体"/>
                <w:color w:val="000000"/>
                <w:kern w:val="0"/>
                <w:sz w:val="21"/>
                <w:szCs w:val="21"/>
              </w:rPr>
              <w:t>雾化椅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3202">
            <w:pPr>
              <w:widowControl/>
              <w:jc w:val="left"/>
              <w:textAlignment w:val="center"/>
              <w:rPr>
                <w:rFonts w:ascii="宋体" w:hAnsi="宋体" w:cs="宋体"/>
                <w:color w:val="000000"/>
                <w:szCs w:val="21"/>
              </w:rPr>
            </w:pPr>
            <w:r>
              <w:rPr>
                <w:rFonts w:hint="eastAsia" w:ascii="宋体" w:hAnsi="宋体" w:cs="宋体"/>
                <w:color w:val="000000"/>
                <w:kern w:val="0"/>
                <w:szCs w:val="21"/>
              </w:rPr>
              <w:t>1、</w:t>
            </w:r>
            <w:r>
              <w:rPr>
                <w:rFonts w:hint="eastAsia" w:ascii="宋体" w:hAnsi="宋体" w:cs="宋体"/>
                <w:color w:val="000000"/>
                <w:kern w:val="0"/>
                <w:szCs w:val="21"/>
                <w:lang w:val="en-US" w:eastAsia="zh-CN"/>
              </w:rPr>
              <w:t>L</w:t>
            </w:r>
            <w:r>
              <w:rPr>
                <w:rFonts w:hint="eastAsia" w:ascii="宋体" w:hAnsi="宋体" w:cs="宋体"/>
                <w:color w:val="000000"/>
                <w:kern w:val="0"/>
                <w:szCs w:val="21"/>
              </w:rPr>
              <w:t>500*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435（±</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p>
        </w:tc>
      </w:tr>
      <w:tr w14:paraId="5A06C9C7">
        <w:tblPrEx>
          <w:tblCellMar>
            <w:top w:w="0" w:type="dxa"/>
            <w:left w:w="108" w:type="dxa"/>
            <w:bottom w:w="0" w:type="dxa"/>
            <w:right w:w="108" w:type="dxa"/>
          </w:tblCellMar>
        </w:tblPrEx>
        <w:trPr>
          <w:trHeight w:val="318"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0A1BA1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49D49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766C">
            <w:pPr>
              <w:widowControl/>
              <w:jc w:val="left"/>
              <w:textAlignment w:val="center"/>
              <w:rPr>
                <w:rFonts w:ascii="宋体" w:hAnsi="宋体" w:cs="宋体"/>
                <w:color w:val="000000"/>
                <w:szCs w:val="21"/>
              </w:rPr>
            </w:pPr>
            <w:r>
              <w:rPr>
                <w:rFonts w:hint="eastAsia" w:ascii="宋体" w:hAnsi="宋体" w:cs="宋体"/>
                <w:color w:val="000000"/>
                <w:kern w:val="0"/>
                <w:szCs w:val="21"/>
              </w:rPr>
              <w:t>2、背框：注塑一体成型</w:t>
            </w:r>
          </w:p>
        </w:tc>
      </w:tr>
      <w:tr w14:paraId="37E634D3">
        <w:tblPrEx>
          <w:tblCellMar>
            <w:top w:w="0" w:type="dxa"/>
            <w:left w:w="108" w:type="dxa"/>
            <w:bottom w:w="0" w:type="dxa"/>
            <w:right w:w="108" w:type="dxa"/>
          </w:tblCellMar>
        </w:tblPrEx>
        <w:trPr>
          <w:trHeight w:val="37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9B15D6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022177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5AA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 xml:space="preserve">3、采用高密度纯绵座垫，舒适透气；座布有灰、蓝、黄、橙四种颜色可选；      </w:t>
            </w:r>
            <w:r>
              <w:rPr>
                <w:rFonts w:hint="eastAsia" w:ascii="宋体" w:hAnsi="宋体" w:cs="宋体"/>
                <w:color w:val="000000"/>
                <w:kern w:val="0"/>
                <w:szCs w:val="21"/>
                <w:lang w:eastAsia="zh-CN"/>
              </w:rPr>
              <w:t>；</w:t>
            </w:r>
          </w:p>
        </w:tc>
      </w:tr>
      <w:tr w14:paraId="2F1BCFFD">
        <w:tblPrEx>
          <w:tblCellMar>
            <w:top w:w="0" w:type="dxa"/>
            <w:left w:w="108" w:type="dxa"/>
            <w:bottom w:w="0" w:type="dxa"/>
            <w:right w:w="108" w:type="dxa"/>
          </w:tblCellMar>
        </w:tblPrEx>
        <w:trPr>
          <w:trHeight w:val="39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62C9CA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0ED9A5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DF76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4、采用∅45（±5mm）锥形冷轧管经过木纹转印工艺处理，让空间更加温暖；</w:t>
            </w:r>
          </w:p>
        </w:tc>
      </w:tr>
      <w:tr w14:paraId="085657C7">
        <w:tblPrEx>
          <w:tblCellMar>
            <w:top w:w="0" w:type="dxa"/>
            <w:left w:w="108" w:type="dxa"/>
            <w:bottom w:w="0" w:type="dxa"/>
            <w:right w:w="108" w:type="dxa"/>
          </w:tblCellMar>
        </w:tblPrEx>
        <w:trPr>
          <w:trHeight w:val="1228"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496426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032767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25DDF">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 xml:space="preserve">5、挂包功能：顶部V形设计寓意进步及成功，同时也作为背包悬挂功能，可挂随身书包。 </w:t>
            </w:r>
            <w:r>
              <w:rPr>
                <w:rFonts w:hint="eastAsia" w:ascii="宋体" w:hAnsi="宋体" w:cs="宋体"/>
                <w:color w:val="000000"/>
                <w:kern w:val="0"/>
                <w:szCs w:val="21"/>
                <w:lang w:eastAsia="zh-CN"/>
              </w:rPr>
              <w:t>。</w:t>
            </w:r>
          </w:p>
          <w:p w14:paraId="3850CDAB">
            <w:pPr>
              <w:widowControl/>
              <w:jc w:val="left"/>
              <w:textAlignment w:val="center"/>
              <w:rPr>
                <w:rFonts w:hint="eastAsia" w:ascii="宋体" w:hAnsi="宋体" w:eastAsia="宋体" w:cs="宋体"/>
                <w:color w:val="000000"/>
                <w:szCs w:val="21"/>
                <w:lang w:eastAsia="zh-CN"/>
              </w:rPr>
            </w:pPr>
          </w:p>
        </w:tc>
      </w:tr>
      <w:tr w14:paraId="3B98E70A">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5F9061A">
            <w:pPr>
              <w:widowControl/>
              <w:jc w:val="center"/>
              <w:textAlignment w:val="center"/>
              <w:rPr>
                <w:rFonts w:ascii="宋体" w:hAnsi="宋体" w:cs="宋体"/>
                <w:color w:val="000000"/>
                <w:szCs w:val="21"/>
              </w:rPr>
            </w:pPr>
            <w:r>
              <w:rPr>
                <w:rFonts w:hint="eastAsia" w:ascii="宋体" w:hAnsi="宋体" w:cs="宋体"/>
                <w:color w:val="000000"/>
                <w:kern w:val="0"/>
                <w:szCs w:val="21"/>
              </w:rPr>
              <w:t>16</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3F6E300">
            <w:pPr>
              <w:widowControl/>
              <w:jc w:val="center"/>
              <w:textAlignment w:val="center"/>
              <w:rPr>
                <w:rFonts w:ascii="宋体" w:hAnsi="宋体" w:cs="宋体"/>
                <w:color w:val="000000"/>
                <w:szCs w:val="21"/>
              </w:rPr>
            </w:pPr>
            <w:r>
              <w:rPr>
                <w:rFonts w:hint="eastAsia" w:ascii="宋体" w:hAnsi="宋体" w:cs="宋体"/>
                <w:color w:val="000000"/>
                <w:kern w:val="0"/>
                <w:sz w:val="21"/>
                <w:szCs w:val="21"/>
              </w:rPr>
              <w:t>儿童椅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7B3C8">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500W*</w:t>
            </w:r>
            <w:r>
              <w:rPr>
                <w:rFonts w:hint="eastAsia" w:ascii="宋体" w:hAnsi="宋体" w:cs="宋体"/>
                <w:color w:val="000000"/>
                <w:kern w:val="0"/>
                <w:szCs w:val="21"/>
                <w:lang w:val="en-US" w:eastAsia="zh-CN"/>
              </w:rPr>
              <w:t>D</w:t>
            </w:r>
            <w:r>
              <w:rPr>
                <w:rFonts w:hint="eastAsia" w:ascii="宋体" w:hAnsi="宋体" w:cs="宋体"/>
                <w:color w:val="000000"/>
                <w:kern w:val="0"/>
                <w:szCs w:val="21"/>
              </w:rPr>
              <w:t>530*</w:t>
            </w:r>
            <w:r>
              <w:rPr>
                <w:rFonts w:hint="eastAsia" w:ascii="宋体" w:hAnsi="宋体" w:cs="宋体"/>
                <w:color w:val="000000"/>
                <w:kern w:val="0"/>
                <w:szCs w:val="21"/>
                <w:lang w:val="en-US" w:eastAsia="zh-CN"/>
              </w:rPr>
              <w:t>H</w:t>
            </w:r>
            <w:r>
              <w:rPr>
                <w:rFonts w:hint="eastAsia" w:ascii="宋体" w:hAnsi="宋体" w:cs="宋体"/>
                <w:color w:val="000000"/>
                <w:kern w:val="0"/>
                <w:szCs w:val="21"/>
              </w:rPr>
              <w:t>445/835±20mm；</w:t>
            </w:r>
          </w:p>
        </w:tc>
      </w:tr>
      <w:tr w14:paraId="5F84A0C7">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5709E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FDC072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D566">
            <w:pPr>
              <w:widowControl/>
              <w:jc w:val="left"/>
              <w:textAlignment w:val="center"/>
              <w:rPr>
                <w:rFonts w:ascii="宋体" w:hAnsi="宋体" w:cs="宋体"/>
                <w:color w:val="000000"/>
                <w:szCs w:val="21"/>
              </w:rPr>
            </w:pPr>
            <w:r>
              <w:rPr>
                <w:rFonts w:hint="eastAsia" w:ascii="宋体" w:hAnsi="宋体" w:cs="宋体"/>
                <w:color w:val="000000"/>
                <w:kern w:val="0"/>
                <w:szCs w:val="21"/>
              </w:rPr>
              <w:t>2、采用全新医用PP塑料</w:t>
            </w:r>
            <w:r>
              <w:rPr>
                <w:rFonts w:hint="eastAsia" w:ascii="宋体" w:hAnsi="宋体" w:cs="宋体"/>
                <w:color w:val="000000"/>
                <w:kern w:val="0"/>
                <w:szCs w:val="21"/>
                <w:lang w:eastAsia="zh-CN"/>
              </w:rPr>
              <w:t>，</w:t>
            </w:r>
            <w:r>
              <w:rPr>
                <w:rFonts w:hint="eastAsia" w:ascii="宋体" w:hAnsi="宋体" w:cs="宋体"/>
                <w:color w:val="000000"/>
                <w:kern w:val="0"/>
                <w:szCs w:val="21"/>
              </w:rPr>
              <w:t>胶背厚7mm；</w:t>
            </w:r>
          </w:p>
        </w:tc>
      </w:tr>
      <w:tr w14:paraId="46DD87F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D9B8C9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0E1A59">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08E55">
            <w:pPr>
              <w:widowControl/>
              <w:jc w:val="left"/>
              <w:textAlignment w:val="center"/>
              <w:rPr>
                <w:rFonts w:ascii="宋体" w:hAnsi="宋体" w:cs="宋体"/>
                <w:color w:val="000000"/>
                <w:szCs w:val="21"/>
              </w:rPr>
            </w:pPr>
            <w:r>
              <w:rPr>
                <w:rFonts w:hint="eastAsia" w:ascii="宋体" w:hAnsi="宋体" w:cs="宋体"/>
                <w:color w:val="000000"/>
                <w:kern w:val="0"/>
                <w:szCs w:val="21"/>
              </w:rPr>
              <w:t>3、加厚座板，实心方形脚,一体注塑成型，可承重120KG。</w:t>
            </w:r>
          </w:p>
        </w:tc>
      </w:tr>
      <w:tr w14:paraId="06C24393">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right w:val="single" w:color="000000" w:sz="4" w:space="0"/>
            </w:tcBorders>
            <w:shd w:val="clear" w:color="auto" w:fill="auto"/>
            <w:vAlign w:val="center"/>
          </w:tcPr>
          <w:p w14:paraId="04FA2542">
            <w:pPr>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17</w:t>
            </w:r>
          </w:p>
        </w:tc>
        <w:tc>
          <w:tcPr>
            <w:tcW w:w="1145" w:type="dxa"/>
            <w:vMerge w:val="restart"/>
            <w:tcBorders>
              <w:top w:val="single" w:color="auto" w:sz="4" w:space="0"/>
              <w:left w:val="single" w:color="000000" w:sz="4" w:space="0"/>
              <w:right w:val="single" w:color="000000" w:sz="4" w:space="0"/>
            </w:tcBorders>
            <w:shd w:val="clear" w:color="auto" w:fill="auto"/>
            <w:vAlign w:val="center"/>
          </w:tcPr>
          <w:p w14:paraId="727DCCA0">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 w:val="21"/>
                <w:szCs w:val="21"/>
              </w:rPr>
              <w:t>儿童输液沙发</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CA22">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675*</w:t>
            </w:r>
            <w:r>
              <w:rPr>
                <w:rFonts w:hint="eastAsia" w:ascii="宋体" w:hAnsi="宋体" w:cs="宋体"/>
                <w:color w:val="000000"/>
                <w:kern w:val="0"/>
                <w:szCs w:val="21"/>
                <w:lang w:val="en-US" w:eastAsia="zh-CN"/>
              </w:rPr>
              <w:t>D</w:t>
            </w:r>
            <w:r>
              <w:rPr>
                <w:rFonts w:hint="eastAsia" w:ascii="宋体" w:hAnsi="宋体" w:cs="宋体"/>
                <w:color w:val="000000"/>
                <w:kern w:val="0"/>
                <w:szCs w:val="21"/>
              </w:rPr>
              <w:t>(560-620)*</w:t>
            </w:r>
            <w:r>
              <w:rPr>
                <w:rFonts w:hint="eastAsia" w:ascii="宋体" w:hAnsi="宋体" w:cs="宋体"/>
                <w:color w:val="000000"/>
                <w:kern w:val="0"/>
                <w:szCs w:val="21"/>
                <w:lang w:val="en-US" w:eastAsia="zh-CN"/>
              </w:rPr>
              <w:t>H</w:t>
            </w:r>
            <w:r>
              <w:rPr>
                <w:rFonts w:hint="eastAsia" w:ascii="宋体" w:hAnsi="宋体" w:cs="宋体"/>
                <w:color w:val="000000"/>
                <w:kern w:val="0"/>
                <w:szCs w:val="21"/>
              </w:rPr>
              <w:t>(1035-1115)±20mm；</w:t>
            </w:r>
          </w:p>
        </w:tc>
      </w:tr>
      <w:tr w14:paraId="3422B5AD">
        <w:tblPrEx>
          <w:tblCellMar>
            <w:top w:w="0" w:type="dxa"/>
            <w:left w:w="108" w:type="dxa"/>
            <w:bottom w:w="0" w:type="dxa"/>
            <w:right w:w="108" w:type="dxa"/>
          </w:tblCellMar>
        </w:tblPrEx>
        <w:trPr>
          <w:trHeight w:val="285" w:hRule="atLeast"/>
        </w:trPr>
        <w:tc>
          <w:tcPr>
            <w:tcW w:w="720" w:type="dxa"/>
            <w:vMerge w:val="continue"/>
            <w:tcBorders>
              <w:left w:val="single" w:color="000000" w:sz="4" w:space="0"/>
              <w:bottom w:val="single" w:color="auto" w:sz="4" w:space="0"/>
              <w:right w:val="single" w:color="000000" w:sz="4" w:space="0"/>
            </w:tcBorders>
            <w:shd w:val="clear" w:color="auto" w:fill="auto"/>
            <w:vAlign w:val="center"/>
          </w:tcPr>
          <w:p w14:paraId="6861D705">
            <w:pPr>
              <w:jc w:val="center"/>
              <w:rPr>
                <w:rFonts w:ascii="宋体" w:hAnsi="宋体" w:cs="宋体"/>
                <w:color w:val="000000"/>
                <w:szCs w:val="21"/>
              </w:rPr>
            </w:pPr>
          </w:p>
        </w:tc>
        <w:tc>
          <w:tcPr>
            <w:tcW w:w="1145" w:type="dxa"/>
            <w:vMerge w:val="continue"/>
            <w:tcBorders>
              <w:left w:val="single" w:color="000000" w:sz="4" w:space="0"/>
              <w:bottom w:val="single" w:color="auto" w:sz="4" w:space="0"/>
              <w:right w:val="single" w:color="000000" w:sz="4" w:space="0"/>
            </w:tcBorders>
            <w:shd w:val="clear" w:color="auto" w:fill="auto"/>
            <w:vAlign w:val="center"/>
          </w:tcPr>
          <w:p w14:paraId="466E0C6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DF67">
            <w:pPr>
              <w:widowControl/>
              <w:jc w:val="left"/>
              <w:textAlignment w:val="center"/>
              <w:rPr>
                <w:rFonts w:hint="eastAsia" w:ascii="宋体" w:hAnsi="宋体" w:eastAsia="宋体" w:cs="宋体"/>
                <w:color w:val="000000"/>
                <w:kern w:val="0"/>
                <w:szCs w:val="21"/>
                <w:lang w:eastAsia="zh-CN"/>
              </w:rPr>
            </w:pPr>
            <w:r>
              <w:rPr>
                <w:rFonts w:hint="eastAsia" w:ascii="宋体" w:hAnsi="宋体" w:cs="宋体"/>
                <w:color w:val="000000"/>
                <w:kern w:val="0"/>
                <w:szCs w:val="21"/>
              </w:rPr>
              <w:t>2、内框架：采用≥15mm厚ENF级实木多层板；</w:t>
            </w:r>
          </w:p>
        </w:tc>
      </w:tr>
      <w:tr w14:paraId="5C6833AA">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FEACF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25130A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DCCD6">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3、海绵：阻燃泡棉，</w:t>
            </w:r>
            <w:r>
              <w:rPr>
                <w:rFonts w:hint="eastAsia" w:ascii="宋体" w:hAnsi="宋体" w:cs="宋体"/>
                <w:color w:val="000000"/>
                <w:kern w:val="0"/>
                <w:szCs w:val="21"/>
                <w:lang w:val="en-US" w:eastAsia="zh-CN"/>
              </w:rPr>
              <w:t>具有</w:t>
            </w:r>
            <w:r>
              <w:rPr>
                <w:rFonts w:hint="eastAsia" w:ascii="宋体" w:hAnsi="宋体" w:cs="宋体"/>
                <w:color w:val="000000"/>
                <w:kern w:val="0"/>
                <w:szCs w:val="21"/>
              </w:rPr>
              <w:t>回弹性能；</w:t>
            </w:r>
          </w:p>
        </w:tc>
      </w:tr>
      <w:tr w14:paraId="74D0197C">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9CDFE2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ABBB09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6FFB">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4、椅座和椅面为抑菌皮</w:t>
            </w:r>
            <w:r>
              <w:rPr>
                <w:rFonts w:hint="eastAsia" w:ascii="宋体" w:hAnsi="宋体" w:cs="宋体"/>
                <w:color w:val="000000"/>
                <w:kern w:val="0"/>
                <w:szCs w:val="21"/>
                <w:lang w:eastAsia="zh-CN"/>
              </w:rPr>
              <w:t>，</w:t>
            </w:r>
            <w:r>
              <w:rPr>
                <w:rFonts w:hint="eastAsia" w:ascii="宋体" w:hAnsi="宋体" w:cs="宋体"/>
                <w:color w:val="000000"/>
                <w:kern w:val="0"/>
                <w:szCs w:val="21"/>
              </w:rPr>
              <w:t>厚度≥1.0mm；</w:t>
            </w:r>
          </w:p>
        </w:tc>
      </w:tr>
      <w:tr w14:paraId="2416FC4F">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4359E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166D38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4E0D">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5、底盘：四档倾仰锁定青蛙底盘；</w:t>
            </w:r>
          </w:p>
        </w:tc>
      </w:tr>
      <w:tr w14:paraId="39721F3B">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CC4033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E785B5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91517">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6、气压棒：4级气压棒；</w:t>
            </w:r>
          </w:p>
        </w:tc>
      </w:tr>
      <w:tr w14:paraId="4332DCBC">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2C758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FFB11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3304">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7、脚架：铝合金五星脚</w:t>
            </w:r>
            <w:r>
              <w:rPr>
                <w:rFonts w:hint="eastAsia" w:ascii="宋体" w:hAnsi="宋体" w:cs="宋体"/>
                <w:color w:val="000000"/>
                <w:kern w:val="0"/>
                <w:szCs w:val="21"/>
                <w:lang w:eastAsia="zh-CN"/>
              </w:rPr>
              <w:t>。</w:t>
            </w:r>
          </w:p>
        </w:tc>
      </w:tr>
      <w:tr w14:paraId="6785580A">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9E886EE">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1</w:t>
            </w:r>
            <w:r>
              <w:rPr>
                <w:rFonts w:hint="eastAsia" w:ascii="宋体" w:hAnsi="宋体" w:cs="宋体"/>
                <w:color w:val="000000"/>
                <w:kern w:val="0"/>
                <w:szCs w:val="21"/>
                <w:lang w:val="en-US" w:eastAsia="zh-CN"/>
              </w:rPr>
              <w:t>8</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FAB1967">
            <w:pPr>
              <w:widowControl/>
              <w:jc w:val="center"/>
              <w:textAlignment w:val="center"/>
              <w:rPr>
                <w:rFonts w:ascii="宋体" w:hAnsi="宋体" w:cs="宋体"/>
                <w:color w:val="000000"/>
                <w:szCs w:val="21"/>
              </w:rPr>
            </w:pPr>
            <w:r>
              <w:rPr>
                <w:rFonts w:hint="eastAsia" w:ascii="宋体" w:hAnsi="宋体" w:cs="宋体"/>
                <w:color w:val="000000"/>
                <w:kern w:val="0"/>
                <w:sz w:val="21"/>
                <w:szCs w:val="21"/>
              </w:rPr>
              <w:t>分类桌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3564D">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1100mm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02CA5F18">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04B57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556CE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14E31">
            <w:pPr>
              <w:widowControl/>
              <w:jc w:val="left"/>
              <w:textAlignment w:val="center"/>
              <w:rPr>
                <w:rFonts w:ascii="宋体" w:hAnsi="宋体" w:cs="宋体"/>
                <w:color w:val="000000"/>
                <w:szCs w:val="21"/>
              </w:rPr>
            </w:pPr>
            <w:r>
              <w:rPr>
                <w:rFonts w:hint="eastAsia" w:ascii="宋体" w:hAnsi="宋体" w:cs="宋体"/>
                <w:color w:val="000000"/>
                <w:kern w:val="0"/>
                <w:szCs w:val="21"/>
              </w:rPr>
              <w:t>2、板材：台面采用厚度为≥25mm，其他板材为≥18mm，</w:t>
            </w:r>
            <w:r>
              <w:rPr>
                <w:rFonts w:hint="eastAsia" w:ascii="宋体" w:hAnsi="宋体" w:cs="宋体"/>
                <w:color w:val="000000"/>
                <w:kern w:val="0"/>
                <w:szCs w:val="21"/>
                <w:lang w:eastAsia="zh-CN"/>
              </w:rPr>
              <w:t>采用ENF级实木多层板（胶合板）；</w:t>
            </w:r>
          </w:p>
        </w:tc>
      </w:tr>
      <w:tr w14:paraId="0560FCAA">
        <w:tblPrEx>
          <w:tblCellMar>
            <w:top w:w="0" w:type="dxa"/>
            <w:left w:w="108" w:type="dxa"/>
            <w:bottom w:w="0" w:type="dxa"/>
            <w:right w:w="108" w:type="dxa"/>
          </w:tblCellMar>
        </w:tblPrEx>
        <w:trPr>
          <w:trHeight w:val="39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843A64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B4D74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A2C49">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67E289FE">
        <w:tblPrEx>
          <w:tblCellMar>
            <w:top w:w="0" w:type="dxa"/>
            <w:left w:w="108" w:type="dxa"/>
            <w:bottom w:w="0" w:type="dxa"/>
            <w:right w:w="108" w:type="dxa"/>
          </w:tblCellMar>
        </w:tblPrEx>
        <w:trPr>
          <w:trHeight w:val="36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981D8E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3B4FDE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103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02DA725B">
        <w:tblPrEx>
          <w:tblCellMar>
            <w:top w:w="0" w:type="dxa"/>
            <w:left w:w="108" w:type="dxa"/>
            <w:bottom w:w="0" w:type="dxa"/>
            <w:right w:w="108" w:type="dxa"/>
          </w:tblCellMar>
        </w:tblPrEx>
        <w:trPr>
          <w:trHeight w:val="37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C3519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177DC0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5DE3">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r>
              <w:rPr>
                <w:rFonts w:hint="eastAsia" w:ascii="宋体" w:hAnsi="宋体" w:cs="宋体"/>
                <w:color w:val="000000"/>
                <w:kern w:val="0"/>
                <w:szCs w:val="21"/>
              </w:rPr>
              <w:t>含输液杆；</w:t>
            </w:r>
          </w:p>
        </w:tc>
      </w:tr>
      <w:tr w14:paraId="1F8FFD92">
        <w:tblPrEx>
          <w:tblCellMar>
            <w:top w:w="0" w:type="dxa"/>
            <w:left w:w="108" w:type="dxa"/>
            <w:bottom w:w="0" w:type="dxa"/>
            <w:right w:w="108" w:type="dxa"/>
          </w:tblCellMar>
        </w:tblPrEx>
        <w:trPr>
          <w:trHeight w:val="22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B940B3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1DCABC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AFC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6、软包：外部包裹医用超纤皮材质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075D6B49">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25824C7">
            <w:pPr>
              <w:widowControl/>
              <w:jc w:val="center"/>
              <w:textAlignment w:val="center"/>
              <w:rPr>
                <w:rFonts w:ascii="宋体" w:hAnsi="宋体" w:cs="宋体"/>
                <w:color w:val="000000"/>
                <w:szCs w:val="21"/>
              </w:rPr>
            </w:pPr>
            <w:r>
              <w:rPr>
                <w:rFonts w:hint="eastAsia" w:ascii="宋体" w:hAnsi="宋体" w:cs="宋体"/>
                <w:color w:val="000000"/>
                <w:kern w:val="0"/>
                <w:szCs w:val="21"/>
              </w:rPr>
              <w:t>19</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245B176">
            <w:pPr>
              <w:widowControl/>
              <w:jc w:val="center"/>
              <w:textAlignment w:val="center"/>
              <w:rPr>
                <w:rFonts w:ascii="宋体" w:hAnsi="宋体" w:cs="宋体"/>
                <w:color w:val="000000"/>
                <w:szCs w:val="21"/>
              </w:rPr>
            </w:pPr>
            <w:r>
              <w:rPr>
                <w:rFonts w:hint="eastAsia" w:ascii="宋体" w:hAnsi="宋体" w:cs="宋体"/>
                <w:color w:val="000000"/>
                <w:kern w:val="0"/>
                <w:sz w:val="21"/>
                <w:szCs w:val="21"/>
              </w:rPr>
              <w:t>打包整理桌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B80C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1200×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78019102">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4C590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32BED6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AC1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2、材质：采用≥1.0mm厚度304不锈钢经压折、焊接、抛光打磨而成，没有外露点；</w:t>
            </w:r>
          </w:p>
        </w:tc>
      </w:tr>
      <w:tr w14:paraId="671BA953">
        <w:tblPrEx>
          <w:tblCellMar>
            <w:top w:w="0" w:type="dxa"/>
            <w:left w:w="108" w:type="dxa"/>
            <w:bottom w:w="0" w:type="dxa"/>
            <w:right w:w="108" w:type="dxa"/>
          </w:tblCellMar>
        </w:tblPrEx>
        <w:trPr>
          <w:trHeight w:val="94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06F44B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4B9357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523CE">
            <w:pPr>
              <w:widowControl/>
              <w:jc w:val="left"/>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r>
              <w:rPr>
                <w:rFonts w:hint="eastAsia" w:ascii="宋体" w:hAnsi="宋体" w:cs="宋体"/>
                <w:color w:val="000000"/>
                <w:kern w:val="0"/>
                <w:szCs w:val="21"/>
                <w:lang w:eastAsia="zh-CN"/>
              </w:rPr>
              <w:t>。</w:t>
            </w:r>
          </w:p>
        </w:tc>
      </w:tr>
      <w:tr w14:paraId="3AB9953D">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0C85B37">
            <w:pPr>
              <w:widowControl/>
              <w:jc w:val="center"/>
              <w:textAlignment w:val="center"/>
              <w:rPr>
                <w:rFonts w:ascii="宋体" w:hAnsi="宋体" w:cs="宋体"/>
                <w:color w:val="000000"/>
                <w:szCs w:val="21"/>
              </w:rPr>
            </w:pPr>
            <w:r>
              <w:rPr>
                <w:rFonts w:hint="eastAsia" w:ascii="宋体" w:hAnsi="宋体" w:cs="宋体"/>
                <w:color w:val="000000"/>
                <w:kern w:val="0"/>
                <w:szCs w:val="21"/>
              </w:rPr>
              <w:t>20</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448BC9E">
            <w:pPr>
              <w:widowControl/>
              <w:jc w:val="center"/>
              <w:textAlignment w:val="center"/>
              <w:rPr>
                <w:rFonts w:ascii="宋体" w:hAnsi="宋体" w:cs="宋体"/>
                <w:color w:val="000000"/>
                <w:szCs w:val="21"/>
              </w:rPr>
            </w:pPr>
            <w:r>
              <w:rPr>
                <w:rFonts w:hint="eastAsia" w:ascii="宋体" w:hAnsi="宋体" w:cs="宋体"/>
                <w:color w:val="000000"/>
                <w:kern w:val="0"/>
                <w:sz w:val="21"/>
                <w:szCs w:val="21"/>
              </w:rPr>
              <w:t>接种服务桌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7CDD">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1200×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21B5A4FA">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CB751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C2DAEA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315B">
            <w:pPr>
              <w:widowControl/>
              <w:jc w:val="left"/>
              <w:textAlignment w:val="center"/>
              <w:rPr>
                <w:rFonts w:ascii="宋体" w:hAnsi="宋体" w:cs="宋体"/>
                <w:color w:val="000000"/>
                <w:szCs w:val="21"/>
              </w:rPr>
            </w:pPr>
            <w:r>
              <w:rPr>
                <w:rFonts w:hint="eastAsia" w:ascii="宋体" w:hAnsi="宋体" w:cs="宋体"/>
                <w:color w:val="000000"/>
                <w:kern w:val="0"/>
                <w:szCs w:val="21"/>
              </w:rPr>
              <w:t>2、材质：采用≥1.0mm厚度304不锈钢经压折、焊接、抛光打磨而成，没有外露点；</w:t>
            </w:r>
          </w:p>
        </w:tc>
      </w:tr>
      <w:tr w14:paraId="672C4E8C">
        <w:tblPrEx>
          <w:tblCellMar>
            <w:top w:w="0" w:type="dxa"/>
            <w:left w:w="108" w:type="dxa"/>
            <w:bottom w:w="0" w:type="dxa"/>
            <w:right w:w="108" w:type="dxa"/>
          </w:tblCellMar>
        </w:tblPrEx>
        <w:trPr>
          <w:trHeight w:val="876"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D6ADD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2B51E6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32A1C">
            <w:pPr>
              <w:widowControl/>
              <w:jc w:val="left"/>
              <w:textAlignment w:val="center"/>
              <w:rPr>
                <w:rFonts w:ascii="宋体" w:hAnsi="宋体" w:cs="宋体"/>
                <w:color w:val="000000"/>
                <w:szCs w:val="21"/>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p>
        </w:tc>
      </w:tr>
      <w:tr w14:paraId="7D89E458">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16DE856">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2</w:t>
            </w:r>
            <w:r>
              <w:rPr>
                <w:rFonts w:hint="eastAsia" w:ascii="宋体" w:hAnsi="宋体" w:cs="宋体"/>
                <w:color w:val="000000"/>
                <w:kern w:val="0"/>
                <w:szCs w:val="21"/>
                <w:lang w:val="en-US" w:eastAsia="zh-CN"/>
              </w:rPr>
              <w:t>1</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7E7BB98">
            <w:pPr>
              <w:widowControl/>
              <w:jc w:val="center"/>
              <w:textAlignment w:val="center"/>
              <w:rPr>
                <w:rFonts w:ascii="宋体" w:hAnsi="宋体" w:cs="宋体"/>
                <w:color w:val="000000"/>
                <w:szCs w:val="21"/>
              </w:rPr>
            </w:pPr>
            <w:r>
              <w:rPr>
                <w:rFonts w:hint="eastAsia" w:ascii="宋体" w:hAnsi="宋体" w:cs="宋体"/>
                <w:color w:val="000000"/>
                <w:kern w:val="0"/>
                <w:sz w:val="21"/>
                <w:szCs w:val="21"/>
              </w:rPr>
              <w:t>控制处理桌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AE4F1">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1400×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6CE9FCB8">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8D9CB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2F12F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1A98">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r>
      <w:tr w14:paraId="4EB59650">
        <w:tblPrEx>
          <w:tblCellMar>
            <w:top w:w="0" w:type="dxa"/>
            <w:left w:w="108" w:type="dxa"/>
            <w:bottom w:w="0" w:type="dxa"/>
            <w:right w:w="108" w:type="dxa"/>
          </w:tblCellMar>
        </w:tblPrEx>
        <w:trPr>
          <w:trHeight w:val="3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F7D5B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E7E41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9FB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70FB7B9C">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5CED3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6B0CF2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5B44F">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4、封边：封边：采用≥2.0mm厚全自动封边工艺；防水、防潮、不变色，采用边角倒圆防撞设计；</w:t>
            </w:r>
          </w:p>
        </w:tc>
      </w:tr>
      <w:tr w14:paraId="1262DB5C">
        <w:tblPrEx>
          <w:tblCellMar>
            <w:top w:w="0" w:type="dxa"/>
            <w:left w:w="108" w:type="dxa"/>
            <w:bottom w:w="0" w:type="dxa"/>
            <w:right w:w="108" w:type="dxa"/>
          </w:tblCellMar>
        </w:tblPrEx>
        <w:trPr>
          <w:trHeight w:val="23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D95DC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33F4B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9E7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r>
      <w:tr w14:paraId="1CA3E2B1">
        <w:tblPrEx>
          <w:tblCellMar>
            <w:top w:w="0" w:type="dxa"/>
            <w:left w:w="108" w:type="dxa"/>
            <w:bottom w:w="0" w:type="dxa"/>
            <w:right w:w="108" w:type="dxa"/>
          </w:tblCellMar>
        </w:tblPrEx>
        <w:trPr>
          <w:trHeight w:val="43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8D31B7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8B187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4CEA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r>
      <w:tr w14:paraId="0C2C8566">
        <w:tblPrEx>
          <w:tblCellMar>
            <w:top w:w="0" w:type="dxa"/>
            <w:left w:w="108" w:type="dxa"/>
            <w:bottom w:w="0" w:type="dxa"/>
            <w:right w:w="108" w:type="dxa"/>
          </w:tblCellMar>
        </w:tblPrEx>
        <w:trPr>
          <w:trHeight w:val="33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BECC52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87B96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2CCA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7、软包：外部包裹医用超纤皮材质</w:t>
            </w:r>
            <w:r>
              <w:rPr>
                <w:rFonts w:hint="eastAsia" w:ascii="宋体" w:hAnsi="宋体" w:cs="宋体"/>
                <w:color w:val="000000"/>
                <w:kern w:val="0"/>
                <w:szCs w:val="21"/>
                <w:lang w:eastAsia="zh-CN"/>
              </w:rPr>
              <w:t>。；</w:t>
            </w:r>
          </w:p>
        </w:tc>
      </w:tr>
      <w:tr w14:paraId="7FDDE41B">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5A90C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A79B8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C3587">
            <w:pPr>
              <w:widowControl/>
              <w:jc w:val="left"/>
              <w:textAlignment w:val="center"/>
              <w:rPr>
                <w:rFonts w:ascii="宋体" w:hAnsi="宋体" w:cs="宋体"/>
                <w:color w:val="000000"/>
                <w:szCs w:val="21"/>
              </w:rPr>
            </w:pPr>
            <w:r>
              <w:rPr>
                <w:rFonts w:hint="eastAsia" w:ascii="宋体" w:hAnsi="宋体" w:cs="宋体"/>
                <w:color w:val="000000"/>
                <w:kern w:val="0"/>
                <w:szCs w:val="21"/>
              </w:rPr>
              <w:t>8、配置垃圾桶。</w:t>
            </w:r>
          </w:p>
        </w:tc>
      </w:tr>
      <w:tr w14:paraId="7234D7C0">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E289456">
            <w:pPr>
              <w:widowControl/>
              <w:jc w:val="center"/>
              <w:textAlignment w:val="center"/>
              <w:rPr>
                <w:rFonts w:ascii="宋体" w:hAnsi="宋体" w:cs="宋体"/>
                <w:color w:val="000000"/>
                <w:szCs w:val="21"/>
              </w:rPr>
            </w:pPr>
            <w:r>
              <w:rPr>
                <w:rFonts w:hint="eastAsia" w:ascii="宋体" w:hAnsi="宋体" w:cs="宋体"/>
                <w:color w:val="000000"/>
                <w:kern w:val="0"/>
                <w:szCs w:val="21"/>
              </w:rPr>
              <w:t>22</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56145E0">
            <w:pPr>
              <w:widowControl/>
              <w:jc w:val="center"/>
              <w:textAlignment w:val="center"/>
              <w:rPr>
                <w:rFonts w:ascii="宋体" w:hAnsi="宋体" w:cs="宋体"/>
                <w:color w:val="000000"/>
                <w:szCs w:val="21"/>
              </w:rPr>
            </w:pPr>
            <w:r>
              <w:rPr>
                <w:rFonts w:hint="eastAsia" w:ascii="宋体" w:hAnsi="宋体" w:cs="宋体"/>
                <w:color w:val="000000"/>
                <w:kern w:val="0"/>
                <w:sz w:val="21"/>
                <w:szCs w:val="21"/>
              </w:rPr>
              <w:t>摆药桌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6A92">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700×</w:t>
            </w:r>
            <w:r>
              <w:rPr>
                <w:rFonts w:hint="eastAsia" w:ascii="宋体" w:hAnsi="宋体" w:cs="宋体"/>
                <w:color w:val="000000"/>
                <w:kern w:val="0"/>
                <w:szCs w:val="21"/>
                <w:lang w:val="en-US" w:eastAsia="zh-CN"/>
              </w:rPr>
              <w:t>H</w:t>
            </w:r>
            <w:r>
              <w:rPr>
                <w:rFonts w:hint="eastAsia" w:ascii="宋体" w:hAnsi="宋体" w:cs="宋体"/>
                <w:color w:val="000000"/>
                <w:kern w:val="0"/>
                <w:szCs w:val="21"/>
              </w:rPr>
              <w:t>750/900mm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00C7E649">
        <w:tblPrEx>
          <w:tblCellMar>
            <w:top w:w="0" w:type="dxa"/>
            <w:left w:w="108" w:type="dxa"/>
            <w:bottom w:w="0" w:type="dxa"/>
            <w:right w:w="108" w:type="dxa"/>
          </w:tblCellMar>
        </w:tblPrEx>
        <w:trPr>
          <w:trHeight w:val="191"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CF55D6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6BDA54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5B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2、桌面及柜体：采用≥1.0mm</w:t>
            </w:r>
            <w:r>
              <w:rPr>
                <w:rFonts w:hint="eastAsia" w:ascii="宋体" w:hAnsi="宋体" w:cs="宋体"/>
                <w:color w:val="000000"/>
                <w:kern w:val="0"/>
                <w:szCs w:val="21"/>
                <w:lang w:eastAsia="zh-CN"/>
              </w:rPr>
              <w:t>医用电解钢板。</w:t>
            </w:r>
          </w:p>
        </w:tc>
      </w:tr>
      <w:tr w14:paraId="1DD066B6">
        <w:tblPrEx>
          <w:tblCellMar>
            <w:top w:w="0" w:type="dxa"/>
            <w:left w:w="108" w:type="dxa"/>
            <w:bottom w:w="0" w:type="dxa"/>
            <w:right w:w="108" w:type="dxa"/>
          </w:tblCellMar>
        </w:tblPrEx>
        <w:trPr>
          <w:trHeight w:val="15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31AE7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D085D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E56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w:t>
            </w:r>
            <w:r>
              <w:rPr>
                <w:rFonts w:hint="eastAsia" w:ascii="宋体" w:hAnsi="宋体" w:cs="宋体"/>
                <w:color w:val="000000"/>
                <w:kern w:val="0"/>
                <w:szCs w:val="21"/>
                <w:lang w:eastAsia="zh-CN"/>
              </w:rPr>
              <w:t>表面经医用抑菌粉末静电喷涂处理。</w:t>
            </w:r>
          </w:p>
        </w:tc>
      </w:tr>
      <w:tr w14:paraId="0E90BE9D">
        <w:tblPrEx>
          <w:tblCellMar>
            <w:top w:w="0" w:type="dxa"/>
            <w:left w:w="108" w:type="dxa"/>
            <w:bottom w:w="0" w:type="dxa"/>
            <w:right w:w="108" w:type="dxa"/>
          </w:tblCellMar>
        </w:tblPrEx>
        <w:trPr>
          <w:trHeight w:val="14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AADC79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D5D49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3AFF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4、布线处理:内部全方位走线</w:t>
            </w:r>
            <w:r>
              <w:rPr>
                <w:rFonts w:hint="eastAsia" w:ascii="宋体" w:hAnsi="宋体" w:cs="宋体"/>
                <w:color w:val="000000"/>
                <w:kern w:val="0"/>
                <w:szCs w:val="21"/>
                <w:lang w:eastAsia="zh-CN"/>
              </w:rPr>
              <w:t>。</w:t>
            </w:r>
          </w:p>
        </w:tc>
      </w:tr>
      <w:tr w14:paraId="27615D05">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41F5B43">
            <w:pPr>
              <w:widowControl/>
              <w:jc w:val="center"/>
              <w:textAlignment w:val="center"/>
              <w:rPr>
                <w:rFonts w:ascii="宋体" w:hAnsi="宋体" w:cs="宋体"/>
                <w:color w:val="000000"/>
                <w:szCs w:val="21"/>
              </w:rPr>
            </w:pPr>
            <w:r>
              <w:rPr>
                <w:rFonts w:hint="eastAsia" w:ascii="宋体" w:hAnsi="宋体" w:cs="宋体"/>
                <w:color w:val="000000"/>
                <w:kern w:val="0"/>
                <w:szCs w:val="21"/>
              </w:rPr>
              <w:t>23</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90FD855">
            <w:pPr>
              <w:widowControl/>
              <w:jc w:val="center"/>
              <w:textAlignment w:val="center"/>
              <w:rPr>
                <w:rFonts w:ascii="宋体" w:hAnsi="宋体" w:cs="宋体"/>
                <w:color w:val="000000"/>
                <w:szCs w:val="21"/>
              </w:rPr>
            </w:pPr>
            <w:r>
              <w:rPr>
                <w:rFonts w:hint="eastAsia" w:ascii="宋体" w:hAnsi="宋体" w:cs="宋体"/>
                <w:color w:val="000000"/>
                <w:kern w:val="0"/>
                <w:sz w:val="21"/>
                <w:szCs w:val="21"/>
              </w:rPr>
              <w:t>操作椅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B5A5">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2000×</w:t>
            </w:r>
            <w:r>
              <w:rPr>
                <w:rFonts w:hint="eastAsia" w:ascii="宋体" w:hAnsi="宋体" w:cs="宋体"/>
                <w:color w:val="000000"/>
                <w:kern w:val="0"/>
                <w:szCs w:val="21"/>
                <w:lang w:val="en-US" w:eastAsia="zh-CN"/>
              </w:rPr>
              <w:t>D</w:t>
            </w:r>
            <w:r>
              <w:rPr>
                <w:rFonts w:hint="eastAsia" w:ascii="宋体" w:hAnsi="宋体" w:cs="宋体"/>
                <w:color w:val="000000"/>
                <w:kern w:val="0"/>
                <w:szCs w:val="21"/>
              </w:rPr>
              <w:t>800×</w:t>
            </w:r>
            <w:r>
              <w:rPr>
                <w:rFonts w:hint="eastAsia" w:ascii="宋体" w:hAnsi="宋体" w:cs="宋体"/>
                <w:color w:val="000000"/>
                <w:kern w:val="0"/>
                <w:szCs w:val="21"/>
                <w:lang w:val="en-US" w:eastAsia="zh-CN"/>
              </w:rPr>
              <w:t>H</w:t>
            </w:r>
            <w:r>
              <w:rPr>
                <w:rFonts w:hint="eastAsia" w:ascii="宋体" w:hAnsi="宋体" w:cs="宋体"/>
                <w:color w:val="000000"/>
                <w:kern w:val="0"/>
                <w:szCs w:val="21"/>
              </w:rPr>
              <w:t>800mm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0645D932">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67EDE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EBB8D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7CDBC">
            <w:pPr>
              <w:widowControl/>
              <w:jc w:val="left"/>
              <w:textAlignment w:val="center"/>
              <w:rPr>
                <w:rFonts w:ascii="宋体" w:hAnsi="宋体" w:cs="宋体"/>
                <w:color w:val="000000"/>
                <w:szCs w:val="21"/>
              </w:rPr>
            </w:pPr>
            <w:r>
              <w:rPr>
                <w:rFonts w:hint="eastAsia" w:ascii="宋体" w:hAnsi="宋体" w:cs="宋体"/>
                <w:color w:val="000000"/>
                <w:kern w:val="0"/>
                <w:szCs w:val="21"/>
              </w:rPr>
              <w:t>2、材质：采用≥1.0mm厚度304#不锈钢经压折、焊接、抛光打磨而成，没有外露点；</w:t>
            </w:r>
          </w:p>
        </w:tc>
      </w:tr>
      <w:tr w14:paraId="679594D8">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8EED96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2ADC3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65CC2">
            <w:pPr>
              <w:widowControl/>
              <w:jc w:val="left"/>
              <w:textAlignment w:val="center"/>
              <w:rPr>
                <w:rFonts w:ascii="宋体" w:hAnsi="宋体" w:cs="宋体"/>
                <w:color w:val="000000"/>
                <w:szCs w:val="21"/>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p>
        </w:tc>
      </w:tr>
      <w:tr w14:paraId="6955D558">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E146E24">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24</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72E1CD9">
            <w:pPr>
              <w:widowControl/>
              <w:jc w:val="center"/>
              <w:textAlignment w:val="center"/>
              <w:rPr>
                <w:rFonts w:ascii="宋体" w:hAnsi="宋体" w:cs="宋体"/>
                <w:color w:val="000000"/>
                <w:szCs w:val="21"/>
              </w:rPr>
            </w:pPr>
            <w:r>
              <w:rPr>
                <w:rFonts w:hint="eastAsia" w:ascii="宋体" w:hAnsi="宋体" w:cs="宋体"/>
                <w:color w:val="000000"/>
                <w:kern w:val="0"/>
                <w:sz w:val="21"/>
                <w:szCs w:val="21"/>
              </w:rPr>
              <w:t>样品处理柜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A6D7F">
            <w:pPr>
              <w:widowControl/>
              <w:jc w:val="left"/>
              <w:textAlignment w:val="center"/>
              <w:rPr>
                <w:rFonts w:ascii="宋体" w:hAnsi="宋体" w:cs="宋体"/>
                <w:color w:val="000000"/>
                <w:szCs w:val="21"/>
              </w:rPr>
            </w:pPr>
            <w:r>
              <w:rPr>
                <w:rFonts w:hint="eastAsia" w:ascii="宋体" w:hAnsi="宋体" w:cs="宋体"/>
                <w:color w:val="000000"/>
                <w:kern w:val="0"/>
                <w:szCs w:val="21"/>
              </w:rPr>
              <w:t>1、规格：直径335/400*420-560H±20mm；</w:t>
            </w:r>
          </w:p>
        </w:tc>
      </w:tr>
      <w:tr w14:paraId="6499401F">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F919F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D2553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F9188">
            <w:pPr>
              <w:widowControl/>
              <w:jc w:val="left"/>
              <w:textAlignment w:val="center"/>
              <w:rPr>
                <w:rFonts w:ascii="宋体" w:hAnsi="宋体" w:cs="宋体"/>
                <w:color w:val="000000"/>
                <w:szCs w:val="21"/>
              </w:rPr>
            </w:pPr>
            <w:r>
              <w:rPr>
                <w:rFonts w:hint="eastAsia" w:ascii="宋体" w:hAnsi="宋体" w:cs="宋体"/>
                <w:color w:val="000000"/>
                <w:kern w:val="0"/>
                <w:szCs w:val="21"/>
              </w:rPr>
              <w:t>2、靠背：黑色尼龙加纤椅座背、具有高强度、耐磨、耐冲击的特性，弧形靠背设计，椅背具有3cm高度调节功能，材质为PU聚氨酯发泡工艺；</w:t>
            </w:r>
          </w:p>
        </w:tc>
      </w:tr>
      <w:tr w14:paraId="6F7C0526">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3274B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80054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C16FC">
            <w:pPr>
              <w:widowControl/>
              <w:jc w:val="left"/>
              <w:textAlignment w:val="center"/>
              <w:rPr>
                <w:rFonts w:ascii="宋体" w:hAnsi="宋体" w:cs="宋体"/>
                <w:color w:val="000000"/>
                <w:szCs w:val="21"/>
              </w:rPr>
            </w:pPr>
            <w:r>
              <w:rPr>
                <w:rFonts w:hint="eastAsia" w:ascii="宋体" w:hAnsi="宋体" w:cs="宋体"/>
                <w:color w:val="000000"/>
                <w:kern w:val="0"/>
                <w:szCs w:val="21"/>
              </w:rPr>
              <w:t>3、坐垫：坐垫底盘采用一体式结构:椅背与底盘连接固定处采用非金属结构,材质为PU聚氨酯发泡工艺；</w:t>
            </w:r>
          </w:p>
        </w:tc>
      </w:tr>
      <w:tr w14:paraId="33DBC01A">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462399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165D9F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99FA">
            <w:pPr>
              <w:widowControl/>
              <w:jc w:val="left"/>
              <w:textAlignment w:val="center"/>
              <w:rPr>
                <w:rFonts w:ascii="宋体" w:hAnsi="宋体" w:cs="宋体"/>
                <w:color w:val="000000"/>
                <w:szCs w:val="21"/>
              </w:rPr>
            </w:pPr>
            <w:r>
              <w:rPr>
                <w:rFonts w:hint="eastAsia" w:ascii="宋体" w:hAnsi="宋体" w:cs="宋体"/>
                <w:color w:val="000000"/>
                <w:kern w:val="0"/>
                <w:szCs w:val="21"/>
              </w:rPr>
              <w:t>4、底盘：一体化内置式底盘、底盘呈不外露形态、底盘配防爆钢板；</w:t>
            </w:r>
          </w:p>
        </w:tc>
      </w:tr>
      <w:tr w14:paraId="5570D7B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3EB23B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113CA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B0C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5、气压棒：采用4级气压棒</w:t>
            </w:r>
            <w:r>
              <w:rPr>
                <w:rFonts w:hint="eastAsia" w:ascii="宋体" w:hAnsi="宋体" w:cs="宋体"/>
                <w:color w:val="000000"/>
                <w:kern w:val="0"/>
                <w:szCs w:val="21"/>
                <w:lang w:eastAsia="zh-CN"/>
              </w:rPr>
              <w:t>。</w:t>
            </w:r>
          </w:p>
        </w:tc>
      </w:tr>
      <w:tr w14:paraId="1EA2D9D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A8723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E9ED29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FF191">
            <w:pPr>
              <w:widowControl/>
              <w:jc w:val="left"/>
              <w:textAlignment w:val="center"/>
              <w:rPr>
                <w:rFonts w:ascii="宋体" w:hAnsi="宋体" w:cs="宋体"/>
                <w:color w:val="000000"/>
                <w:szCs w:val="21"/>
              </w:rPr>
            </w:pPr>
            <w:r>
              <w:rPr>
                <w:rFonts w:hint="eastAsia" w:ascii="宋体" w:hAnsi="宋体" w:cs="宋体"/>
                <w:color w:val="000000"/>
                <w:kern w:val="0"/>
                <w:szCs w:val="21"/>
              </w:rPr>
              <w:t>6、椅脚及椅轮：采用尼龙加纤椅脚，采用尼龙PU防滑静音轮。</w:t>
            </w:r>
          </w:p>
        </w:tc>
      </w:tr>
      <w:tr w14:paraId="7EAD189C">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D7FB020">
            <w:pPr>
              <w:widowControl/>
              <w:jc w:val="center"/>
              <w:textAlignment w:val="center"/>
              <w:rPr>
                <w:rFonts w:ascii="宋体" w:hAnsi="宋体" w:cs="宋体"/>
                <w:color w:val="000000"/>
                <w:szCs w:val="21"/>
              </w:rPr>
            </w:pPr>
            <w:r>
              <w:rPr>
                <w:rFonts w:hint="eastAsia" w:ascii="宋体" w:hAnsi="宋体" w:cs="宋体"/>
                <w:color w:val="000000"/>
                <w:kern w:val="0"/>
                <w:szCs w:val="21"/>
              </w:rPr>
              <w:t>25</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D06587E">
            <w:pPr>
              <w:widowControl/>
              <w:jc w:val="center"/>
              <w:textAlignment w:val="center"/>
              <w:rPr>
                <w:rFonts w:ascii="宋体" w:hAnsi="宋体" w:cs="宋体"/>
                <w:color w:val="000000"/>
                <w:szCs w:val="21"/>
              </w:rPr>
            </w:pPr>
            <w:r>
              <w:rPr>
                <w:rFonts w:hint="eastAsia" w:ascii="宋体" w:hAnsi="宋体" w:cs="宋体"/>
                <w:color w:val="000000"/>
                <w:kern w:val="0"/>
                <w:sz w:val="21"/>
                <w:szCs w:val="21"/>
              </w:rPr>
              <w:t>检查桌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EA75D">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w:t>
            </w:r>
            <w:r>
              <w:rPr>
                <w:rFonts w:hint="eastAsia" w:ascii="宋体" w:hAnsi="宋体" w:cs="宋体"/>
                <w:color w:val="000000"/>
                <w:kern w:val="0"/>
                <w:szCs w:val="21"/>
                <w:lang w:val="en-US" w:eastAsia="zh-CN"/>
              </w:rPr>
              <w:t>D</w:t>
            </w:r>
            <w:r>
              <w:rPr>
                <w:rFonts w:hint="eastAsia" w:ascii="宋体" w:hAnsi="宋体" w:cs="宋体"/>
                <w:color w:val="000000"/>
                <w:kern w:val="0"/>
                <w:szCs w:val="21"/>
              </w:rPr>
              <w:t>750×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4027E7F6">
        <w:tblPrEx>
          <w:tblCellMar>
            <w:top w:w="0" w:type="dxa"/>
            <w:left w:w="108" w:type="dxa"/>
            <w:bottom w:w="0" w:type="dxa"/>
            <w:right w:w="108" w:type="dxa"/>
          </w:tblCellMar>
        </w:tblPrEx>
        <w:trPr>
          <w:trHeight w:val="23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DC979A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C53161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635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p>
        </w:tc>
      </w:tr>
      <w:tr w14:paraId="16B41099">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F0A363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F4A33E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6716">
            <w:pPr>
              <w:widowControl/>
              <w:jc w:val="left"/>
              <w:textAlignment w:val="center"/>
              <w:rPr>
                <w:rFonts w:ascii="宋体" w:hAnsi="宋体" w:cs="宋体"/>
                <w:color w:val="000000"/>
                <w:szCs w:val="21"/>
              </w:rPr>
            </w:pPr>
            <w:r>
              <w:rPr>
                <w:rFonts w:hint="eastAsia" w:ascii="宋体" w:hAnsi="宋体" w:cs="宋体"/>
                <w:color w:val="000000"/>
                <w:kern w:val="0"/>
                <w:szCs w:val="21"/>
              </w:rPr>
              <w:t>3、台面：采用陶瓷台面加工工艺；阻燃防火，耐强腐、耐强磨、耐高温、不曲翘，易清洁，使用寿命长；</w:t>
            </w:r>
          </w:p>
        </w:tc>
      </w:tr>
      <w:tr w14:paraId="311E1AD7">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E18B1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58E0B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6F5C">
            <w:pPr>
              <w:widowControl/>
              <w:jc w:val="left"/>
              <w:textAlignment w:val="center"/>
              <w:rPr>
                <w:rFonts w:ascii="宋体" w:hAnsi="宋体" w:cs="宋体"/>
                <w:color w:val="000000"/>
                <w:szCs w:val="21"/>
              </w:rPr>
            </w:pPr>
            <w:r>
              <w:rPr>
                <w:rFonts w:hint="eastAsia" w:ascii="宋体" w:hAnsi="宋体" w:cs="宋体"/>
                <w:color w:val="000000"/>
                <w:kern w:val="0"/>
                <w:szCs w:val="21"/>
              </w:rPr>
              <w:t>4、含一套86</w:t>
            </w:r>
            <w:r>
              <w:rPr>
                <w:rFonts w:hint="eastAsia" w:ascii="宋体" w:hAnsi="宋体" w:cs="宋体"/>
                <w:color w:val="000000"/>
                <w:kern w:val="0"/>
                <w:szCs w:val="21"/>
                <w:lang w:val="en-US" w:eastAsia="zh-CN"/>
              </w:rPr>
              <w:t>*86mm(±3mm)</w:t>
            </w:r>
            <w:r>
              <w:rPr>
                <w:rFonts w:hint="eastAsia" w:ascii="宋体" w:hAnsi="宋体" w:cs="宋体"/>
                <w:color w:val="000000"/>
                <w:kern w:val="0"/>
                <w:szCs w:val="21"/>
              </w:rPr>
              <w:t>插座。</w:t>
            </w:r>
          </w:p>
        </w:tc>
      </w:tr>
      <w:tr w14:paraId="54D37CCB">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2051BA0">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2</w:t>
            </w:r>
            <w:r>
              <w:rPr>
                <w:rFonts w:hint="eastAsia" w:ascii="宋体" w:hAnsi="宋体" w:cs="宋体"/>
                <w:color w:val="000000"/>
                <w:kern w:val="0"/>
                <w:szCs w:val="21"/>
                <w:lang w:val="en-US" w:eastAsia="zh-CN"/>
              </w:rPr>
              <w:t>6</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534FE4B">
            <w:pPr>
              <w:widowControl/>
              <w:jc w:val="center"/>
              <w:textAlignment w:val="center"/>
              <w:rPr>
                <w:rFonts w:ascii="宋体" w:hAnsi="宋体" w:cs="宋体"/>
                <w:color w:val="000000"/>
                <w:szCs w:val="21"/>
              </w:rPr>
            </w:pPr>
            <w:r>
              <w:rPr>
                <w:rFonts w:hint="eastAsia" w:ascii="宋体" w:hAnsi="宋体" w:cs="宋体"/>
                <w:color w:val="000000"/>
                <w:kern w:val="0"/>
                <w:sz w:val="21"/>
                <w:szCs w:val="21"/>
              </w:rPr>
              <w:t>检查桌</w:t>
            </w: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01）</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39141">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1200×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776983A5">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4BB4F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6D2DC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6F59">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r>
              <w:rPr>
                <w:rFonts w:hint="eastAsia" w:ascii="宋体" w:hAnsi="宋体" w:cs="宋体"/>
                <w:color w:val="000000"/>
                <w:kern w:val="0"/>
                <w:szCs w:val="21"/>
                <w:lang w:eastAsia="zh-CN"/>
              </w:rPr>
              <w:t>；</w:t>
            </w:r>
          </w:p>
        </w:tc>
      </w:tr>
      <w:tr w14:paraId="18363A62">
        <w:tblPrEx>
          <w:tblCellMar>
            <w:top w:w="0" w:type="dxa"/>
            <w:left w:w="108" w:type="dxa"/>
            <w:bottom w:w="0" w:type="dxa"/>
            <w:right w:w="108" w:type="dxa"/>
          </w:tblCellMar>
        </w:tblPrEx>
        <w:trPr>
          <w:trHeight w:val="21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8A782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FD4B6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7E23">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46534CF2">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B5827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A3A933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C15F">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4、封边：采用≥2.0mm厚全自动封边工艺；防水、防潮、不变色，采用边角倒圆防撞设计；</w:t>
            </w:r>
          </w:p>
        </w:tc>
      </w:tr>
      <w:tr w14:paraId="176C6D96">
        <w:tblPrEx>
          <w:tblCellMar>
            <w:top w:w="0" w:type="dxa"/>
            <w:left w:w="108" w:type="dxa"/>
            <w:bottom w:w="0" w:type="dxa"/>
            <w:right w:w="108" w:type="dxa"/>
          </w:tblCellMar>
        </w:tblPrEx>
        <w:trPr>
          <w:trHeight w:val="17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6F602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DA667A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95E09">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p>
        </w:tc>
      </w:tr>
      <w:tr w14:paraId="3F57AF23">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right w:val="single" w:color="000000" w:sz="4" w:space="0"/>
            </w:tcBorders>
            <w:shd w:val="clear" w:color="auto" w:fill="auto"/>
            <w:vAlign w:val="center"/>
          </w:tcPr>
          <w:p w14:paraId="0653E8BA">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2</w:t>
            </w:r>
            <w:r>
              <w:rPr>
                <w:rFonts w:hint="eastAsia" w:ascii="宋体" w:hAnsi="宋体" w:cs="宋体"/>
                <w:color w:val="000000"/>
                <w:kern w:val="0"/>
                <w:szCs w:val="21"/>
                <w:lang w:val="en-US" w:eastAsia="zh-CN"/>
              </w:rPr>
              <w:t>7</w:t>
            </w:r>
          </w:p>
        </w:tc>
        <w:tc>
          <w:tcPr>
            <w:tcW w:w="1145" w:type="dxa"/>
            <w:vMerge w:val="restart"/>
            <w:tcBorders>
              <w:top w:val="single" w:color="auto" w:sz="4" w:space="0"/>
              <w:left w:val="single" w:color="000000" w:sz="4" w:space="0"/>
              <w:right w:val="single" w:color="000000" w:sz="4" w:space="0"/>
            </w:tcBorders>
            <w:shd w:val="clear" w:color="auto" w:fill="auto"/>
            <w:vAlign w:val="center"/>
          </w:tcPr>
          <w:p w14:paraId="046E9206">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 w:val="21"/>
                <w:szCs w:val="21"/>
              </w:rPr>
              <w:t>阅片桌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479F4">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5A6994E6">
        <w:tblPrEx>
          <w:tblCellMar>
            <w:top w:w="0" w:type="dxa"/>
            <w:left w:w="108" w:type="dxa"/>
            <w:bottom w:w="0" w:type="dxa"/>
            <w:right w:w="108" w:type="dxa"/>
          </w:tblCellMar>
        </w:tblPrEx>
        <w:trPr>
          <w:trHeight w:val="570" w:hRule="atLeast"/>
        </w:trPr>
        <w:tc>
          <w:tcPr>
            <w:tcW w:w="720" w:type="dxa"/>
            <w:vMerge w:val="continue"/>
            <w:tcBorders>
              <w:left w:val="single" w:color="000000" w:sz="4" w:space="0"/>
              <w:right w:val="single" w:color="000000" w:sz="4" w:space="0"/>
            </w:tcBorders>
            <w:shd w:val="clear" w:color="auto" w:fill="auto"/>
            <w:vAlign w:val="center"/>
          </w:tcPr>
          <w:p w14:paraId="17AFCD32">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4FAD02C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27B6E">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p>
        </w:tc>
      </w:tr>
      <w:tr w14:paraId="0FA7C981">
        <w:tblPrEx>
          <w:tblCellMar>
            <w:top w:w="0" w:type="dxa"/>
            <w:left w:w="108" w:type="dxa"/>
            <w:bottom w:w="0" w:type="dxa"/>
            <w:right w:w="108" w:type="dxa"/>
          </w:tblCellMar>
        </w:tblPrEx>
        <w:trPr>
          <w:trHeight w:val="90" w:hRule="atLeast"/>
        </w:trPr>
        <w:tc>
          <w:tcPr>
            <w:tcW w:w="720" w:type="dxa"/>
            <w:vMerge w:val="continue"/>
            <w:tcBorders>
              <w:left w:val="single" w:color="000000" w:sz="4" w:space="0"/>
              <w:right w:val="single" w:color="000000" w:sz="4" w:space="0"/>
            </w:tcBorders>
            <w:shd w:val="clear" w:color="auto" w:fill="auto"/>
            <w:vAlign w:val="center"/>
          </w:tcPr>
          <w:p w14:paraId="6037C020">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3E73E7E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5A2B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51EF20B6">
        <w:tblPrEx>
          <w:tblCellMar>
            <w:top w:w="0" w:type="dxa"/>
            <w:left w:w="108" w:type="dxa"/>
            <w:bottom w:w="0" w:type="dxa"/>
            <w:right w:w="108" w:type="dxa"/>
          </w:tblCellMar>
        </w:tblPrEx>
        <w:trPr>
          <w:trHeight w:val="570" w:hRule="atLeast"/>
        </w:trPr>
        <w:tc>
          <w:tcPr>
            <w:tcW w:w="720" w:type="dxa"/>
            <w:vMerge w:val="continue"/>
            <w:tcBorders>
              <w:left w:val="single" w:color="000000" w:sz="4" w:space="0"/>
              <w:right w:val="single" w:color="000000" w:sz="4" w:space="0"/>
            </w:tcBorders>
            <w:shd w:val="clear" w:color="auto" w:fill="auto"/>
            <w:vAlign w:val="center"/>
          </w:tcPr>
          <w:p w14:paraId="40FB37F1">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21394CF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F224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72B92F62">
        <w:tblPrEx>
          <w:tblCellMar>
            <w:top w:w="0" w:type="dxa"/>
            <w:left w:w="108" w:type="dxa"/>
            <w:bottom w:w="0" w:type="dxa"/>
            <w:right w:w="108" w:type="dxa"/>
          </w:tblCellMar>
        </w:tblPrEx>
        <w:trPr>
          <w:trHeight w:val="634" w:hRule="atLeast"/>
        </w:trPr>
        <w:tc>
          <w:tcPr>
            <w:tcW w:w="720" w:type="dxa"/>
            <w:vMerge w:val="continue"/>
            <w:tcBorders>
              <w:left w:val="single" w:color="000000" w:sz="4" w:space="0"/>
              <w:right w:val="single" w:color="000000" w:sz="4" w:space="0"/>
            </w:tcBorders>
            <w:shd w:val="clear" w:color="auto" w:fill="auto"/>
            <w:vAlign w:val="center"/>
          </w:tcPr>
          <w:p w14:paraId="16545D9C">
            <w:pPr>
              <w:jc w:val="center"/>
              <w:rPr>
                <w:rFonts w:ascii="宋体" w:hAnsi="宋体" w:cs="宋体"/>
                <w:color w:val="000000"/>
                <w:szCs w:val="21"/>
              </w:rPr>
            </w:pPr>
          </w:p>
        </w:tc>
        <w:tc>
          <w:tcPr>
            <w:tcW w:w="1145" w:type="dxa"/>
            <w:vMerge w:val="continue"/>
            <w:tcBorders>
              <w:left w:val="single" w:color="000000" w:sz="4" w:space="0"/>
              <w:right w:val="single" w:color="000000" w:sz="4" w:space="0"/>
            </w:tcBorders>
            <w:shd w:val="clear" w:color="auto" w:fill="auto"/>
            <w:vAlign w:val="center"/>
          </w:tcPr>
          <w:p w14:paraId="14CCC0A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E33C9">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p>
        </w:tc>
      </w:tr>
      <w:tr w14:paraId="745FD6AD">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448BFC1">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2</w:t>
            </w:r>
            <w:r>
              <w:rPr>
                <w:rFonts w:hint="eastAsia" w:ascii="宋体" w:hAnsi="宋体" w:cs="宋体"/>
                <w:color w:val="000000"/>
                <w:kern w:val="0"/>
                <w:szCs w:val="21"/>
                <w:lang w:val="en-US" w:eastAsia="zh-CN"/>
              </w:rPr>
              <w:t>8</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4EFB07F">
            <w:pPr>
              <w:widowControl/>
              <w:jc w:val="center"/>
              <w:textAlignment w:val="center"/>
              <w:rPr>
                <w:rFonts w:ascii="宋体" w:hAnsi="宋体" w:cs="宋体"/>
                <w:color w:val="000000"/>
                <w:szCs w:val="21"/>
              </w:rPr>
            </w:pPr>
            <w:r>
              <w:rPr>
                <w:rFonts w:hint="eastAsia" w:ascii="宋体" w:hAnsi="宋体" w:cs="宋体"/>
                <w:color w:val="000000"/>
                <w:kern w:val="0"/>
                <w:sz w:val="21"/>
                <w:szCs w:val="21"/>
              </w:rPr>
              <w:t>学习椅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C502">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750-1100mm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2D6FBC1A">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BDE98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4439C6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C46F">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p>
        </w:tc>
      </w:tr>
      <w:tr w14:paraId="611864A1">
        <w:tblPrEx>
          <w:tblCellMar>
            <w:top w:w="0" w:type="dxa"/>
            <w:left w:w="108" w:type="dxa"/>
            <w:bottom w:w="0" w:type="dxa"/>
            <w:right w:w="108" w:type="dxa"/>
          </w:tblCellMar>
        </w:tblPrEx>
        <w:trPr>
          <w:trHeight w:val="3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02F782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5A071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6CD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76C860E4">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C6DE1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5E14C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19FB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6251E28A">
        <w:tblPrEx>
          <w:tblCellMar>
            <w:top w:w="0" w:type="dxa"/>
            <w:left w:w="108" w:type="dxa"/>
            <w:bottom w:w="0" w:type="dxa"/>
            <w:right w:w="108" w:type="dxa"/>
          </w:tblCellMar>
        </w:tblPrEx>
        <w:trPr>
          <w:trHeight w:val="248"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FC9AA0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65524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D83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r>
      <w:tr w14:paraId="753C4926">
        <w:tblPrEx>
          <w:tblCellMar>
            <w:top w:w="0" w:type="dxa"/>
            <w:left w:w="108" w:type="dxa"/>
            <w:bottom w:w="0" w:type="dxa"/>
            <w:right w:w="108" w:type="dxa"/>
          </w:tblCellMar>
        </w:tblPrEx>
        <w:trPr>
          <w:trHeight w:val="349"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8DEF5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C7E023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790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r>
      <w:tr w14:paraId="0017C7B1">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D91DC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4D0493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DDED">
            <w:pPr>
              <w:widowControl/>
              <w:jc w:val="left"/>
              <w:textAlignment w:val="center"/>
              <w:rPr>
                <w:rFonts w:ascii="宋体" w:hAnsi="宋体" w:cs="宋体"/>
                <w:color w:val="000000"/>
                <w:szCs w:val="21"/>
              </w:rPr>
            </w:pPr>
            <w:r>
              <w:rPr>
                <w:rFonts w:hint="eastAsia" w:ascii="宋体" w:hAnsi="宋体" w:cs="宋体"/>
                <w:color w:val="000000"/>
                <w:kern w:val="0"/>
                <w:szCs w:val="21"/>
              </w:rPr>
              <w:t>7、带吊式主机柜。</w:t>
            </w:r>
          </w:p>
        </w:tc>
      </w:tr>
      <w:tr w14:paraId="43A8B207">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F1C9E96">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29</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7B23B5B">
            <w:pPr>
              <w:widowControl/>
              <w:jc w:val="center"/>
              <w:textAlignment w:val="center"/>
              <w:rPr>
                <w:rFonts w:ascii="宋体" w:hAnsi="宋体" w:cs="宋体"/>
                <w:color w:val="000000"/>
                <w:szCs w:val="21"/>
              </w:rPr>
            </w:pPr>
            <w:r>
              <w:rPr>
                <w:rFonts w:hint="eastAsia" w:ascii="宋体" w:hAnsi="宋体" w:cs="宋体"/>
                <w:color w:val="000000"/>
                <w:kern w:val="0"/>
                <w:sz w:val="21"/>
                <w:szCs w:val="21"/>
              </w:rPr>
              <w:t>升降学习椅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CAA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675*</w:t>
            </w:r>
            <w:r>
              <w:rPr>
                <w:rFonts w:hint="eastAsia" w:ascii="宋体" w:hAnsi="宋体" w:cs="宋体"/>
                <w:color w:val="000000"/>
                <w:kern w:val="0"/>
                <w:szCs w:val="21"/>
                <w:lang w:val="en-US" w:eastAsia="zh-CN"/>
              </w:rPr>
              <w:t>D</w:t>
            </w:r>
            <w:r>
              <w:rPr>
                <w:rFonts w:hint="eastAsia" w:ascii="宋体" w:hAnsi="宋体" w:cs="宋体"/>
                <w:color w:val="000000"/>
                <w:kern w:val="0"/>
                <w:szCs w:val="21"/>
              </w:rPr>
              <w:t>(560-620)*</w:t>
            </w:r>
            <w:r>
              <w:rPr>
                <w:rFonts w:hint="eastAsia" w:ascii="宋体" w:hAnsi="宋体" w:cs="宋体"/>
                <w:color w:val="000000"/>
                <w:kern w:val="0"/>
                <w:szCs w:val="21"/>
                <w:lang w:val="en-US" w:eastAsia="zh-CN"/>
              </w:rPr>
              <w:t>H</w:t>
            </w:r>
            <w:r>
              <w:rPr>
                <w:rFonts w:hint="eastAsia" w:ascii="宋体" w:hAnsi="宋体" w:cs="宋体"/>
                <w:color w:val="000000"/>
                <w:kern w:val="0"/>
                <w:szCs w:val="21"/>
              </w:rPr>
              <w:t>(1035-1115)±20mm；</w:t>
            </w:r>
          </w:p>
        </w:tc>
      </w:tr>
      <w:tr w14:paraId="4F415117">
        <w:tblPrEx>
          <w:tblCellMar>
            <w:top w:w="0" w:type="dxa"/>
            <w:left w:w="108" w:type="dxa"/>
            <w:bottom w:w="0" w:type="dxa"/>
            <w:right w:w="108" w:type="dxa"/>
          </w:tblCellMar>
        </w:tblPrEx>
        <w:trPr>
          <w:trHeight w:val="31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D01CA5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94183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7CEC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2、坐垫：阻燃泡棉，具有回弹性能；</w:t>
            </w:r>
          </w:p>
        </w:tc>
      </w:tr>
      <w:tr w14:paraId="552F8E29">
        <w:tblPrEx>
          <w:tblCellMar>
            <w:top w:w="0" w:type="dxa"/>
            <w:left w:w="108" w:type="dxa"/>
            <w:bottom w:w="0" w:type="dxa"/>
            <w:right w:w="108" w:type="dxa"/>
          </w:tblCellMar>
        </w:tblPrEx>
        <w:trPr>
          <w:trHeight w:val="36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8D382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EFB9C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BB5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3、覆面：医用超纤皮材质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43A5BD1A">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36541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36D4F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C90F">
            <w:pPr>
              <w:widowControl/>
              <w:jc w:val="left"/>
              <w:textAlignment w:val="center"/>
              <w:rPr>
                <w:rFonts w:ascii="宋体" w:hAnsi="宋体" w:cs="宋体"/>
                <w:color w:val="000000"/>
                <w:szCs w:val="21"/>
              </w:rPr>
            </w:pPr>
            <w:r>
              <w:rPr>
                <w:rFonts w:hint="eastAsia" w:ascii="宋体" w:hAnsi="宋体" w:cs="宋体"/>
                <w:color w:val="000000"/>
                <w:kern w:val="0"/>
                <w:szCs w:val="21"/>
              </w:rPr>
              <w:t>4、椅架及扶手：尼龙内外板背架，固定扶手；</w:t>
            </w:r>
          </w:p>
        </w:tc>
      </w:tr>
      <w:tr w14:paraId="22FDB2CB">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E2D07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3C560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DB35">
            <w:pPr>
              <w:widowControl/>
              <w:jc w:val="left"/>
              <w:textAlignment w:val="center"/>
              <w:rPr>
                <w:rFonts w:ascii="宋体" w:hAnsi="宋体" w:cs="宋体"/>
                <w:color w:val="000000"/>
                <w:szCs w:val="21"/>
              </w:rPr>
            </w:pPr>
            <w:r>
              <w:rPr>
                <w:rFonts w:hint="eastAsia" w:ascii="宋体" w:hAnsi="宋体" w:cs="宋体"/>
                <w:color w:val="000000"/>
                <w:kern w:val="0"/>
                <w:szCs w:val="21"/>
              </w:rPr>
              <w:t>5、底盘：原位锁定底盘；座椅底面与气弹簧之间应有隔离措施；</w:t>
            </w:r>
          </w:p>
        </w:tc>
      </w:tr>
      <w:tr w14:paraId="38714996">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6D9B5C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F37ACE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153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6、气压棒：采用4级气压棒</w:t>
            </w:r>
            <w:r>
              <w:rPr>
                <w:rFonts w:hint="eastAsia" w:ascii="宋体" w:hAnsi="宋体" w:cs="宋体"/>
                <w:color w:val="000000"/>
                <w:kern w:val="0"/>
                <w:szCs w:val="21"/>
                <w:lang w:eastAsia="zh-CN"/>
              </w:rPr>
              <w:t>；</w:t>
            </w:r>
          </w:p>
        </w:tc>
      </w:tr>
      <w:tr w14:paraId="1143880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46074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AF763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404D">
            <w:pPr>
              <w:widowControl/>
              <w:jc w:val="left"/>
              <w:textAlignment w:val="center"/>
              <w:rPr>
                <w:rFonts w:ascii="宋体" w:hAnsi="宋体" w:cs="宋体"/>
                <w:color w:val="000000"/>
                <w:szCs w:val="21"/>
              </w:rPr>
            </w:pPr>
            <w:r>
              <w:rPr>
                <w:rFonts w:hint="eastAsia" w:ascii="宋体" w:hAnsi="宋体" w:cs="宋体"/>
                <w:color w:val="000000"/>
                <w:kern w:val="0"/>
                <w:szCs w:val="21"/>
              </w:rPr>
              <w:t>7、椅脚：半径330cm</w:t>
            </w:r>
            <w:r>
              <w:rPr>
                <w:rFonts w:hint="eastAsia" w:ascii="宋体" w:hAnsi="宋体" w:cs="宋体"/>
                <w:color w:val="000000"/>
                <w:kern w:val="0"/>
                <w:szCs w:val="21"/>
                <w:lang w:val="en-US" w:eastAsia="zh-CN"/>
              </w:rPr>
              <w:t>(±5mm)</w:t>
            </w:r>
            <w:r>
              <w:rPr>
                <w:rFonts w:hint="eastAsia" w:ascii="宋体" w:hAnsi="宋体" w:cs="宋体"/>
                <w:color w:val="000000"/>
                <w:kern w:val="0"/>
                <w:szCs w:val="21"/>
              </w:rPr>
              <w:t>铝合金五星脚，φ60MM</w:t>
            </w:r>
            <w:r>
              <w:rPr>
                <w:rFonts w:hint="eastAsia" w:ascii="宋体" w:hAnsi="宋体" w:cs="宋体"/>
                <w:color w:val="000000"/>
                <w:kern w:val="0"/>
                <w:szCs w:val="21"/>
                <w:lang w:val="en-US" w:eastAsia="zh-CN"/>
              </w:rPr>
              <w:t>(±5mm)</w:t>
            </w:r>
            <w:r>
              <w:rPr>
                <w:rFonts w:hint="eastAsia" w:ascii="宋体" w:hAnsi="宋体" w:cs="宋体"/>
                <w:color w:val="000000"/>
                <w:kern w:val="0"/>
                <w:szCs w:val="21"/>
              </w:rPr>
              <w:t>黑色PU轮,防滑防刮花。</w:t>
            </w:r>
          </w:p>
        </w:tc>
      </w:tr>
      <w:tr w14:paraId="4C43BC39">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9A79F3D">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30</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7F1363C">
            <w:pPr>
              <w:widowControl/>
              <w:jc w:val="center"/>
              <w:textAlignment w:val="center"/>
              <w:rPr>
                <w:rFonts w:ascii="宋体" w:hAnsi="宋体" w:cs="宋体"/>
                <w:color w:val="000000"/>
                <w:szCs w:val="21"/>
              </w:rPr>
            </w:pPr>
            <w:r>
              <w:rPr>
                <w:rFonts w:hint="eastAsia" w:ascii="宋体" w:hAnsi="宋体" w:cs="宋体"/>
                <w:color w:val="000000"/>
                <w:kern w:val="0"/>
                <w:sz w:val="21"/>
                <w:szCs w:val="21"/>
              </w:rPr>
              <w:t>婴儿尿布台</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03C4">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675*</w:t>
            </w:r>
            <w:r>
              <w:rPr>
                <w:rFonts w:hint="eastAsia" w:ascii="宋体" w:hAnsi="宋体" w:cs="宋体"/>
                <w:color w:val="000000"/>
                <w:kern w:val="0"/>
                <w:szCs w:val="21"/>
                <w:lang w:val="en-US" w:eastAsia="zh-CN"/>
              </w:rPr>
              <w:t>D</w:t>
            </w:r>
            <w:r>
              <w:rPr>
                <w:rFonts w:hint="eastAsia" w:ascii="宋体" w:hAnsi="宋体" w:cs="宋体"/>
                <w:color w:val="000000"/>
                <w:kern w:val="0"/>
                <w:szCs w:val="21"/>
              </w:rPr>
              <w:t>(560-620)*</w:t>
            </w:r>
            <w:r>
              <w:rPr>
                <w:rFonts w:hint="eastAsia" w:ascii="宋体" w:hAnsi="宋体" w:cs="宋体"/>
                <w:color w:val="000000"/>
                <w:kern w:val="0"/>
                <w:szCs w:val="21"/>
                <w:lang w:val="en-US" w:eastAsia="zh-CN"/>
              </w:rPr>
              <w:t>H</w:t>
            </w:r>
            <w:r>
              <w:rPr>
                <w:rFonts w:hint="eastAsia" w:ascii="宋体" w:hAnsi="宋体" w:cs="宋体"/>
                <w:color w:val="000000"/>
                <w:kern w:val="0"/>
                <w:szCs w:val="21"/>
              </w:rPr>
              <w:t>(1035-1115)±20mm；</w:t>
            </w:r>
          </w:p>
        </w:tc>
      </w:tr>
      <w:tr w14:paraId="4F68ABC4">
        <w:tblPrEx>
          <w:tblCellMar>
            <w:top w:w="0" w:type="dxa"/>
            <w:left w:w="108" w:type="dxa"/>
            <w:bottom w:w="0" w:type="dxa"/>
            <w:right w:w="108" w:type="dxa"/>
          </w:tblCellMar>
        </w:tblPrEx>
        <w:trPr>
          <w:trHeight w:val="31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1B4935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82A80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80A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2、坐垫：阻燃泡棉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r>
      <w:tr w14:paraId="4B50A970">
        <w:tblPrEx>
          <w:tblCellMar>
            <w:top w:w="0" w:type="dxa"/>
            <w:left w:w="108" w:type="dxa"/>
            <w:bottom w:w="0" w:type="dxa"/>
            <w:right w:w="108" w:type="dxa"/>
          </w:tblCellMar>
        </w:tblPrEx>
        <w:trPr>
          <w:trHeight w:val="329"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53C5F3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11DF8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D68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3、覆面：医用超纤皮材质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2A39722F">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B51E0A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478FD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D7FF">
            <w:pPr>
              <w:widowControl/>
              <w:jc w:val="left"/>
              <w:textAlignment w:val="center"/>
              <w:rPr>
                <w:rFonts w:ascii="宋体" w:hAnsi="宋体" w:cs="宋体"/>
                <w:color w:val="000000"/>
                <w:szCs w:val="21"/>
              </w:rPr>
            </w:pPr>
            <w:r>
              <w:rPr>
                <w:rFonts w:hint="eastAsia" w:ascii="宋体" w:hAnsi="宋体" w:cs="宋体"/>
                <w:color w:val="000000"/>
                <w:kern w:val="0"/>
                <w:szCs w:val="21"/>
              </w:rPr>
              <w:t>4、椅架及扶手：尼龙内外板背架，固定扶手；</w:t>
            </w:r>
          </w:p>
        </w:tc>
      </w:tr>
      <w:tr w14:paraId="2C60EC56">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7A4B5A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7F8CC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05EC">
            <w:pPr>
              <w:widowControl/>
              <w:jc w:val="left"/>
              <w:textAlignment w:val="center"/>
              <w:rPr>
                <w:rFonts w:ascii="宋体" w:hAnsi="宋体" w:cs="宋体"/>
                <w:color w:val="000000"/>
                <w:szCs w:val="21"/>
              </w:rPr>
            </w:pPr>
            <w:r>
              <w:rPr>
                <w:rFonts w:hint="eastAsia" w:ascii="宋体" w:hAnsi="宋体" w:cs="宋体"/>
                <w:color w:val="000000"/>
                <w:kern w:val="0"/>
                <w:szCs w:val="21"/>
              </w:rPr>
              <w:t>5、底盘：原位锁定底盘；座椅底面与气弹簧之间应有隔离措施；</w:t>
            </w:r>
          </w:p>
        </w:tc>
      </w:tr>
      <w:tr w14:paraId="7B1865BF">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F6A71A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896374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3B8A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6、气压棒：采用4级气压棒</w:t>
            </w:r>
            <w:r>
              <w:rPr>
                <w:rFonts w:hint="eastAsia" w:ascii="宋体" w:hAnsi="宋体" w:cs="宋体"/>
                <w:color w:val="000000"/>
                <w:kern w:val="0"/>
                <w:szCs w:val="21"/>
                <w:lang w:eastAsia="zh-CN"/>
              </w:rPr>
              <w:t>；</w:t>
            </w:r>
          </w:p>
        </w:tc>
      </w:tr>
      <w:tr w14:paraId="4377532A">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932AA0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5BC94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5AB2">
            <w:pPr>
              <w:widowControl/>
              <w:jc w:val="left"/>
              <w:textAlignment w:val="center"/>
              <w:rPr>
                <w:rFonts w:ascii="宋体" w:hAnsi="宋体" w:cs="宋体"/>
                <w:color w:val="000000"/>
                <w:szCs w:val="21"/>
              </w:rPr>
            </w:pPr>
            <w:r>
              <w:rPr>
                <w:rFonts w:hint="eastAsia" w:ascii="宋体" w:hAnsi="宋体" w:cs="宋体"/>
                <w:color w:val="000000"/>
                <w:kern w:val="0"/>
                <w:szCs w:val="21"/>
              </w:rPr>
              <w:t>7、椅脚：半径330cm</w:t>
            </w:r>
            <w:r>
              <w:rPr>
                <w:rFonts w:hint="eastAsia" w:ascii="宋体" w:hAnsi="宋体" w:cs="宋体"/>
                <w:color w:val="000000"/>
                <w:kern w:val="0"/>
                <w:szCs w:val="21"/>
                <w:lang w:val="en-US" w:eastAsia="zh-CN"/>
              </w:rPr>
              <w:t>(±5mm)</w:t>
            </w:r>
            <w:r>
              <w:rPr>
                <w:rFonts w:hint="eastAsia" w:ascii="宋体" w:hAnsi="宋体" w:cs="宋体"/>
                <w:color w:val="000000"/>
                <w:kern w:val="0"/>
                <w:szCs w:val="21"/>
              </w:rPr>
              <w:t>铝合金五星脚，φ60MM</w:t>
            </w:r>
            <w:r>
              <w:rPr>
                <w:rFonts w:hint="eastAsia" w:ascii="宋体" w:hAnsi="宋体" w:cs="宋体"/>
                <w:color w:val="000000"/>
                <w:kern w:val="0"/>
                <w:szCs w:val="21"/>
                <w:lang w:val="en-US" w:eastAsia="zh-CN"/>
              </w:rPr>
              <w:t>(±5mm)</w:t>
            </w:r>
            <w:r>
              <w:rPr>
                <w:rFonts w:hint="eastAsia" w:ascii="宋体" w:hAnsi="宋体" w:cs="宋体"/>
                <w:color w:val="000000"/>
                <w:kern w:val="0"/>
                <w:szCs w:val="21"/>
              </w:rPr>
              <w:t>黑色PU轮,防滑防刮花。</w:t>
            </w:r>
          </w:p>
        </w:tc>
      </w:tr>
      <w:tr w14:paraId="3460E8DE">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608308F">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31</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01F529A">
            <w:pPr>
              <w:widowControl/>
              <w:jc w:val="center"/>
              <w:textAlignment w:val="center"/>
              <w:rPr>
                <w:rFonts w:ascii="宋体" w:hAnsi="宋体" w:cs="宋体"/>
                <w:color w:val="000000"/>
                <w:szCs w:val="21"/>
              </w:rPr>
            </w:pPr>
            <w:r>
              <w:rPr>
                <w:rFonts w:hint="eastAsia" w:ascii="宋体" w:hAnsi="宋体" w:cs="宋体"/>
                <w:color w:val="000000"/>
                <w:kern w:val="0"/>
                <w:sz w:val="21"/>
                <w:szCs w:val="21"/>
              </w:rPr>
              <w:t>医用转椅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66DCC">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L100</w:t>
            </w:r>
            <w:r>
              <w:rPr>
                <w:rFonts w:hint="eastAsia" w:ascii="宋体" w:hAnsi="宋体" w:cs="宋体"/>
                <w:color w:val="000000"/>
                <w:kern w:val="0"/>
                <w:szCs w:val="21"/>
              </w:rPr>
              <w:t>0*</w:t>
            </w:r>
            <w:r>
              <w:rPr>
                <w:rFonts w:hint="eastAsia" w:ascii="宋体" w:hAnsi="宋体" w:cs="宋体"/>
                <w:color w:val="000000"/>
                <w:kern w:val="0"/>
                <w:szCs w:val="21"/>
                <w:lang w:val="en-US" w:eastAsia="zh-CN"/>
              </w:rPr>
              <w:t>D</w:t>
            </w:r>
            <w:r>
              <w:rPr>
                <w:rFonts w:hint="eastAsia" w:ascii="宋体" w:hAnsi="宋体" w:cs="宋体"/>
                <w:color w:val="000000"/>
                <w:kern w:val="0"/>
                <w:szCs w:val="21"/>
              </w:rPr>
              <w:t>550*</w:t>
            </w:r>
            <w:r>
              <w:rPr>
                <w:rFonts w:hint="eastAsia" w:ascii="宋体" w:hAnsi="宋体" w:cs="宋体"/>
                <w:color w:val="000000"/>
                <w:kern w:val="0"/>
                <w:szCs w:val="21"/>
                <w:lang w:val="en-US" w:eastAsia="zh-CN"/>
              </w:rPr>
              <w:t>H</w:t>
            </w:r>
            <w:r>
              <w:rPr>
                <w:rFonts w:hint="eastAsia" w:ascii="宋体" w:hAnsi="宋体" w:cs="宋体"/>
                <w:color w:val="000000"/>
                <w:kern w:val="0"/>
                <w:szCs w:val="21"/>
              </w:rPr>
              <w:t>850±20mm；</w:t>
            </w:r>
          </w:p>
        </w:tc>
      </w:tr>
      <w:tr w14:paraId="0A44495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8D90C2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4B821D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BBDC">
            <w:pPr>
              <w:widowControl/>
              <w:jc w:val="left"/>
              <w:textAlignment w:val="center"/>
              <w:rPr>
                <w:rFonts w:ascii="宋体" w:hAnsi="宋体" w:cs="宋体"/>
                <w:color w:val="000000"/>
                <w:szCs w:val="21"/>
              </w:rPr>
            </w:pPr>
            <w:r>
              <w:rPr>
                <w:rFonts w:hint="eastAsia" w:ascii="宋体" w:hAnsi="宋体" w:cs="宋体"/>
                <w:color w:val="000000"/>
                <w:kern w:val="0"/>
                <w:szCs w:val="21"/>
              </w:rPr>
              <w:t>2、台面主体：采用高强度医用PP塑料材质，抗冲击、耐老化、无毒无味，配置可拆洗台布；</w:t>
            </w:r>
          </w:p>
        </w:tc>
      </w:tr>
      <w:tr w14:paraId="4AEFC101">
        <w:tblPrEx>
          <w:tblCellMar>
            <w:top w:w="0" w:type="dxa"/>
            <w:left w:w="108" w:type="dxa"/>
            <w:bottom w:w="0" w:type="dxa"/>
            <w:right w:w="108" w:type="dxa"/>
          </w:tblCellMar>
        </w:tblPrEx>
        <w:trPr>
          <w:trHeight w:val="23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A652B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091C86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38F68">
            <w:pPr>
              <w:widowControl/>
              <w:jc w:val="left"/>
              <w:textAlignment w:val="center"/>
              <w:rPr>
                <w:rFonts w:ascii="宋体" w:hAnsi="宋体" w:cs="宋体"/>
                <w:color w:val="000000"/>
                <w:szCs w:val="21"/>
              </w:rPr>
            </w:pPr>
            <w:r>
              <w:rPr>
                <w:rFonts w:hint="eastAsia" w:ascii="宋体" w:hAnsi="宋体" w:cs="宋体"/>
                <w:color w:val="000000"/>
                <w:kern w:val="0"/>
                <w:szCs w:val="21"/>
              </w:rPr>
              <w:t>3、脚架：</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r>
      <w:tr w14:paraId="1D8B755A">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B7DF3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B04049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3625B">
            <w:pPr>
              <w:widowControl/>
              <w:jc w:val="left"/>
              <w:textAlignment w:val="center"/>
              <w:rPr>
                <w:rFonts w:ascii="宋体" w:hAnsi="宋体" w:cs="宋体"/>
                <w:color w:val="000000"/>
                <w:szCs w:val="21"/>
              </w:rPr>
            </w:pPr>
            <w:r>
              <w:rPr>
                <w:rFonts w:hint="eastAsia" w:ascii="宋体" w:hAnsi="宋体" w:cs="宋体"/>
                <w:color w:val="000000"/>
                <w:kern w:val="0"/>
                <w:szCs w:val="21"/>
              </w:rPr>
              <w:t>4、功能：可折叠收纳，脚轮带刹车。</w:t>
            </w:r>
          </w:p>
        </w:tc>
      </w:tr>
      <w:tr w14:paraId="6A5B6D8C">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CFC7E2E">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32</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28AB869">
            <w:pPr>
              <w:widowControl/>
              <w:jc w:val="center"/>
              <w:textAlignment w:val="center"/>
              <w:rPr>
                <w:rFonts w:ascii="宋体" w:hAnsi="宋体" w:cs="宋体"/>
                <w:color w:val="000000"/>
                <w:szCs w:val="21"/>
              </w:rPr>
            </w:pPr>
            <w:r>
              <w:rPr>
                <w:rFonts w:hint="eastAsia" w:ascii="宋体" w:hAnsi="宋体" w:cs="宋体"/>
                <w:color w:val="000000"/>
                <w:kern w:val="0"/>
                <w:sz w:val="21"/>
                <w:szCs w:val="21"/>
              </w:rPr>
              <w:t>学习桌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6E88">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675*</w:t>
            </w:r>
            <w:r>
              <w:rPr>
                <w:rFonts w:hint="eastAsia" w:ascii="宋体" w:hAnsi="宋体" w:cs="宋体"/>
                <w:color w:val="000000"/>
                <w:kern w:val="0"/>
                <w:szCs w:val="21"/>
                <w:lang w:val="en-US" w:eastAsia="zh-CN"/>
              </w:rPr>
              <w:t>D</w:t>
            </w:r>
            <w:r>
              <w:rPr>
                <w:rFonts w:hint="eastAsia" w:ascii="宋体" w:hAnsi="宋体" w:cs="宋体"/>
                <w:color w:val="000000"/>
                <w:kern w:val="0"/>
                <w:szCs w:val="21"/>
              </w:rPr>
              <w:t>(560-620)*</w:t>
            </w:r>
            <w:r>
              <w:rPr>
                <w:rFonts w:hint="eastAsia" w:ascii="宋体" w:hAnsi="宋体" w:cs="宋体"/>
                <w:color w:val="000000"/>
                <w:kern w:val="0"/>
                <w:szCs w:val="21"/>
                <w:lang w:val="en-US" w:eastAsia="zh-CN"/>
              </w:rPr>
              <w:t>H</w:t>
            </w:r>
            <w:r>
              <w:rPr>
                <w:rFonts w:hint="eastAsia" w:ascii="宋体" w:hAnsi="宋体" w:cs="宋体"/>
                <w:color w:val="000000"/>
                <w:kern w:val="0"/>
                <w:szCs w:val="21"/>
              </w:rPr>
              <w:t>(1035-1115)±20mm；</w:t>
            </w:r>
          </w:p>
        </w:tc>
      </w:tr>
      <w:tr w14:paraId="178F7618">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D2F36B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49A30B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D02A2">
            <w:pPr>
              <w:widowControl/>
              <w:jc w:val="left"/>
              <w:textAlignment w:val="center"/>
              <w:rPr>
                <w:rFonts w:ascii="宋体" w:hAnsi="宋体" w:cs="宋体"/>
                <w:color w:val="000000"/>
                <w:szCs w:val="21"/>
              </w:rPr>
            </w:pPr>
            <w:r>
              <w:rPr>
                <w:rFonts w:hint="eastAsia" w:ascii="宋体" w:hAnsi="宋体" w:cs="宋体"/>
                <w:color w:val="000000"/>
                <w:kern w:val="0"/>
                <w:szCs w:val="21"/>
              </w:rPr>
              <w:t>2、靠背：黑色尼龙加纤椅座背、具有高强度、耐磨、耐冲击的特性，弧形靠背设计，椅背具有3cm</w:t>
            </w:r>
            <w:r>
              <w:rPr>
                <w:rFonts w:hint="eastAsia" w:ascii="宋体" w:hAnsi="宋体" w:cs="宋体"/>
                <w:color w:val="000000"/>
                <w:kern w:val="0"/>
                <w:szCs w:val="21"/>
                <w:lang w:val="en-US" w:eastAsia="zh-CN"/>
              </w:rPr>
              <w:t>(±10mm)</w:t>
            </w:r>
            <w:r>
              <w:rPr>
                <w:rFonts w:hint="eastAsia" w:ascii="宋体" w:hAnsi="宋体" w:cs="宋体"/>
                <w:color w:val="000000"/>
                <w:kern w:val="0"/>
                <w:szCs w:val="21"/>
              </w:rPr>
              <w:t>高度调节功能，材质为PU聚氨酯发泡工艺；</w:t>
            </w:r>
          </w:p>
        </w:tc>
      </w:tr>
      <w:tr w14:paraId="7A30754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5921C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56E9C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608A">
            <w:pPr>
              <w:widowControl/>
              <w:jc w:val="left"/>
              <w:textAlignment w:val="center"/>
              <w:rPr>
                <w:rFonts w:ascii="宋体" w:hAnsi="宋体" w:cs="宋体"/>
                <w:color w:val="000000"/>
                <w:szCs w:val="21"/>
              </w:rPr>
            </w:pPr>
            <w:r>
              <w:rPr>
                <w:rFonts w:hint="eastAsia" w:ascii="宋体" w:hAnsi="宋体" w:cs="宋体"/>
                <w:color w:val="000000"/>
                <w:kern w:val="0"/>
                <w:szCs w:val="21"/>
              </w:rPr>
              <w:t>3、坐垫：坐垫底盘采用一体式结构:椅背与底盘连接固定处采用非金属结构,材质为PU聚氨酯发泡工艺；</w:t>
            </w:r>
          </w:p>
        </w:tc>
      </w:tr>
      <w:tr w14:paraId="294A68E9">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35F619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6736E1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EFF72">
            <w:pPr>
              <w:widowControl/>
              <w:jc w:val="left"/>
              <w:textAlignment w:val="center"/>
              <w:rPr>
                <w:rFonts w:ascii="宋体" w:hAnsi="宋体" w:cs="宋体"/>
                <w:color w:val="000000"/>
                <w:szCs w:val="21"/>
              </w:rPr>
            </w:pPr>
            <w:r>
              <w:rPr>
                <w:rFonts w:hint="eastAsia" w:ascii="宋体" w:hAnsi="宋体" w:cs="宋体"/>
                <w:color w:val="000000"/>
                <w:kern w:val="0"/>
                <w:szCs w:val="21"/>
              </w:rPr>
              <w:t>4、底盘：一体化内置式底盘、底盘呈不外露形态、底盘配防爆钢板；</w:t>
            </w:r>
          </w:p>
        </w:tc>
      </w:tr>
      <w:tr w14:paraId="04693984">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B81A1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E7C87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840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5、气压棒：采用4级气压棒</w:t>
            </w:r>
            <w:r>
              <w:rPr>
                <w:rFonts w:hint="eastAsia" w:ascii="宋体" w:hAnsi="宋体" w:cs="宋体"/>
                <w:color w:val="000000"/>
                <w:kern w:val="0"/>
                <w:szCs w:val="21"/>
                <w:lang w:eastAsia="zh-CN"/>
              </w:rPr>
              <w:t>；</w:t>
            </w:r>
          </w:p>
        </w:tc>
      </w:tr>
      <w:tr w14:paraId="62F5F316">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017E67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EC5A4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FF38">
            <w:pPr>
              <w:widowControl/>
              <w:jc w:val="left"/>
              <w:textAlignment w:val="center"/>
              <w:rPr>
                <w:rFonts w:ascii="宋体" w:hAnsi="宋体" w:cs="宋体"/>
                <w:color w:val="000000"/>
                <w:szCs w:val="21"/>
              </w:rPr>
            </w:pPr>
            <w:r>
              <w:rPr>
                <w:rFonts w:hint="eastAsia" w:ascii="宋体" w:hAnsi="宋体" w:cs="宋体"/>
                <w:color w:val="000000"/>
                <w:kern w:val="0"/>
                <w:szCs w:val="21"/>
              </w:rPr>
              <w:t>6、椅脚及椅轮：采用尼龙加纤椅脚，采用尼龙PU防滑静音轮。</w:t>
            </w:r>
          </w:p>
        </w:tc>
      </w:tr>
      <w:tr w14:paraId="30D2D3B1">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D57C7A0">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33</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72CCC2E">
            <w:pPr>
              <w:widowControl/>
              <w:jc w:val="center"/>
              <w:textAlignment w:val="center"/>
              <w:rPr>
                <w:rFonts w:ascii="宋体" w:hAnsi="宋体" w:cs="宋体"/>
                <w:color w:val="000000"/>
                <w:szCs w:val="21"/>
              </w:rPr>
            </w:pPr>
            <w:r>
              <w:rPr>
                <w:rFonts w:hint="eastAsia" w:ascii="宋体" w:hAnsi="宋体" w:cs="宋体"/>
                <w:color w:val="000000"/>
                <w:kern w:val="0"/>
                <w:sz w:val="21"/>
                <w:szCs w:val="21"/>
              </w:rPr>
              <w:t>双人位升降学习桌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E986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58CBBD47">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ED12BD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1F4559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2C2E4">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p>
        </w:tc>
      </w:tr>
      <w:tr w14:paraId="31D99ED0">
        <w:tblPrEx>
          <w:tblCellMar>
            <w:top w:w="0" w:type="dxa"/>
            <w:left w:w="108" w:type="dxa"/>
            <w:bottom w:w="0" w:type="dxa"/>
            <w:right w:w="108" w:type="dxa"/>
          </w:tblCellMar>
        </w:tblPrEx>
        <w:trPr>
          <w:trHeight w:val="28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0A3814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E8CD9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262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68825AD5">
        <w:tblPrEx>
          <w:tblCellMar>
            <w:top w:w="0" w:type="dxa"/>
            <w:left w:w="108" w:type="dxa"/>
            <w:bottom w:w="0" w:type="dxa"/>
            <w:right w:w="108" w:type="dxa"/>
          </w:tblCellMar>
        </w:tblPrEx>
        <w:trPr>
          <w:trHeight w:val="19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E94F66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FC62B1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9304F">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356774A2">
        <w:tblPrEx>
          <w:tblCellMar>
            <w:top w:w="0" w:type="dxa"/>
            <w:left w:w="108" w:type="dxa"/>
            <w:bottom w:w="0" w:type="dxa"/>
            <w:right w:w="108" w:type="dxa"/>
          </w:tblCellMar>
        </w:tblPrEx>
        <w:trPr>
          <w:trHeight w:val="28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E01541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010A33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26A23">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p>
        </w:tc>
      </w:tr>
      <w:tr w14:paraId="12F7B2D6">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A88A564">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34</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3E4B685">
            <w:pPr>
              <w:widowControl/>
              <w:jc w:val="center"/>
              <w:textAlignment w:val="center"/>
              <w:rPr>
                <w:rFonts w:ascii="宋体" w:hAnsi="宋体" w:cs="宋体"/>
                <w:color w:val="000000"/>
                <w:szCs w:val="21"/>
              </w:rPr>
            </w:pPr>
            <w:r>
              <w:rPr>
                <w:rFonts w:hint="eastAsia" w:ascii="宋体" w:hAnsi="宋体" w:cs="宋体"/>
                <w:color w:val="000000"/>
                <w:kern w:val="0"/>
                <w:sz w:val="21"/>
                <w:szCs w:val="21"/>
              </w:rPr>
              <w:t>升降学习桌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D778">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1400×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750-1200mm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4D986A89">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BCF2F6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D54020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97D16">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p>
        </w:tc>
      </w:tr>
      <w:tr w14:paraId="0F70EB5D">
        <w:tblPrEx>
          <w:tblCellMar>
            <w:top w:w="0" w:type="dxa"/>
            <w:left w:w="108" w:type="dxa"/>
            <w:bottom w:w="0" w:type="dxa"/>
            <w:right w:w="108" w:type="dxa"/>
          </w:tblCellMar>
        </w:tblPrEx>
        <w:trPr>
          <w:trHeight w:val="36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80ED8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F5637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8FB3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1A48BDB0">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8CF1D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504D33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B01D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7ABAA4D8">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BFFEA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D8B77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4967">
            <w:pPr>
              <w:widowControl/>
              <w:jc w:val="left"/>
              <w:textAlignment w:val="center"/>
              <w:rPr>
                <w:rFonts w:ascii="宋体" w:hAnsi="宋体" w:cs="宋体"/>
                <w:color w:val="000000"/>
                <w:szCs w:val="21"/>
              </w:rPr>
            </w:pPr>
            <w:r>
              <w:rPr>
                <w:rFonts w:hint="eastAsia" w:ascii="宋体" w:hAnsi="宋体" w:cs="宋体"/>
                <w:color w:val="000000"/>
                <w:kern w:val="0"/>
                <w:szCs w:val="21"/>
              </w:rPr>
              <w:t>5、3节升降脚架，静音双电机配置，带有遇阻回弹安全装置，带走线坦克链。</w:t>
            </w:r>
          </w:p>
        </w:tc>
      </w:tr>
      <w:tr w14:paraId="5FA0A9A5">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296D86E">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35</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810A98E">
            <w:pPr>
              <w:widowControl/>
              <w:jc w:val="center"/>
              <w:textAlignment w:val="center"/>
              <w:rPr>
                <w:rFonts w:ascii="宋体" w:hAnsi="宋体" w:cs="宋体"/>
                <w:color w:val="000000"/>
                <w:szCs w:val="21"/>
              </w:rPr>
            </w:pPr>
            <w:r>
              <w:rPr>
                <w:rFonts w:hint="eastAsia" w:ascii="宋体" w:hAnsi="宋体" w:cs="宋体"/>
                <w:color w:val="000000"/>
                <w:kern w:val="0"/>
                <w:sz w:val="21"/>
                <w:szCs w:val="21"/>
              </w:rPr>
              <w:t>折叠学习桌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60C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750-1200mm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25ED2FD5">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E7C95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E2F41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3A799">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r>
              <w:rPr>
                <w:rFonts w:hint="eastAsia" w:ascii="宋体" w:hAnsi="宋体" w:cs="宋体"/>
                <w:color w:val="000000"/>
                <w:kern w:val="0"/>
                <w:szCs w:val="21"/>
                <w:lang w:eastAsia="zh-CN"/>
              </w:rPr>
              <w:t>。</w:t>
            </w:r>
          </w:p>
        </w:tc>
      </w:tr>
      <w:tr w14:paraId="334933F8">
        <w:tblPrEx>
          <w:tblCellMar>
            <w:top w:w="0" w:type="dxa"/>
            <w:left w:w="108" w:type="dxa"/>
            <w:bottom w:w="0" w:type="dxa"/>
            <w:right w:w="108" w:type="dxa"/>
          </w:tblCellMar>
        </w:tblPrEx>
        <w:trPr>
          <w:trHeight w:val="32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B7A19B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78CF8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2509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4D8882A5">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31B294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49EAF5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697F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28E42FD8">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1DF5A7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DC36DA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A6FB6">
            <w:pPr>
              <w:widowControl/>
              <w:jc w:val="left"/>
              <w:textAlignment w:val="center"/>
              <w:rPr>
                <w:rFonts w:ascii="宋体" w:hAnsi="宋体" w:cs="宋体"/>
                <w:color w:val="000000"/>
                <w:szCs w:val="21"/>
              </w:rPr>
            </w:pPr>
            <w:r>
              <w:rPr>
                <w:rFonts w:hint="eastAsia" w:ascii="宋体" w:hAnsi="宋体" w:cs="宋体"/>
                <w:color w:val="000000"/>
                <w:kern w:val="0"/>
                <w:szCs w:val="21"/>
              </w:rPr>
              <w:t>5、3节升降脚架，静音双电机配置，带有遇阻回弹安全装置，带走线坦克链。</w:t>
            </w:r>
          </w:p>
        </w:tc>
      </w:tr>
      <w:tr w14:paraId="76E62842">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2CFE9A6">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36</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9E6DE15">
            <w:pPr>
              <w:widowControl/>
              <w:jc w:val="center"/>
              <w:textAlignment w:val="center"/>
              <w:rPr>
                <w:rFonts w:ascii="宋体" w:hAnsi="宋体" w:cs="宋体"/>
                <w:color w:val="000000"/>
                <w:szCs w:val="21"/>
              </w:rPr>
            </w:pPr>
            <w:r>
              <w:rPr>
                <w:rFonts w:hint="eastAsia" w:ascii="宋体" w:hAnsi="宋体" w:cs="宋体"/>
                <w:color w:val="000000"/>
                <w:kern w:val="0"/>
                <w:sz w:val="21"/>
                <w:szCs w:val="21"/>
              </w:rPr>
              <w:t>工作台</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33F85">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1200×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4EC355E3">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BBD8B1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0BE4C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97335">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2、台面厚度为≥25mm，其余板材为≥18mm，采用ENF级浸渍胶膜纸饰面实木多层板（胶合板）；</w:t>
            </w:r>
          </w:p>
        </w:tc>
      </w:tr>
      <w:tr w14:paraId="5025E6D2">
        <w:tblPrEx>
          <w:tblCellMar>
            <w:top w:w="0" w:type="dxa"/>
            <w:left w:w="108" w:type="dxa"/>
            <w:bottom w:w="0" w:type="dxa"/>
            <w:right w:w="108" w:type="dxa"/>
          </w:tblCellMar>
        </w:tblPrEx>
        <w:trPr>
          <w:trHeight w:val="27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70FD6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D0FC2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6D9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4257C614">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8EABC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9DA702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EFDC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10ED6942">
        <w:tblPrEx>
          <w:tblCellMar>
            <w:top w:w="0" w:type="dxa"/>
            <w:left w:w="108" w:type="dxa"/>
            <w:bottom w:w="0" w:type="dxa"/>
            <w:right w:w="108" w:type="dxa"/>
          </w:tblCellMar>
        </w:tblPrEx>
        <w:trPr>
          <w:trHeight w:val="33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2D12C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9B493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01733">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r>
      <w:tr w14:paraId="5D12664B">
        <w:tblPrEx>
          <w:tblCellMar>
            <w:top w:w="0" w:type="dxa"/>
            <w:left w:w="108" w:type="dxa"/>
            <w:bottom w:w="0" w:type="dxa"/>
            <w:right w:w="108" w:type="dxa"/>
          </w:tblCellMar>
        </w:tblPrEx>
        <w:trPr>
          <w:trHeight w:val="3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90C65D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97FD0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715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r>
      <w:tr w14:paraId="46648B96">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3B2517F">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37</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A2985C2">
            <w:pPr>
              <w:widowControl/>
              <w:jc w:val="center"/>
              <w:textAlignment w:val="center"/>
              <w:rPr>
                <w:rFonts w:ascii="宋体" w:hAnsi="宋体" w:cs="宋体"/>
                <w:color w:val="000000"/>
                <w:szCs w:val="21"/>
              </w:rPr>
            </w:pPr>
            <w:r>
              <w:rPr>
                <w:rFonts w:hint="eastAsia" w:ascii="宋体" w:hAnsi="宋体" w:cs="宋体"/>
                <w:color w:val="000000"/>
                <w:kern w:val="0"/>
                <w:sz w:val="21"/>
                <w:szCs w:val="21"/>
              </w:rPr>
              <w:t>操作台</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4DF91">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6D6AFAF6">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D8171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67C71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E1CE5">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r>
              <w:rPr>
                <w:rFonts w:hint="eastAsia" w:ascii="宋体" w:hAnsi="宋体" w:cs="宋体"/>
                <w:color w:val="000000"/>
                <w:kern w:val="0"/>
                <w:szCs w:val="21"/>
                <w:lang w:eastAsia="zh-CN"/>
              </w:rPr>
              <w:t>；</w:t>
            </w:r>
          </w:p>
        </w:tc>
      </w:tr>
      <w:tr w14:paraId="10EDC0DB">
        <w:tblPrEx>
          <w:tblCellMar>
            <w:top w:w="0" w:type="dxa"/>
            <w:left w:w="108" w:type="dxa"/>
            <w:bottom w:w="0" w:type="dxa"/>
            <w:right w:w="108" w:type="dxa"/>
          </w:tblCellMar>
        </w:tblPrEx>
        <w:trPr>
          <w:trHeight w:val="34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FAB4A8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4E82C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D845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1FC8A6FC">
        <w:tblPrEx>
          <w:tblCellMar>
            <w:top w:w="0" w:type="dxa"/>
            <w:left w:w="108" w:type="dxa"/>
            <w:bottom w:w="0" w:type="dxa"/>
            <w:right w:w="108" w:type="dxa"/>
          </w:tblCellMar>
        </w:tblPrEx>
        <w:trPr>
          <w:trHeight w:val="348"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0A9ED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340F0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1C69">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2B665B84">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43E410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1A93EE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657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r>
      <w:tr w14:paraId="7BC5FED8">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741680C">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38</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2B73C94">
            <w:pPr>
              <w:widowControl/>
              <w:jc w:val="center"/>
              <w:textAlignment w:val="center"/>
              <w:rPr>
                <w:rFonts w:ascii="宋体" w:hAnsi="宋体" w:cs="宋体"/>
                <w:color w:val="000000"/>
                <w:szCs w:val="21"/>
              </w:rPr>
            </w:pPr>
            <w:r>
              <w:rPr>
                <w:rFonts w:hint="eastAsia" w:ascii="宋体" w:hAnsi="宋体" w:cs="宋体"/>
                <w:color w:val="000000"/>
                <w:kern w:val="0"/>
                <w:sz w:val="21"/>
                <w:szCs w:val="21"/>
              </w:rPr>
              <w:t>注射凳</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6A43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01077B14">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9081C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046F7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CDA9F">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r>
      <w:tr w14:paraId="6CB3C822">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46216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00A2E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7F5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1531FFAB">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E1CE5F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2488C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C66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53F076A9">
        <w:tblPrEx>
          <w:tblCellMar>
            <w:top w:w="0" w:type="dxa"/>
            <w:left w:w="108" w:type="dxa"/>
            <w:bottom w:w="0" w:type="dxa"/>
            <w:right w:w="108" w:type="dxa"/>
          </w:tblCellMar>
        </w:tblPrEx>
        <w:trPr>
          <w:trHeight w:val="37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0CC653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CFBDA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E71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r>
      <w:tr w14:paraId="5CCD2FC9">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569A259">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39</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F05BB45">
            <w:pPr>
              <w:widowControl/>
              <w:jc w:val="center"/>
              <w:textAlignment w:val="center"/>
              <w:rPr>
                <w:rFonts w:ascii="宋体" w:hAnsi="宋体" w:cs="宋体"/>
                <w:color w:val="000000"/>
                <w:szCs w:val="21"/>
              </w:rPr>
            </w:pPr>
            <w:r>
              <w:rPr>
                <w:rFonts w:hint="eastAsia" w:ascii="宋体" w:hAnsi="宋体" w:cs="宋体"/>
                <w:color w:val="000000"/>
                <w:kern w:val="0"/>
                <w:sz w:val="21"/>
                <w:szCs w:val="21"/>
              </w:rPr>
              <w:t>实验边台</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5D41">
            <w:pPr>
              <w:widowControl/>
              <w:jc w:val="left"/>
              <w:textAlignment w:val="center"/>
              <w:rPr>
                <w:rFonts w:ascii="宋体" w:hAnsi="宋体" w:cs="宋体"/>
                <w:color w:val="000000"/>
                <w:szCs w:val="21"/>
              </w:rPr>
            </w:pPr>
            <w:r>
              <w:rPr>
                <w:rFonts w:hint="eastAsia" w:ascii="宋体" w:hAnsi="宋体" w:cs="宋体"/>
                <w:color w:val="000000"/>
                <w:kern w:val="0"/>
                <w:szCs w:val="21"/>
              </w:rPr>
              <w:t>1、规格：直径335/400*</w:t>
            </w:r>
            <w:r>
              <w:rPr>
                <w:rFonts w:hint="eastAsia" w:ascii="宋体" w:hAnsi="宋体" w:cs="宋体"/>
                <w:color w:val="000000"/>
                <w:kern w:val="0"/>
                <w:szCs w:val="21"/>
                <w:lang w:val="en-US" w:eastAsia="zh-CN"/>
              </w:rPr>
              <w:t>H</w:t>
            </w:r>
            <w:r>
              <w:rPr>
                <w:rFonts w:hint="eastAsia" w:ascii="宋体" w:hAnsi="宋体" w:cs="宋体"/>
                <w:color w:val="000000"/>
                <w:kern w:val="0"/>
                <w:szCs w:val="21"/>
              </w:rPr>
              <w:t>420-560±20mm；</w:t>
            </w:r>
          </w:p>
        </w:tc>
      </w:tr>
      <w:tr w14:paraId="067D4460">
        <w:tblPrEx>
          <w:tblCellMar>
            <w:top w:w="0" w:type="dxa"/>
            <w:left w:w="108" w:type="dxa"/>
            <w:bottom w:w="0" w:type="dxa"/>
            <w:right w:w="108" w:type="dxa"/>
          </w:tblCellMar>
        </w:tblPrEx>
        <w:trPr>
          <w:trHeight w:val="41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9D1A3F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EFAF1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B77C">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2、</w:t>
            </w:r>
            <w:r>
              <w:rPr>
                <w:rFonts w:hint="eastAsia" w:ascii="宋体" w:hAnsi="宋体" w:cs="宋体"/>
                <w:color w:val="000000"/>
                <w:kern w:val="0"/>
                <w:szCs w:val="21"/>
                <w:lang w:val="en-US" w:eastAsia="zh-CN"/>
              </w:rPr>
              <w:t>座</w:t>
            </w:r>
            <w:r>
              <w:rPr>
                <w:rFonts w:hint="eastAsia" w:ascii="宋体" w:hAnsi="宋体" w:cs="宋体"/>
                <w:color w:val="000000"/>
                <w:kern w:val="0"/>
                <w:szCs w:val="21"/>
              </w:rPr>
              <w:t>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645C355C">
        <w:tblPrEx>
          <w:tblCellMar>
            <w:top w:w="0" w:type="dxa"/>
            <w:left w:w="108" w:type="dxa"/>
            <w:bottom w:w="0" w:type="dxa"/>
            <w:right w:w="108" w:type="dxa"/>
          </w:tblCellMar>
        </w:tblPrEx>
        <w:trPr>
          <w:trHeight w:val="29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67D7D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4E6647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179D3">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3、</w:t>
            </w:r>
            <w:r>
              <w:rPr>
                <w:rFonts w:hint="eastAsia" w:ascii="宋体" w:hAnsi="宋体" w:cs="宋体"/>
                <w:color w:val="000000"/>
                <w:kern w:val="0"/>
                <w:szCs w:val="21"/>
                <w:lang w:val="en-US" w:eastAsia="zh-CN"/>
              </w:rPr>
              <w:t>海绵</w:t>
            </w:r>
            <w:r>
              <w:rPr>
                <w:rFonts w:hint="eastAsia" w:ascii="宋体" w:hAnsi="宋体" w:cs="宋体"/>
                <w:color w:val="000000"/>
                <w:kern w:val="0"/>
                <w:szCs w:val="21"/>
              </w:rPr>
              <w:t>：阻燃泡棉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r>
      <w:tr w14:paraId="0E11C993">
        <w:tblPrEx>
          <w:tblCellMar>
            <w:top w:w="0" w:type="dxa"/>
            <w:left w:w="108" w:type="dxa"/>
            <w:bottom w:w="0" w:type="dxa"/>
            <w:right w:w="108" w:type="dxa"/>
          </w:tblCellMar>
        </w:tblPrEx>
        <w:trPr>
          <w:trHeight w:val="32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0FD4A9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394684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2403">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4、脚架：</w:t>
            </w:r>
            <w:r>
              <w:rPr>
                <w:rFonts w:hint="eastAsia" w:ascii="宋体" w:hAnsi="宋体" w:cs="宋体"/>
                <w:color w:val="000000"/>
                <w:kern w:val="0"/>
                <w:szCs w:val="21"/>
                <w:lang w:eastAsia="zh-CN"/>
              </w:rPr>
              <w:t>表面经医用抑菌粉末静电喷涂处理。</w:t>
            </w:r>
          </w:p>
        </w:tc>
      </w:tr>
      <w:tr w14:paraId="28D220FD">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69E12A7">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40</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C69CF05">
            <w:pPr>
              <w:widowControl/>
              <w:jc w:val="center"/>
              <w:textAlignment w:val="center"/>
              <w:rPr>
                <w:rFonts w:ascii="宋体" w:hAnsi="宋体" w:cs="宋体"/>
                <w:color w:val="000000"/>
                <w:szCs w:val="21"/>
              </w:rPr>
            </w:pPr>
            <w:r>
              <w:rPr>
                <w:rFonts w:hint="eastAsia" w:ascii="宋体" w:hAnsi="宋体" w:cs="宋体"/>
                <w:color w:val="000000"/>
                <w:kern w:val="0"/>
                <w:sz w:val="21"/>
                <w:szCs w:val="21"/>
              </w:rPr>
              <w:t>异形台面板</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CAF1">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67832842">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66E52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C3A6A6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C71AD">
            <w:pPr>
              <w:widowControl/>
              <w:jc w:val="left"/>
              <w:textAlignment w:val="center"/>
              <w:rPr>
                <w:rFonts w:ascii="宋体" w:hAnsi="宋体" w:cs="宋体"/>
                <w:color w:val="000000"/>
                <w:szCs w:val="21"/>
              </w:rPr>
            </w:pPr>
            <w:r>
              <w:rPr>
                <w:rFonts w:hint="eastAsia" w:ascii="宋体" w:hAnsi="宋体" w:cs="宋体"/>
                <w:color w:val="000000"/>
                <w:kern w:val="0"/>
                <w:szCs w:val="21"/>
              </w:rPr>
              <w:t>2、台面：采用≥12mm厚医用理化板；理化板全部采用R≥10mm圆角防撞处理；</w:t>
            </w:r>
          </w:p>
        </w:tc>
      </w:tr>
      <w:tr w14:paraId="48B4EAE3">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A1500F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487B5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4D29A">
            <w:pPr>
              <w:widowControl/>
              <w:jc w:val="left"/>
              <w:textAlignment w:val="center"/>
              <w:rPr>
                <w:rFonts w:ascii="宋体" w:hAnsi="宋体" w:cs="宋体"/>
                <w:color w:val="000000"/>
                <w:szCs w:val="21"/>
              </w:rPr>
            </w:pPr>
            <w:r>
              <w:rPr>
                <w:rFonts w:hint="eastAsia" w:ascii="宋体" w:hAnsi="宋体" w:cs="宋体"/>
                <w:color w:val="000000"/>
                <w:kern w:val="0"/>
                <w:szCs w:val="21"/>
              </w:rPr>
              <w:t>3、桌架：采用≥1.0mm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5CC598D7">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4920D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8F356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B281">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4、配件：采用304不锈钢阻尼门铰及三节阻尼导轨、一字折弯斜拉手；</w:t>
            </w:r>
          </w:p>
        </w:tc>
      </w:tr>
      <w:tr w14:paraId="42FE6409">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CFD06A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5BC3C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D5E4">
            <w:pPr>
              <w:widowControl/>
              <w:jc w:val="left"/>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rPr>
              <w:t>5、配置：PVC给排水管路，下柜内含检修门，三角电源钢制支架，不含86面板</w:t>
            </w:r>
            <w:r>
              <w:rPr>
                <w:rFonts w:hint="eastAsia" w:ascii="宋体" w:hAnsi="宋体" w:cs="宋体"/>
                <w:color w:val="000000"/>
                <w:kern w:val="0"/>
                <w:szCs w:val="21"/>
                <w:lang w:eastAsia="zh-CN"/>
              </w:rPr>
              <w:t>。</w:t>
            </w:r>
          </w:p>
        </w:tc>
      </w:tr>
      <w:tr w14:paraId="1831835B">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EA59F0C">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41</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1DD694F">
            <w:pPr>
              <w:widowControl/>
              <w:jc w:val="center"/>
              <w:textAlignment w:val="center"/>
              <w:rPr>
                <w:rFonts w:ascii="宋体" w:hAnsi="宋体" w:cs="宋体"/>
                <w:color w:val="000000"/>
                <w:szCs w:val="21"/>
              </w:rPr>
            </w:pPr>
            <w:r>
              <w:rPr>
                <w:rFonts w:hint="eastAsia" w:ascii="宋体" w:hAnsi="宋体" w:cs="宋体"/>
                <w:color w:val="000000"/>
                <w:kern w:val="0"/>
                <w:sz w:val="21"/>
                <w:szCs w:val="21"/>
              </w:rPr>
              <w:t>儿童诊床</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AE02">
            <w:pPr>
              <w:widowControl/>
              <w:jc w:val="left"/>
              <w:textAlignment w:val="center"/>
              <w:rPr>
                <w:rFonts w:ascii="宋体" w:hAnsi="宋体" w:cs="宋体"/>
                <w:color w:val="000000"/>
                <w:szCs w:val="21"/>
              </w:rPr>
            </w:pPr>
            <w:r>
              <w:rPr>
                <w:rFonts w:hint="eastAsia" w:ascii="宋体" w:hAnsi="宋体" w:cs="宋体"/>
                <w:color w:val="000000"/>
                <w:kern w:val="0"/>
                <w:szCs w:val="21"/>
              </w:rPr>
              <w:t>1、规格：异形定制；</w:t>
            </w:r>
          </w:p>
        </w:tc>
      </w:tr>
      <w:tr w14:paraId="47FE4A72">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DA0690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7849E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537D">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r>
      <w:tr w14:paraId="11F8C8F4">
        <w:tblPrEx>
          <w:tblCellMar>
            <w:top w:w="0" w:type="dxa"/>
            <w:left w:w="108" w:type="dxa"/>
            <w:bottom w:w="0" w:type="dxa"/>
            <w:right w:w="108" w:type="dxa"/>
          </w:tblCellMar>
        </w:tblPrEx>
        <w:trPr>
          <w:trHeight w:val="3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B3328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8313224">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120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24914F34">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D6F1A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CD8592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24DE">
            <w:pPr>
              <w:widowControl/>
              <w:jc w:val="left"/>
              <w:textAlignment w:val="center"/>
              <w:rPr>
                <w:rFonts w:ascii="宋体" w:hAnsi="宋体" w:cs="宋体"/>
                <w:color w:val="000000"/>
                <w:szCs w:val="21"/>
              </w:rPr>
            </w:pPr>
            <w:r>
              <w:rPr>
                <w:rFonts w:hint="eastAsia" w:ascii="宋体" w:hAnsi="宋体" w:cs="宋体"/>
                <w:color w:val="000000"/>
                <w:kern w:val="0"/>
                <w:szCs w:val="21"/>
              </w:rPr>
              <w:t>4、封边：采用≥2.0mm厚全自动封边工艺；防水、防潮、不变色，采用边角倒圆防撞设计。</w:t>
            </w:r>
          </w:p>
        </w:tc>
      </w:tr>
      <w:tr w14:paraId="72DAAAA9">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right w:val="single" w:color="000000" w:sz="4" w:space="0"/>
            </w:tcBorders>
            <w:shd w:val="clear" w:color="auto" w:fill="auto"/>
            <w:vAlign w:val="center"/>
          </w:tcPr>
          <w:p w14:paraId="7AEB2DA4">
            <w:pPr>
              <w:widowControl/>
              <w:jc w:val="center"/>
              <w:textAlignment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0"/>
                <w:szCs w:val="21"/>
                <w:lang w:val="en-US" w:eastAsia="zh-CN"/>
              </w:rPr>
              <w:t>42</w:t>
            </w:r>
          </w:p>
        </w:tc>
        <w:tc>
          <w:tcPr>
            <w:tcW w:w="1145" w:type="dxa"/>
            <w:vMerge w:val="restart"/>
            <w:tcBorders>
              <w:top w:val="single" w:color="auto" w:sz="4" w:space="0"/>
              <w:left w:val="single" w:color="000000" w:sz="4" w:space="0"/>
              <w:right w:val="single" w:color="000000" w:sz="4" w:space="0"/>
            </w:tcBorders>
            <w:shd w:val="clear" w:color="auto" w:fill="auto"/>
            <w:vAlign w:val="center"/>
          </w:tcPr>
          <w:p w14:paraId="4D6C5A04">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 w:val="21"/>
                <w:szCs w:val="21"/>
              </w:rPr>
              <w:t>主任护长文件柜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D485D">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1、规格：L*</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850mm±20mm；</w:t>
            </w:r>
          </w:p>
        </w:tc>
      </w:tr>
      <w:tr w14:paraId="23B4E2C0">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4D6A2620">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right w:val="single" w:color="000000" w:sz="4" w:space="0"/>
            </w:tcBorders>
            <w:shd w:val="clear" w:color="auto" w:fill="auto"/>
            <w:vAlign w:val="center"/>
          </w:tcPr>
          <w:p w14:paraId="30F1D936">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FA3F">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2、贴面板材：采用三聚氰胺纸饰面纸；</w:t>
            </w:r>
          </w:p>
        </w:tc>
      </w:tr>
      <w:tr w14:paraId="6A90A7BE">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52D08A9B">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right w:val="single" w:color="000000" w:sz="4" w:space="0"/>
            </w:tcBorders>
            <w:shd w:val="clear" w:color="auto" w:fill="auto"/>
            <w:vAlign w:val="center"/>
          </w:tcPr>
          <w:p w14:paraId="2ABFAD1D">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CA5D5">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3、台面采用厚度为≥25mm，其他板材为≥18mm，采用</w:t>
            </w:r>
            <w:r>
              <w:rPr>
                <w:rFonts w:hint="eastAsia" w:ascii="宋体" w:hAnsi="宋体" w:cs="宋体"/>
                <w:color w:val="000000"/>
                <w:kern w:val="0"/>
                <w:szCs w:val="21"/>
                <w:lang w:eastAsia="zh-CN"/>
              </w:rPr>
              <w:t>ENF</w:t>
            </w:r>
            <w:r>
              <w:rPr>
                <w:rFonts w:hint="eastAsia" w:ascii="宋体" w:hAnsi="宋体" w:cs="宋体"/>
                <w:color w:val="000000"/>
                <w:kern w:val="0"/>
                <w:szCs w:val="21"/>
              </w:rPr>
              <w:t>级实木多层板（胶合板）；</w:t>
            </w:r>
          </w:p>
        </w:tc>
      </w:tr>
      <w:tr w14:paraId="5291EE01">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656C315E">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right w:val="single" w:color="000000" w:sz="4" w:space="0"/>
            </w:tcBorders>
            <w:shd w:val="clear" w:color="auto" w:fill="auto"/>
            <w:vAlign w:val="center"/>
          </w:tcPr>
          <w:p w14:paraId="19DC6784">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C685">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4、封边：采用≥2.0mm厚全自动封边工艺；防水、防潮、不变色，采用边角倒圆防撞设计；</w:t>
            </w:r>
          </w:p>
        </w:tc>
      </w:tr>
      <w:tr w14:paraId="709717F2">
        <w:tblPrEx>
          <w:tblCellMar>
            <w:top w:w="0" w:type="dxa"/>
            <w:left w:w="108" w:type="dxa"/>
            <w:bottom w:w="0" w:type="dxa"/>
            <w:right w:w="108" w:type="dxa"/>
          </w:tblCellMar>
        </w:tblPrEx>
        <w:trPr>
          <w:trHeight w:val="285" w:hRule="atLeast"/>
        </w:trPr>
        <w:tc>
          <w:tcPr>
            <w:tcW w:w="720" w:type="dxa"/>
            <w:vMerge w:val="continue"/>
            <w:tcBorders>
              <w:left w:val="single" w:color="000000" w:sz="4" w:space="0"/>
              <w:bottom w:val="single" w:color="auto" w:sz="4" w:space="0"/>
              <w:right w:val="single" w:color="000000" w:sz="4" w:space="0"/>
            </w:tcBorders>
            <w:shd w:val="clear" w:color="auto" w:fill="auto"/>
            <w:vAlign w:val="center"/>
          </w:tcPr>
          <w:p w14:paraId="2DF76594">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bottom w:val="single" w:color="auto" w:sz="4" w:space="0"/>
              <w:right w:val="single" w:color="000000" w:sz="4" w:space="0"/>
            </w:tcBorders>
            <w:shd w:val="clear" w:color="auto" w:fill="auto"/>
            <w:vAlign w:val="center"/>
          </w:tcPr>
          <w:p w14:paraId="3613D1C2">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98DD9">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5、五金：采用304不锈钢阻尼门铰及三节阻尼导轨，正面机械密码锁</w:t>
            </w:r>
            <w:r>
              <w:rPr>
                <w:rFonts w:hint="eastAsia" w:ascii="宋体" w:hAnsi="宋体" w:cs="宋体"/>
                <w:color w:val="000000"/>
                <w:kern w:val="0"/>
                <w:szCs w:val="21"/>
                <w:lang w:eastAsia="zh-CN"/>
              </w:rPr>
              <w:t>。</w:t>
            </w:r>
          </w:p>
        </w:tc>
      </w:tr>
      <w:tr w14:paraId="04216252">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41DC68A">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43</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3CE12D2">
            <w:pPr>
              <w:widowControl/>
              <w:jc w:val="center"/>
              <w:textAlignment w:val="center"/>
              <w:rPr>
                <w:rFonts w:ascii="宋体" w:hAnsi="宋体" w:cs="宋体"/>
                <w:color w:val="000000"/>
                <w:szCs w:val="21"/>
              </w:rPr>
            </w:pPr>
            <w:r>
              <w:rPr>
                <w:rFonts w:hint="eastAsia" w:ascii="宋体" w:hAnsi="宋体" w:cs="宋体"/>
                <w:color w:val="000000"/>
                <w:kern w:val="0"/>
                <w:sz w:val="21"/>
                <w:szCs w:val="21"/>
              </w:rPr>
              <w:t>换鞋凳</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2B4B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940mm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70D053E6">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ACA329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259FC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0406">
            <w:pPr>
              <w:widowControl/>
              <w:jc w:val="left"/>
              <w:textAlignment w:val="center"/>
              <w:rPr>
                <w:rFonts w:ascii="宋体" w:hAnsi="宋体" w:cs="宋体"/>
                <w:color w:val="000000"/>
                <w:szCs w:val="21"/>
              </w:rPr>
            </w:pPr>
            <w:r>
              <w:rPr>
                <w:rFonts w:hint="eastAsia" w:ascii="宋体" w:hAnsi="宋体" w:cs="宋体"/>
                <w:color w:val="000000"/>
                <w:kern w:val="0"/>
                <w:szCs w:val="21"/>
              </w:rPr>
              <w:t>2、台面采用厚度为≥25mm，其他板材为≥18mm，</w:t>
            </w:r>
            <w:r>
              <w:rPr>
                <w:rFonts w:hint="eastAsia" w:ascii="宋体" w:hAnsi="宋体" w:cs="宋体"/>
                <w:color w:val="000000"/>
                <w:kern w:val="0"/>
                <w:szCs w:val="21"/>
                <w:lang w:eastAsia="zh-CN"/>
              </w:rPr>
              <w:t>采用ENF级实木多层板（胶合板）；</w:t>
            </w:r>
          </w:p>
        </w:tc>
      </w:tr>
      <w:tr w14:paraId="1BADA9D6">
        <w:tblPrEx>
          <w:tblCellMar>
            <w:top w:w="0" w:type="dxa"/>
            <w:left w:w="108" w:type="dxa"/>
            <w:bottom w:w="0" w:type="dxa"/>
            <w:right w:w="108" w:type="dxa"/>
          </w:tblCellMar>
        </w:tblPrEx>
        <w:trPr>
          <w:trHeight w:val="37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B1B4C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360CAC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7B9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161DB965">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812D2B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0CEDC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743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r>
              <w:rPr>
                <w:rFonts w:hint="eastAsia" w:ascii="宋体" w:hAnsi="宋体" w:cs="宋体"/>
                <w:color w:val="000000"/>
                <w:kern w:val="0"/>
                <w:szCs w:val="21"/>
                <w:lang w:eastAsia="zh-CN"/>
              </w:rPr>
              <w:t>；</w:t>
            </w:r>
          </w:p>
        </w:tc>
      </w:tr>
      <w:tr w14:paraId="2C7F7A51">
        <w:tblPrEx>
          <w:tblCellMar>
            <w:top w:w="0" w:type="dxa"/>
            <w:left w:w="108" w:type="dxa"/>
            <w:bottom w:w="0" w:type="dxa"/>
            <w:right w:w="108" w:type="dxa"/>
          </w:tblCellMar>
        </w:tblPrEx>
        <w:trPr>
          <w:trHeight w:val="29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70B37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E66B5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3127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5、软垫面料：医用超纤皮材质；</w:t>
            </w:r>
          </w:p>
        </w:tc>
      </w:tr>
      <w:tr w14:paraId="2F75759B">
        <w:tblPrEx>
          <w:tblCellMar>
            <w:top w:w="0" w:type="dxa"/>
            <w:left w:w="108" w:type="dxa"/>
            <w:bottom w:w="0" w:type="dxa"/>
            <w:right w:w="108" w:type="dxa"/>
          </w:tblCellMar>
        </w:tblPrEx>
        <w:trPr>
          <w:trHeight w:val="306"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858EB6">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C9F33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100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r>
      <w:tr w14:paraId="04519E5F">
        <w:tblPrEx>
          <w:tblCellMar>
            <w:top w:w="0" w:type="dxa"/>
            <w:left w:w="108" w:type="dxa"/>
            <w:bottom w:w="0" w:type="dxa"/>
            <w:right w:w="108" w:type="dxa"/>
          </w:tblCellMar>
        </w:tblPrEx>
        <w:trPr>
          <w:trHeight w:val="35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B6900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9C0067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E10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7、五金：采用304不锈钢阻尼门铰及三节阻尼导轨</w:t>
            </w:r>
            <w:r>
              <w:rPr>
                <w:rFonts w:hint="eastAsia" w:ascii="宋体" w:hAnsi="宋体" w:cs="宋体"/>
                <w:color w:val="000000"/>
                <w:kern w:val="0"/>
                <w:szCs w:val="21"/>
                <w:lang w:eastAsia="zh-CN"/>
              </w:rPr>
              <w:t>。</w:t>
            </w:r>
          </w:p>
        </w:tc>
      </w:tr>
      <w:tr w14:paraId="75824C58">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0DB5262">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44</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FF202CE">
            <w:pPr>
              <w:widowControl/>
              <w:jc w:val="center"/>
              <w:textAlignment w:val="center"/>
              <w:rPr>
                <w:rFonts w:ascii="宋体" w:hAnsi="宋体" w:cs="宋体"/>
                <w:color w:val="000000"/>
                <w:szCs w:val="21"/>
              </w:rPr>
            </w:pPr>
            <w:r>
              <w:rPr>
                <w:rFonts w:hint="eastAsia" w:ascii="宋体" w:hAnsi="宋体" w:cs="宋体"/>
                <w:color w:val="000000"/>
                <w:kern w:val="0"/>
                <w:sz w:val="21"/>
                <w:szCs w:val="21"/>
              </w:rPr>
              <w:t>理疗床</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43FDA">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400×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2000mm±20mm；</w:t>
            </w:r>
          </w:p>
        </w:tc>
      </w:tr>
      <w:tr w14:paraId="37723E59">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1D12A9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6FCDA9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5F748">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r>
      <w:tr w14:paraId="1B4B5D44">
        <w:tblPrEx>
          <w:tblCellMar>
            <w:top w:w="0" w:type="dxa"/>
            <w:left w:w="108" w:type="dxa"/>
            <w:bottom w:w="0" w:type="dxa"/>
            <w:right w:w="108" w:type="dxa"/>
          </w:tblCellMar>
        </w:tblPrEx>
        <w:trPr>
          <w:trHeight w:val="33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B058A8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E44DA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124D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0F88FCAB">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4E7831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8EF0C0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513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07E3CE72">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496DB2E">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3BB4CF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C7AAE">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r>
      <w:tr w14:paraId="6D3EA1C2">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6886197">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45</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87E6217">
            <w:pPr>
              <w:widowControl/>
              <w:jc w:val="center"/>
              <w:textAlignment w:val="center"/>
              <w:rPr>
                <w:rFonts w:ascii="宋体" w:hAnsi="宋体" w:cs="宋体"/>
                <w:color w:val="000000"/>
                <w:szCs w:val="21"/>
              </w:rPr>
            </w:pPr>
            <w:r>
              <w:rPr>
                <w:rFonts w:hint="eastAsia" w:ascii="宋体" w:hAnsi="宋体" w:cs="宋体"/>
                <w:color w:val="000000"/>
                <w:kern w:val="0"/>
                <w:sz w:val="21"/>
                <w:szCs w:val="21"/>
              </w:rPr>
              <w:t>诊床</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25BD">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w:t>
            </w:r>
            <w:r>
              <w:rPr>
                <w:rFonts w:hint="eastAsia" w:ascii="宋体" w:hAnsi="宋体" w:cs="宋体"/>
                <w:color w:val="000000"/>
                <w:kern w:val="0"/>
                <w:szCs w:val="21"/>
                <w:lang w:val="en-US" w:eastAsia="zh-CN"/>
              </w:rPr>
              <w:t>D</w:t>
            </w:r>
            <w:r>
              <w:rPr>
                <w:rFonts w:hint="eastAsia" w:ascii="宋体" w:hAnsi="宋体" w:cs="宋体"/>
                <w:color w:val="000000"/>
                <w:kern w:val="0"/>
                <w:szCs w:val="21"/>
              </w:rPr>
              <w:t>450×</w:t>
            </w:r>
            <w:r>
              <w:rPr>
                <w:rFonts w:hint="eastAsia" w:ascii="宋体" w:hAnsi="宋体" w:cs="宋体"/>
                <w:color w:val="000000"/>
                <w:kern w:val="0"/>
                <w:szCs w:val="21"/>
                <w:lang w:val="en-US" w:eastAsia="zh-CN"/>
              </w:rPr>
              <w:t>H</w:t>
            </w:r>
            <w:r>
              <w:rPr>
                <w:rFonts w:hint="eastAsia" w:ascii="宋体" w:hAnsi="宋体" w:cs="宋体"/>
                <w:color w:val="000000"/>
                <w:kern w:val="0"/>
                <w:szCs w:val="21"/>
              </w:rPr>
              <w:t>450mm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473B3219">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010188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653F49">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C312C">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08899F99">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19F41A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F63F12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8687">
            <w:pPr>
              <w:widowControl/>
              <w:numPr>
                <w:ilvl w:val="0"/>
                <w:numId w:val="0"/>
              </w:numPr>
              <w:jc w:val="left"/>
              <w:textAlignment w:val="center"/>
              <w:rPr>
                <w:rFonts w:ascii="宋体" w:hAnsi="宋体" w:cs="宋体"/>
                <w:color w:val="000000"/>
                <w:szCs w:val="21"/>
              </w:rPr>
            </w:pPr>
            <w:r>
              <w:rPr>
                <w:rFonts w:hint="eastAsia" w:ascii="宋体" w:hAnsi="宋体" w:cs="宋体"/>
                <w:color w:val="000000"/>
                <w:kern w:val="0"/>
                <w:szCs w:val="21"/>
              </w:rPr>
              <w:t>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1B88B59A">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8A5418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0067D31">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778F5">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r>
      <w:tr w14:paraId="59668FCD">
        <w:tblPrEx>
          <w:tblCellMar>
            <w:top w:w="0" w:type="dxa"/>
            <w:left w:w="108" w:type="dxa"/>
            <w:bottom w:w="0" w:type="dxa"/>
            <w:right w:w="108" w:type="dxa"/>
          </w:tblCellMar>
        </w:tblPrEx>
        <w:trPr>
          <w:trHeight w:val="40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88FF7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F3825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9258">
            <w:pPr>
              <w:widowControl/>
              <w:jc w:val="left"/>
              <w:textAlignment w:val="center"/>
              <w:rPr>
                <w:rFonts w:ascii="宋体" w:hAnsi="宋体" w:cs="宋体"/>
                <w:color w:val="000000"/>
                <w:szCs w:val="21"/>
              </w:rPr>
            </w:pPr>
            <w:r>
              <w:rPr>
                <w:rFonts w:hint="eastAsia" w:ascii="宋体" w:hAnsi="宋体" w:cs="宋体"/>
                <w:color w:val="000000"/>
                <w:kern w:val="0"/>
                <w:szCs w:val="21"/>
              </w:rPr>
              <w:t>5、表面处理：</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r>
      <w:tr w14:paraId="75AE04DF">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C9F50E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980D6C9">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5EDA">
            <w:pPr>
              <w:widowControl/>
              <w:jc w:val="left"/>
              <w:textAlignment w:val="center"/>
              <w:rPr>
                <w:rFonts w:ascii="宋体" w:hAnsi="宋体" w:cs="宋体"/>
                <w:color w:val="000000"/>
                <w:szCs w:val="21"/>
              </w:rPr>
            </w:pPr>
            <w:r>
              <w:rPr>
                <w:rFonts w:hint="eastAsia" w:ascii="宋体" w:hAnsi="宋体" w:cs="宋体"/>
                <w:color w:val="000000"/>
                <w:kern w:val="0"/>
                <w:szCs w:val="21"/>
              </w:rPr>
              <w:t>6、皮质软包坐垫，手感舒适，透气性强。</w:t>
            </w:r>
          </w:p>
        </w:tc>
      </w:tr>
      <w:tr w14:paraId="487ED120">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671D32A">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46</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8B8B5F9">
            <w:pPr>
              <w:widowControl/>
              <w:jc w:val="center"/>
              <w:textAlignment w:val="center"/>
              <w:rPr>
                <w:rFonts w:ascii="宋体" w:hAnsi="宋体" w:cs="宋体"/>
                <w:color w:val="000000"/>
                <w:szCs w:val="21"/>
              </w:rPr>
            </w:pPr>
            <w:r>
              <w:rPr>
                <w:rFonts w:hint="eastAsia" w:ascii="宋体" w:hAnsi="宋体" w:cs="宋体"/>
                <w:color w:val="000000"/>
                <w:kern w:val="0"/>
                <w:sz w:val="21"/>
                <w:szCs w:val="21"/>
              </w:rPr>
              <w:t>处置边柜（可移动）</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A1010">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1800×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6D725D1C">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849AA3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1EECFF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C2BB">
            <w:pPr>
              <w:widowControl/>
              <w:jc w:val="left"/>
              <w:textAlignment w:val="center"/>
              <w:rPr>
                <w:rFonts w:ascii="宋体" w:hAnsi="宋体" w:cs="宋体"/>
                <w:color w:val="000000"/>
                <w:szCs w:val="21"/>
              </w:rPr>
            </w:pPr>
            <w:r>
              <w:rPr>
                <w:rFonts w:hint="eastAsia" w:ascii="宋体" w:hAnsi="宋体" w:cs="宋体"/>
                <w:color w:val="000000"/>
                <w:kern w:val="0"/>
                <w:szCs w:val="21"/>
              </w:rPr>
              <w:t>2、框架：采用实木脚支撑，坚固耐用；</w:t>
            </w:r>
          </w:p>
        </w:tc>
      </w:tr>
      <w:tr w14:paraId="382C4FB1">
        <w:tblPrEx>
          <w:tblCellMar>
            <w:top w:w="0" w:type="dxa"/>
            <w:left w:w="108" w:type="dxa"/>
            <w:bottom w:w="0" w:type="dxa"/>
            <w:right w:w="108" w:type="dxa"/>
          </w:tblCellMar>
        </w:tblPrEx>
        <w:trPr>
          <w:trHeight w:val="33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8D416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E89904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1FA5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3、软垫面料：医用超纤皮材质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38C849F3">
        <w:tblPrEx>
          <w:tblCellMar>
            <w:top w:w="0" w:type="dxa"/>
            <w:left w:w="108" w:type="dxa"/>
            <w:bottom w:w="0" w:type="dxa"/>
            <w:right w:w="108" w:type="dxa"/>
          </w:tblCellMar>
        </w:tblPrEx>
        <w:trPr>
          <w:trHeight w:val="41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93910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7E933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7ACD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r>
      <w:tr w14:paraId="49AF6A26">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9143A2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99319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4215">
            <w:pPr>
              <w:widowControl/>
              <w:jc w:val="left"/>
              <w:textAlignment w:val="center"/>
              <w:rPr>
                <w:rFonts w:ascii="宋体" w:hAnsi="宋体" w:cs="宋体"/>
                <w:color w:val="000000"/>
                <w:szCs w:val="21"/>
              </w:rPr>
            </w:pPr>
            <w:r>
              <w:rPr>
                <w:rFonts w:hint="eastAsia" w:ascii="宋体" w:hAnsi="宋体" w:cs="宋体"/>
                <w:color w:val="000000"/>
                <w:kern w:val="0"/>
                <w:szCs w:val="21"/>
              </w:rPr>
              <w:t>5、功能：带层板，可任一放置物品。头部头枕可上下调节， 方便患者使用。</w:t>
            </w:r>
          </w:p>
        </w:tc>
      </w:tr>
      <w:tr w14:paraId="231A825F">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7BF28A2">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47</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562A6C1">
            <w:pPr>
              <w:widowControl/>
              <w:jc w:val="center"/>
              <w:textAlignment w:val="center"/>
              <w:rPr>
                <w:rFonts w:ascii="宋体" w:hAnsi="宋体" w:cs="宋体"/>
                <w:color w:val="000000"/>
                <w:szCs w:val="21"/>
              </w:rPr>
            </w:pPr>
            <w:r>
              <w:rPr>
                <w:rFonts w:hint="eastAsia" w:ascii="宋体" w:hAnsi="宋体" w:cs="宋体"/>
                <w:color w:val="000000"/>
                <w:kern w:val="0"/>
                <w:sz w:val="21"/>
                <w:szCs w:val="21"/>
              </w:rPr>
              <w:t>仪器柜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6065">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2000×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3DBEDF87">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2C023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FE9B5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26AF">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2、面料：医用超纤皮材质；</w:t>
            </w:r>
          </w:p>
        </w:tc>
      </w:tr>
      <w:tr w14:paraId="48A3CA3F">
        <w:tblPrEx>
          <w:tblCellMar>
            <w:top w:w="0" w:type="dxa"/>
            <w:left w:w="108" w:type="dxa"/>
            <w:bottom w:w="0" w:type="dxa"/>
            <w:right w:w="108" w:type="dxa"/>
          </w:tblCellMar>
        </w:tblPrEx>
        <w:trPr>
          <w:trHeight w:val="27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A29A3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D084D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1C7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r>
      <w:tr w14:paraId="1230DB82">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259BF2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384EA0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38D3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4、框架：选用</w:t>
            </w:r>
            <w:r>
              <w:rPr>
                <w:rFonts w:hint="eastAsia" w:ascii="宋体" w:hAnsi="宋体" w:cs="宋体"/>
                <w:color w:val="000000"/>
                <w:kern w:val="0"/>
                <w:szCs w:val="21"/>
                <w:lang w:val="en-US" w:eastAsia="zh-CN"/>
              </w:rPr>
              <w:t>白蜡木原木</w:t>
            </w:r>
            <w:r>
              <w:rPr>
                <w:rFonts w:hint="eastAsia" w:ascii="宋体" w:hAnsi="宋体" w:cs="宋体"/>
                <w:color w:val="000000"/>
                <w:kern w:val="0"/>
                <w:szCs w:val="21"/>
                <w:lang w:eastAsia="zh-CN"/>
              </w:rPr>
              <w:t>。</w:t>
            </w:r>
          </w:p>
        </w:tc>
      </w:tr>
      <w:tr w14:paraId="125366E2">
        <w:tblPrEx>
          <w:tblCellMar>
            <w:top w:w="0" w:type="dxa"/>
            <w:left w:w="108" w:type="dxa"/>
            <w:bottom w:w="0" w:type="dxa"/>
            <w:right w:w="108" w:type="dxa"/>
          </w:tblCellMar>
        </w:tblPrEx>
        <w:trPr>
          <w:trHeight w:val="248"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BC76BC5">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C17517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332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5、脚架：</w:t>
            </w:r>
            <w:r>
              <w:rPr>
                <w:rFonts w:hint="eastAsia" w:ascii="宋体" w:hAnsi="宋体" w:cs="宋体"/>
                <w:color w:val="000000"/>
                <w:kern w:val="0"/>
                <w:szCs w:val="21"/>
                <w:lang w:eastAsia="zh-CN"/>
              </w:rPr>
              <w:t>表面经医用抑菌粉末静电喷涂处理。</w:t>
            </w:r>
          </w:p>
        </w:tc>
      </w:tr>
      <w:tr w14:paraId="16816222">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57FDC33">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48</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274F2DB">
            <w:pPr>
              <w:widowControl/>
              <w:jc w:val="center"/>
              <w:textAlignment w:val="center"/>
              <w:rPr>
                <w:rFonts w:ascii="宋体" w:hAnsi="宋体" w:cs="宋体"/>
                <w:color w:val="000000"/>
                <w:szCs w:val="21"/>
              </w:rPr>
            </w:pPr>
            <w:r>
              <w:rPr>
                <w:rFonts w:hint="eastAsia" w:ascii="宋体" w:hAnsi="宋体" w:cs="宋体"/>
                <w:color w:val="000000"/>
                <w:kern w:val="0"/>
                <w:sz w:val="21"/>
                <w:szCs w:val="21"/>
              </w:rPr>
              <w:t>储镜柜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2CC3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1000*</w:t>
            </w:r>
            <w:r>
              <w:rPr>
                <w:rFonts w:hint="eastAsia" w:ascii="宋体" w:hAnsi="宋体" w:cs="宋体"/>
                <w:color w:val="000000"/>
                <w:kern w:val="0"/>
                <w:szCs w:val="21"/>
                <w:lang w:val="en-US" w:eastAsia="zh-CN"/>
              </w:rPr>
              <w:t>D</w:t>
            </w:r>
            <w:r>
              <w:rPr>
                <w:rFonts w:hint="eastAsia" w:ascii="宋体" w:hAnsi="宋体" w:cs="宋体"/>
                <w:color w:val="000000"/>
                <w:kern w:val="0"/>
                <w:szCs w:val="21"/>
              </w:rPr>
              <w:t>300*</w:t>
            </w:r>
            <w:r>
              <w:rPr>
                <w:rFonts w:hint="eastAsia" w:ascii="宋体" w:hAnsi="宋体" w:cs="宋体"/>
                <w:color w:val="000000"/>
                <w:kern w:val="0"/>
                <w:szCs w:val="21"/>
                <w:lang w:val="en-US" w:eastAsia="zh-CN"/>
              </w:rPr>
              <w:t>H</w:t>
            </w:r>
            <w:r>
              <w:rPr>
                <w:rFonts w:hint="eastAsia" w:ascii="宋体" w:hAnsi="宋体" w:cs="宋体"/>
                <w:color w:val="000000"/>
                <w:kern w:val="0"/>
                <w:szCs w:val="21"/>
              </w:rPr>
              <w:t>690±20mm；</w:t>
            </w:r>
          </w:p>
        </w:tc>
      </w:tr>
      <w:tr w14:paraId="6F72D1C7">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E7B9E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809F8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8EEF2">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4604A58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6B26D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6442F3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1ED6">
            <w:pPr>
              <w:widowControl/>
              <w:jc w:val="left"/>
              <w:textAlignment w:val="center"/>
              <w:rPr>
                <w:rFonts w:ascii="宋体" w:hAnsi="宋体" w:cs="宋体"/>
                <w:color w:val="000000"/>
                <w:szCs w:val="21"/>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5487459B">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47324E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59EF9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5F3F">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r>
      <w:tr w14:paraId="740DE0FE">
        <w:tblPrEx>
          <w:tblCellMar>
            <w:top w:w="0" w:type="dxa"/>
            <w:left w:w="108" w:type="dxa"/>
            <w:bottom w:w="0" w:type="dxa"/>
            <w:right w:w="108" w:type="dxa"/>
          </w:tblCellMar>
        </w:tblPrEx>
        <w:trPr>
          <w:trHeight w:val="224"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DA3E4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C0A8C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15F8D">
            <w:pPr>
              <w:widowControl/>
              <w:jc w:val="left"/>
              <w:textAlignment w:val="center"/>
              <w:rPr>
                <w:rFonts w:ascii="宋体" w:hAnsi="宋体" w:cs="宋体"/>
                <w:color w:val="000000"/>
                <w:szCs w:val="21"/>
              </w:rPr>
            </w:pPr>
            <w:r>
              <w:rPr>
                <w:rFonts w:hint="eastAsia" w:ascii="宋体" w:hAnsi="宋体" w:cs="宋体"/>
                <w:color w:val="000000"/>
                <w:kern w:val="0"/>
                <w:szCs w:val="21"/>
              </w:rPr>
              <w:t>5、表面处理：</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r>
      <w:tr w14:paraId="0887FA52">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17AACE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11932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D407E">
            <w:pPr>
              <w:widowControl/>
              <w:jc w:val="left"/>
              <w:textAlignment w:val="center"/>
              <w:rPr>
                <w:rFonts w:ascii="宋体" w:hAnsi="宋体" w:cs="宋体"/>
                <w:color w:val="000000"/>
                <w:szCs w:val="21"/>
              </w:rPr>
            </w:pPr>
            <w:r>
              <w:rPr>
                <w:rFonts w:hint="eastAsia" w:ascii="宋体" w:hAnsi="宋体" w:cs="宋体"/>
                <w:color w:val="000000"/>
                <w:kern w:val="0"/>
                <w:szCs w:val="21"/>
              </w:rPr>
              <w:t>6、脚轮带刹车；</w:t>
            </w:r>
          </w:p>
        </w:tc>
      </w:tr>
      <w:tr w14:paraId="04E4BA10">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527D69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330723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4ED8">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7、台面全部采用R≥10mm圆角防撞处理。</w:t>
            </w:r>
          </w:p>
        </w:tc>
      </w:tr>
      <w:tr w14:paraId="0B192EC9">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530B4F5">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49</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89D0C94">
            <w:pPr>
              <w:widowControl/>
              <w:jc w:val="center"/>
              <w:textAlignment w:val="center"/>
              <w:rPr>
                <w:rFonts w:ascii="宋体" w:hAnsi="宋体" w:cs="宋体"/>
                <w:color w:val="000000"/>
                <w:szCs w:val="21"/>
              </w:rPr>
            </w:pPr>
            <w:r>
              <w:rPr>
                <w:rFonts w:hint="eastAsia" w:ascii="宋体" w:hAnsi="宋体" w:cs="宋体"/>
                <w:color w:val="000000"/>
                <w:kern w:val="0"/>
                <w:sz w:val="21"/>
                <w:szCs w:val="21"/>
              </w:rPr>
              <w:t>婴儿护理柜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2DF8D">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05D100E4">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AB579A3">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62FB5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9EC6">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7FF620A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4CDB0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080B5F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CBE5F">
            <w:pPr>
              <w:widowControl/>
              <w:jc w:val="left"/>
              <w:textAlignment w:val="center"/>
              <w:rPr>
                <w:rFonts w:ascii="宋体" w:hAnsi="宋体" w:cs="宋体"/>
                <w:color w:val="000000"/>
                <w:szCs w:val="21"/>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02E64E78">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55CF0D">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908FD3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304D8">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r>
      <w:tr w14:paraId="1368636D">
        <w:tblPrEx>
          <w:tblCellMar>
            <w:top w:w="0" w:type="dxa"/>
            <w:left w:w="108" w:type="dxa"/>
            <w:bottom w:w="0" w:type="dxa"/>
            <w:right w:w="108" w:type="dxa"/>
          </w:tblCellMar>
        </w:tblPrEx>
        <w:trPr>
          <w:trHeight w:val="47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258EB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0C1AD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6DDD4">
            <w:pPr>
              <w:widowControl/>
              <w:jc w:val="left"/>
              <w:textAlignment w:val="center"/>
              <w:rPr>
                <w:rFonts w:ascii="宋体" w:hAnsi="宋体" w:cs="宋体"/>
                <w:color w:val="000000"/>
                <w:szCs w:val="21"/>
              </w:rPr>
            </w:pPr>
            <w:r>
              <w:rPr>
                <w:rFonts w:hint="eastAsia" w:ascii="宋体" w:hAnsi="宋体" w:cs="宋体"/>
                <w:color w:val="000000"/>
                <w:kern w:val="0"/>
                <w:szCs w:val="21"/>
              </w:rPr>
              <w:t>5、</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r>
      <w:tr w14:paraId="444518DF">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5BE83A">
            <w:pPr>
              <w:widowControl/>
              <w:jc w:val="center"/>
              <w:textAlignment w:val="center"/>
              <w:rPr>
                <w:rFonts w:ascii="宋体" w:hAnsi="宋体" w:eastAsia="宋体" w:cs="宋体"/>
                <w:color w:val="000000"/>
                <w:kern w:val="2"/>
                <w:sz w:val="21"/>
                <w:szCs w:val="21"/>
                <w:lang w:val="en-US" w:eastAsia="zh-CN" w:bidi="ar-SA"/>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B1841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23A1">
            <w:pPr>
              <w:widowControl/>
              <w:jc w:val="left"/>
              <w:textAlignment w:val="center"/>
              <w:rPr>
                <w:rFonts w:ascii="宋体" w:hAnsi="宋体" w:cs="宋体"/>
                <w:color w:val="000000"/>
                <w:szCs w:val="21"/>
              </w:rPr>
            </w:pPr>
            <w:r>
              <w:rPr>
                <w:rFonts w:hint="eastAsia" w:ascii="宋体" w:hAnsi="宋体" w:cs="宋体"/>
                <w:color w:val="000000"/>
                <w:kern w:val="0"/>
                <w:szCs w:val="21"/>
              </w:rPr>
              <w:t>6、五金：采用304不锈钢阻尼门铰及三节阻尼导轨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r>
      <w:tr w14:paraId="75377307">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30796BB">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50</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82CE689">
            <w:pPr>
              <w:widowControl/>
              <w:jc w:val="center"/>
              <w:textAlignment w:val="center"/>
              <w:rPr>
                <w:rFonts w:ascii="宋体" w:hAnsi="宋体" w:cs="宋体"/>
                <w:color w:val="000000"/>
                <w:szCs w:val="21"/>
              </w:rPr>
            </w:pPr>
            <w:r>
              <w:rPr>
                <w:rFonts w:hint="eastAsia" w:ascii="宋体" w:hAnsi="宋体" w:cs="宋体"/>
                <w:color w:val="000000"/>
                <w:kern w:val="0"/>
                <w:sz w:val="21"/>
                <w:szCs w:val="21"/>
              </w:rPr>
              <w:t>无菌柜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D924">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2C1E3BC0">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F0DC5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CCDCB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31891">
            <w:pPr>
              <w:widowControl/>
              <w:jc w:val="left"/>
              <w:textAlignment w:val="center"/>
              <w:rPr>
                <w:rFonts w:ascii="宋体" w:hAnsi="宋体" w:cs="宋体"/>
                <w:color w:val="000000"/>
                <w:szCs w:val="21"/>
              </w:rPr>
            </w:pPr>
            <w:r>
              <w:rPr>
                <w:rFonts w:hint="eastAsia" w:ascii="宋体" w:hAnsi="宋体" w:cs="宋体"/>
                <w:color w:val="000000"/>
                <w:kern w:val="0"/>
                <w:szCs w:val="21"/>
              </w:rPr>
              <w:t>2、材质：采用≥1.0mm厚度304不锈钢经压折、焊接、抛光打磨而成，没有外露点；</w:t>
            </w:r>
          </w:p>
        </w:tc>
      </w:tr>
      <w:tr w14:paraId="525438DD">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BBB3F2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F6C6D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4F3EF">
            <w:pPr>
              <w:widowControl/>
              <w:jc w:val="left"/>
              <w:textAlignment w:val="center"/>
              <w:rPr>
                <w:rFonts w:ascii="宋体" w:hAnsi="宋体" w:cs="宋体"/>
                <w:color w:val="000000"/>
                <w:szCs w:val="21"/>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p>
        </w:tc>
      </w:tr>
      <w:tr w14:paraId="062A2D23">
        <w:tblPrEx>
          <w:tblCellMar>
            <w:top w:w="0" w:type="dxa"/>
            <w:left w:w="108" w:type="dxa"/>
            <w:bottom w:w="0" w:type="dxa"/>
            <w:right w:w="108" w:type="dxa"/>
          </w:tblCellMar>
        </w:tblPrEx>
        <w:trPr>
          <w:trHeight w:val="32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155447">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CF358E">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A6F1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4、采用304不锈钢阻尼门铰及三节阻尼导轨</w:t>
            </w:r>
            <w:r>
              <w:rPr>
                <w:rFonts w:hint="eastAsia" w:ascii="宋体" w:hAnsi="宋体" w:cs="宋体"/>
                <w:color w:val="000000"/>
                <w:kern w:val="0"/>
                <w:szCs w:val="21"/>
                <w:lang w:eastAsia="zh-CN"/>
              </w:rPr>
              <w:t>。</w:t>
            </w:r>
          </w:p>
        </w:tc>
      </w:tr>
      <w:tr w14:paraId="2D4138D7">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4590334">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51</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8CA1BFD">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不锈钢无菌柜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1C1E">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700×</w:t>
            </w:r>
            <w:r>
              <w:rPr>
                <w:rFonts w:hint="eastAsia" w:ascii="宋体" w:hAnsi="宋体" w:cs="宋体"/>
                <w:color w:val="000000"/>
                <w:kern w:val="0"/>
                <w:szCs w:val="21"/>
                <w:lang w:val="en-US" w:eastAsia="zh-CN"/>
              </w:rPr>
              <w:t>D</w:t>
            </w:r>
            <w:r>
              <w:rPr>
                <w:rFonts w:hint="eastAsia" w:ascii="宋体" w:hAnsi="宋体" w:cs="宋体"/>
                <w:color w:val="000000"/>
                <w:kern w:val="0"/>
                <w:szCs w:val="21"/>
              </w:rPr>
              <w:t>800×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239D2258">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97C5BA">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307BB1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1BB8">
            <w:pPr>
              <w:widowControl/>
              <w:jc w:val="left"/>
              <w:textAlignment w:val="center"/>
              <w:rPr>
                <w:rFonts w:ascii="宋体" w:hAnsi="宋体" w:cs="宋体"/>
                <w:color w:val="000000"/>
                <w:szCs w:val="21"/>
              </w:rPr>
            </w:pPr>
            <w:r>
              <w:rPr>
                <w:rFonts w:hint="eastAsia" w:ascii="宋体" w:hAnsi="宋体" w:cs="宋体"/>
                <w:color w:val="000000"/>
                <w:kern w:val="0"/>
                <w:szCs w:val="21"/>
              </w:rPr>
              <w:t>2、柜体板厚度为≥25mm，其余板材≥18mm，采用ENF级浸渍胶膜纸饰面实木多层板（胶合板）</w:t>
            </w:r>
            <w:r>
              <w:rPr>
                <w:rFonts w:hint="eastAsia" w:ascii="宋体" w:hAnsi="宋体" w:cs="宋体"/>
                <w:color w:val="000000"/>
                <w:kern w:val="0"/>
                <w:szCs w:val="21"/>
                <w:lang w:eastAsia="zh-CN"/>
              </w:rPr>
              <w:t>；</w:t>
            </w:r>
          </w:p>
        </w:tc>
      </w:tr>
      <w:tr w14:paraId="3B6AFDAC">
        <w:tblPrEx>
          <w:tblCellMar>
            <w:top w:w="0" w:type="dxa"/>
            <w:left w:w="108" w:type="dxa"/>
            <w:bottom w:w="0" w:type="dxa"/>
            <w:right w:w="108" w:type="dxa"/>
          </w:tblCellMar>
        </w:tblPrEx>
        <w:trPr>
          <w:trHeight w:val="22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E72E862">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1E53A7">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84B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r>
      <w:tr w14:paraId="2D047D55">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81CA6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D4AE1E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16BB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r>
      <w:tr w14:paraId="5A9B584C">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4D72F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E526C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4C9A9">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5、五金：采用304不锈钢材质缓冲门铰，门铰开合次数≥20万次，正面机械密码锁；</w:t>
            </w:r>
          </w:p>
        </w:tc>
      </w:tr>
      <w:tr w14:paraId="7A78D3F8">
        <w:tblPrEx>
          <w:tblCellMar>
            <w:top w:w="0" w:type="dxa"/>
            <w:left w:w="108" w:type="dxa"/>
            <w:bottom w:w="0" w:type="dxa"/>
            <w:right w:w="108" w:type="dxa"/>
          </w:tblCellMar>
        </w:tblPrEx>
        <w:trPr>
          <w:trHeight w:val="9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68F1B4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F53A04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90D4">
            <w:pPr>
              <w:widowControl/>
              <w:jc w:val="left"/>
              <w:textAlignment w:val="center"/>
              <w:rPr>
                <w:rFonts w:ascii="宋体" w:hAnsi="宋体" w:cs="宋体"/>
                <w:color w:val="000000"/>
                <w:szCs w:val="21"/>
              </w:rPr>
            </w:pPr>
            <w:r>
              <w:rPr>
                <w:rFonts w:hint="eastAsia" w:ascii="宋体" w:hAnsi="宋体" w:cs="宋体"/>
                <w:color w:val="000000"/>
                <w:kern w:val="0"/>
                <w:szCs w:val="21"/>
              </w:rPr>
              <w:t>6、台面：医用超纤皮材质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r>
      <w:tr w14:paraId="1E53D0FD">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B3261E7">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52</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7D2FFBF">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中药调剂台</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7D8A1">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800*</w:t>
            </w:r>
            <w:r>
              <w:rPr>
                <w:rFonts w:hint="eastAsia" w:ascii="宋体" w:hAnsi="宋体" w:cs="宋体"/>
                <w:color w:val="000000"/>
                <w:kern w:val="0"/>
                <w:szCs w:val="21"/>
                <w:lang w:val="en-US" w:eastAsia="zh-CN"/>
              </w:rPr>
              <w:t>D</w:t>
            </w:r>
            <w:r>
              <w:rPr>
                <w:rFonts w:hint="eastAsia" w:ascii="宋体" w:hAnsi="宋体" w:cs="宋体"/>
                <w:color w:val="000000"/>
                <w:kern w:val="0"/>
                <w:szCs w:val="21"/>
              </w:rPr>
              <w:t>400*</w:t>
            </w:r>
            <w:r>
              <w:rPr>
                <w:rFonts w:hint="eastAsia" w:ascii="宋体" w:hAnsi="宋体" w:cs="宋体"/>
                <w:color w:val="000000"/>
                <w:kern w:val="0"/>
                <w:szCs w:val="21"/>
                <w:lang w:val="en-US" w:eastAsia="zh-CN"/>
              </w:rPr>
              <w:t>H</w:t>
            </w:r>
            <w:r>
              <w:rPr>
                <w:rFonts w:hint="eastAsia" w:ascii="宋体" w:hAnsi="宋体" w:cs="宋体"/>
                <w:color w:val="000000"/>
                <w:kern w:val="0"/>
                <w:szCs w:val="21"/>
              </w:rPr>
              <w:t>1800±20mm；</w:t>
            </w:r>
          </w:p>
        </w:tc>
      </w:tr>
      <w:tr w14:paraId="19D49BBA">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05DF801">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2F4AB7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9E799">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3D74D90B">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25872F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64A6BD2">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15CB2">
            <w:pPr>
              <w:widowControl/>
              <w:jc w:val="left"/>
              <w:textAlignment w:val="center"/>
              <w:rPr>
                <w:rFonts w:ascii="宋体" w:hAnsi="宋体" w:cs="宋体"/>
                <w:color w:val="000000"/>
                <w:szCs w:val="21"/>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6CCC20A6">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08929C">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C961B43">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A8CF4">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r>
      <w:tr w14:paraId="604A0128">
        <w:tblPrEx>
          <w:tblCellMar>
            <w:top w:w="0" w:type="dxa"/>
            <w:left w:w="108" w:type="dxa"/>
            <w:bottom w:w="0" w:type="dxa"/>
            <w:right w:w="108" w:type="dxa"/>
          </w:tblCellMar>
        </w:tblPrEx>
        <w:trPr>
          <w:trHeight w:val="352"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A62FF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7E590D">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74D1">
            <w:pPr>
              <w:widowControl/>
              <w:jc w:val="left"/>
              <w:textAlignment w:val="center"/>
              <w:rPr>
                <w:rFonts w:ascii="宋体" w:hAnsi="宋体" w:cs="宋体"/>
                <w:color w:val="000000"/>
                <w:szCs w:val="21"/>
              </w:rPr>
            </w:pPr>
            <w:r>
              <w:rPr>
                <w:rFonts w:hint="eastAsia" w:ascii="宋体" w:hAnsi="宋体" w:cs="宋体"/>
                <w:color w:val="000000"/>
                <w:kern w:val="0"/>
                <w:szCs w:val="21"/>
              </w:rPr>
              <w:t>5、</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r>
      <w:tr w14:paraId="0B835252">
        <w:tblPrEx>
          <w:tblCellMar>
            <w:top w:w="0" w:type="dxa"/>
            <w:left w:w="108" w:type="dxa"/>
            <w:bottom w:w="0" w:type="dxa"/>
            <w:right w:w="108" w:type="dxa"/>
          </w:tblCellMar>
        </w:tblPrEx>
        <w:trPr>
          <w:trHeight w:val="306"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B4262B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81CB0FF">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B83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w:t>
            </w:r>
            <w:r>
              <w:rPr>
                <w:rFonts w:hint="eastAsia" w:ascii="宋体" w:hAnsi="宋体" w:cs="宋体"/>
                <w:color w:val="000000"/>
                <w:kern w:val="0"/>
                <w:szCs w:val="21"/>
                <w:lang w:eastAsia="zh-CN"/>
              </w:rPr>
              <w:t>台面采用医用人造石R≥10mm圆角防撞处理；</w:t>
            </w:r>
          </w:p>
        </w:tc>
      </w:tr>
      <w:tr w14:paraId="653BE86A">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6F8D6B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0148B26">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91CD">
            <w:pPr>
              <w:widowControl/>
              <w:jc w:val="left"/>
              <w:textAlignment w:val="center"/>
              <w:rPr>
                <w:rFonts w:ascii="宋体" w:hAnsi="宋体" w:cs="宋体"/>
                <w:color w:val="000000"/>
                <w:szCs w:val="21"/>
              </w:rPr>
            </w:pPr>
            <w:r>
              <w:rPr>
                <w:rFonts w:hint="eastAsia" w:ascii="宋体" w:hAnsi="宋体" w:cs="宋体"/>
                <w:color w:val="000000"/>
                <w:kern w:val="0"/>
                <w:szCs w:val="21"/>
              </w:rPr>
              <w:t>7、水槽：采用≥1.0mm厚度304不锈钢一体铸造成型水槽，配备不锈钢水龙头，抗腐蚀，耐磨损，耐高温，抗氧化能力强，具有很强的使用寿命；</w:t>
            </w:r>
          </w:p>
        </w:tc>
      </w:tr>
      <w:tr w14:paraId="407F2AE4">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68F2B9">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C8181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EFE97">
            <w:pPr>
              <w:widowControl/>
              <w:jc w:val="left"/>
              <w:textAlignment w:val="center"/>
              <w:rPr>
                <w:rFonts w:ascii="宋体" w:hAnsi="宋体" w:cs="宋体"/>
                <w:color w:val="000000"/>
                <w:szCs w:val="21"/>
              </w:rPr>
            </w:pPr>
            <w:r>
              <w:rPr>
                <w:rFonts w:hint="eastAsia" w:ascii="宋体" w:hAnsi="宋体" w:cs="宋体"/>
                <w:color w:val="000000"/>
                <w:kern w:val="0"/>
                <w:szCs w:val="21"/>
              </w:rPr>
              <w:t>8、含不锈钢踢脚线。</w:t>
            </w:r>
          </w:p>
        </w:tc>
      </w:tr>
      <w:tr w14:paraId="3879F9D2">
        <w:tblPrEx>
          <w:tblCellMar>
            <w:top w:w="0" w:type="dxa"/>
            <w:left w:w="108" w:type="dxa"/>
            <w:bottom w:w="0" w:type="dxa"/>
            <w:right w:w="108" w:type="dxa"/>
          </w:tblCellMar>
        </w:tblPrEx>
        <w:trPr>
          <w:trHeight w:val="2137"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60FB720">
            <w:pPr>
              <w:widowControl/>
              <w:jc w:val="center"/>
              <w:textAlignment w:val="center"/>
              <w:rPr>
                <w:rFonts w:ascii="宋体" w:hAnsi="宋体" w:eastAsia="宋体" w:cs="宋体"/>
                <w:color w:val="000000"/>
                <w:kern w:val="2"/>
                <w:sz w:val="21"/>
                <w:szCs w:val="21"/>
                <w:lang w:val="en-US" w:eastAsia="zh-CN" w:bidi="ar-SA"/>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D52331A">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9AB6">
            <w:pPr>
              <w:widowControl/>
              <w:numPr>
                <w:ilvl w:val="0"/>
                <w:numId w:val="0"/>
              </w:numPr>
              <w:jc w:val="left"/>
              <w:textAlignment w:val="center"/>
              <w:rPr>
                <w:rFonts w:hint="default" w:ascii="宋体" w:hAnsi="宋体" w:cs="宋体"/>
                <w:color w:val="FF0000"/>
                <w:kern w:val="0"/>
                <w:szCs w:val="21"/>
                <w:lang w:val="en-US" w:eastAsia="zh-CN"/>
              </w:rPr>
            </w:pPr>
            <w:r>
              <w:rPr>
                <w:rFonts w:hint="eastAsia" w:ascii="宋体" w:hAnsi="宋体" w:cs="宋体"/>
                <w:color w:val="FF0000"/>
                <w:kern w:val="0"/>
                <w:szCs w:val="21"/>
              </w:rPr>
              <w:t>▲9、</w:t>
            </w:r>
            <w:r>
              <w:rPr>
                <w:rFonts w:hint="eastAsia" w:ascii="宋体" w:hAnsi="宋体" w:cs="宋体"/>
                <w:color w:val="FF0000"/>
                <w:kern w:val="0"/>
                <w:szCs w:val="21"/>
                <w:lang w:val="en-US" w:eastAsia="zh-CN"/>
              </w:rPr>
              <w:t>不锈钢（304不锈钢）:</w:t>
            </w:r>
          </w:p>
          <w:p w14:paraId="19ECA0D5">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lang w:eastAsia="zh-CN"/>
              </w:rPr>
              <w:t>检验/判定依据</w:t>
            </w:r>
            <w:r>
              <w:rPr>
                <w:rFonts w:hint="eastAsia" w:ascii="宋体" w:hAnsi="宋体" w:cs="宋体"/>
                <w:color w:val="FF0000"/>
                <w:kern w:val="0"/>
                <w:szCs w:val="21"/>
              </w:rPr>
              <w:t xml:space="preserve"> GB/T 36021-2018、GB/T 23991-2009、QB/T 3827-1999、QB/T 3826-1999、QB/T 3828-1999、GB/T 10125-2021、GB/T 3325-2024、GB/T 3280-2015、QB/T 3832-1999、GB/T 6461-2002</w:t>
            </w:r>
            <w:r>
              <w:rPr>
                <w:rFonts w:hint="eastAsia" w:ascii="宋体" w:hAnsi="宋体" w:cs="宋体"/>
                <w:color w:val="FF0000"/>
                <w:kern w:val="0"/>
                <w:szCs w:val="21"/>
                <w:lang w:val="en-US" w:eastAsia="zh-CN"/>
              </w:rPr>
              <w:t>等</w:t>
            </w:r>
            <w:r>
              <w:rPr>
                <w:rFonts w:hint="eastAsia" w:ascii="宋体" w:hAnsi="宋体" w:cs="宋体"/>
                <w:color w:val="FF0000"/>
                <w:kern w:val="0"/>
                <w:szCs w:val="21"/>
              </w:rPr>
              <w:t>标准。</w:t>
            </w:r>
          </w:p>
          <w:p w14:paraId="43DA9F12">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①乙酸盐雾试验（ASS试验）：（连续喷雾≥</w:t>
            </w:r>
            <w:r>
              <w:rPr>
                <w:rFonts w:hint="eastAsia" w:ascii="宋体" w:hAnsi="宋体" w:cs="宋体"/>
                <w:color w:val="FF0000"/>
                <w:kern w:val="0"/>
                <w:szCs w:val="21"/>
                <w:lang w:val="en-US" w:eastAsia="zh-CN"/>
              </w:rPr>
              <w:t>16</w:t>
            </w:r>
            <w:r>
              <w:rPr>
                <w:rFonts w:hint="eastAsia" w:ascii="宋体" w:hAnsi="宋体" w:cs="宋体"/>
                <w:color w:val="FF0000"/>
                <w:kern w:val="0"/>
                <w:szCs w:val="21"/>
              </w:rPr>
              <w:t>0小时），镀(涂)层对基体的保护等级、镀(涂)层本身的耐腐蚀等级均达到10级；中性盐雾试验(NSS)法：（连续喷雾≥</w:t>
            </w:r>
            <w:r>
              <w:rPr>
                <w:rFonts w:hint="eastAsia" w:ascii="宋体" w:hAnsi="宋体" w:cs="宋体"/>
                <w:color w:val="FF0000"/>
                <w:kern w:val="0"/>
                <w:szCs w:val="21"/>
                <w:lang w:val="en-US" w:eastAsia="zh-CN"/>
              </w:rPr>
              <w:t>16</w:t>
            </w:r>
            <w:r>
              <w:rPr>
                <w:rFonts w:hint="eastAsia" w:ascii="宋体" w:hAnsi="宋体" w:cs="宋体"/>
                <w:color w:val="FF0000"/>
                <w:kern w:val="0"/>
                <w:szCs w:val="21"/>
              </w:rPr>
              <w:t>0小时），镀(涂)层对基体的保护等级、保护评级RP/外观评级RA、镀(涂)层本身的耐腐蚀等级均达到10级；铜盐加速乙酸盐雾试验(CASS)法：（连续喷雾≥</w:t>
            </w:r>
            <w:r>
              <w:rPr>
                <w:rFonts w:hint="eastAsia" w:ascii="宋体" w:hAnsi="宋体" w:cs="宋体"/>
                <w:color w:val="FF0000"/>
                <w:kern w:val="0"/>
                <w:szCs w:val="21"/>
                <w:lang w:val="en-US" w:eastAsia="zh-CN"/>
              </w:rPr>
              <w:t>16</w:t>
            </w:r>
            <w:r>
              <w:rPr>
                <w:rFonts w:hint="eastAsia" w:ascii="宋体" w:hAnsi="宋体" w:cs="宋体"/>
                <w:color w:val="FF0000"/>
                <w:kern w:val="0"/>
                <w:szCs w:val="21"/>
              </w:rPr>
              <w:t>0小时），镀(涂)层对基体的保护等级、保护评级RP/外观评级RA、镀(涂)层本身的耐腐蚀等级均达到10级；铜加速乙酸盐雾试验(CASS试验)：（连续喷雾≥</w:t>
            </w:r>
            <w:r>
              <w:rPr>
                <w:rFonts w:hint="eastAsia" w:ascii="宋体" w:hAnsi="宋体" w:cs="宋体"/>
                <w:color w:val="FF0000"/>
                <w:kern w:val="0"/>
                <w:szCs w:val="21"/>
                <w:lang w:val="en-US" w:eastAsia="zh-CN"/>
              </w:rPr>
              <w:t>16</w:t>
            </w:r>
            <w:r>
              <w:rPr>
                <w:rFonts w:hint="eastAsia" w:ascii="宋体" w:hAnsi="宋体" w:cs="宋体"/>
                <w:color w:val="FF0000"/>
                <w:kern w:val="0"/>
                <w:szCs w:val="21"/>
              </w:rPr>
              <w:t>0小时），镀(涂)层对基体的保护等级、保护评级RP/外观评级RA、镀(涂)层本身的耐腐蚀等级均达到10级。</w:t>
            </w:r>
          </w:p>
          <w:p w14:paraId="4A2F7EC0">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②可溶性元素含量：铅、镉、铬、锑、钡、硒、砷、汞均未检出。</w:t>
            </w:r>
          </w:p>
          <w:p w14:paraId="1E05C5FA">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③化学成分分析：C≤0.06%、Si≤0.60%、Mn≤1.5%、P≤0.035%、S≤0.01%、Ni：8.00～9.00%、Cr：18.00～19.00%、Cu≤0.01%。</w:t>
            </w:r>
          </w:p>
          <w:p w14:paraId="7ACBB3AA">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④力学性能：下屈服强度≥280Mpa；抗拉强度≥680Mpa；断后伸长率≥50%。</w:t>
            </w:r>
          </w:p>
          <w:p w14:paraId="385A2C75">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⑤外观性能：金属件-电镀件、喷漆（塑）涂层：符合要求。产品表面理化性能-金属喷漆（塑）涂层：冲击强度：冲击高度400mm，无剥落、裂纹、皱纹；金属喷漆(塑)涂层-附着力达到0级。</w:t>
            </w:r>
          </w:p>
          <w:p w14:paraId="46FBC861">
            <w:pPr>
              <w:widowControl/>
              <w:numPr>
                <w:ilvl w:val="0"/>
                <w:numId w:val="0"/>
              </w:numPr>
              <w:jc w:val="left"/>
              <w:textAlignment w:val="center"/>
              <w:rPr>
                <w:rFonts w:hint="eastAsia" w:ascii="宋体" w:hAnsi="宋体" w:cs="宋体"/>
                <w:color w:val="FF0000"/>
                <w:kern w:val="0"/>
                <w:szCs w:val="21"/>
                <w:lang w:val="en-US" w:eastAsia="zh-CN"/>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r>
      <w:tr w14:paraId="150F94CD">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right w:val="single" w:color="000000" w:sz="4" w:space="0"/>
            </w:tcBorders>
            <w:shd w:val="clear" w:color="auto" w:fill="auto"/>
            <w:vAlign w:val="center"/>
          </w:tcPr>
          <w:p w14:paraId="2FDFA0D7">
            <w:pPr>
              <w:widowControl/>
              <w:jc w:val="center"/>
              <w:textAlignment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0"/>
                <w:szCs w:val="21"/>
                <w:lang w:val="en-US" w:eastAsia="zh-CN"/>
              </w:rPr>
              <w:t>53</w:t>
            </w:r>
          </w:p>
        </w:tc>
        <w:tc>
          <w:tcPr>
            <w:tcW w:w="1145" w:type="dxa"/>
            <w:vMerge w:val="restart"/>
            <w:tcBorders>
              <w:top w:val="single" w:color="auto" w:sz="4" w:space="0"/>
              <w:left w:val="single" w:color="000000" w:sz="4" w:space="0"/>
              <w:right w:val="single" w:color="000000" w:sz="4" w:space="0"/>
            </w:tcBorders>
            <w:shd w:val="clear" w:color="auto" w:fill="auto"/>
            <w:vAlign w:val="center"/>
          </w:tcPr>
          <w:p w14:paraId="515C3337">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 w:val="21"/>
                <w:szCs w:val="21"/>
              </w:rPr>
              <w:t>调剂中药柜</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433D">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2000×</w:t>
            </w:r>
            <w:r>
              <w:rPr>
                <w:rFonts w:hint="eastAsia" w:ascii="宋体" w:hAnsi="宋体" w:cs="宋体"/>
                <w:color w:val="000000"/>
                <w:kern w:val="0"/>
                <w:szCs w:val="21"/>
                <w:lang w:val="en-US" w:eastAsia="zh-CN"/>
              </w:rPr>
              <w:t>D</w:t>
            </w:r>
            <w:r>
              <w:rPr>
                <w:rFonts w:hint="eastAsia" w:ascii="宋体" w:hAnsi="宋体" w:cs="宋体"/>
                <w:color w:val="000000"/>
                <w:kern w:val="0"/>
                <w:szCs w:val="21"/>
              </w:rPr>
              <w:t>800×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25027F5E">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3FF59ED7">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right w:val="single" w:color="000000" w:sz="4" w:space="0"/>
            </w:tcBorders>
            <w:shd w:val="clear" w:color="auto" w:fill="auto"/>
            <w:vAlign w:val="center"/>
          </w:tcPr>
          <w:p w14:paraId="52D3EF21">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3EE0">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6324E4ED">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51739D3A">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right w:val="single" w:color="000000" w:sz="4" w:space="0"/>
            </w:tcBorders>
            <w:shd w:val="clear" w:color="auto" w:fill="auto"/>
            <w:vAlign w:val="center"/>
          </w:tcPr>
          <w:p w14:paraId="68CAAEE5">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59BC">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33571F3A">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577349CC">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right w:val="single" w:color="000000" w:sz="4" w:space="0"/>
            </w:tcBorders>
            <w:shd w:val="clear" w:color="auto" w:fill="auto"/>
            <w:vAlign w:val="center"/>
          </w:tcPr>
          <w:p w14:paraId="0D88F803">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9A27">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4、拉手：一字折弯暗拉手；</w:t>
            </w:r>
          </w:p>
        </w:tc>
      </w:tr>
      <w:tr w14:paraId="076F68E5">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2D17B6ED">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right w:val="single" w:color="000000" w:sz="4" w:space="0"/>
            </w:tcBorders>
            <w:shd w:val="clear" w:color="auto" w:fill="auto"/>
            <w:vAlign w:val="center"/>
          </w:tcPr>
          <w:p w14:paraId="61299F5A">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9D047">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5、</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r>
      <w:tr w14:paraId="4AF2AF9A">
        <w:tblPrEx>
          <w:tblCellMar>
            <w:top w:w="0" w:type="dxa"/>
            <w:left w:w="108" w:type="dxa"/>
            <w:bottom w:w="0" w:type="dxa"/>
            <w:right w:w="108" w:type="dxa"/>
          </w:tblCellMar>
        </w:tblPrEx>
        <w:trPr>
          <w:trHeight w:val="285" w:hRule="atLeast"/>
        </w:trPr>
        <w:tc>
          <w:tcPr>
            <w:tcW w:w="720" w:type="dxa"/>
            <w:vMerge w:val="continue"/>
            <w:tcBorders>
              <w:left w:val="single" w:color="000000" w:sz="4" w:space="0"/>
              <w:right w:val="single" w:color="000000" w:sz="4" w:space="0"/>
            </w:tcBorders>
            <w:shd w:val="clear" w:color="auto" w:fill="auto"/>
            <w:vAlign w:val="center"/>
          </w:tcPr>
          <w:p w14:paraId="78D147D7">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right w:val="single" w:color="000000" w:sz="4" w:space="0"/>
            </w:tcBorders>
            <w:shd w:val="clear" w:color="auto" w:fill="auto"/>
            <w:vAlign w:val="center"/>
          </w:tcPr>
          <w:p w14:paraId="46092069">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AE7D">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6、五金：采用304不锈钢阻尼门铰及三节阻尼导轨；</w:t>
            </w:r>
          </w:p>
        </w:tc>
      </w:tr>
      <w:tr w14:paraId="0DF64D78">
        <w:tblPrEx>
          <w:tblCellMar>
            <w:top w:w="0" w:type="dxa"/>
            <w:left w:w="108" w:type="dxa"/>
            <w:bottom w:w="0" w:type="dxa"/>
            <w:right w:w="108" w:type="dxa"/>
          </w:tblCellMar>
        </w:tblPrEx>
        <w:trPr>
          <w:trHeight w:val="285" w:hRule="atLeast"/>
        </w:trPr>
        <w:tc>
          <w:tcPr>
            <w:tcW w:w="720" w:type="dxa"/>
            <w:vMerge w:val="continue"/>
            <w:tcBorders>
              <w:left w:val="single" w:color="000000" w:sz="4" w:space="0"/>
              <w:bottom w:val="single" w:color="auto" w:sz="4" w:space="0"/>
              <w:right w:val="single" w:color="000000" w:sz="4" w:space="0"/>
            </w:tcBorders>
            <w:shd w:val="clear" w:color="auto" w:fill="auto"/>
            <w:vAlign w:val="center"/>
          </w:tcPr>
          <w:p w14:paraId="7312603B">
            <w:pPr>
              <w:widowControl/>
              <w:jc w:val="center"/>
              <w:textAlignment w:val="center"/>
              <w:rPr>
                <w:rFonts w:hint="eastAsia" w:ascii="宋体" w:hAnsi="宋体" w:cs="宋体"/>
                <w:color w:val="000000"/>
                <w:kern w:val="0"/>
                <w:szCs w:val="21"/>
              </w:rPr>
            </w:pPr>
          </w:p>
        </w:tc>
        <w:tc>
          <w:tcPr>
            <w:tcW w:w="1145" w:type="dxa"/>
            <w:vMerge w:val="continue"/>
            <w:tcBorders>
              <w:left w:val="single" w:color="000000" w:sz="4" w:space="0"/>
              <w:bottom w:val="single" w:color="auto" w:sz="4" w:space="0"/>
              <w:right w:val="single" w:color="000000" w:sz="4" w:space="0"/>
            </w:tcBorders>
            <w:shd w:val="clear" w:color="auto" w:fill="auto"/>
            <w:vAlign w:val="center"/>
          </w:tcPr>
          <w:p w14:paraId="1B5AC01D">
            <w:pPr>
              <w:widowControl/>
              <w:jc w:val="center"/>
              <w:textAlignment w:val="center"/>
              <w:rPr>
                <w:rFonts w:hint="eastAsia" w:ascii="宋体" w:hAnsi="宋体" w:cs="宋体"/>
                <w:color w:val="000000"/>
                <w:kern w:val="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C2A39">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lang w:val="en-US" w:eastAsia="zh-CN"/>
              </w:rPr>
              <w:t>7</w:t>
            </w:r>
            <w:r>
              <w:rPr>
                <w:rFonts w:hint="eastAsia" w:ascii="宋体" w:hAnsi="宋体" w:cs="宋体"/>
                <w:color w:val="000000"/>
                <w:kern w:val="0"/>
                <w:szCs w:val="21"/>
              </w:rPr>
              <w:t>、</w:t>
            </w:r>
            <w:r>
              <w:rPr>
                <w:rFonts w:hint="eastAsia" w:ascii="宋体" w:hAnsi="宋体" w:cs="宋体"/>
                <w:color w:val="000000"/>
                <w:kern w:val="0"/>
                <w:szCs w:val="21"/>
                <w:lang w:val="en-US" w:eastAsia="zh-CN"/>
              </w:rPr>
              <w:t>台面采用医用人造石R≥10mm圆角防撞处理，厚度12mm</w:t>
            </w:r>
            <w:r>
              <w:rPr>
                <w:rFonts w:hint="eastAsia" w:ascii="宋体" w:hAnsi="宋体" w:cs="宋体"/>
                <w:color w:val="000000"/>
                <w:kern w:val="0"/>
                <w:szCs w:val="21"/>
              </w:rPr>
              <w:t>。</w:t>
            </w:r>
          </w:p>
        </w:tc>
      </w:tr>
      <w:tr w14:paraId="4FFE272A">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BBD1961">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54</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AABFFAA">
            <w:pPr>
              <w:widowControl/>
              <w:jc w:val="center"/>
              <w:textAlignment w:val="center"/>
              <w:rPr>
                <w:rFonts w:ascii="宋体" w:hAnsi="宋体" w:cs="宋体"/>
                <w:color w:val="000000"/>
                <w:szCs w:val="21"/>
              </w:rPr>
            </w:pPr>
            <w:r>
              <w:rPr>
                <w:rFonts w:hint="eastAsia" w:ascii="宋体" w:hAnsi="宋体" w:cs="宋体"/>
                <w:color w:val="000000"/>
                <w:kern w:val="0"/>
                <w:sz w:val="21"/>
                <w:szCs w:val="21"/>
              </w:rPr>
              <w:t>转椅</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090B2">
            <w:pPr>
              <w:widowControl/>
              <w:numPr>
                <w:ilvl w:val="0"/>
                <w:numId w:val="0"/>
              </w:numPr>
              <w:jc w:val="left"/>
              <w:textAlignment w:val="center"/>
              <w:rPr>
                <w:rFonts w:ascii="宋体" w:hAnsi="宋体" w:cs="宋体"/>
                <w:color w:val="000000"/>
                <w:szCs w:val="21"/>
              </w:rPr>
            </w:pPr>
            <w:r>
              <w:rPr>
                <w:rFonts w:hint="eastAsia" w:ascii="宋体" w:hAnsi="宋体" w:cs="宋体"/>
                <w:color w:val="000000"/>
                <w:kern w:val="0"/>
                <w:szCs w:val="21"/>
              </w:rPr>
              <w:t>规格：</w:t>
            </w:r>
            <w:r>
              <w:rPr>
                <w:rFonts w:hint="eastAsia" w:ascii="宋体" w:hAnsi="宋体" w:cs="宋体"/>
                <w:color w:val="000000"/>
                <w:kern w:val="0"/>
                <w:szCs w:val="21"/>
                <w:lang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400*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18AA8466">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2ACE20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673603C">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52907">
            <w:pPr>
              <w:widowControl/>
              <w:jc w:val="left"/>
              <w:textAlignment w:val="center"/>
              <w:rPr>
                <w:rFonts w:ascii="宋体" w:hAnsi="宋体" w:cs="宋体"/>
                <w:color w:val="000000"/>
                <w:szCs w:val="21"/>
              </w:rPr>
            </w:pPr>
            <w:r>
              <w:rPr>
                <w:rFonts w:hint="eastAsia" w:ascii="宋体" w:hAnsi="宋体" w:cs="宋体"/>
                <w:color w:val="000000"/>
                <w:kern w:val="0"/>
                <w:szCs w:val="21"/>
              </w:rPr>
              <w:t>2、材质：采用≥1.0mm厚度304不锈钢经压折、焊接、抛光打磨而成，没有外露点；</w:t>
            </w:r>
          </w:p>
        </w:tc>
      </w:tr>
      <w:tr w14:paraId="095AA40A">
        <w:tblPrEx>
          <w:tblCellMar>
            <w:top w:w="0" w:type="dxa"/>
            <w:left w:w="108" w:type="dxa"/>
            <w:bottom w:w="0" w:type="dxa"/>
            <w:right w:w="108" w:type="dxa"/>
          </w:tblCellMar>
        </w:tblPrEx>
        <w:trPr>
          <w:trHeight w:val="57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BC4B29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E5EE4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53C37">
            <w:pPr>
              <w:widowControl/>
              <w:jc w:val="left"/>
              <w:textAlignment w:val="center"/>
              <w:rPr>
                <w:rFonts w:ascii="宋体" w:hAnsi="宋体" w:cs="宋体"/>
                <w:color w:val="000000"/>
                <w:szCs w:val="21"/>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p>
        </w:tc>
      </w:tr>
      <w:tr w14:paraId="291690E3">
        <w:tblPrEx>
          <w:tblCellMar>
            <w:top w:w="0" w:type="dxa"/>
            <w:left w:w="108" w:type="dxa"/>
            <w:bottom w:w="0" w:type="dxa"/>
            <w:right w:w="108" w:type="dxa"/>
          </w:tblCellMar>
        </w:tblPrEx>
        <w:trPr>
          <w:trHeight w:val="36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D9C3484">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2BFA56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0B6E4">
            <w:pPr>
              <w:widowControl/>
              <w:jc w:val="left"/>
              <w:textAlignment w:val="center"/>
              <w:rPr>
                <w:rFonts w:ascii="宋体" w:hAnsi="宋体" w:cs="宋体"/>
                <w:color w:val="000000"/>
                <w:szCs w:val="21"/>
              </w:rPr>
            </w:pPr>
            <w:r>
              <w:rPr>
                <w:rFonts w:hint="eastAsia" w:ascii="宋体" w:hAnsi="宋体" w:cs="宋体"/>
                <w:color w:val="000000"/>
                <w:kern w:val="0"/>
                <w:szCs w:val="21"/>
              </w:rPr>
              <w:t>4、五金：采用304不锈钢阻尼门铰及三节阻尼导轨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r>
      <w:tr w14:paraId="3E2336C9">
        <w:tblPrEx>
          <w:tblCellMar>
            <w:top w:w="0" w:type="dxa"/>
            <w:left w:w="108" w:type="dxa"/>
            <w:bottom w:w="0" w:type="dxa"/>
            <w:right w:w="108" w:type="dxa"/>
          </w:tblCellMar>
        </w:tblPrEx>
        <w:trPr>
          <w:trHeight w:val="285" w:hRule="atLeast"/>
        </w:trPr>
        <w:tc>
          <w:tcPr>
            <w:tcW w:w="72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62BBABE">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55</w:t>
            </w:r>
          </w:p>
        </w:tc>
        <w:tc>
          <w:tcPr>
            <w:tcW w:w="114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024B757">
            <w:pPr>
              <w:widowControl/>
              <w:jc w:val="center"/>
              <w:textAlignment w:val="center"/>
              <w:rPr>
                <w:rFonts w:ascii="宋体" w:hAnsi="宋体" w:cs="宋体"/>
                <w:color w:val="000000"/>
                <w:szCs w:val="21"/>
              </w:rPr>
            </w:pPr>
            <w:r>
              <w:rPr>
                <w:rFonts w:hint="eastAsia" w:ascii="宋体" w:hAnsi="宋体" w:cs="宋体"/>
                <w:color w:val="000000"/>
                <w:kern w:val="0"/>
                <w:sz w:val="21"/>
                <w:szCs w:val="21"/>
                <w:lang w:val="en-US" w:eastAsia="zh-CN"/>
              </w:rPr>
              <w:t>发药服务桌</w:t>
            </w: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6CF8B">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2000×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r>
      <w:tr w14:paraId="42BBEBB5">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BEE14CF">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1F23368">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331EF">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02E7E279">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519C5B">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C44B8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BCB3">
            <w:pPr>
              <w:widowControl/>
              <w:jc w:val="left"/>
              <w:textAlignment w:val="center"/>
              <w:rPr>
                <w:rFonts w:ascii="宋体" w:hAnsi="宋体" w:cs="宋体"/>
                <w:color w:val="000000"/>
                <w:szCs w:val="21"/>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r>
      <w:tr w14:paraId="050C1AEE">
        <w:tblPrEx>
          <w:tblCellMar>
            <w:top w:w="0" w:type="dxa"/>
            <w:left w:w="108" w:type="dxa"/>
            <w:bottom w:w="0" w:type="dxa"/>
            <w:right w:w="108" w:type="dxa"/>
          </w:tblCellMar>
        </w:tblPrEx>
        <w:trPr>
          <w:trHeight w:val="285"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03A770">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4CB0CB">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6A66F">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r>
      <w:tr w14:paraId="1F0E1229">
        <w:tblPrEx>
          <w:tblCellMar>
            <w:top w:w="0" w:type="dxa"/>
            <w:left w:w="108" w:type="dxa"/>
            <w:bottom w:w="0" w:type="dxa"/>
            <w:right w:w="108" w:type="dxa"/>
          </w:tblCellMar>
        </w:tblPrEx>
        <w:trPr>
          <w:trHeight w:val="353"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1A474C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98AC9A0">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74B4E">
            <w:pPr>
              <w:widowControl/>
              <w:jc w:val="left"/>
              <w:textAlignment w:val="center"/>
              <w:rPr>
                <w:rFonts w:ascii="宋体" w:hAnsi="宋体" w:cs="宋体"/>
                <w:color w:val="000000"/>
                <w:szCs w:val="21"/>
              </w:rPr>
            </w:pPr>
            <w:r>
              <w:rPr>
                <w:rFonts w:hint="eastAsia" w:ascii="宋体" w:hAnsi="宋体" w:cs="宋体"/>
                <w:color w:val="000000"/>
                <w:kern w:val="0"/>
                <w:szCs w:val="21"/>
              </w:rPr>
              <w:t>5、</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r>
      <w:tr w14:paraId="17D96021">
        <w:tblPrEx>
          <w:tblCellMar>
            <w:top w:w="0" w:type="dxa"/>
            <w:left w:w="108" w:type="dxa"/>
            <w:bottom w:w="0" w:type="dxa"/>
            <w:right w:w="108" w:type="dxa"/>
          </w:tblCellMar>
        </w:tblPrEx>
        <w:trPr>
          <w:trHeight w:val="330" w:hRule="atLeast"/>
        </w:trPr>
        <w:tc>
          <w:tcPr>
            <w:tcW w:w="72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DFF228">
            <w:pPr>
              <w:jc w:val="center"/>
              <w:rPr>
                <w:rFonts w:ascii="宋体" w:hAnsi="宋体" w:cs="宋体"/>
                <w:color w:val="000000"/>
                <w:szCs w:val="21"/>
              </w:rPr>
            </w:pPr>
          </w:p>
        </w:tc>
        <w:tc>
          <w:tcPr>
            <w:tcW w:w="114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50565D5">
            <w:pPr>
              <w:jc w:val="center"/>
              <w:rPr>
                <w:rFonts w:ascii="宋体" w:hAnsi="宋体" w:cs="宋体"/>
                <w:color w:val="000000"/>
                <w:szCs w:val="21"/>
              </w:rPr>
            </w:pPr>
          </w:p>
        </w:tc>
        <w:tc>
          <w:tcPr>
            <w:tcW w:w="6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6A8D">
            <w:pPr>
              <w:widowControl/>
              <w:jc w:val="left"/>
              <w:textAlignment w:val="center"/>
              <w:rPr>
                <w:rFonts w:ascii="宋体" w:hAnsi="宋体" w:cs="宋体"/>
                <w:color w:val="000000"/>
                <w:szCs w:val="21"/>
              </w:rPr>
            </w:pPr>
            <w:r>
              <w:rPr>
                <w:rFonts w:hint="eastAsia" w:ascii="宋体" w:hAnsi="宋体" w:cs="宋体"/>
                <w:color w:val="000000"/>
                <w:kern w:val="0"/>
                <w:szCs w:val="21"/>
              </w:rPr>
              <w:t>6、五金：采用304不锈钢阻尼门铰及三节阻尼导轨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r>
    </w:tbl>
    <w:p w14:paraId="50CB1072">
      <w:pPr>
        <w:pStyle w:val="3"/>
        <w:rPr>
          <w:rFonts w:hint="default" w:ascii="Calibri" w:hAnsi="Calibri" w:eastAsia="宋体" w:cs="Times New Roman"/>
          <w:color w:val="FF0000"/>
          <w:szCs w:val="21"/>
          <w:lang w:val="en-US" w:eastAsia="zh-CN"/>
        </w:rPr>
      </w:pPr>
    </w:p>
    <w:p w14:paraId="2EEF6B75">
      <w:pPr>
        <w:pStyle w:val="3"/>
        <w:rPr>
          <w:rFonts w:hint="default" w:ascii="Calibri" w:hAnsi="Calibri" w:eastAsia="宋体" w:cs="Times New Roman"/>
          <w:color w:val="FF0000"/>
          <w:szCs w:val="21"/>
          <w:lang w:val="en-US" w:eastAsia="zh-CN"/>
        </w:rPr>
      </w:pPr>
    </w:p>
    <w:p w14:paraId="7546FBC1">
      <w:pPr>
        <w:pStyle w:val="3"/>
        <w:rPr>
          <w:rFonts w:hint="default" w:ascii="Calibri" w:hAnsi="Calibri" w:eastAsia="宋体" w:cs="Times New Roman"/>
          <w:color w:val="FF0000"/>
          <w:szCs w:val="21"/>
          <w:lang w:val="en-US" w:eastAsia="zh-CN"/>
        </w:rPr>
      </w:pPr>
    </w:p>
    <w:p w14:paraId="28035A74">
      <w:pPr>
        <w:pStyle w:val="7"/>
        <w:spacing w:before="120" w:beforeLines="50" w:after="120" w:afterLines="50"/>
        <w:rPr>
          <w:sz w:val="28"/>
          <w:szCs w:val="28"/>
        </w:rPr>
      </w:pPr>
      <w:r>
        <w:rPr>
          <w:rFonts w:hint="eastAsia"/>
          <w:b/>
          <w:color w:val="FF0000"/>
          <w:szCs w:val="21"/>
        </w:rPr>
        <w:t>★</w:t>
      </w:r>
      <w:r>
        <w:rPr>
          <w:rFonts w:hint="eastAsia"/>
          <w:sz w:val="28"/>
          <w:szCs w:val="28"/>
        </w:rPr>
        <w:t>五、商务要求</w:t>
      </w:r>
    </w:p>
    <w:p w14:paraId="588E26AF">
      <w:pPr>
        <w:pStyle w:val="19"/>
        <w:rPr>
          <w:rFonts w:hint="eastAsia"/>
          <w:b/>
          <w:szCs w:val="21"/>
        </w:rPr>
      </w:pPr>
      <w:r>
        <w:rPr>
          <w:rFonts w:hint="eastAsia"/>
          <w:b/>
          <w:color w:val="FF0000"/>
          <w:szCs w:val="21"/>
        </w:rPr>
        <w:t>本部分内容为项目正常开展的基本要求，均为★号条款要求</w:t>
      </w:r>
      <w:r>
        <w:rPr>
          <w:rFonts w:hint="eastAsia"/>
          <w:b/>
          <w:color w:val="FF0000"/>
          <w:szCs w:val="21"/>
          <w:lang w:eastAsia="zh-CN"/>
        </w:rPr>
        <w:t>，</w:t>
      </w:r>
      <w:r>
        <w:rPr>
          <w:rFonts w:hint="eastAsia"/>
          <w:b/>
          <w:color w:val="FF0000"/>
          <w:szCs w:val="21"/>
        </w:rPr>
        <w:t>不作为评分准则中的评分内容</w:t>
      </w:r>
      <w:r>
        <w:rPr>
          <w:rFonts w:hint="eastAsia"/>
          <w:b/>
          <w:color w:val="FF0000"/>
          <w:szCs w:val="21"/>
          <w:lang w:eastAsia="zh-CN"/>
        </w:rPr>
        <w:t>，</w:t>
      </w:r>
      <w:r>
        <w:rPr>
          <w:rFonts w:hint="eastAsia"/>
          <w:b/>
          <w:color w:val="FF0000"/>
          <w:szCs w:val="21"/>
        </w:rPr>
        <w:t>如未响应或出现负偏离的，将作投标无效处理；</w:t>
      </w:r>
    </w:p>
    <w:tbl>
      <w:tblPr>
        <w:tblStyle w:val="43"/>
        <w:tblpPr w:leftFromText="180" w:rightFromText="180" w:vertAnchor="text" w:tblpX="-10" w:tblpY="1"/>
        <w:tblOverlap w:val="never"/>
        <w:tblW w:w="84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03"/>
        <w:gridCol w:w="6088"/>
      </w:tblGrid>
      <w:tr w14:paraId="6330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3" w:type="dxa"/>
            <w:tcBorders>
              <w:top w:val="single" w:color="auto" w:sz="4" w:space="0"/>
              <w:left w:val="single" w:color="auto" w:sz="4" w:space="0"/>
              <w:bottom w:val="single" w:color="auto" w:sz="4" w:space="0"/>
              <w:right w:val="single" w:color="auto" w:sz="4" w:space="0"/>
            </w:tcBorders>
            <w:vAlign w:val="center"/>
          </w:tcPr>
          <w:p w14:paraId="51B268EB">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序号</w:t>
            </w:r>
          </w:p>
        </w:tc>
        <w:tc>
          <w:tcPr>
            <w:tcW w:w="1503" w:type="dxa"/>
            <w:tcBorders>
              <w:top w:val="single" w:color="auto" w:sz="4" w:space="0"/>
              <w:left w:val="single" w:color="auto" w:sz="4" w:space="0"/>
              <w:bottom w:val="single" w:color="auto" w:sz="4" w:space="0"/>
              <w:right w:val="single" w:color="auto" w:sz="4" w:space="0"/>
            </w:tcBorders>
            <w:vAlign w:val="center"/>
          </w:tcPr>
          <w:p w14:paraId="0203F59D">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目录</w:t>
            </w:r>
          </w:p>
        </w:tc>
        <w:tc>
          <w:tcPr>
            <w:tcW w:w="6088" w:type="dxa"/>
            <w:tcBorders>
              <w:top w:val="single" w:color="auto" w:sz="4" w:space="0"/>
              <w:left w:val="single" w:color="auto" w:sz="4" w:space="0"/>
              <w:bottom w:val="single" w:color="auto" w:sz="4" w:space="0"/>
              <w:right w:val="single" w:color="auto" w:sz="4" w:space="0"/>
            </w:tcBorders>
            <w:vAlign w:val="center"/>
          </w:tcPr>
          <w:p w14:paraId="415B0F9E">
            <w:pPr>
              <w:widowControl/>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商务需求</w:t>
            </w:r>
          </w:p>
        </w:tc>
      </w:tr>
      <w:tr w14:paraId="41B2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2AE6EB24">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（一）免费保修期内售后服务要求</w:t>
            </w:r>
          </w:p>
        </w:tc>
      </w:tr>
      <w:tr w14:paraId="7607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13" w:type="dxa"/>
            <w:tcBorders>
              <w:top w:val="single" w:color="auto" w:sz="4" w:space="0"/>
              <w:left w:val="single" w:color="auto" w:sz="4" w:space="0"/>
              <w:bottom w:val="single" w:color="auto" w:sz="4" w:space="0"/>
              <w:right w:val="single" w:color="auto" w:sz="4" w:space="0"/>
            </w:tcBorders>
            <w:vAlign w:val="center"/>
          </w:tcPr>
          <w:p w14:paraId="23FDE82C">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1</w:t>
            </w:r>
          </w:p>
        </w:tc>
        <w:tc>
          <w:tcPr>
            <w:tcW w:w="1503" w:type="dxa"/>
            <w:tcBorders>
              <w:top w:val="single" w:color="auto" w:sz="4" w:space="0"/>
              <w:left w:val="single" w:color="auto" w:sz="4" w:space="0"/>
              <w:bottom w:val="single" w:color="auto" w:sz="4" w:space="0"/>
              <w:right w:val="single" w:color="auto" w:sz="4" w:space="0"/>
            </w:tcBorders>
            <w:vAlign w:val="center"/>
          </w:tcPr>
          <w:p w14:paraId="12DCA411">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免费质保期</w:t>
            </w:r>
          </w:p>
        </w:tc>
        <w:tc>
          <w:tcPr>
            <w:tcW w:w="6088" w:type="dxa"/>
            <w:tcBorders>
              <w:top w:val="single" w:color="auto" w:sz="4" w:space="0"/>
              <w:left w:val="single" w:color="auto" w:sz="4" w:space="0"/>
              <w:bottom w:val="single" w:color="auto" w:sz="4" w:space="0"/>
              <w:right w:val="single" w:color="auto" w:sz="4" w:space="0"/>
            </w:tcBorders>
            <w:vAlign w:val="center"/>
          </w:tcPr>
          <w:p w14:paraId="2A96C298">
            <w:pPr>
              <w:shd w:val="clear"/>
              <w:spacing w:line="240" w:lineRule="auto"/>
              <w:rPr>
                <w:rFonts w:hint="eastAsia" w:ascii="宋体" w:hAnsi="宋体" w:cs="宋体"/>
                <w:bCs/>
                <w:sz w:val="24"/>
                <w:szCs w:val="24"/>
                <w:highlight w:val="none"/>
              </w:rPr>
            </w:pPr>
            <w:r>
              <w:rPr>
                <w:rFonts w:hint="eastAsia" w:ascii="宋体" w:hAnsi="宋体" w:cs="宋体"/>
                <w:bCs/>
                <w:sz w:val="24"/>
                <w:szCs w:val="24"/>
                <w:highlight w:val="none"/>
              </w:rPr>
              <w:t>货物免费质保期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6</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年，时间自最终验收合格并交付使用之日起计算。中标人向采购人提供上门免费质保服务和技术支持。免费质保期内，所有货物保修服务方式均为中标人派员到用户货物使用现场进行保修，质保期内产生的一切费用均由中标人承担（含需要返原厂修理的所有费用）。</w:t>
            </w:r>
          </w:p>
        </w:tc>
      </w:tr>
      <w:tr w14:paraId="0CAB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813" w:type="dxa"/>
            <w:tcBorders>
              <w:top w:val="single" w:color="auto" w:sz="4" w:space="0"/>
              <w:left w:val="single" w:color="auto" w:sz="4" w:space="0"/>
              <w:bottom w:val="single" w:color="auto" w:sz="4" w:space="0"/>
              <w:right w:val="single" w:color="auto" w:sz="4" w:space="0"/>
            </w:tcBorders>
            <w:vAlign w:val="center"/>
          </w:tcPr>
          <w:p w14:paraId="55A34AD9">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2</w:t>
            </w:r>
          </w:p>
        </w:tc>
        <w:tc>
          <w:tcPr>
            <w:tcW w:w="1503" w:type="dxa"/>
            <w:tcBorders>
              <w:top w:val="single" w:color="auto" w:sz="4" w:space="0"/>
              <w:left w:val="single" w:color="auto" w:sz="4" w:space="0"/>
              <w:bottom w:val="single" w:color="auto" w:sz="4" w:space="0"/>
              <w:right w:val="single" w:color="auto" w:sz="4" w:space="0"/>
            </w:tcBorders>
            <w:vAlign w:val="center"/>
          </w:tcPr>
          <w:p w14:paraId="16C2D2CA">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维修响应及故障解决时间</w:t>
            </w:r>
          </w:p>
        </w:tc>
        <w:tc>
          <w:tcPr>
            <w:tcW w:w="6088" w:type="dxa"/>
            <w:tcBorders>
              <w:top w:val="single" w:color="auto" w:sz="4" w:space="0"/>
              <w:left w:val="single" w:color="auto" w:sz="4" w:space="0"/>
              <w:bottom w:val="single" w:color="auto" w:sz="4" w:space="0"/>
              <w:right w:val="single" w:color="auto" w:sz="4" w:space="0"/>
            </w:tcBorders>
            <w:vAlign w:val="center"/>
          </w:tcPr>
          <w:p w14:paraId="1F1894F2">
            <w:pPr>
              <w:shd w:val="clear"/>
              <w:spacing w:line="240" w:lineRule="auto"/>
              <w:rPr>
                <w:rFonts w:ascii="宋体" w:hAnsi="宋体" w:cs="宋体"/>
                <w:b/>
                <w:sz w:val="24"/>
                <w:szCs w:val="24"/>
                <w:highlight w:val="none"/>
              </w:rPr>
            </w:pPr>
            <w:r>
              <w:rPr>
                <w:rFonts w:hint="eastAsia" w:ascii="宋体" w:hAnsi="宋体" w:cs="宋体"/>
                <w:bCs/>
                <w:sz w:val="24"/>
                <w:szCs w:val="24"/>
                <w:highlight w:val="none"/>
              </w:rPr>
              <w:t>在</w:t>
            </w:r>
            <w:r>
              <w:rPr>
                <w:rFonts w:hint="eastAsia" w:ascii="宋体" w:hAnsi="宋体" w:cs="宋体"/>
                <w:sz w:val="24"/>
                <w:szCs w:val="24"/>
                <w:highlight w:val="none"/>
              </w:rPr>
              <w:t>质保期</w:t>
            </w:r>
            <w:r>
              <w:rPr>
                <w:rFonts w:hint="eastAsia" w:ascii="宋体" w:hAnsi="宋体" w:cs="宋体"/>
                <w:bCs/>
                <w:sz w:val="24"/>
                <w:szCs w:val="24"/>
                <w:highlight w:val="none"/>
              </w:rPr>
              <w:t>内，一旦发生质量问题，投标人保证在接到通知</w:t>
            </w:r>
            <w:r>
              <w:rPr>
                <w:rFonts w:hint="eastAsia" w:ascii="宋体" w:hAnsi="宋体" w:cs="宋体"/>
                <w:bCs/>
                <w:sz w:val="24"/>
                <w:szCs w:val="24"/>
                <w:highlight w:val="none"/>
                <w:u w:val="single"/>
              </w:rPr>
              <w:t xml:space="preserve"> 24 小时</w:t>
            </w:r>
            <w:r>
              <w:rPr>
                <w:rFonts w:hint="eastAsia" w:ascii="宋体" w:hAnsi="宋体" w:cs="宋体"/>
                <w:bCs/>
                <w:sz w:val="24"/>
                <w:szCs w:val="24"/>
                <w:highlight w:val="none"/>
              </w:rPr>
              <w:t>内赶到现场进行修理或更换。</w:t>
            </w:r>
          </w:p>
        </w:tc>
      </w:tr>
      <w:tr w14:paraId="6C03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813" w:type="dxa"/>
            <w:vMerge w:val="restart"/>
            <w:tcBorders>
              <w:top w:val="single" w:color="auto" w:sz="4" w:space="0"/>
              <w:left w:val="single" w:color="auto" w:sz="4" w:space="0"/>
              <w:right w:val="single" w:color="auto" w:sz="4" w:space="0"/>
            </w:tcBorders>
            <w:vAlign w:val="center"/>
          </w:tcPr>
          <w:p w14:paraId="212A6A30">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3</w:t>
            </w:r>
          </w:p>
        </w:tc>
        <w:tc>
          <w:tcPr>
            <w:tcW w:w="1503" w:type="dxa"/>
            <w:vMerge w:val="restart"/>
            <w:tcBorders>
              <w:top w:val="single" w:color="auto" w:sz="4" w:space="0"/>
              <w:left w:val="single" w:color="auto" w:sz="4" w:space="0"/>
              <w:right w:val="single" w:color="auto" w:sz="4" w:space="0"/>
            </w:tcBorders>
            <w:vAlign w:val="center"/>
          </w:tcPr>
          <w:p w14:paraId="33B10C34">
            <w:pPr>
              <w:shd w:val="clear"/>
              <w:spacing w:line="460" w:lineRule="atLeast"/>
              <w:jc w:val="center"/>
              <w:rPr>
                <w:rFonts w:ascii="宋体" w:hAnsi="宋体" w:cs="宋体"/>
                <w:sz w:val="24"/>
                <w:szCs w:val="24"/>
                <w:highlight w:val="none"/>
              </w:rPr>
            </w:pPr>
            <w:r>
              <w:rPr>
                <w:rFonts w:hint="eastAsia" w:ascii="宋体" w:hAnsi="宋体" w:cs="宋体"/>
                <w:sz w:val="24"/>
                <w:szCs w:val="24"/>
                <w:highlight w:val="none"/>
              </w:rPr>
              <w:t>售后服务要求</w:t>
            </w:r>
          </w:p>
        </w:tc>
        <w:tc>
          <w:tcPr>
            <w:tcW w:w="6088" w:type="dxa"/>
            <w:tcBorders>
              <w:top w:val="single" w:color="auto" w:sz="4" w:space="0"/>
              <w:left w:val="single" w:color="auto" w:sz="4" w:space="0"/>
              <w:bottom w:val="single" w:color="auto" w:sz="4" w:space="0"/>
              <w:right w:val="single" w:color="auto" w:sz="4" w:space="0"/>
            </w:tcBorders>
            <w:vAlign w:val="center"/>
          </w:tcPr>
          <w:p w14:paraId="6D84DB41">
            <w:pPr>
              <w:shd w:val="clear"/>
              <w:spacing w:line="240" w:lineRule="auto"/>
              <w:rPr>
                <w:rFonts w:ascii="宋体" w:hAnsi="宋体" w:cs="宋体"/>
                <w:bCs/>
                <w:sz w:val="24"/>
                <w:szCs w:val="24"/>
                <w:highlight w:val="none"/>
              </w:rPr>
            </w:pPr>
            <w:r>
              <w:rPr>
                <w:rFonts w:hint="eastAsia" w:ascii="宋体" w:hAnsi="宋体" w:cs="宋体"/>
                <w:kern w:val="0"/>
                <w:sz w:val="24"/>
                <w:szCs w:val="24"/>
                <w:highlight w:val="none"/>
                <w:lang w:val="zh-CN"/>
              </w:rPr>
              <w:t>3.1投标人需为本项目配备足够的售后服务力量。</w:t>
            </w:r>
          </w:p>
        </w:tc>
      </w:tr>
      <w:tr w14:paraId="423E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1CAABD21">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4D529E15">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1DA9355D">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3.2投标人售后服务响应时间：电话响应时间要求</w:t>
            </w:r>
            <w:r>
              <w:rPr>
                <w:rFonts w:hint="eastAsia" w:ascii="宋体" w:hAnsi="宋体" w:cs="宋体"/>
                <w:bCs/>
                <w:sz w:val="24"/>
                <w:szCs w:val="24"/>
                <w:highlight w:val="none"/>
                <w:u w:val="single"/>
              </w:rPr>
              <w:t xml:space="preserve"> 1小时</w:t>
            </w:r>
            <w:r>
              <w:rPr>
                <w:rFonts w:hint="eastAsia" w:ascii="宋体" w:hAnsi="宋体" w:cs="宋体"/>
                <w:kern w:val="0"/>
                <w:sz w:val="24"/>
                <w:szCs w:val="24"/>
                <w:highlight w:val="none"/>
                <w:lang w:val="zh-CN"/>
              </w:rPr>
              <w:t>内，到场响应时间要求</w:t>
            </w:r>
            <w:r>
              <w:rPr>
                <w:rFonts w:hint="eastAsia" w:ascii="宋体" w:hAnsi="宋体" w:cs="宋体"/>
                <w:bCs/>
                <w:sz w:val="24"/>
                <w:szCs w:val="24"/>
                <w:highlight w:val="none"/>
                <w:u w:val="single"/>
              </w:rPr>
              <w:t xml:space="preserve"> 24小时</w:t>
            </w:r>
            <w:r>
              <w:rPr>
                <w:rFonts w:hint="eastAsia" w:ascii="宋体" w:hAnsi="宋体" w:cs="宋体"/>
                <w:kern w:val="0"/>
                <w:sz w:val="24"/>
                <w:szCs w:val="24"/>
                <w:highlight w:val="none"/>
                <w:lang w:val="zh-CN"/>
              </w:rPr>
              <w:t>内（指从接到报障至到达故障现场的时间）。</w:t>
            </w:r>
          </w:p>
        </w:tc>
      </w:tr>
      <w:tr w14:paraId="5BF5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6FF547DE">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36BA9220">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12E633D4">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3.3投标人</w:t>
            </w:r>
            <w:r>
              <w:rPr>
                <w:rFonts w:hint="eastAsia" w:ascii="宋体" w:hAnsi="宋体" w:cs="宋体"/>
                <w:kern w:val="0"/>
                <w:sz w:val="24"/>
                <w:szCs w:val="24"/>
                <w:highlight w:val="none"/>
                <w:lang w:val="en-US" w:eastAsia="zh-CN"/>
              </w:rPr>
              <w:t>在中标后合同签订前</w:t>
            </w:r>
            <w:r>
              <w:rPr>
                <w:rFonts w:hint="eastAsia" w:ascii="宋体" w:hAnsi="宋体" w:cs="宋体"/>
                <w:kern w:val="0"/>
                <w:sz w:val="24"/>
                <w:szCs w:val="24"/>
                <w:highlight w:val="none"/>
                <w:lang w:val="zh-CN"/>
              </w:rPr>
              <w:t>须提供承诺函，</w:t>
            </w:r>
            <w:r>
              <w:rPr>
                <w:rFonts w:hint="eastAsia" w:ascii="宋体" w:hAnsi="宋体" w:cs="宋体"/>
                <w:kern w:val="0"/>
                <w:sz w:val="24"/>
                <w:szCs w:val="24"/>
                <w:highlight w:val="none"/>
                <w:lang w:val="en-US" w:eastAsia="zh-CN"/>
              </w:rPr>
              <w:t>承诺</w:t>
            </w:r>
            <w:r>
              <w:rPr>
                <w:rFonts w:hint="eastAsia" w:ascii="宋体" w:hAnsi="宋体" w:cs="宋体"/>
                <w:kern w:val="0"/>
                <w:sz w:val="24"/>
                <w:szCs w:val="24"/>
                <w:highlight w:val="none"/>
                <w:lang w:val="zh-CN"/>
              </w:rPr>
              <w:t>保证常备1%的全新备品，一旦货物出现问题全新备品能在</w:t>
            </w:r>
            <w:r>
              <w:rPr>
                <w:rFonts w:hint="eastAsia" w:ascii="宋体" w:hAnsi="宋体" w:cs="宋体"/>
                <w:kern w:val="0"/>
                <w:sz w:val="24"/>
                <w:szCs w:val="24"/>
                <w:highlight w:val="none"/>
                <w:u w:val="single"/>
                <w:lang w:val="en-US" w:eastAsia="zh-CN"/>
              </w:rPr>
              <w:t xml:space="preserve"> </w:t>
            </w:r>
            <w:r>
              <w:rPr>
                <w:rFonts w:hint="eastAsia" w:ascii="宋体" w:hAnsi="宋体" w:cs="宋体"/>
                <w:bCs/>
                <w:sz w:val="24"/>
                <w:szCs w:val="24"/>
                <w:highlight w:val="none"/>
                <w:u w:val="single"/>
              </w:rPr>
              <w:t>12小时</w:t>
            </w:r>
            <w:r>
              <w:rPr>
                <w:rFonts w:hint="eastAsia" w:ascii="宋体" w:hAnsi="宋体" w:cs="宋体"/>
                <w:bCs/>
                <w:sz w:val="24"/>
                <w:szCs w:val="24"/>
                <w:highlight w:val="none"/>
                <w:u w:val="single"/>
                <w:lang w:val="en-US" w:eastAsia="zh-CN"/>
              </w:rPr>
              <w:t xml:space="preserve"> </w:t>
            </w:r>
            <w:r>
              <w:rPr>
                <w:rFonts w:hint="eastAsia" w:ascii="宋体" w:hAnsi="宋体" w:cs="宋体"/>
                <w:kern w:val="0"/>
                <w:sz w:val="24"/>
                <w:szCs w:val="24"/>
                <w:highlight w:val="none"/>
                <w:lang w:val="zh-CN"/>
              </w:rPr>
              <w:t>内到现场，</w:t>
            </w:r>
            <w:r>
              <w:rPr>
                <w:rFonts w:hint="eastAsia" w:ascii="宋体" w:hAnsi="宋体" w:cs="宋体"/>
                <w:bCs/>
                <w:sz w:val="24"/>
                <w:szCs w:val="24"/>
                <w:highlight w:val="none"/>
                <w:u w:val="single"/>
              </w:rPr>
              <w:t xml:space="preserve"> 1小时</w:t>
            </w:r>
            <w:r>
              <w:rPr>
                <w:rFonts w:hint="eastAsia" w:ascii="宋体" w:hAnsi="宋体" w:cs="宋体"/>
                <w:bCs/>
                <w:sz w:val="24"/>
                <w:szCs w:val="24"/>
                <w:highlight w:val="none"/>
                <w:u w:val="single"/>
                <w:lang w:val="en-US" w:eastAsia="zh-CN"/>
              </w:rPr>
              <w:t xml:space="preserve"> </w:t>
            </w:r>
            <w:r>
              <w:rPr>
                <w:rFonts w:hint="eastAsia" w:ascii="宋体" w:hAnsi="宋体" w:cs="宋体"/>
                <w:kern w:val="0"/>
                <w:sz w:val="24"/>
                <w:szCs w:val="24"/>
                <w:highlight w:val="none"/>
                <w:lang w:val="zh-CN"/>
              </w:rPr>
              <w:t>内解决相关问题。</w:t>
            </w:r>
          </w:p>
        </w:tc>
      </w:tr>
      <w:tr w14:paraId="31B8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13" w:type="dxa"/>
            <w:vMerge w:val="continue"/>
            <w:tcBorders>
              <w:left w:val="single" w:color="auto" w:sz="4" w:space="0"/>
              <w:right w:val="single" w:color="auto" w:sz="4" w:space="0"/>
            </w:tcBorders>
            <w:vAlign w:val="center"/>
          </w:tcPr>
          <w:p w14:paraId="3A0E5FDB">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3216E4BE">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04380A21">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3.4投标人免费提供技术支持热线电话。</w:t>
            </w:r>
          </w:p>
        </w:tc>
      </w:tr>
      <w:tr w14:paraId="0E61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13" w:type="dxa"/>
            <w:vMerge w:val="continue"/>
            <w:tcBorders>
              <w:left w:val="single" w:color="auto" w:sz="4" w:space="0"/>
              <w:right w:val="single" w:color="auto" w:sz="4" w:space="0"/>
            </w:tcBorders>
            <w:vAlign w:val="center"/>
          </w:tcPr>
          <w:p w14:paraId="0FCF8A5F">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20056B6C">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2CB33B4A">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w:t>
            </w:r>
            <w:r>
              <w:rPr>
                <w:rFonts w:hint="eastAsia" w:ascii="宋体" w:hAnsi="宋体" w:cs="宋体"/>
                <w:kern w:val="0"/>
                <w:sz w:val="24"/>
                <w:szCs w:val="24"/>
                <w:highlight w:val="none"/>
              </w:rPr>
              <w:t>5</w:t>
            </w:r>
            <w:r>
              <w:rPr>
                <w:rFonts w:hint="eastAsia" w:ascii="宋体" w:hAnsi="宋体" w:cs="宋体"/>
                <w:kern w:val="0"/>
                <w:sz w:val="24"/>
                <w:szCs w:val="24"/>
                <w:highlight w:val="none"/>
                <w:lang w:val="zh-CN"/>
              </w:rPr>
              <w:t>投标人提供（</w:t>
            </w:r>
            <w:r>
              <w:rPr>
                <w:rFonts w:hint="eastAsia" w:ascii="宋体" w:hAnsi="宋体" w:cs="宋体"/>
                <w:kern w:val="0"/>
                <w:sz w:val="24"/>
                <w:szCs w:val="24"/>
                <w:highlight w:val="none"/>
                <w:lang w:val="en-US" w:eastAsia="zh-CN"/>
              </w:rPr>
              <w:t>中标后</w:t>
            </w:r>
            <w:r>
              <w:rPr>
                <w:rFonts w:hint="eastAsia" w:ascii="宋体" w:hAnsi="宋体" w:cs="宋体"/>
                <w:kern w:val="0"/>
                <w:sz w:val="24"/>
                <w:szCs w:val="24"/>
                <w:highlight w:val="none"/>
                <w:lang w:val="zh-CN"/>
              </w:rPr>
              <w:t>）该货物的技术使用说明书，并指导在使用时的操作注意事项等。</w:t>
            </w:r>
          </w:p>
        </w:tc>
      </w:tr>
      <w:tr w14:paraId="7351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right w:val="single" w:color="auto" w:sz="4" w:space="0"/>
            </w:tcBorders>
            <w:vAlign w:val="center"/>
          </w:tcPr>
          <w:p w14:paraId="00203146">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right w:val="single" w:color="auto" w:sz="4" w:space="0"/>
            </w:tcBorders>
            <w:vAlign w:val="center"/>
          </w:tcPr>
          <w:p w14:paraId="03C75C16">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65395D38">
            <w:pPr>
              <w:shd w:val="clear"/>
              <w:spacing w:line="240" w:lineRule="auto"/>
              <w:rPr>
                <w:rFonts w:ascii="宋体" w:hAnsi="宋体" w:cs="宋体"/>
                <w:sz w:val="24"/>
                <w:szCs w:val="24"/>
                <w:highlight w:val="none"/>
              </w:rPr>
            </w:pPr>
            <w:r>
              <w:rPr>
                <w:rFonts w:hint="eastAsia" w:ascii="宋体" w:hAnsi="宋体" w:cs="宋体"/>
                <w:kern w:val="0"/>
                <w:sz w:val="24"/>
                <w:szCs w:val="24"/>
                <w:highlight w:val="none"/>
                <w:lang w:val="zh-CN"/>
              </w:rPr>
              <w:t>3.</w:t>
            </w:r>
            <w:r>
              <w:rPr>
                <w:rFonts w:hint="eastAsia" w:ascii="宋体" w:hAnsi="宋体" w:cs="宋体"/>
                <w:kern w:val="0"/>
                <w:sz w:val="24"/>
                <w:szCs w:val="24"/>
                <w:highlight w:val="none"/>
              </w:rPr>
              <w:t>6</w:t>
            </w:r>
            <w:r>
              <w:rPr>
                <w:rFonts w:hint="eastAsia" w:ascii="宋体" w:hAnsi="宋体" w:cs="宋体"/>
                <w:sz w:val="24"/>
                <w:szCs w:val="24"/>
                <w:highlight w:val="none"/>
              </w:rPr>
              <w:t>维护保养：中标人应定期对产品进行预维护保养，每年</w:t>
            </w:r>
            <w:r>
              <w:rPr>
                <w:rFonts w:hint="eastAsia" w:ascii="宋体" w:hAnsi="宋体" w:cs="宋体"/>
                <w:sz w:val="24"/>
                <w:szCs w:val="24"/>
                <w:highlight w:val="none"/>
                <w:u w:val="single"/>
              </w:rPr>
              <w:t xml:space="preserve"> </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次，以防患于未然</w:t>
            </w:r>
            <w:r>
              <w:rPr>
                <w:rFonts w:hint="eastAsia" w:ascii="宋体" w:hAnsi="宋体" w:cs="宋体"/>
                <w:color w:val="auto"/>
                <w:kern w:val="0"/>
                <w:sz w:val="24"/>
                <w:szCs w:val="24"/>
                <w:highlight w:val="none"/>
                <w:lang w:val="zh-CN"/>
              </w:rPr>
              <w:t>。</w:t>
            </w:r>
          </w:p>
        </w:tc>
      </w:tr>
      <w:tr w14:paraId="24AF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restart"/>
            <w:tcBorders>
              <w:top w:val="single" w:color="auto" w:sz="4" w:space="0"/>
              <w:left w:val="single" w:color="auto" w:sz="4" w:space="0"/>
              <w:right w:val="single" w:color="auto" w:sz="4" w:space="0"/>
            </w:tcBorders>
            <w:vAlign w:val="center"/>
          </w:tcPr>
          <w:p w14:paraId="445F132C">
            <w:pPr>
              <w:shd w:val="clear"/>
              <w:spacing w:line="460" w:lineRule="atLeast"/>
              <w:jc w:val="center"/>
              <w:rPr>
                <w:rFonts w:ascii="宋体" w:hAnsi="宋体" w:cs="宋体"/>
                <w:b/>
                <w:sz w:val="24"/>
                <w:szCs w:val="24"/>
                <w:highlight w:val="none"/>
              </w:rPr>
            </w:pPr>
            <w:r>
              <w:rPr>
                <w:rFonts w:hint="eastAsia" w:ascii="宋体" w:hAnsi="宋体" w:cs="宋体"/>
                <w:b/>
                <w:sz w:val="24"/>
                <w:szCs w:val="24"/>
                <w:highlight w:val="none"/>
              </w:rPr>
              <w:t>4</w:t>
            </w:r>
          </w:p>
        </w:tc>
        <w:tc>
          <w:tcPr>
            <w:tcW w:w="1503" w:type="dxa"/>
            <w:vMerge w:val="restart"/>
            <w:tcBorders>
              <w:top w:val="single" w:color="auto" w:sz="4" w:space="0"/>
              <w:left w:val="single" w:color="auto" w:sz="4" w:space="0"/>
              <w:right w:val="single" w:color="auto" w:sz="4" w:space="0"/>
            </w:tcBorders>
            <w:vAlign w:val="center"/>
          </w:tcPr>
          <w:p w14:paraId="5A3E60A7">
            <w:pPr>
              <w:shd w:val="clear"/>
              <w:spacing w:line="460" w:lineRule="atLeast"/>
              <w:jc w:val="center"/>
              <w:rPr>
                <w:rFonts w:ascii="宋体" w:hAnsi="宋体" w:cs="宋体"/>
                <w:b/>
                <w:sz w:val="24"/>
                <w:szCs w:val="24"/>
                <w:highlight w:val="none"/>
              </w:rPr>
            </w:pPr>
            <w:r>
              <w:rPr>
                <w:rFonts w:hint="eastAsia" w:ascii="宋体" w:hAnsi="宋体" w:cs="宋体"/>
                <w:sz w:val="24"/>
                <w:szCs w:val="24"/>
                <w:highlight w:val="none"/>
              </w:rPr>
              <w:t>其他</w:t>
            </w:r>
          </w:p>
        </w:tc>
        <w:tc>
          <w:tcPr>
            <w:tcW w:w="6088" w:type="dxa"/>
            <w:tcBorders>
              <w:top w:val="single" w:color="auto" w:sz="4" w:space="0"/>
              <w:left w:val="single" w:color="auto" w:sz="4" w:space="0"/>
              <w:bottom w:val="single" w:color="auto" w:sz="4" w:space="0"/>
              <w:right w:val="single" w:color="auto" w:sz="4" w:space="0"/>
            </w:tcBorders>
            <w:vAlign w:val="center"/>
          </w:tcPr>
          <w:p w14:paraId="3FF5228A">
            <w:pPr>
              <w:shd w:val="clear"/>
              <w:spacing w:line="240" w:lineRule="auto"/>
              <w:rPr>
                <w:rFonts w:ascii="宋体" w:hAnsi="宋体" w:cs="宋体"/>
                <w:b/>
                <w:sz w:val="24"/>
                <w:szCs w:val="24"/>
                <w:highlight w:val="none"/>
              </w:rPr>
            </w:pPr>
            <w:r>
              <w:rPr>
                <w:rFonts w:hint="eastAsia" w:ascii="宋体" w:hAnsi="宋体" w:cs="宋体"/>
                <w:kern w:val="0"/>
                <w:sz w:val="24"/>
                <w:szCs w:val="24"/>
                <w:highlight w:val="none"/>
                <w:lang w:bidi="ar"/>
              </w:rPr>
              <w:t>4.1免费质保期内，产品因质量问题而引起的损坏，中标人应对产品予以维修或更换，全部服务费和更换产品或配件的费用均由中标人承担。免费质保期内维修或更换产品数量达产品总量的</w:t>
            </w:r>
            <w:r>
              <w:rPr>
                <w:rStyle w:val="204"/>
                <w:rFonts w:hint="default"/>
                <w:color w:val="auto"/>
                <w:sz w:val="24"/>
                <w:szCs w:val="24"/>
                <w:highlight w:val="none"/>
                <w:lang w:bidi="ar"/>
              </w:rPr>
              <w:t>5%时</w:t>
            </w:r>
            <w:r>
              <w:rPr>
                <w:rFonts w:hint="eastAsia" w:ascii="宋体" w:hAnsi="宋体" w:cs="宋体"/>
                <w:kern w:val="0"/>
                <w:sz w:val="24"/>
                <w:szCs w:val="24"/>
                <w:highlight w:val="none"/>
                <w:lang w:bidi="ar"/>
              </w:rPr>
              <w:t>，免费保修期延长</w:t>
            </w:r>
            <w:r>
              <w:rPr>
                <w:rStyle w:val="204"/>
                <w:rFonts w:hint="default"/>
                <w:color w:val="auto"/>
                <w:sz w:val="24"/>
                <w:szCs w:val="24"/>
                <w:highlight w:val="none"/>
                <w:lang w:bidi="ar"/>
              </w:rPr>
              <w:t>1</w:t>
            </w:r>
            <w:r>
              <w:rPr>
                <w:rFonts w:hint="eastAsia" w:ascii="宋体" w:hAnsi="宋体" w:cs="宋体"/>
                <w:kern w:val="0"/>
                <w:sz w:val="24"/>
                <w:szCs w:val="24"/>
                <w:highlight w:val="none"/>
                <w:lang w:bidi="ar"/>
              </w:rPr>
              <w:t>年。</w:t>
            </w:r>
          </w:p>
        </w:tc>
      </w:tr>
      <w:tr w14:paraId="584B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3" w:type="dxa"/>
            <w:vMerge w:val="continue"/>
            <w:tcBorders>
              <w:left w:val="single" w:color="auto" w:sz="4" w:space="0"/>
              <w:bottom w:val="single" w:color="auto" w:sz="4" w:space="0"/>
              <w:right w:val="single" w:color="auto" w:sz="4" w:space="0"/>
            </w:tcBorders>
            <w:vAlign w:val="center"/>
          </w:tcPr>
          <w:p w14:paraId="5CF57E65">
            <w:pPr>
              <w:shd w:val="clear"/>
              <w:spacing w:line="460" w:lineRule="atLeast"/>
              <w:jc w:val="center"/>
              <w:rPr>
                <w:rFonts w:ascii="宋体" w:hAnsi="宋体" w:cs="宋体"/>
                <w:b/>
                <w:sz w:val="24"/>
                <w:szCs w:val="24"/>
                <w:highlight w:val="none"/>
              </w:rPr>
            </w:pPr>
          </w:p>
        </w:tc>
        <w:tc>
          <w:tcPr>
            <w:tcW w:w="1503" w:type="dxa"/>
            <w:vMerge w:val="continue"/>
            <w:tcBorders>
              <w:left w:val="single" w:color="auto" w:sz="4" w:space="0"/>
              <w:bottom w:val="single" w:color="auto" w:sz="4" w:space="0"/>
              <w:right w:val="single" w:color="auto" w:sz="4" w:space="0"/>
            </w:tcBorders>
            <w:vAlign w:val="center"/>
          </w:tcPr>
          <w:p w14:paraId="555BB060">
            <w:pPr>
              <w:shd w:val="clear"/>
              <w:spacing w:line="460" w:lineRule="atLeast"/>
              <w:jc w:val="center"/>
              <w:rPr>
                <w:rFonts w:ascii="宋体" w:hAnsi="宋体" w:cs="宋体"/>
                <w:sz w:val="24"/>
                <w:szCs w:val="24"/>
                <w:highlight w:val="none"/>
              </w:rPr>
            </w:pPr>
          </w:p>
        </w:tc>
        <w:tc>
          <w:tcPr>
            <w:tcW w:w="6088" w:type="dxa"/>
            <w:tcBorders>
              <w:top w:val="single" w:color="auto" w:sz="4" w:space="0"/>
              <w:left w:val="single" w:color="auto" w:sz="4" w:space="0"/>
              <w:bottom w:val="single" w:color="auto" w:sz="4" w:space="0"/>
              <w:right w:val="single" w:color="auto" w:sz="4" w:space="0"/>
            </w:tcBorders>
            <w:vAlign w:val="center"/>
          </w:tcPr>
          <w:p w14:paraId="608BD658">
            <w:pPr>
              <w:shd w:val="clear"/>
              <w:spacing w:line="240" w:lineRule="auto"/>
              <w:rPr>
                <w:rFonts w:ascii="宋体" w:hAnsi="宋体" w:cs="宋体"/>
                <w:bCs/>
                <w:sz w:val="24"/>
                <w:szCs w:val="24"/>
                <w:highlight w:val="none"/>
              </w:rPr>
            </w:pPr>
            <w:r>
              <w:rPr>
                <w:rFonts w:hint="eastAsia" w:ascii="宋体" w:hAnsi="宋体" w:cs="宋体"/>
                <w:kern w:val="0"/>
                <w:sz w:val="24"/>
                <w:szCs w:val="24"/>
                <w:highlight w:val="none"/>
                <w:lang w:bidi="ar"/>
              </w:rPr>
              <w:t>4.</w:t>
            </w:r>
            <w:r>
              <w:rPr>
                <w:rFonts w:hint="eastAsia" w:ascii="宋体" w:hAnsi="宋体" w:cs="宋体"/>
                <w:kern w:val="0"/>
                <w:sz w:val="24"/>
                <w:szCs w:val="24"/>
                <w:highlight w:val="none"/>
                <w:lang w:val="en-US" w:eastAsia="zh-CN" w:bidi="ar"/>
              </w:rPr>
              <w:t>2</w:t>
            </w:r>
            <w:r>
              <w:rPr>
                <w:rFonts w:hint="eastAsia" w:ascii="宋体" w:hAnsi="宋体" w:cs="宋体"/>
                <w:sz w:val="24"/>
                <w:szCs w:val="24"/>
                <w:highlight w:val="none"/>
              </w:rPr>
              <w:t>免费保修期后中标人继续支持维修，并按成本价标准收取服务、维修、产品及零件等费用。</w:t>
            </w:r>
          </w:p>
        </w:tc>
      </w:tr>
      <w:tr w14:paraId="624F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14B0BCAE">
            <w:pPr>
              <w:shd w:val="clear"/>
              <w:spacing w:line="240" w:lineRule="auto"/>
              <w:jc w:val="center"/>
              <w:rPr>
                <w:rFonts w:ascii="宋体" w:hAnsi="宋体" w:cs="宋体"/>
                <w:b/>
                <w:sz w:val="24"/>
                <w:szCs w:val="24"/>
                <w:highlight w:val="none"/>
              </w:rPr>
            </w:pPr>
            <w:r>
              <w:rPr>
                <w:rFonts w:hint="eastAsia" w:ascii="宋体" w:hAnsi="宋体" w:cs="宋体"/>
                <w:b/>
                <w:sz w:val="24"/>
                <w:szCs w:val="24"/>
                <w:highlight w:val="none"/>
              </w:rPr>
              <w:t>（二）免费保修期外售后服务要求</w:t>
            </w:r>
          </w:p>
        </w:tc>
      </w:tr>
      <w:tr w14:paraId="6CF9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490A634A">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503" w:type="dxa"/>
            <w:tcBorders>
              <w:top w:val="single" w:color="auto" w:sz="4" w:space="0"/>
              <w:left w:val="single" w:color="auto" w:sz="4" w:space="0"/>
              <w:bottom w:val="single" w:color="auto" w:sz="4" w:space="0"/>
              <w:right w:val="single" w:color="auto" w:sz="4" w:space="0"/>
            </w:tcBorders>
            <w:vAlign w:val="center"/>
          </w:tcPr>
          <w:p w14:paraId="76CE4EA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免费保修期外售后服务</w:t>
            </w:r>
          </w:p>
        </w:tc>
        <w:tc>
          <w:tcPr>
            <w:tcW w:w="6088" w:type="dxa"/>
            <w:tcBorders>
              <w:top w:val="single" w:color="auto" w:sz="4" w:space="0"/>
              <w:left w:val="single" w:color="auto" w:sz="4" w:space="0"/>
              <w:bottom w:val="single" w:color="auto" w:sz="4" w:space="0"/>
              <w:right w:val="single" w:color="auto" w:sz="4" w:space="0"/>
            </w:tcBorders>
            <w:vAlign w:val="center"/>
          </w:tcPr>
          <w:p w14:paraId="758B7551">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超过质保期的维修服务中标方应提供只收取维修材料费用的维修服务。</w:t>
            </w:r>
          </w:p>
        </w:tc>
      </w:tr>
      <w:tr w14:paraId="0272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21B4333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2</w:t>
            </w:r>
          </w:p>
        </w:tc>
        <w:tc>
          <w:tcPr>
            <w:tcW w:w="1503" w:type="dxa"/>
            <w:tcBorders>
              <w:top w:val="single" w:color="auto" w:sz="4" w:space="0"/>
              <w:left w:val="single" w:color="auto" w:sz="4" w:space="0"/>
              <w:bottom w:val="single" w:color="auto" w:sz="4" w:space="0"/>
              <w:right w:val="single" w:color="auto" w:sz="4" w:space="0"/>
            </w:tcBorders>
            <w:vAlign w:val="center"/>
          </w:tcPr>
          <w:p w14:paraId="159212A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热线服务</w:t>
            </w:r>
          </w:p>
        </w:tc>
        <w:tc>
          <w:tcPr>
            <w:tcW w:w="6088" w:type="dxa"/>
            <w:tcBorders>
              <w:top w:val="single" w:color="auto" w:sz="4" w:space="0"/>
              <w:left w:val="single" w:color="auto" w:sz="4" w:space="0"/>
              <w:bottom w:val="single" w:color="auto" w:sz="4" w:space="0"/>
              <w:right w:val="single" w:color="auto" w:sz="4" w:space="0"/>
            </w:tcBorders>
            <w:vAlign w:val="center"/>
          </w:tcPr>
          <w:p w14:paraId="7571B311">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卖方免费提供技术支持热线电话并且免费提供email技术支持，并且在</w:t>
            </w:r>
            <w:r>
              <w:rPr>
                <w:rFonts w:hint="eastAsia" w:ascii="宋体" w:hAnsi="宋体" w:cs="宋体"/>
                <w:bCs/>
                <w:sz w:val="24"/>
                <w:szCs w:val="24"/>
                <w:highlight w:val="none"/>
                <w:u w:val="single"/>
              </w:rPr>
              <w:t xml:space="preserve"> 12 小时</w:t>
            </w:r>
            <w:r>
              <w:rPr>
                <w:rFonts w:hint="eastAsia" w:ascii="宋体" w:hAnsi="宋体" w:cs="宋体"/>
                <w:kern w:val="0"/>
                <w:sz w:val="24"/>
                <w:szCs w:val="24"/>
                <w:highlight w:val="none"/>
                <w:lang w:val="zh-CN"/>
              </w:rPr>
              <w:t>内回复。</w:t>
            </w:r>
          </w:p>
        </w:tc>
      </w:tr>
      <w:tr w14:paraId="662B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top w:val="single" w:color="auto" w:sz="4" w:space="0"/>
              <w:left w:val="single" w:color="auto" w:sz="4" w:space="0"/>
              <w:bottom w:val="single" w:color="auto" w:sz="4" w:space="0"/>
              <w:right w:val="single" w:color="auto" w:sz="4" w:space="0"/>
            </w:tcBorders>
            <w:vAlign w:val="center"/>
          </w:tcPr>
          <w:p w14:paraId="222462F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3</w:t>
            </w:r>
          </w:p>
        </w:tc>
        <w:tc>
          <w:tcPr>
            <w:tcW w:w="1503" w:type="dxa"/>
            <w:tcBorders>
              <w:top w:val="single" w:color="auto" w:sz="4" w:space="0"/>
              <w:left w:val="single" w:color="auto" w:sz="4" w:space="0"/>
              <w:bottom w:val="single" w:color="auto" w:sz="4" w:space="0"/>
              <w:right w:val="single" w:color="auto" w:sz="4" w:space="0"/>
            </w:tcBorders>
            <w:vAlign w:val="center"/>
          </w:tcPr>
          <w:p w14:paraId="491B39F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备品备件</w:t>
            </w:r>
          </w:p>
        </w:tc>
        <w:tc>
          <w:tcPr>
            <w:tcW w:w="6088" w:type="dxa"/>
            <w:tcBorders>
              <w:top w:val="single" w:color="auto" w:sz="4" w:space="0"/>
              <w:left w:val="single" w:color="auto" w:sz="4" w:space="0"/>
              <w:bottom w:val="single" w:color="auto" w:sz="4" w:space="0"/>
              <w:right w:val="single" w:color="auto" w:sz="4" w:space="0"/>
            </w:tcBorders>
            <w:vAlign w:val="center"/>
          </w:tcPr>
          <w:p w14:paraId="5B2889FA">
            <w:pPr>
              <w:shd w:val="clear"/>
              <w:spacing w:line="240" w:lineRule="auto"/>
              <w:rPr>
                <w:rFonts w:ascii="宋体" w:hAnsi="宋体" w:cs="宋体"/>
                <w:kern w:val="0"/>
                <w:sz w:val="24"/>
                <w:szCs w:val="24"/>
                <w:highlight w:val="none"/>
                <w:lang w:val="zh-CN"/>
              </w:rPr>
            </w:pPr>
            <w:r>
              <w:rPr>
                <w:rFonts w:hint="eastAsia" w:ascii="宋体" w:hAnsi="宋体" w:cs="宋体"/>
                <w:kern w:val="0"/>
                <w:sz w:val="24"/>
                <w:szCs w:val="24"/>
                <w:highlight w:val="none"/>
                <w:lang w:val="zh-CN"/>
              </w:rPr>
              <w:t>所投备零配件成本优惠价格保障长期、有效的供应。</w:t>
            </w:r>
          </w:p>
        </w:tc>
      </w:tr>
      <w:tr w14:paraId="6773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404" w:type="dxa"/>
            <w:gridSpan w:val="3"/>
            <w:tcBorders>
              <w:top w:val="single" w:color="auto" w:sz="4" w:space="0"/>
              <w:left w:val="single" w:color="auto" w:sz="4" w:space="0"/>
              <w:bottom w:val="single" w:color="auto" w:sz="4" w:space="0"/>
              <w:right w:val="single" w:color="auto" w:sz="4" w:space="0"/>
            </w:tcBorders>
            <w:vAlign w:val="center"/>
          </w:tcPr>
          <w:p w14:paraId="1A588981">
            <w:pPr>
              <w:shd w:val="clear"/>
              <w:spacing w:line="240" w:lineRule="auto"/>
              <w:jc w:val="center"/>
              <w:rPr>
                <w:rFonts w:ascii="宋体" w:hAnsi="宋体" w:cs="宋体"/>
                <w:kern w:val="0"/>
                <w:sz w:val="24"/>
                <w:szCs w:val="24"/>
                <w:highlight w:val="none"/>
                <w:lang w:val="zh-CN"/>
              </w:rPr>
            </w:pPr>
            <w:r>
              <w:rPr>
                <w:rFonts w:hint="eastAsia" w:ascii="宋体" w:hAnsi="宋体" w:cs="宋体"/>
                <w:b/>
                <w:sz w:val="24"/>
                <w:szCs w:val="24"/>
                <w:highlight w:val="none"/>
              </w:rPr>
              <w:t>（三）其他商务要求</w:t>
            </w:r>
          </w:p>
        </w:tc>
      </w:tr>
      <w:tr w14:paraId="0EFD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13" w:type="dxa"/>
            <w:vMerge w:val="restart"/>
            <w:tcBorders>
              <w:top w:val="single" w:color="auto" w:sz="4" w:space="0"/>
              <w:left w:val="single" w:color="auto" w:sz="4" w:space="0"/>
              <w:right w:val="single" w:color="auto" w:sz="4" w:space="0"/>
            </w:tcBorders>
            <w:vAlign w:val="center"/>
          </w:tcPr>
          <w:p w14:paraId="2A488EF3">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503" w:type="dxa"/>
            <w:vMerge w:val="restart"/>
            <w:tcBorders>
              <w:top w:val="single" w:color="auto" w:sz="4" w:space="0"/>
              <w:left w:val="single" w:color="auto" w:sz="4" w:space="0"/>
              <w:right w:val="single" w:color="auto" w:sz="4" w:space="0"/>
            </w:tcBorders>
            <w:vAlign w:val="center"/>
          </w:tcPr>
          <w:p w14:paraId="4680F2F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关于交货</w:t>
            </w:r>
          </w:p>
        </w:tc>
        <w:tc>
          <w:tcPr>
            <w:tcW w:w="6088" w:type="dxa"/>
            <w:tcBorders>
              <w:top w:val="single" w:color="auto" w:sz="4" w:space="0"/>
              <w:left w:val="single" w:color="auto" w:sz="4" w:space="0"/>
              <w:bottom w:val="single" w:color="auto" w:sz="4" w:space="0"/>
              <w:right w:val="single" w:color="auto" w:sz="4" w:space="0"/>
            </w:tcBorders>
            <w:vAlign w:val="center"/>
          </w:tcPr>
          <w:p w14:paraId="03F360D4">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1.1交货期：合同签订后</w:t>
            </w:r>
            <w:r>
              <w:rPr>
                <w:rFonts w:hint="eastAsia" w:ascii="宋体" w:hAnsi="宋体" w:cs="宋体"/>
                <w:kern w:val="0"/>
                <w:sz w:val="24"/>
                <w:szCs w:val="24"/>
                <w:highlight w:val="none"/>
                <w:lang w:val="en-US" w:eastAsia="zh-CN"/>
              </w:rPr>
              <w:t>接采购人通知</w:t>
            </w:r>
            <w:r>
              <w:rPr>
                <w:rFonts w:hint="eastAsia" w:ascii="宋体" w:hAnsi="宋体" w:cs="宋体"/>
                <w:kern w:val="0"/>
                <w:sz w:val="24"/>
                <w:szCs w:val="24"/>
                <w:highlight w:val="none"/>
                <w:u w:val="single"/>
                <w:lang w:val="en-US" w:eastAsia="zh-CN"/>
              </w:rPr>
              <w:t xml:space="preserve"> 90 </w:t>
            </w:r>
            <w:r>
              <w:rPr>
                <w:rFonts w:hint="eastAsia" w:ascii="宋体" w:hAnsi="宋体" w:cs="宋体"/>
                <w:kern w:val="0"/>
                <w:sz w:val="24"/>
                <w:szCs w:val="24"/>
                <w:highlight w:val="none"/>
                <w:lang w:val="zh-CN"/>
              </w:rPr>
              <w:t>日内（自然日）交付并通过采购人验收。交货地点：采购人指定地点。</w:t>
            </w:r>
          </w:p>
        </w:tc>
      </w:tr>
      <w:tr w14:paraId="3A90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left w:val="single" w:color="auto" w:sz="4" w:space="0"/>
              <w:right w:val="single" w:color="auto" w:sz="4" w:space="0"/>
            </w:tcBorders>
            <w:vAlign w:val="center"/>
          </w:tcPr>
          <w:p w14:paraId="5AB4CF6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1236765">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D3B29D7">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1.2投标人必须承担的设备运输、安装调试、验收检测和提供设备操作说明书、图纸等其他类似的义务。</w:t>
            </w:r>
          </w:p>
        </w:tc>
      </w:tr>
      <w:tr w14:paraId="0C41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left w:val="single" w:color="auto" w:sz="4" w:space="0"/>
              <w:bottom w:val="single" w:color="auto" w:sz="4" w:space="0"/>
              <w:right w:val="single" w:color="auto" w:sz="4" w:space="0"/>
            </w:tcBorders>
            <w:vAlign w:val="center"/>
          </w:tcPr>
          <w:p w14:paraId="59ACA39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bottom w:val="single" w:color="auto" w:sz="4" w:space="0"/>
              <w:right w:val="single" w:color="auto" w:sz="4" w:space="0"/>
            </w:tcBorders>
            <w:vAlign w:val="center"/>
          </w:tcPr>
          <w:p w14:paraId="56CDFC5E">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048E8DE1">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1.3当货物抵达交货地点时，由投标人自行安排的工作人员和货运方验收货物并签收运单，采购人提供存放地点，对于货物运输过程出现的问题以及其他问题不负任何责任。</w:t>
            </w:r>
          </w:p>
        </w:tc>
      </w:tr>
      <w:tr w14:paraId="4FF7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tcBorders>
              <w:top w:val="single" w:color="auto" w:sz="4" w:space="0"/>
              <w:left w:val="single" w:color="auto" w:sz="4" w:space="0"/>
              <w:bottom w:val="single" w:color="auto" w:sz="4" w:space="0"/>
              <w:right w:val="single" w:color="auto" w:sz="4" w:space="0"/>
            </w:tcBorders>
            <w:vAlign w:val="center"/>
          </w:tcPr>
          <w:p w14:paraId="67326A3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2</w:t>
            </w:r>
          </w:p>
        </w:tc>
        <w:tc>
          <w:tcPr>
            <w:tcW w:w="1503" w:type="dxa"/>
            <w:tcBorders>
              <w:top w:val="single" w:color="auto" w:sz="4" w:space="0"/>
              <w:left w:val="single" w:color="auto" w:sz="4" w:space="0"/>
              <w:bottom w:val="single" w:color="auto" w:sz="4" w:space="0"/>
              <w:right w:val="single" w:color="auto" w:sz="4" w:space="0"/>
            </w:tcBorders>
            <w:vAlign w:val="center"/>
          </w:tcPr>
          <w:p w14:paraId="2C9EB182">
            <w:pPr>
              <w:shd w:val="clear"/>
              <w:spacing w:line="460" w:lineRule="atLeast"/>
              <w:jc w:val="center"/>
              <w:rPr>
                <w:rFonts w:ascii="宋体" w:hAnsi="宋体" w:cs="宋体"/>
                <w:kern w:val="0"/>
                <w:sz w:val="24"/>
                <w:szCs w:val="24"/>
                <w:highlight w:val="none"/>
                <w:lang w:val="zh-CN"/>
              </w:rPr>
            </w:pPr>
          </w:p>
          <w:p w14:paraId="03124D04">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报价方式及要求</w:t>
            </w:r>
          </w:p>
          <w:p w14:paraId="758AF21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8C924E3">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投标总价应是完成该项目的一切费用总和，包括</w:t>
            </w:r>
            <w:r>
              <w:rPr>
                <w:rFonts w:hint="eastAsia" w:ascii="宋体" w:hAnsi="宋体" w:cs="宋体"/>
                <w:kern w:val="0"/>
                <w:sz w:val="24"/>
                <w:szCs w:val="24"/>
                <w:highlight w:val="none"/>
                <w:lang w:val="en-US" w:eastAsia="zh-CN"/>
              </w:rPr>
              <w:t>但不限于</w:t>
            </w:r>
            <w:r>
              <w:rPr>
                <w:rFonts w:hint="eastAsia" w:ascii="宋体" w:hAnsi="宋体" w:cs="宋体"/>
                <w:kern w:val="0"/>
                <w:sz w:val="24"/>
                <w:szCs w:val="24"/>
                <w:highlight w:val="none"/>
                <w:lang w:val="zh-CN"/>
              </w:rPr>
              <w:t>货物费、运输费、装卸费、保险费、技术培训费、货物安装费、调试费、售后服务费、检测费</w:t>
            </w:r>
            <w:r>
              <w:rPr>
                <w:rFonts w:hint="eastAsia" w:ascii="宋体" w:hAnsi="宋体" w:cs="宋体"/>
                <w:kern w:val="0"/>
                <w:sz w:val="24"/>
                <w:szCs w:val="24"/>
                <w:highlight w:val="none"/>
                <w:lang w:val="en-US" w:eastAsia="zh-CN"/>
              </w:rPr>
              <w:t>等</w:t>
            </w:r>
            <w:r>
              <w:rPr>
                <w:rFonts w:hint="eastAsia" w:ascii="宋体" w:hAnsi="宋体" w:cs="宋体"/>
                <w:kern w:val="0"/>
                <w:sz w:val="24"/>
                <w:szCs w:val="24"/>
                <w:highlight w:val="none"/>
                <w:lang w:val="zh-CN"/>
              </w:rPr>
              <w:t>国家规定的各项税费等全部费用。</w:t>
            </w:r>
          </w:p>
        </w:tc>
      </w:tr>
      <w:tr w14:paraId="7911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3" w:type="dxa"/>
            <w:tcBorders>
              <w:top w:val="single" w:color="auto" w:sz="4" w:space="0"/>
              <w:left w:val="single" w:color="auto" w:sz="4" w:space="0"/>
              <w:bottom w:val="single" w:color="auto" w:sz="4" w:space="0"/>
              <w:right w:val="single" w:color="auto" w:sz="4" w:space="0"/>
            </w:tcBorders>
            <w:vAlign w:val="center"/>
          </w:tcPr>
          <w:p w14:paraId="5C0D7871">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3</w:t>
            </w:r>
          </w:p>
        </w:tc>
        <w:tc>
          <w:tcPr>
            <w:tcW w:w="1503" w:type="dxa"/>
            <w:tcBorders>
              <w:top w:val="single" w:color="auto" w:sz="4" w:space="0"/>
              <w:left w:val="single" w:color="auto" w:sz="4" w:space="0"/>
              <w:bottom w:val="single" w:color="auto" w:sz="4" w:space="0"/>
              <w:right w:val="single" w:color="auto" w:sz="4" w:space="0"/>
            </w:tcBorders>
            <w:vAlign w:val="center"/>
          </w:tcPr>
          <w:p w14:paraId="589832C7">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付款方式</w:t>
            </w:r>
          </w:p>
        </w:tc>
        <w:tc>
          <w:tcPr>
            <w:tcW w:w="6088" w:type="dxa"/>
            <w:tcBorders>
              <w:top w:val="single" w:color="auto" w:sz="4" w:space="0"/>
              <w:left w:val="single" w:color="auto" w:sz="4" w:space="0"/>
              <w:bottom w:val="single" w:color="auto" w:sz="4" w:space="0"/>
              <w:right w:val="single" w:color="auto" w:sz="4" w:space="0"/>
            </w:tcBorders>
            <w:vAlign w:val="center"/>
          </w:tcPr>
          <w:p w14:paraId="58B25079">
            <w:pPr>
              <w:shd w:val="clear"/>
              <w:spacing w:line="240" w:lineRule="auto"/>
              <w:jc w:val="left"/>
              <w:rPr>
                <w:rFonts w:ascii="宋体" w:hAnsi="宋体" w:cs="宋体"/>
                <w:kern w:val="0"/>
                <w:sz w:val="24"/>
                <w:szCs w:val="24"/>
                <w:highlight w:val="none"/>
                <w:lang w:val="zh-CN"/>
              </w:rPr>
            </w:pPr>
            <w:r>
              <w:rPr>
                <w:rFonts w:hint="eastAsia" w:ascii="宋体" w:hAnsi="宋体" w:eastAsia="宋体" w:cs="宋体"/>
                <w:kern w:val="0"/>
                <w:sz w:val="24"/>
                <w:szCs w:val="24"/>
                <w:highlight w:val="none"/>
                <w:lang w:val="zh-CN"/>
              </w:rPr>
              <w:t>签订合同后，采购人向中标人支付项目</w:t>
            </w:r>
            <w:r>
              <w:rPr>
                <w:rFonts w:hint="eastAsia" w:ascii="宋体" w:hAnsi="宋体" w:cs="宋体"/>
                <w:kern w:val="0"/>
                <w:sz w:val="24"/>
                <w:szCs w:val="24"/>
                <w:highlight w:val="none"/>
                <w:lang w:val="en-US" w:eastAsia="zh-CN"/>
              </w:rPr>
              <w:t>合同总</w:t>
            </w:r>
            <w:r>
              <w:rPr>
                <w:rFonts w:hint="eastAsia" w:ascii="宋体" w:hAnsi="宋体" w:eastAsia="宋体" w:cs="宋体"/>
                <w:kern w:val="0"/>
                <w:sz w:val="24"/>
                <w:szCs w:val="24"/>
                <w:highlight w:val="none"/>
                <w:lang w:val="zh-CN"/>
              </w:rPr>
              <w:t>金额的</w:t>
            </w:r>
            <w:r>
              <w:rPr>
                <w:rFonts w:hint="eastAsia" w:ascii="宋体" w:hAnsi="宋体" w:cs="宋体"/>
                <w:kern w:val="0"/>
                <w:sz w:val="24"/>
                <w:szCs w:val="24"/>
                <w:highlight w:val="none"/>
                <w:lang w:val="en-US" w:eastAsia="zh-CN"/>
              </w:rPr>
              <w:t>50</w:t>
            </w:r>
            <w:r>
              <w:rPr>
                <w:rFonts w:hint="eastAsia" w:ascii="宋体" w:hAnsi="宋体" w:eastAsia="宋体" w:cs="宋体"/>
                <w:kern w:val="0"/>
                <w:sz w:val="24"/>
                <w:szCs w:val="24"/>
                <w:highlight w:val="none"/>
                <w:lang w:val="zh-CN"/>
              </w:rPr>
              <w:t>%作为</w:t>
            </w:r>
            <w:r>
              <w:rPr>
                <w:rFonts w:hint="eastAsia" w:ascii="宋体" w:hAnsi="宋体" w:cs="宋体"/>
                <w:kern w:val="0"/>
                <w:sz w:val="24"/>
                <w:szCs w:val="24"/>
                <w:highlight w:val="none"/>
                <w:lang w:val="en-US" w:eastAsia="zh-CN"/>
              </w:rPr>
              <w:t>首付款</w:t>
            </w:r>
            <w:r>
              <w:rPr>
                <w:rFonts w:hint="eastAsia" w:ascii="宋体" w:hAnsi="宋体" w:eastAsia="宋体" w:cs="宋体"/>
                <w:kern w:val="0"/>
                <w:sz w:val="24"/>
                <w:szCs w:val="24"/>
                <w:highlight w:val="none"/>
                <w:lang w:val="zh-CN"/>
              </w:rPr>
              <w:t>。货物全部安装验收合格后，采购人向中标人支付项</w:t>
            </w:r>
            <w:r>
              <w:rPr>
                <w:rFonts w:hint="eastAsia" w:ascii="宋体" w:hAnsi="宋体" w:cs="宋体"/>
                <w:kern w:val="0"/>
                <w:sz w:val="24"/>
                <w:szCs w:val="24"/>
                <w:highlight w:val="none"/>
                <w:lang w:val="en-US" w:eastAsia="zh-CN"/>
              </w:rPr>
              <w:t>合同总</w:t>
            </w:r>
            <w:r>
              <w:rPr>
                <w:rFonts w:hint="eastAsia" w:ascii="宋体" w:hAnsi="宋体" w:eastAsia="宋体" w:cs="宋体"/>
                <w:kern w:val="0"/>
                <w:sz w:val="24"/>
                <w:szCs w:val="24"/>
                <w:highlight w:val="none"/>
                <w:lang w:val="zh-CN"/>
              </w:rPr>
              <w:t>金额的</w:t>
            </w:r>
            <w:r>
              <w:rPr>
                <w:rFonts w:hint="eastAsia" w:ascii="宋体" w:hAnsi="宋体" w:cs="宋体"/>
                <w:kern w:val="0"/>
                <w:sz w:val="24"/>
                <w:szCs w:val="24"/>
                <w:highlight w:val="none"/>
                <w:lang w:val="en-US" w:eastAsia="zh-CN"/>
              </w:rPr>
              <w:t>50</w:t>
            </w:r>
            <w:r>
              <w:rPr>
                <w:rFonts w:hint="eastAsia" w:ascii="宋体" w:hAnsi="宋体" w:eastAsia="宋体" w:cs="宋体"/>
                <w:kern w:val="0"/>
                <w:sz w:val="24"/>
                <w:szCs w:val="24"/>
                <w:highlight w:val="none"/>
                <w:lang w:val="zh-CN"/>
              </w:rPr>
              <w:t>%货款</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中标人应向采购人提交正规税务发票，作为付款前提条件。</w:t>
            </w:r>
          </w:p>
        </w:tc>
      </w:tr>
      <w:tr w14:paraId="6055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4488CA2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4</w:t>
            </w:r>
          </w:p>
        </w:tc>
        <w:tc>
          <w:tcPr>
            <w:tcW w:w="1503" w:type="dxa"/>
            <w:vMerge w:val="restart"/>
            <w:tcBorders>
              <w:top w:val="single" w:color="auto" w:sz="4" w:space="0"/>
              <w:left w:val="single" w:color="auto" w:sz="4" w:space="0"/>
              <w:bottom w:val="single" w:color="auto" w:sz="4" w:space="0"/>
              <w:right w:val="single" w:color="auto" w:sz="4" w:space="0"/>
            </w:tcBorders>
            <w:vAlign w:val="center"/>
          </w:tcPr>
          <w:p w14:paraId="0F80FE1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培训要求</w:t>
            </w:r>
          </w:p>
        </w:tc>
        <w:tc>
          <w:tcPr>
            <w:tcW w:w="6088" w:type="dxa"/>
            <w:tcBorders>
              <w:top w:val="single" w:color="auto" w:sz="4" w:space="0"/>
              <w:left w:val="single" w:color="auto" w:sz="4" w:space="0"/>
              <w:bottom w:val="single" w:color="auto" w:sz="4" w:space="0"/>
              <w:right w:val="single" w:color="auto" w:sz="4" w:space="0"/>
            </w:tcBorders>
            <w:vAlign w:val="center"/>
          </w:tcPr>
          <w:p w14:paraId="69D4AE09">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4.1满足24小时热线服务。</w:t>
            </w:r>
          </w:p>
        </w:tc>
      </w:tr>
      <w:tr w14:paraId="04AC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17381619">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1325A95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10D0C2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4.2为保证投标人所提供的货物和设备安全、可靠运行，便于采购人的运行维护，必须对采购人培训合格的维护和管理人员。</w:t>
            </w:r>
          </w:p>
        </w:tc>
      </w:tr>
      <w:tr w14:paraId="4E2E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15A2642">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5C39E62">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57B5A65">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4.3投标人负责对采购人提供至少一次现场技术培训，以便工作人员在培训后能熟练地掌握系统的维护工作，并能及时排除大部分的系统障碍。</w:t>
            </w:r>
          </w:p>
        </w:tc>
      </w:tr>
      <w:tr w14:paraId="5B23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13" w:type="dxa"/>
            <w:tcBorders>
              <w:top w:val="single" w:color="auto" w:sz="4" w:space="0"/>
              <w:left w:val="single" w:color="auto" w:sz="4" w:space="0"/>
              <w:bottom w:val="single" w:color="auto" w:sz="4" w:space="0"/>
              <w:right w:val="single" w:color="auto" w:sz="4" w:space="0"/>
            </w:tcBorders>
            <w:vAlign w:val="center"/>
          </w:tcPr>
          <w:p w14:paraId="7511AFE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5</w:t>
            </w:r>
          </w:p>
        </w:tc>
        <w:tc>
          <w:tcPr>
            <w:tcW w:w="1503" w:type="dxa"/>
            <w:tcBorders>
              <w:top w:val="single" w:color="auto" w:sz="4" w:space="0"/>
              <w:left w:val="single" w:color="auto" w:sz="4" w:space="0"/>
              <w:bottom w:val="single" w:color="auto" w:sz="4" w:space="0"/>
              <w:right w:val="single" w:color="auto" w:sz="4" w:space="0"/>
            </w:tcBorders>
            <w:vAlign w:val="center"/>
          </w:tcPr>
          <w:p w14:paraId="73B63FA2">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运输及包装方式的要求</w:t>
            </w:r>
          </w:p>
        </w:tc>
        <w:tc>
          <w:tcPr>
            <w:tcW w:w="6088" w:type="dxa"/>
            <w:tcBorders>
              <w:top w:val="single" w:color="auto" w:sz="4" w:space="0"/>
              <w:left w:val="single" w:color="auto" w:sz="4" w:space="0"/>
              <w:bottom w:val="single" w:color="auto" w:sz="4" w:space="0"/>
              <w:right w:val="single" w:color="auto" w:sz="4" w:space="0"/>
            </w:tcBorders>
            <w:vAlign w:val="center"/>
          </w:tcPr>
          <w:p w14:paraId="702EE14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5.1设备的包装、运输由投标人负责，投标人应对任何由于不当包装或防护措施不利而导致的商品损坏、损失、费用增长等后果负责。</w:t>
            </w:r>
          </w:p>
        </w:tc>
      </w:tr>
      <w:tr w14:paraId="6A9C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top w:val="single" w:color="auto" w:sz="4" w:space="0"/>
              <w:left w:val="single" w:color="auto" w:sz="4" w:space="0"/>
              <w:bottom w:val="single" w:color="auto" w:sz="4" w:space="0"/>
              <w:right w:val="single" w:color="auto" w:sz="4" w:space="0"/>
            </w:tcBorders>
            <w:vAlign w:val="center"/>
          </w:tcPr>
          <w:p w14:paraId="3CD3F2FB">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6</w:t>
            </w:r>
          </w:p>
        </w:tc>
        <w:tc>
          <w:tcPr>
            <w:tcW w:w="1503" w:type="dxa"/>
            <w:vMerge w:val="restart"/>
            <w:tcBorders>
              <w:top w:val="single" w:color="auto" w:sz="4" w:space="0"/>
              <w:left w:val="single" w:color="auto" w:sz="4" w:space="0"/>
              <w:bottom w:val="single" w:color="auto" w:sz="4" w:space="0"/>
              <w:right w:val="single" w:color="auto" w:sz="4" w:space="0"/>
            </w:tcBorders>
            <w:vAlign w:val="center"/>
          </w:tcPr>
          <w:p w14:paraId="12504A3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安装、调试和验收</w:t>
            </w:r>
          </w:p>
        </w:tc>
        <w:tc>
          <w:tcPr>
            <w:tcW w:w="6088" w:type="dxa"/>
            <w:tcBorders>
              <w:top w:val="single" w:color="auto" w:sz="4" w:space="0"/>
              <w:left w:val="single" w:color="auto" w:sz="4" w:space="0"/>
              <w:bottom w:val="single" w:color="auto" w:sz="4" w:space="0"/>
              <w:right w:val="single" w:color="auto" w:sz="4" w:space="0"/>
            </w:tcBorders>
            <w:vAlign w:val="center"/>
          </w:tcPr>
          <w:p w14:paraId="2C72385F">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6.1投标人货物经过双方检验认可后，签署验收报告，产品保修期自验收合格之日起算，由投标人提供产品保修文件。</w:t>
            </w:r>
          </w:p>
        </w:tc>
      </w:tr>
      <w:tr w14:paraId="4EB8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AF31832">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631A3BA6">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6688728C">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6.2当满足以下条件时，采购人才向投标人签发货物验收报告：</w:t>
            </w:r>
          </w:p>
          <w:p w14:paraId="6835E9FF">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a、投标人已按照合同规定提供了全部产品及完整的技术资料。</w:t>
            </w:r>
          </w:p>
          <w:p w14:paraId="1BDD6D9B">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b、货物符合招标文件技术规格书的要求，性能满足要求。</w:t>
            </w:r>
          </w:p>
          <w:p w14:paraId="59E6397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c、货物具备产品合格证。</w:t>
            </w:r>
          </w:p>
        </w:tc>
      </w:tr>
      <w:tr w14:paraId="0EE6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8E13E36">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6A3ECAB">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C47B8BE">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6.3投标人技术工程师负责现场的免费安装、调试。</w:t>
            </w:r>
          </w:p>
        </w:tc>
      </w:tr>
      <w:tr w14:paraId="74D2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26F933C8">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3FB0ADF4">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DA947C6">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6.4货物和设备运抵安装现场后，采购人将与投标人共同开箱验收, 如投标人届时不派人来,则验收结果应以采购人和当地商检人员的验收报告为最终验收结果。验收时发现短缺、破损, 采购人有权要求投标人立即补发和负责更换。</w:t>
            </w:r>
          </w:p>
        </w:tc>
      </w:tr>
      <w:tr w14:paraId="7120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68A4AB27">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5BDC418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3F5BE47">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6.5投标人应提出货物和设备测试的内容、项目、指标和方法,投标人有责任对采购人的技术人员提出的问题作出解答。测试应进行详细记录, 货物和设备测试结束后, 由投标人技术人员签字后交给采购人验收。</w:t>
            </w:r>
          </w:p>
        </w:tc>
      </w:tr>
      <w:tr w14:paraId="1167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top w:val="single" w:color="auto" w:sz="4" w:space="0"/>
              <w:left w:val="single" w:color="auto" w:sz="4" w:space="0"/>
              <w:bottom w:val="single" w:color="auto" w:sz="4" w:space="0"/>
              <w:right w:val="single" w:color="auto" w:sz="4" w:space="0"/>
            </w:tcBorders>
            <w:vAlign w:val="center"/>
          </w:tcPr>
          <w:p w14:paraId="52353B41">
            <w:pPr>
              <w:shd w:val="clear"/>
              <w:spacing w:line="460" w:lineRule="atLeast"/>
              <w:jc w:val="center"/>
              <w:rPr>
                <w:rFonts w:ascii="宋体" w:hAnsi="宋体" w:cs="宋体"/>
                <w:kern w:val="0"/>
                <w:sz w:val="24"/>
                <w:szCs w:val="24"/>
                <w:highlight w:val="none"/>
                <w:lang w:val="zh-CN"/>
              </w:rPr>
            </w:pPr>
          </w:p>
        </w:tc>
        <w:tc>
          <w:tcPr>
            <w:tcW w:w="1503" w:type="dxa"/>
            <w:vMerge w:val="continue"/>
            <w:tcBorders>
              <w:top w:val="single" w:color="auto" w:sz="4" w:space="0"/>
              <w:left w:val="single" w:color="auto" w:sz="4" w:space="0"/>
              <w:bottom w:val="single" w:color="auto" w:sz="4" w:space="0"/>
              <w:right w:val="single" w:color="auto" w:sz="4" w:space="0"/>
            </w:tcBorders>
            <w:vAlign w:val="center"/>
          </w:tcPr>
          <w:p w14:paraId="296E4B00">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CB10E06">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6.6保修期自最终安装验收合格后开始，保修期内卖方要保修除消耗品以外的所有部件。在保修期内，如果货物和设备发生故障，投标人要调查故障原因并修复直至满足最终验收指标和性能的要求，或者更换整个或部分有缺陷的材料。以上都应是免费的。</w:t>
            </w:r>
          </w:p>
        </w:tc>
      </w:tr>
      <w:tr w14:paraId="4119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trPr>
        <w:tc>
          <w:tcPr>
            <w:tcW w:w="813" w:type="dxa"/>
            <w:vMerge w:val="restart"/>
            <w:tcBorders>
              <w:top w:val="single" w:color="auto" w:sz="4" w:space="0"/>
              <w:left w:val="single" w:color="auto" w:sz="4" w:space="0"/>
              <w:right w:val="single" w:color="auto" w:sz="4" w:space="0"/>
            </w:tcBorders>
            <w:vAlign w:val="center"/>
          </w:tcPr>
          <w:p w14:paraId="5E59E2FF">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7</w:t>
            </w:r>
          </w:p>
        </w:tc>
        <w:tc>
          <w:tcPr>
            <w:tcW w:w="1503" w:type="dxa"/>
            <w:vMerge w:val="restart"/>
            <w:tcBorders>
              <w:top w:val="single" w:color="auto" w:sz="4" w:space="0"/>
              <w:left w:val="single" w:color="auto" w:sz="4" w:space="0"/>
              <w:right w:val="single" w:color="auto" w:sz="4" w:space="0"/>
            </w:tcBorders>
            <w:vAlign w:val="center"/>
          </w:tcPr>
          <w:p w14:paraId="4ADCD7C4">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关于违约</w:t>
            </w:r>
          </w:p>
        </w:tc>
        <w:tc>
          <w:tcPr>
            <w:tcW w:w="6088" w:type="dxa"/>
            <w:tcBorders>
              <w:top w:val="single" w:color="auto" w:sz="4" w:space="0"/>
              <w:left w:val="single" w:color="auto" w:sz="4" w:space="0"/>
              <w:bottom w:val="single" w:color="auto" w:sz="4" w:space="0"/>
              <w:right w:val="single" w:color="auto" w:sz="4" w:space="0"/>
            </w:tcBorders>
            <w:vAlign w:val="center"/>
          </w:tcPr>
          <w:p w14:paraId="1C000201">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7.1中标人不能交货的，投标人须偿付不能交付部分货款的</w:t>
            </w:r>
            <w:r>
              <w:rPr>
                <w:rFonts w:hint="eastAsia" w:ascii="宋体" w:hAnsi="宋体" w:cs="宋体"/>
                <w:kern w:val="0"/>
                <w:sz w:val="24"/>
                <w:szCs w:val="24"/>
                <w:highlight w:val="none"/>
                <w:u w:val="single"/>
                <w:lang w:val="zh-CN"/>
              </w:rPr>
              <w:t xml:space="preserve">  10  </w:t>
            </w:r>
            <w:r>
              <w:rPr>
                <w:rFonts w:hint="eastAsia" w:ascii="宋体" w:hAnsi="宋体" w:cs="宋体"/>
                <w:kern w:val="0"/>
                <w:sz w:val="24"/>
                <w:szCs w:val="24"/>
                <w:highlight w:val="none"/>
                <w:lang w:val="zh-CN"/>
              </w:rPr>
              <w:t>%的违约金，并按主管部门相关规定处理。如采购人已支付定金（合同金额的</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0%），投标人须无条件退还不能交货部分的货物定金（为货款的</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 xml:space="preserve">0%）。 </w:t>
            </w:r>
          </w:p>
        </w:tc>
      </w:tr>
      <w:tr w14:paraId="62BC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813" w:type="dxa"/>
            <w:vMerge w:val="continue"/>
            <w:tcBorders>
              <w:left w:val="single" w:color="auto" w:sz="4" w:space="0"/>
              <w:right w:val="single" w:color="auto" w:sz="4" w:space="0"/>
            </w:tcBorders>
            <w:vAlign w:val="center"/>
          </w:tcPr>
          <w:p w14:paraId="2A0D7636">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4CAD78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B23BDCC">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7.2中标人逾期交货的，将被没收履约保证金并按主管部门相关规定处理。</w:t>
            </w:r>
          </w:p>
        </w:tc>
      </w:tr>
      <w:tr w14:paraId="6543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813" w:type="dxa"/>
            <w:vMerge w:val="continue"/>
            <w:tcBorders>
              <w:left w:val="single" w:color="auto" w:sz="4" w:space="0"/>
              <w:right w:val="single" w:color="auto" w:sz="4" w:space="0"/>
            </w:tcBorders>
            <w:vAlign w:val="center"/>
          </w:tcPr>
          <w:p w14:paraId="55D4750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8CBD76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C17BB3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7.3中标人所交付产品</w:t>
            </w:r>
            <w:r>
              <w:rPr>
                <w:rFonts w:hint="eastAsia" w:ascii="宋体" w:hAnsi="宋体" w:cs="宋体"/>
                <w:kern w:val="0"/>
                <w:sz w:val="24"/>
                <w:szCs w:val="24"/>
                <w:highlight w:val="none"/>
                <w:lang w:val="en-US" w:eastAsia="zh-CN"/>
              </w:rPr>
              <w:t>及</w:t>
            </w:r>
            <w:r>
              <w:rPr>
                <w:rFonts w:hint="eastAsia" w:ascii="宋体" w:hAnsi="宋体" w:cs="宋体"/>
                <w:kern w:val="0"/>
                <w:sz w:val="24"/>
                <w:szCs w:val="24"/>
                <w:highlight w:val="none"/>
                <w:lang w:val="zh-CN"/>
              </w:rPr>
              <w:t>服务不符合其投标承诺的，或在投标阶段为了中标而盲目虚假承诺、低价恶性竞争，在履约阶段则通过偷工减料、以次充好而获取利润的。</w:t>
            </w:r>
          </w:p>
        </w:tc>
      </w:tr>
      <w:tr w14:paraId="57E9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top w:val="single" w:color="auto" w:sz="4" w:space="0"/>
              <w:left w:val="single" w:color="auto" w:sz="4" w:space="0"/>
              <w:right w:val="single" w:color="auto" w:sz="4" w:space="0"/>
            </w:tcBorders>
            <w:vAlign w:val="center"/>
          </w:tcPr>
          <w:p w14:paraId="2F7F1D27">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8</w:t>
            </w:r>
          </w:p>
        </w:tc>
        <w:tc>
          <w:tcPr>
            <w:tcW w:w="1503" w:type="dxa"/>
            <w:vMerge w:val="restart"/>
            <w:tcBorders>
              <w:top w:val="single" w:color="auto" w:sz="4" w:space="0"/>
              <w:left w:val="single" w:color="auto" w:sz="4" w:space="0"/>
              <w:right w:val="single" w:color="auto" w:sz="4" w:space="0"/>
            </w:tcBorders>
            <w:vAlign w:val="center"/>
          </w:tcPr>
          <w:p w14:paraId="5E32301D">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关于质量及知识产权要求</w:t>
            </w:r>
          </w:p>
        </w:tc>
        <w:tc>
          <w:tcPr>
            <w:tcW w:w="6088" w:type="dxa"/>
            <w:tcBorders>
              <w:top w:val="single" w:color="auto" w:sz="4" w:space="0"/>
              <w:left w:val="single" w:color="auto" w:sz="4" w:space="0"/>
              <w:bottom w:val="single" w:color="auto" w:sz="4" w:space="0"/>
              <w:right w:val="single" w:color="auto" w:sz="4" w:space="0"/>
            </w:tcBorders>
            <w:vAlign w:val="center"/>
          </w:tcPr>
          <w:p w14:paraId="0CE7C763">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8.1卖方提供完好、全新的原包装产品（包括零配件），随机技术资料齐全。产品符合国家质量检测标准，必须具有生产日期、厂名、厂址、产品合格证等。</w:t>
            </w:r>
          </w:p>
        </w:tc>
      </w:tr>
      <w:tr w14:paraId="6A0A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05D93E0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4F6E59D8">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478F9DDD">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zh-CN"/>
              </w:rPr>
              <w:t>8.2</w:t>
            </w:r>
            <w:r>
              <w:rPr>
                <w:rFonts w:hint="eastAsia" w:ascii="宋体" w:hAnsi="宋体" w:cs="宋体"/>
                <w:kern w:val="0"/>
                <w:sz w:val="24"/>
                <w:szCs w:val="24"/>
                <w:highlight w:val="none"/>
                <w:lang w:val="en-US" w:eastAsia="zh-CN"/>
              </w:rPr>
              <w:t>投标人需具有良好的知识产权管理体系，</w:t>
            </w:r>
            <w:r>
              <w:rPr>
                <w:rFonts w:hint="eastAsia" w:ascii="宋体" w:hAnsi="宋体" w:cs="宋体"/>
                <w:kern w:val="0"/>
                <w:sz w:val="24"/>
                <w:szCs w:val="24"/>
                <w:highlight w:val="none"/>
                <w:lang w:val="zh-CN"/>
              </w:rPr>
              <w:t>买方在中国使用该货物或货物的任何一部分时，免受第三方提出的侵犯其专利权、商标权或工业设计权等知识产权的起诉或司法干预。如果发生上述起诉或干预，则其法律责任均由卖方负责。</w:t>
            </w:r>
          </w:p>
        </w:tc>
      </w:tr>
      <w:tr w14:paraId="4A2C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tcBorders>
              <w:left w:val="single" w:color="auto" w:sz="4" w:space="0"/>
              <w:right w:val="single" w:color="auto" w:sz="4" w:space="0"/>
            </w:tcBorders>
            <w:vAlign w:val="center"/>
          </w:tcPr>
          <w:p w14:paraId="207C6556">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rPr>
              <w:t>9</w:t>
            </w:r>
          </w:p>
        </w:tc>
        <w:tc>
          <w:tcPr>
            <w:tcW w:w="1503" w:type="dxa"/>
            <w:tcBorders>
              <w:left w:val="single" w:color="auto" w:sz="4" w:space="0"/>
              <w:right w:val="single" w:color="auto" w:sz="4" w:space="0"/>
            </w:tcBorders>
            <w:vAlign w:val="center"/>
          </w:tcPr>
          <w:p w14:paraId="3A932295">
            <w:pPr>
              <w:shd w:val="clear"/>
              <w:spacing w:line="460" w:lineRule="atLeast"/>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关于安全</w:t>
            </w:r>
          </w:p>
        </w:tc>
        <w:tc>
          <w:tcPr>
            <w:tcW w:w="6088" w:type="dxa"/>
            <w:tcBorders>
              <w:top w:val="single" w:color="auto" w:sz="4" w:space="0"/>
              <w:left w:val="single" w:color="auto" w:sz="4" w:space="0"/>
              <w:bottom w:val="single" w:color="auto" w:sz="4" w:space="0"/>
              <w:right w:val="single" w:color="auto" w:sz="4" w:space="0"/>
            </w:tcBorders>
            <w:vAlign w:val="center"/>
          </w:tcPr>
          <w:p w14:paraId="4D27E653">
            <w:pPr>
              <w:shd w:val="clear"/>
              <w:spacing w:line="240" w:lineRule="auto"/>
              <w:jc w:val="left"/>
              <w:rPr>
                <w:rFonts w:ascii="宋体" w:hAnsi="宋体" w:cs="宋体"/>
                <w:color w:val="auto"/>
                <w:kern w:val="0"/>
                <w:sz w:val="24"/>
                <w:szCs w:val="24"/>
                <w:highlight w:val="none"/>
                <w:lang w:val="zh-CN"/>
              </w:rPr>
            </w:pPr>
            <w:r>
              <w:rPr>
                <w:rFonts w:hint="eastAsia" w:ascii="宋体" w:hAnsi="宋体" w:cs="宋体"/>
                <w:bCs/>
                <w:color w:val="auto"/>
                <w:sz w:val="24"/>
                <w:szCs w:val="24"/>
                <w:highlight w:val="none"/>
              </w:rPr>
              <w:t>在项目验收前的</w:t>
            </w:r>
            <w:r>
              <w:rPr>
                <w:rFonts w:hint="eastAsia" w:ascii="宋体" w:hAnsi="宋体" w:cs="宋体"/>
                <w:bCs/>
                <w:color w:val="auto"/>
                <w:sz w:val="24"/>
                <w:szCs w:val="24"/>
                <w:highlight w:val="none"/>
                <w:lang w:val="en-US" w:eastAsia="zh-CN"/>
              </w:rPr>
              <w:t>生产、</w:t>
            </w:r>
            <w:r>
              <w:rPr>
                <w:rFonts w:hint="eastAsia" w:ascii="宋体" w:hAnsi="宋体" w:cs="宋体"/>
                <w:bCs/>
                <w:color w:val="auto"/>
                <w:sz w:val="24"/>
                <w:szCs w:val="24"/>
                <w:highlight w:val="none"/>
              </w:rPr>
              <w:t>送货期和项目验收后的免费售后服务保修期内，中标人都应严格履行安全生产工作管理制度</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投标人应就生产、送货、安装、验收、服务中突发事件的提供相关应急预案等</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中标后</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，在</w:t>
            </w:r>
            <w:r>
              <w:rPr>
                <w:rFonts w:hint="eastAsia" w:ascii="宋体" w:hAnsi="宋体" w:cs="宋体"/>
                <w:bCs/>
                <w:color w:val="auto"/>
                <w:sz w:val="24"/>
                <w:szCs w:val="24"/>
                <w:highlight w:val="none"/>
                <w:lang w:val="en-US" w:eastAsia="zh-CN"/>
              </w:rPr>
              <w:t>生产、</w:t>
            </w:r>
            <w:r>
              <w:rPr>
                <w:rFonts w:hint="eastAsia" w:ascii="宋体" w:hAnsi="宋体" w:cs="宋体"/>
                <w:bCs/>
                <w:color w:val="auto"/>
                <w:sz w:val="24"/>
                <w:szCs w:val="24"/>
                <w:highlight w:val="none"/>
              </w:rPr>
              <w:t>送货、搬运、安装等整个服务过程中造成的任何人员和财产损失风险均由中标人全部负责。</w:t>
            </w:r>
          </w:p>
        </w:tc>
      </w:tr>
      <w:tr w14:paraId="0D0E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restart"/>
            <w:tcBorders>
              <w:left w:val="single" w:color="auto" w:sz="4" w:space="0"/>
              <w:right w:val="single" w:color="auto" w:sz="4" w:space="0"/>
            </w:tcBorders>
            <w:vAlign w:val="center"/>
          </w:tcPr>
          <w:p w14:paraId="7B033547">
            <w:pPr>
              <w:shd w:val="clear"/>
              <w:spacing w:line="460" w:lineRule="atLeast"/>
              <w:jc w:val="center"/>
              <w:rPr>
                <w:rFonts w:ascii="宋体" w:hAnsi="宋体" w:cs="宋体"/>
                <w:kern w:val="0"/>
                <w:sz w:val="24"/>
                <w:szCs w:val="24"/>
                <w:highlight w:val="none"/>
              </w:rPr>
            </w:pPr>
            <w:r>
              <w:rPr>
                <w:rFonts w:hint="eastAsia" w:ascii="宋体" w:hAnsi="宋体" w:cs="宋体"/>
                <w:kern w:val="0"/>
                <w:sz w:val="24"/>
                <w:szCs w:val="24"/>
                <w:highlight w:val="none"/>
              </w:rPr>
              <w:t>10</w:t>
            </w:r>
          </w:p>
        </w:tc>
        <w:tc>
          <w:tcPr>
            <w:tcW w:w="1503" w:type="dxa"/>
            <w:vMerge w:val="restart"/>
            <w:tcBorders>
              <w:left w:val="single" w:color="auto" w:sz="4" w:space="0"/>
              <w:right w:val="single" w:color="auto" w:sz="4" w:space="0"/>
            </w:tcBorders>
            <w:vAlign w:val="center"/>
          </w:tcPr>
          <w:p w14:paraId="6363E159">
            <w:pPr>
              <w:shd w:val="clear"/>
              <w:spacing w:line="460" w:lineRule="atLeast"/>
              <w:jc w:val="center"/>
              <w:rPr>
                <w:rFonts w:ascii="宋体" w:hAnsi="宋体" w:cs="宋体"/>
                <w:kern w:val="0"/>
                <w:sz w:val="24"/>
                <w:szCs w:val="24"/>
                <w:highlight w:val="none"/>
                <w:lang w:val="zh-CN"/>
              </w:rPr>
            </w:pPr>
            <w:r>
              <w:rPr>
                <w:rFonts w:hint="eastAsia" w:ascii="宋体" w:hAnsi="宋体" w:cs="宋体"/>
                <w:kern w:val="0"/>
                <w:sz w:val="24"/>
                <w:szCs w:val="24"/>
                <w:highlight w:val="none"/>
                <w:lang w:val="zh-CN"/>
              </w:rPr>
              <w:t>其他</w:t>
            </w:r>
          </w:p>
        </w:tc>
        <w:tc>
          <w:tcPr>
            <w:tcW w:w="6088" w:type="dxa"/>
            <w:tcBorders>
              <w:top w:val="single" w:color="auto" w:sz="4" w:space="0"/>
              <w:left w:val="single" w:color="auto" w:sz="4" w:space="0"/>
              <w:bottom w:val="single" w:color="auto" w:sz="4" w:space="0"/>
              <w:right w:val="single" w:color="auto" w:sz="4" w:space="0"/>
            </w:tcBorders>
            <w:vAlign w:val="center"/>
          </w:tcPr>
          <w:p w14:paraId="514DF3E8">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.1投标人必须提供全新的原厂原装货物和完善的服务。</w:t>
            </w:r>
          </w:p>
        </w:tc>
      </w:tr>
      <w:tr w14:paraId="04BA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26380C3">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2DDCCD8A">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45597219">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.2伴随服务（费用包含在各子包投标总价内）：全部设备的技术设计、运输、安装调试、人员培训、售后服务、含税等费用。</w:t>
            </w:r>
          </w:p>
        </w:tc>
      </w:tr>
      <w:tr w14:paraId="7C2B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0676BA45">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3088B8D">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04D44FBA">
            <w:pPr>
              <w:shd w:val="clear"/>
              <w:spacing w:line="240" w:lineRule="auto"/>
              <w:jc w:val="left"/>
              <w:rPr>
                <w:rFonts w:ascii="宋体" w:hAnsi="宋体" w:cs="宋体"/>
                <w:kern w:val="0"/>
                <w:sz w:val="24"/>
                <w:szCs w:val="24"/>
                <w:highlight w:val="none"/>
                <w:lang w:val="zh-CN"/>
              </w:rPr>
            </w:pP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lang w:val="zh-CN"/>
              </w:rPr>
              <w:t>.3投标人在投标文件中应对所投货物进行详细说明及提供（</w:t>
            </w:r>
            <w:r>
              <w:rPr>
                <w:rFonts w:hint="eastAsia" w:ascii="宋体" w:hAnsi="宋体" w:cs="宋体"/>
                <w:kern w:val="0"/>
                <w:sz w:val="24"/>
                <w:szCs w:val="24"/>
                <w:highlight w:val="none"/>
                <w:lang w:val="en-US" w:eastAsia="zh-CN"/>
              </w:rPr>
              <w:t>中标后</w:t>
            </w:r>
            <w:r>
              <w:rPr>
                <w:rFonts w:hint="eastAsia" w:ascii="宋体" w:hAnsi="宋体" w:cs="宋体"/>
                <w:kern w:val="0"/>
                <w:sz w:val="24"/>
                <w:szCs w:val="24"/>
                <w:highlight w:val="none"/>
                <w:lang w:val="zh-CN"/>
              </w:rPr>
              <w:t>）详细随机配置清单。</w:t>
            </w:r>
          </w:p>
        </w:tc>
      </w:tr>
      <w:tr w14:paraId="189C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1A52F12E">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135A9BA7">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2765B674">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.4验收过程中，采购人将随机抽样送招标人指定的第三方检测机构进行检测，检测结果如与招标要求不一致的，采购人有权不予验收并要求供货单位整改，</w:t>
            </w:r>
            <w:r>
              <w:rPr>
                <w:rFonts w:hint="eastAsia"/>
                <w:sz w:val="24"/>
                <w:szCs w:val="24"/>
                <w:highlight w:val="none"/>
              </w:rPr>
              <w:t>投标人需将此项检测费用考虑进投标报价中</w:t>
            </w:r>
            <w:r>
              <w:rPr>
                <w:rFonts w:hint="eastAsia" w:ascii="宋体" w:hAnsi="宋体" w:cs="宋体"/>
                <w:sz w:val="24"/>
                <w:szCs w:val="24"/>
                <w:highlight w:val="none"/>
              </w:rPr>
              <w:t>。</w:t>
            </w:r>
          </w:p>
        </w:tc>
      </w:tr>
      <w:tr w14:paraId="7322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2F167828">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30EE29AC">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7043415E">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10.5投标人必须根据场地实际需求，对中标产品进行适应性变更，包括但不限于规格、材质、结构等。</w:t>
            </w:r>
          </w:p>
        </w:tc>
      </w:tr>
      <w:tr w14:paraId="0BAA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7AEADA20">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0E53414E">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1647C7FF">
            <w:pPr>
              <w:shd w:val="clear"/>
              <w:spacing w:line="240" w:lineRule="auto"/>
              <w:jc w:val="left"/>
              <w:rPr>
                <w:rFonts w:hint="eastAsia" w:ascii="宋体" w:hAnsi="宋体" w:cs="宋体"/>
                <w:kern w:val="0"/>
                <w:sz w:val="24"/>
                <w:szCs w:val="24"/>
                <w:highlight w:val="none"/>
                <w:lang w:val="en-US" w:eastAsia="zh-CN"/>
              </w:rPr>
            </w:pPr>
            <w:r>
              <w:rPr>
                <w:rFonts w:hint="eastAsia" w:ascii="宋体" w:hAnsi="宋体" w:cs="宋体"/>
                <w:color w:val="000000" w:themeColor="text1"/>
                <w:kern w:val="0"/>
                <w:sz w:val="24"/>
                <w:szCs w:val="24"/>
                <w:highlight w:val="none"/>
                <w:lang w:val="en-US" w:eastAsia="zh-CN"/>
                <w14:textFill>
                  <w14:solidFill>
                    <w14:schemeClr w14:val="tx1"/>
                  </w14:solidFill>
                </w14:textFill>
              </w:rPr>
              <w:t>10.6投标人中标后需提供产品的设计方案，产品设计需符合医院主色调，并由院方确认后方可进行生产。</w:t>
            </w:r>
          </w:p>
        </w:tc>
      </w:tr>
      <w:tr w14:paraId="334B8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3" w:type="dxa"/>
            <w:vMerge w:val="continue"/>
            <w:tcBorders>
              <w:left w:val="single" w:color="auto" w:sz="4" w:space="0"/>
              <w:right w:val="single" w:color="auto" w:sz="4" w:space="0"/>
            </w:tcBorders>
            <w:vAlign w:val="center"/>
          </w:tcPr>
          <w:p w14:paraId="55FAC46B">
            <w:pPr>
              <w:shd w:val="clear"/>
              <w:spacing w:line="460" w:lineRule="atLeast"/>
              <w:jc w:val="center"/>
              <w:rPr>
                <w:rFonts w:ascii="宋体" w:hAnsi="宋体" w:cs="宋体"/>
                <w:kern w:val="0"/>
                <w:sz w:val="24"/>
                <w:szCs w:val="24"/>
                <w:highlight w:val="none"/>
                <w:lang w:val="zh-CN"/>
              </w:rPr>
            </w:pPr>
          </w:p>
        </w:tc>
        <w:tc>
          <w:tcPr>
            <w:tcW w:w="1503" w:type="dxa"/>
            <w:vMerge w:val="continue"/>
            <w:tcBorders>
              <w:left w:val="single" w:color="auto" w:sz="4" w:space="0"/>
              <w:right w:val="single" w:color="auto" w:sz="4" w:space="0"/>
            </w:tcBorders>
            <w:vAlign w:val="center"/>
          </w:tcPr>
          <w:p w14:paraId="53CD1959">
            <w:pPr>
              <w:shd w:val="clear"/>
              <w:spacing w:line="460" w:lineRule="atLeast"/>
              <w:jc w:val="center"/>
              <w:rPr>
                <w:rFonts w:ascii="宋体" w:hAnsi="宋体" w:cs="宋体"/>
                <w:kern w:val="0"/>
                <w:sz w:val="24"/>
                <w:szCs w:val="24"/>
                <w:highlight w:val="none"/>
                <w:lang w:val="zh-CN"/>
              </w:rPr>
            </w:pPr>
          </w:p>
        </w:tc>
        <w:tc>
          <w:tcPr>
            <w:tcW w:w="6088" w:type="dxa"/>
            <w:tcBorders>
              <w:top w:val="single" w:color="auto" w:sz="4" w:space="0"/>
              <w:left w:val="single" w:color="auto" w:sz="4" w:space="0"/>
              <w:bottom w:val="single" w:color="auto" w:sz="4" w:space="0"/>
              <w:right w:val="single" w:color="auto" w:sz="4" w:space="0"/>
            </w:tcBorders>
            <w:vAlign w:val="center"/>
          </w:tcPr>
          <w:p w14:paraId="604F5D6D">
            <w:pPr>
              <w:shd w:val="clear"/>
              <w:spacing w:line="240" w:lineRule="auto"/>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10.7投标人在中标后合同签订前须提供承诺函，承诺接到相关指令后，无条件对清单内30%数量的皮质家具实施整面换新皮处理，家具基材、框架、海绵等内部结构保持不变；所有拆运、加工、安装、清运等全部费用均包含在投标总价内，采购人无需另行支付任何费用。</w:t>
            </w:r>
          </w:p>
        </w:tc>
      </w:tr>
    </w:tbl>
    <w:p w14:paraId="77BEF2D7">
      <w:pPr>
        <w:pStyle w:val="9"/>
        <w:spacing w:before="60" w:beforeLines="25" w:after="60" w:afterLines="25"/>
        <w:ind w:firstLine="0" w:firstLineChars="0"/>
        <w:rPr>
          <w:rFonts w:ascii="宋体" w:hAnsi="宋体"/>
          <w:szCs w:val="21"/>
        </w:rPr>
      </w:pPr>
    </w:p>
    <w:p w14:paraId="3A5FA5EF">
      <w:pPr>
        <w:pStyle w:val="10"/>
        <w:rPr>
          <w:rFonts w:ascii="宋体" w:hAnsi="宋体"/>
          <w:szCs w:val="21"/>
        </w:rPr>
      </w:pPr>
    </w:p>
    <w:p w14:paraId="4B675FD4">
      <w:pPr>
        <w:rPr>
          <w:rFonts w:hint="eastAsia" w:ascii="Arial" w:hAnsi="Arial" w:eastAsia="宋体" w:cs="Times New Roman"/>
          <w:b/>
          <w:bCs/>
          <w:sz w:val="32"/>
          <w:szCs w:val="32"/>
          <w:lang w:val="en-US" w:eastAsia="zh-CN"/>
        </w:rPr>
      </w:pPr>
      <w:r>
        <w:rPr>
          <w:rFonts w:hint="eastAsia" w:ascii="Arial" w:hAnsi="Arial" w:eastAsia="宋体" w:cs="Times New Roman"/>
          <w:b/>
          <w:bCs/>
          <w:sz w:val="32"/>
          <w:szCs w:val="32"/>
          <w:lang w:val="en-US" w:eastAsia="zh-CN"/>
        </w:rPr>
        <w:br w:type="page"/>
      </w:r>
    </w:p>
    <w:p w14:paraId="332DFA0C">
      <w:pPr>
        <w:pStyle w:val="9"/>
        <w:spacing w:before="60" w:beforeLines="25" w:after="60" w:afterLines="25"/>
        <w:ind w:firstLine="0" w:firstLineChars="0"/>
        <w:jc w:val="center"/>
        <w:rPr>
          <w:rFonts w:ascii="宋体" w:hAnsi="宋体"/>
          <w:szCs w:val="21"/>
        </w:rPr>
      </w:pPr>
      <w:r>
        <w:rPr>
          <w:rFonts w:hint="eastAsia" w:ascii="Arial" w:hAnsi="Arial" w:eastAsia="宋体" w:cs="Times New Roman"/>
          <w:b/>
          <w:bCs/>
          <w:sz w:val="32"/>
          <w:szCs w:val="32"/>
          <w:lang w:val="en-US" w:eastAsia="zh-CN"/>
        </w:rPr>
        <w:t>六、样品</w:t>
      </w:r>
      <w:r>
        <w:rPr>
          <w:rFonts w:hint="eastAsia" w:ascii="Arial" w:hAnsi="Arial" w:cs="Times New Roman"/>
          <w:b/>
          <w:bCs/>
          <w:sz w:val="32"/>
          <w:szCs w:val="32"/>
          <w:lang w:val="en-US" w:eastAsia="zh-CN"/>
        </w:rPr>
        <w:t>提供</w:t>
      </w:r>
      <w:r>
        <w:rPr>
          <w:rFonts w:hint="eastAsia" w:ascii="Arial" w:hAnsi="Arial" w:eastAsia="宋体" w:cs="Times New Roman"/>
          <w:b/>
          <w:bCs/>
          <w:sz w:val="32"/>
          <w:szCs w:val="32"/>
          <w:lang w:val="en-US" w:eastAsia="zh-CN"/>
        </w:rPr>
        <w:t>要求</w:t>
      </w:r>
    </w:p>
    <w:p w14:paraId="041FF02A">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（一）一般性规定和要求</w:t>
      </w:r>
    </w:p>
    <w:p w14:paraId="751D49A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样品上应当标注“项目名称及项目编号、样品编号、样品名称”等信息，但不得显示指向任何供应商的信息、生产厂家的商标，或者其他的标记标识。需要安装的样品必须为安装完整的成品，由供应商自行组织安装。</w:t>
      </w:r>
    </w:p>
    <w:p w14:paraId="6D55064F">
      <w:pPr>
        <w:pStyle w:val="7"/>
        <w:keepNext w:val="0"/>
        <w:keepLines w:val="0"/>
        <w:pageBreakBefore w:val="0"/>
        <w:widowControl w:val="0"/>
        <w:kinsoku/>
        <w:wordWrap/>
        <w:overflowPunct/>
        <w:topLinePunct w:val="0"/>
        <w:autoSpaceDE/>
        <w:autoSpaceDN/>
        <w:bidi w:val="0"/>
        <w:adjustRightInd w:val="0"/>
        <w:snapToGrid/>
        <w:spacing w:line="540" w:lineRule="exact"/>
        <w:jc w:val="left"/>
        <w:textAlignment w:val="baseline"/>
        <w:rPr>
          <w:rFonts w:hint="eastAsia" w:ascii="仿宋_GB2312" w:hAnsi="仿宋_GB2312" w:eastAsia="仿宋_GB2312" w:cs="仿宋_GB2312"/>
          <w:bCs w:val="0"/>
          <w:kern w:val="0"/>
          <w:sz w:val="24"/>
          <w:szCs w:val="24"/>
          <w:lang w:val="en-US" w:eastAsia="zh-CN" w:bidi="ar-SA"/>
        </w:rPr>
      </w:pPr>
      <w:r>
        <w:rPr>
          <w:rFonts w:hint="eastAsia" w:ascii="仿宋_GB2312" w:hAnsi="仿宋_GB2312" w:eastAsia="仿宋_GB2312" w:cs="仿宋_GB2312"/>
          <w:kern w:val="0"/>
          <w:sz w:val="24"/>
          <w:szCs w:val="24"/>
          <w:lang w:val="en-US" w:eastAsia="zh-CN"/>
        </w:rPr>
        <w:t xml:space="preserve">   </w:t>
      </w:r>
      <w:r>
        <w:rPr>
          <w:rFonts w:hint="eastAsia" w:ascii="仿宋_GB2312" w:hAnsi="仿宋_GB2312" w:eastAsia="仿宋_GB2312" w:cs="仿宋_GB2312"/>
          <w:bCs w:val="0"/>
          <w:kern w:val="0"/>
          <w:sz w:val="24"/>
          <w:szCs w:val="24"/>
          <w:lang w:val="en-US" w:eastAsia="zh-CN" w:bidi="ar-SA"/>
        </w:rPr>
        <w:t xml:space="preserve"> 2.投标人（投标人授权代表）需在开标当天</w:t>
      </w:r>
      <w:r>
        <w:rPr>
          <w:rFonts w:hint="eastAsia" w:ascii="仿宋_GB2312" w:hAnsi="仿宋_GB2312" w:eastAsia="仿宋_GB2312" w:cs="仿宋_GB2312"/>
          <w:b/>
          <w:bCs/>
          <w:color w:val="FF0000"/>
          <w:kern w:val="0"/>
          <w:sz w:val="24"/>
          <w:szCs w:val="24"/>
          <w:lang w:val="en-US" w:eastAsia="zh-CN" w:bidi="ar-SA"/>
        </w:rPr>
        <w:t>9:15-9:30（投标截止时间为上午时适用）或14:15-14:30（投标截止时间为下午时适用）</w:t>
      </w:r>
      <w:r>
        <w:rPr>
          <w:rFonts w:hint="eastAsia" w:ascii="仿宋_GB2312" w:hAnsi="仿宋_GB2312" w:eastAsia="仿宋_GB2312" w:cs="仿宋_GB2312"/>
          <w:bCs w:val="0"/>
          <w:kern w:val="0"/>
          <w:sz w:val="24"/>
          <w:szCs w:val="24"/>
          <w:lang w:val="en-US" w:eastAsia="zh-CN" w:bidi="ar-SA"/>
        </w:rPr>
        <w:t>到达签到地点</w:t>
      </w:r>
      <w:r>
        <w:rPr>
          <w:rFonts w:hint="eastAsia" w:ascii="仿宋_GB2312" w:hAnsi="仿宋_GB2312" w:eastAsia="仿宋_GB2312" w:cs="仿宋_GB2312"/>
          <w:bCs w:val="0"/>
          <w:color w:val="FF0000"/>
          <w:kern w:val="0"/>
          <w:sz w:val="24"/>
          <w:szCs w:val="24"/>
          <w:lang w:val="en-US" w:eastAsia="zh-CN" w:bidi="ar-SA"/>
        </w:rPr>
        <w:t>深圳交易集团有限公司宝安分公司（深圳市宝安区湖滨东路40号）1楼服务大厅</w:t>
      </w:r>
      <w:r>
        <w:rPr>
          <w:rFonts w:hint="eastAsia" w:ascii="仿宋_GB2312" w:hAnsi="仿宋_GB2312" w:eastAsia="仿宋_GB2312" w:cs="仿宋_GB2312"/>
          <w:bCs w:val="0"/>
          <w:kern w:val="0"/>
          <w:sz w:val="24"/>
          <w:szCs w:val="24"/>
          <w:lang w:val="en-US" w:eastAsia="zh-CN" w:bidi="ar-SA"/>
        </w:rPr>
        <w:t>完成签到，并同时提供提供法定代表人（负责人）授权委托书（加盖公章）、授权委托人身份证（港澳台居民可提供来往通行证；非中国国籍管辖范围人员，可提供公安部门认可的身份证明材料）原件、样品清单（加盖公章）。</w:t>
      </w:r>
    </w:p>
    <w:p w14:paraId="33C45228">
      <w:pPr>
        <w:pStyle w:val="7"/>
        <w:keepNext w:val="0"/>
        <w:keepLines w:val="0"/>
        <w:pageBreakBefore w:val="0"/>
        <w:widowControl w:val="0"/>
        <w:kinsoku/>
        <w:wordWrap/>
        <w:overflowPunct/>
        <w:topLinePunct w:val="0"/>
        <w:autoSpaceDE/>
        <w:autoSpaceDN/>
        <w:bidi w:val="0"/>
        <w:adjustRightInd w:val="0"/>
        <w:snapToGrid/>
        <w:spacing w:line="540" w:lineRule="exact"/>
        <w:ind w:firstLine="482" w:firstLineChars="200"/>
        <w:jc w:val="left"/>
        <w:textAlignment w:val="baseline"/>
        <w:rPr>
          <w:rFonts w:hint="eastAsia" w:ascii="仿宋_GB2312" w:hAnsi="仿宋_GB2312" w:eastAsia="仿宋_GB2312" w:cs="仿宋_GB2312"/>
          <w:bCs w:val="0"/>
          <w:kern w:val="0"/>
          <w:sz w:val="24"/>
          <w:szCs w:val="24"/>
          <w:lang w:val="en-US" w:eastAsia="zh-CN" w:bidi="ar-SA"/>
        </w:rPr>
      </w:pPr>
      <w:r>
        <w:rPr>
          <w:rFonts w:hint="eastAsia" w:ascii="仿宋_GB2312" w:hAnsi="仿宋_GB2312" w:eastAsia="仿宋_GB2312" w:cs="仿宋_GB2312"/>
          <w:b/>
          <w:bCs/>
          <w:kern w:val="0"/>
          <w:sz w:val="24"/>
          <w:szCs w:val="24"/>
          <w:lang w:val="en-US" w:eastAsia="zh-CN" w:bidi="ar-SA"/>
        </w:rPr>
        <w:t>特别注意事项：</w:t>
      </w:r>
      <w:r>
        <w:rPr>
          <w:rFonts w:hint="eastAsia" w:ascii="仿宋_GB2312" w:hAnsi="仿宋_GB2312" w:eastAsia="仿宋_GB2312" w:cs="仿宋_GB2312"/>
          <w:bCs w:val="0"/>
          <w:kern w:val="0"/>
          <w:sz w:val="24"/>
          <w:szCs w:val="24"/>
          <w:lang w:val="en-US" w:eastAsia="zh-CN" w:bidi="ar-SA"/>
        </w:rPr>
        <w:t>（1）上述资料提供不齐全的，不予签到；（2）签到时间截止后，不再受理签到；（3）未进行签到的，样品不予接收。（4）样品清单由供应商根据《样品要求表》自行确定格式，且应当列明所递交样品对应《样品要求表》的样品编号、样品名称、样品数量。</w:t>
      </w:r>
    </w:p>
    <w:p w14:paraId="106976BF">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3</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本项目</w:t>
      </w:r>
      <w:r>
        <w:rPr>
          <w:rFonts w:hint="eastAsia" w:ascii="仿宋_GB2312" w:hAnsi="仿宋_GB2312" w:eastAsia="仿宋_GB2312" w:cs="仿宋_GB2312"/>
          <w:b/>
          <w:sz w:val="24"/>
          <w:szCs w:val="24"/>
          <w:lang w:val="en-US" w:eastAsia="zh-CN"/>
        </w:rPr>
        <w:t>签到时间</w:t>
      </w:r>
      <w:r>
        <w:rPr>
          <w:rFonts w:hint="eastAsia" w:ascii="仿宋_GB2312" w:hAnsi="仿宋_GB2312" w:eastAsia="仿宋_GB2312" w:cs="仿宋_GB2312"/>
          <w:b/>
          <w:sz w:val="24"/>
          <w:szCs w:val="24"/>
        </w:rPr>
        <w:t>截止</w:t>
      </w:r>
      <w:r>
        <w:rPr>
          <w:rFonts w:hint="eastAsia" w:ascii="仿宋_GB2312" w:hAnsi="仿宋_GB2312" w:eastAsia="仿宋_GB2312" w:cs="仿宋_GB2312"/>
          <w:kern w:val="0"/>
          <w:sz w:val="24"/>
          <w:szCs w:val="24"/>
        </w:rPr>
        <w:t xml:space="preserve">后进行样品接收。样品接收必须进行身份核对、样品核对、登记确认、顺序编号。 </w:t>
      </w:r>
    </w:p>
    <w:p w14:paraId="7029AD9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（1）身份核对。</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核对投标供应商授权委托人提供的法定代表人授权委托书（盖公章）、授权委托人身份证原件。资料不齐全的，不得接收样品。</w:t>
      </w:r>
    </w:p>
    <w:p w14:paraId="1FE0D45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（2）样品核对。</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工作人员将样品与供应商提供的</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（盖公章）进行一一核对。有不一致、损坏等特殊情况的，将要求供应商授权委托人在</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上注明。</w:t>
      </w:r>
    </w:p>
    <w:p w14:paraId="4CE0A0F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（3）登记确认。在完成身份核对及样品核对后，</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工作人员将向供应商授权委托人发放《样品受理回执》。</w:t>
      </w:r>
    </w:p>
    <w:p w14:paraId="4F988C36">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（4）顺序编号。</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工作人员按样品接收的先后顺序进行编号。</w:t>
      </w:r>
    </w:p>
    <w:p w14:paraId="42815950">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4</w:t>
      </w:r>
      <w:r>
        <w:rPr>
          <w:rFonts w:hint="default" w:ascii="仿宋_GB2312" w:hAnsi="仿宋_GB2312" w:eastAsia="仿宋_GB2312" w:cs="仿宋_GB2312"/>
          <w:kern w:val="0"/>
          <w:sz w:val="24"/>
          <w:szCs w:val="24"/>
        </w:rPr>
        <w:t>.</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工作人员负责组织样品摆样，指引供应商授权委托人将样品搬运到指定的样品摆样区进行摆放、拆除包装，并按要求摆放整齐。完成样品摆样后，供应商授权委托人应及时离场，不得在摆样现场逗留。</w:t>
      </w:r>
    </w:p>
    <w:p w14:paraId="4561677B">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5</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样品的退回：（1）未中标（成交）供应商投标样品，</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工作人员将按规定进行通知，并要求供应商授权委托人在项目</w:t>
      </w:r>
      <w:r>
        <w:rPr>
          <w:rFonts w:hint="eastAsia" w:ascii="仿宋_GB2312" w:hAnsi="仿宋_GB2312" w:eastAsia="仿宋_GB2312" w:cs="仿宋_GB2312"/>
          <w:kern w:val="0"/>
          <w:sz w:val="24"/>
          <w:szCs w:val="24"/>
          <w:lang w:val="en-US" w:eastAsia="zh-CN"/>
        </w:rPr>
        <w:t>发布结果公告</w:t>
      </w:r>
      <w:r>
        <w:rPr>
          <w:rFonts w:hint="eastAsia" w:ascii="仿宋_GB2312" w:hAnsi="仿宋_GB2312" w:eastAsia="仿宋_GB2312" w:cs="仿宋_GB2312"/>
          <w:kern w:val="0"/>
          <w:sz w:val="24"/>
          <w:szCs w:val="24"/>
        </w:rPr>
        <w:t>后的</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内凭身份证及样品受理回执原件办理退回手续。（2）中标（成交）供应商投标样品，</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工作人员将按规定进行通知，并要求采购人代表在中标（成交）通知书发放后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内凭中标通知书（复印件即可）及身份证原件办理领取手续。</w:t>
      </w:r>
    </w:p>
    <w:p w14:paraId="2047DE03">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样品移交时，</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工作人员将再次核对供应商授权委托人或采购人代表身份、核对</w:t>
      </w:r>
      <w:r>
        <w:rPr>
          <w:rFonts w:hint="eastAsia" w:ascii="仿宋_GB2312" w:hAnsi="仿宋_GB2312" w:eastAsia="仿宋_GB2312" w:cs="仿宋_GB2312"/>
          <w:b/>
          <w:bCs/>
          <w:kern w:val="0"/>
          <w:sz w:val="24"/>
          <w:szCs w:val="24"/>
        </w:rPr>
        <w:t>《样品清单》</w:t>
      </w:r>
      <w:r>
        <w:rPr>
          <w:rFonts w:hint="eastAsia" w:ascii="仿宋_GB2312" w:hAnsi="仿宋_GB2312" w:eastAsia="仿宋_GB2312" w:cs="仿宋_GB2312"/>
          <w:kern w:val="0"/>
          <w:sz w:val="24"/>
          <w:szCs w:val="24"/>
        </w:rPr>
        <w:t>，签字确认后并取走样品。</w:t>
      </w:r>
    </w:p>
    <w:p w14:paraId="30691E0F">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6</w:t>
      </w:r>
      <w:r>
        <w:rPr>
          <w:rFonts w:hint="default"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未能及时退回的样品处理：</w:t>
      </w:r>
    </w:p>
    <w:p w14:paraId="6F5AD13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（1）未中标（成交）供应商未在规定时间内（项目</w:t>
      </w:r>
      <w:r>
        <w:rPr>
          <w:rFonts w:hint="eastAsia" w:ascii="仿宋_GB2312" w:hAnsi="仿宋_GB2312" w:eastAsia="仿宋_GB2312" w:cs="仿宋_GB2312"/>
          <w:kern w:val="0"/>
          <w:sz w:val="24"/>
          <w:szCs w:val="24"/>
          <w:lang w:val="en-US" w:eastAsia="zh-CN"/>
        </w:rPr>
        <w:t>发布结果公告</w:t>
      </w:r>
      <w:r>
        <w:rPr>
          <w:rFonts w:hint="eastAsia" w:ascii="仿宋_GB2312" w:hAnsi="仿宋_GB2312" w:eastAsia="仿宋_GB2312" w:cs="仿宋_GB2312"/>
          <w:kern w:val="0"/>
          <w:sz w:val="24"/>
          <w:szCs w:val="24"/>
        </w:rPr>
        <w:t>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）内取回样品的，视为放弃取回，</w:t>
      </w:r>
      <w:r>
        <w:rPr>
          <w:rFonts w:hint="eastAsia" w:ascii="仿宋_GB2312" w:hAnsi="仿宋_GB2312" w:eastAsia="仿宋_GB2312" w:cs="仿宋_GB2312"/>
          <w:sz w:val="24"/>
          <w:szCs w:val="24"/>
          <w:lang w:val="en-US" w:eastAsia="zh-CN"/>
        </w:rPr>
        <w:t>深圳公共资源交易中心（深圳交易集团有限公司宝安分公司）</w:t>
      </w:r>
      <w:r>
        <w:rPr>
          <w:rFonts w:hint="eastAsia" w:ascii="仿宋_GB2312" w:hAnsi="仿宋_GB2312" w:eastAsia="仿宋_GB2312" w:cs="仿宋_GB2312"/>
          <w:kern w:val="0"/>
          <w:sz w:val="24"/>
          <w:szCs w:val="24"/>
        </w:rPr>
        <w:t>将定期清理。</w:t>
      </w:r>
    </w:p>
    <w:p w14:paraId="5CC3B788">
      <w:pPr>
        <w:pageBreakBefore w:val="0"/>
        <w:widowControl w:val="0"/>
        <w:kinsoku/>
        <w:overflowPunct/>
        <w:topLinePunct w:val="0"/>
        <w:autoSpaceDE/>
        <w:autoSpaceDN/>
        <w:bidi w:val="0"/>
        <w:snapToGrid/>
        <w:spacing w:line="540" w:lineRule="exact"/>
        <w:ind w:firstLine="480" w:firstLineChars="200"/>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（2）采购人未在规定时间内【中标（成交）通知书发放后</w:t>
      </w:r>
      <w:r>
        <w:rPr>
          <w:rFonts w:hint="eastAsia" w:ascii="仿宋_GB2312" w:hAnsi="仿宋_GB2312" w:eastAsia="仿宋_GB2312" w:cs="仿宋_GB2312"/>
          <w:b/>
          <w:bCs/>
          <w:kern w:val="0"/>
          <w:sz w:val="24"/>
          <w:szCs w:val="24"/>
          <w:lang w:val="en-US" w:eastAsia="zh-CN"/>
        </w:rPr>
        <w:t>3</w:t>
      </w:r>
      <w:r>
        <w:rPr>
          <w:rFonts w:hint="eastAsia" w:ascii="仿宋_GB2312" w:hAnsi="仿宋_GB2312" w:eastAsia="仿宋_GB2312" w:cs="仿宋_GB2312"/>
          <w:b/>
          <w:bCs/>
          <w:kern w:val="0"/>
          <w:sz w:val="24"/>
          <w:szCs w:val="24"/>
        </w:rPr>
        <w:t>个工作日</w:t>
      </w:r>
      <w:r>
        <w:rPr>
          <w:rFonts w:hint="eastAsia" w:ascii="仿宋_GB2312" w:hAnsi="仿宋_GB2312" w:eastAsia="仿宋_GB2312" w:cs="仿宋_GB2312"/>
          <w:kern w:val="0"/>
          <w:sz w:val="24"/>
          <w:szCs w:val="24"/>
        </w:rPr>
        <w:t>内】领取中标（成交）供应商投标样品的，</w:t>
      </w:r>
      <w:r>
        <w:rPr>
          <w:rFonts w:hint="eastAsia" w:ascii="仿宋_GB2312" w:hAnsi="仿宋_GB2312" w:eastAsia="仿宋_GB2312" w:cs="仿宋_GB2312"/>
          <w:sz w:val="24"/>
          <w:szCs w:val="24"/>
          <w:highlight w:val="none"/>
          <w:lang w:val="en-US" w:eastAsia="zh-CN"/>
        </w:rPr>
        <w:t>深圳公共资源交易中心（深圳交易集团有限公司宝安分公司）</w:t>
      </w:r>
      <w:r>
        <w:rPr>
          <w:rFonts w:hint="eastAsia" w:ascii="仿宋_GB2312" w:hAnsi="仿宋_GB2312" w:eastAsia="仿宋_GB2312" w:cs="仿宋_GB2312"/>
          <w:kern w:val="0"/>
          <w:sz w:val="24"/>
          <w:szCs w:val="24"/>
          <w:highlight w:val="none"/>
        </w:rPr>
        <w:t>工作人员将发函或电话催促。对于拒不领取的中标样品，</w:t>
      </w:r>
      <w:r>
        <w:rPr>
          <w:rFonts w:hint="eastAsia" w:ascii="仿宋_GB2312" w:hAnsi="仿宋_GB2312" w:eastAsia="仿宋_GB2312" w:cs="仿宋_GB2312"/>
          <w:kern w:val="0"/>
          <w:sz w:val="24"/>
          <w:szCs w:val="24"/>
        </w:rPr>
        <w:t>视同采购人放弃取回，</w:t>
      </w:r>
      <w:r>
        <w:rPr>
          <w:rFonts w:hint="eastAsia" w:ascii="仿宋_GB2312" w:hAnsi="仿宋_GB2312" w:eastAsia="仿宋_GB2312" w:cs="仿宋_GB2312"/>
          <w:sz w:val="24"/>
          <w:szCs w:val="24"/>
        </w:rPr>
        <w:t>政府集中采购机构</w:t>
      </w:r>
      <w:r>
        <w:rPr>
          <w:rFonts w:hint="eastAsia" w:ascii="仿宋_GB2312" w:hAnsi="仿宋_GB2312" w:eastAsia="仿宋_GB2312" w:cs="仿宋_GB2312"/>
          <w:kern w:val="0"/>
          <w:sz w:val="24"/>
          <w:szCs w:val="24"/>
        </w:rPr>
        <w:t>将定期清理。</w:t>
      </w:r>
    </w:p>
    <w:p w14:paraId="666604E6">
      <w:pPr>
        <w:pageBreakBefore w:val="0"/>
        <w:widowControl w:val="0"/>
        <w:kinsoku/>
        <w:overflowPunct/>
        <w:topLinePunct w:val="0"/>
        <w:autoSpaceDE/>
        <w:autoSpaceDN/>
        <w:bidi w:val="0"/>
        <w:snapToGrid/>
        <w:spacing w:line="540" w:lineRule="exact"/>
        <w:ind w:firstLine="480" w:firstLineChars="200"/>
        <w:rPr>
          <w:rFonts w:hint="eastAsia" w:ascii="楷体_GB2312" w:hAnsi="楷体_GB2312" w:eastAsia="楷体_GB2312" w:cs="楷体_GB2312"/>
          <w:kern w:val="0"/>
          <w:sz w:val="24"/>
          <w:szCs w:val="24"/>
        </w:rPr>
      </w:pPr>
      <w:r>
        <w:rPr>
          <w:rFonts w:hint="eastAsia" w:ascii="楷体_GB2312" w:hAnsi="楷体_GB2312" w:eastAsia="楷体_GB2312" w:cs="楷体_GB2312"/>
          <w:kern w:val="0"/>
          <w:sz w:val="24"/>
          <w:szCs w:val="24"/>
        </w:rPr>
        <w:t>（二）样品要求表</w:t>
      </w:r>
    </w:p>
    <w:tbl>
      <w:tblPr>
        <w:tblStyle w:val="4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2297"/>
        <w:gridCol w:w="1152"/>
        <w:gridCol w:w="1368"/>
        <w:gridCol w:w="3705"/>
      </w:tblGrid>
      <w:tr w14:paraId="57A97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58" w:type="dxa"/>
            <w:noWrap w:val="0"/>
            <w:vAlign w:val="center"/>
          </w:tcPr>
          <w:p w14:paraId="624A7436">
            <w:pPr>
              <w:pageBreakBefore w:val="0"/>
              <w:widowControl w:val="0"/>
              <w:kinsoku/>
              <w:overflowPunct/>
              <w:topLinePunct w:val="0"/>
              <w:autoSpaceDE/>
              <w:autoSpaceDN/>
              <w:bidi w:val="0"/>
              <w:snapToGrid/>
              <w:spacing w:line="540" w:lineRule="exact"/>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样品编号</w:t>
            </w:r>
          </w:p>
        </w:tc>
        <w:tc>
          <w:tcPr>
            <w:tcW w:w="2297" w:type="dxa"/>
            <w:noWrap w:val="0"/>
            <w:vAlign w:val="center"/>
          </w:tcPr>
          <w:p w14:paraId="0C25F0DA">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rPr>
            </w:pPr>
            <w:r>
              <w:rPr>
                <w:rFonts w:hint="eastAsia" w:ascii="宋体" w:hAnsi="宋体" w:eastAsia="宋体" w:cs="宋体"/>
                <w:b/>
                <w:bCs/>
                <w:kern w:val="0"/>
                <w:sz w:val="21"/>
                <w:szCs w:val="21"/>
              </w:rPr>
              <w:t>样品名称</w:t>
            </w:r>
          </w:p>
        </w:tc>
        <w:tc>
          <w:tcPr>
            <w:tcW w:w="1152" w:type="dxa"/>
            <w:noWrap w:val="0"/>
            <w:vAlign w:val="center"/>
          </w:tcPr>
          <w:p w14:paraId="210CE41F">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rPr>
            </w:pPr>
            <w:r>
              <w:rPr>
                <w:rFonts w:hint="eastAsia" w:ascii="宋体" w:hAnsi="宋体" w:eastAsia="宋体" w:cs="宋体"/>
                <w:b/>
                <w:bCs/>
                <w:kern w:val="0"/>
                <w:sz w:val="21"/>
                <w:szCs w:val="21"/>
              </w:rPr>
              <w:t>数量</w:t>
            </w:r>
          </w:p>
        </w:tc>
        <w:tc>
          <w:tcPr>
            <w:tcW w:w="1368" w:type="dxa"/>
            <w:noWrap w:val="0"/>
            <w:vAlign w:val="center"/>
          </w:tcPr>
          <w:p w14:paraId="45432102">
            <w:pPr>
              <w:pageBreakBefore w:val="0"/>
              <w:widowControl w:val="0"/>
              <w:kinsoku/>
              <w:overflowPunct/>
              <w:topLinePunct w:val="0"/>
              <w:autoSpaceDE/>
              <w:autoSpaceDN/>
              <w:bidi w:val="0"/>
              <w:snapToGrid/>
              <w:spacing w:line="540" w:lineRule="exact"/>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单位</w:t>
            </w:r>
          </w:p>
        </w:tc>
        <w:tc>
          <w:tcPr>
            <w:tcW w:w="3705" w:type="dxa"/>
            <w:noWrap w:val="0"/>
            <w:vAlign w:val="center"/>
          </w:tcPr>
          <w:p w14:paraId="20C2A2C7">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rPr>
            </w:pPr>
            <w:r>
              <w:rPr>
                <w:rFonts w:hint="eastAsia" w:ascii="宋体" w:hAnsi="宋体" w:eastAsia="宋体" w:cs="宋体"/>
                <w:b/>
                <w:bCs/>
                <w:kern w:val="0"/>
                <w:sz w:val="21"/>
                <w:szCs w:val="21"/>
              </w:rPr>
              <w:t>规格要求</w:t>
            </w:r>
          </w:p>
        </w:tc>
      </w:tr>
      <w:tr w14:paraId="5490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658" w:type="dxa"/>
            <w:noWrap w:val="0"/>
            <w:vAlign w:val="center"/>
          </w:tcPr>
          <w:p w14:paraId="361CAD0E">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2297" w:type="dxa"/>
            <w:noWrap w:val="0"/>
            <w:vAlign w:val="center"/>
          </w:tcPr>
          <w:p w14:paraId="7AFAD4B7">
            <w:pPr>
              <w:pageBreakBefore w:val="0"/>
              <w:widowControl w:val="0"/>
              <w:kinsoku/>
              <w:overflowPunct/>
              <w:topLinePunct w:val="0"/>
              <w:autoSpaceDE/>
              <w:autoSpaceDN/>
              <w:bidi w:val="0"/>
              <w:snapToGrid/>
              <w:spacing w:line="540" w:lineRule="exact"/>
              <w:ind w:firstLine="105" w:firstLineChars="50"/>
              <w:jc w:val="center"/>
              <w:rPr>
                <w:rFonts w:hint="eastAsia" w:ascii="宋体" w:hAnsi="宋体" w:eastAsia="宋体" w:cs="宋体"/>
                <w:kern w:val="0"/>
                <w:sz w:val="21"/>
                <w:szCs w:val="21"/>
                <w:lang w:val="en-US" w:eastAsia="zh-CN"/>
              </w:rPr>
            </w:pPr>
            <w:r>
              <w:rPr>
                <w:rFonts w:hint="eastAsia" w:ascii="宋体" w:hAnsi="宋体" w:cs="宋体"/>
                <w:b w:val="0"/>
                <w:bCs w:val="0"/>
                <w:kern w:val="2"/>
                <w:sz w:val="21"/>
                <w:szCs w:val="21"/>
                <w:lang w:val="en-US" w:eastAsia="zh-CN" w:bidi="ar-SA"/>
              </w:rPr>
              <w:t>台面板</w:t>
            </w:r>
          </w:p>
        </w:tc>
        <w:tc>
          <w:tcPr>
            <w:tcW w:w="1152" w:type="dxa"/>
            <w:noWrap w:val="0"/>
            <w:vAlign w:val="center"/>
          </w:tcPr>
          <w:p w14:paraId="70089318">
            <w:pPr>
              <w:pageBreakBefore w:val="0"/>
              <w:widowControl w:val="0"/>
              <w:kinsoku/>
              <w:overflowPunct/>
              <w:topLinePunct w:val="0"/>
              <w:autoSpaceDE/>
              <w:autoSpaceDN/>
              <w:bidi w:val="0"/>
              <w:snapToGrid/>
              <w:spacing w:line="540" w:lineRule="exact"/>
              <w:ind w:firstLine="105" w:firstLineChars="50"/>
              <w:jc w:val="center"/>
              <w:rPr>
                <w:rFonts w:hint="eastAsia" w:ascii="宋体" w:hAnsi="宋体" w:eastAsia="宋体" w:cs="宋体"/>
                <w:kern w:val="0"/>
                <w:sz w:val="21"/>
                <w:szCs w:val="21"/>
              </w:rPr>
            </w:pPr>
            <w:r>
              <w:rPr>
                <w:rFonts w:hint="eastAsia" w:ascii="宋体" w:hAnsi="宋体"/>
                <w:bCs/>
                <w:snapToGrid w:val="0"/>
                <w:color w:val="000000"/>
                <w:kern w:val="0"/>
                <w:szCs w:val="21"/>
                <w:lang w:val="en-US" w:eastAsia="zh-CN"/>
              </w:rPr>
              <w:t>1</w:t>
            </w:r>
          </w:p>
        </w:tc>
        <w:tc>
          <w:tcPr>
            <w:tcW w:w="1368" w:type="dxa"/>
            <w:noWrap w:val="0"/>
            <w:vAlign w:val="center"/>
          </w:tcPr>
          <w:p w14:paraId="448DFBF5">
            <w:pPr>
              <w:pageBreakBefore w:val="0"/>
              <w:widowControl w:val="0"/>
              <w:kinsoku/>
              <w:overflowPunct/>
              <w:topLinePunct w:val="0"/>
              <w:autoSpaceDE/>
              <w:autoSpaceDN/>
              <w:bidi w:val="0"/>
              <w:snapToGrid/>
              <w:spacing w:line="540" w:lineRule="exact"/>
              <w:ind w:firstLine="105" w:firstLineChars="50"/>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套</w:t>
            </w:r>
          </w:p>
        </w:tc>
        <w:tc>
          <w:tcPr>
            <w:tcW w:w="3705" w:type="dxa"/>
            <w:noWrap w:val="0"/>
            <w:vAlign w:val="center"/>
          </w:tcPr>
          <w:p w14:paraId="21C0BDF6">
            <w:pPr>
              <w:pStyle w:val="2"/>
              <w:numPr>
                <w:ilvl w:val="-1"/>
                <w:numId w:val="0"/>
              </w:numPr>
              <w:spacing w:line="240" w:lineRule="auto"/>
              <w:jc w:val="left"/>
              <w:rPr>
                <w:rFonts w:hint="default" w:ascii="宋体" w:hAnsi="宋体" w:eastAsia="宋体" w:cs="宋体"/>
                <w:kern w:val="0"/>
                <w:sz w:val="21"/>
                <w:szCs w:val="21"/>
                <w:lang w:val="en-US" w:eastAsia="zh-CN"/>
              </w:rPr>
            </w:pPr>
            <w:r>
              <w:rPr>
                <w:rFonts w:hint="eastAsia" w:ascii="宋体" w:hAnsi="宋体" w:cs="宋体"/>
                <w:b w:val="0"/>
                <w:bCs w:val="0"/>
                <w:kern w:val="2"/>
                <w:sz w:val="21"/>
                <w:szCs w:val="21"/>
                <w:lang w:val="en-US" w:eastAsia="zh-CN"/>
              </w:rPr>
              <w:t>规格：L200</w:t>
            </w:r>
            <w:r>
              <w:rPr>
                <w:rFonts w:hint="eastAsia" w:ascii="宋体" w:hAnsi="宋体" w:cs="宋体"/>
                <w:b w:val="0"/>
                <w:bCs w:val="0"/>
                <w:kern w:val="2"/>
                <w:sz w:val="21"/>
                <w:szCs w:val="21"/>
              </w:rPr>
              <w:t>mm</w:t>
            </w:r>
            <w:r>
              <w:rPr>
                <w:rFonts w:hint="eastAsia" w:ascii="宋体" w:hAnsi="宋体" w:cs="宋体"/>
                <w:b w:val="0"/>
                <w:bCs w:val="0"/>
                <w:kern w:val="2"/>
                <w:sz w:val="21"/>
                <w:szCs w:val="21"/>
                <w:lang w:val="en-US" w:eastAsia="zh-CN"/>
              </w:rPr>
              <w:t>*D200</w:t>
            </w:r>
            <w:r>
              <w:rPr>
                <w:rFonts w:hint="eastAsia" w:ascii="宋体" w:hAnsi="宋体" w:cs="宋体"/>
                <w:b w:val="0"/>
                <w:bCs w:val="0"/>
                <w:kern w:val="2"/>
                <w:sz w:val="21"/>
                <w:szCs w:val="21"/>
              </w:rPr>
              <w:t>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厚度为≥25mm，</w:t>
            </w:r>
            <w:r>
              <w:rPr>
                <w:rFonts w:hint="eastAsia" w:ascii="宋体" w:hAnsi="宋体" w:cs="宋体"/>
                <w:b w:val="0"/>
                <w:bCs w:val="0"/>
                <w:kern w:val="2"/>
                <w:sz w:val="21"/>
                <w:szCs w:val="21"/>
                <w:lang w:val="en-US" w:eastAsia="zh-CN"/>
              </w:rPr>
              <w:t>四周采用PVC封边条封边，并一处切角。</w:t>
            </w:r>
            <w:r>
              <w:rPr>
                <w:rFonts w:hint="eastAsia" w:ascii="宋体" w:hAnsi="宋体" w:cs="宋体"/>
                <w:b w:val="0"/>
                <w:bCs w:val="0"/>
                <w:kern w:val="2"/>
                <w:sz w:val="21"/>
                <w:szCs w:val="21"/>
              </w:rPr>
              <w:t>采用ENF级浸渍胶膜纸饰面实木多层板（胶合板）</w:t>
            </w:r>
            <w:r>
              <w:rPr>
                <w:rFonts w:hint="eastAsia" w:ascii="宋体" w:hAnsi="宋体" w:cs="宋体"/>
                <w:b w:val="0"/>
                <w:bCs w:val="0"/>
                <w:kern w:val="2"/>
                <w:sz w:val="21"/>
                <w:szCs w:val="21"/>
                <w:lang w:eastAsia="zh-CN"/>
              </w:rPr>
              <w:t>。</w:t>
            </w:r>
          </w:p>
        </w:tc>
      </w:tr>
      <w:tr w14:paraId="070AE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658" w:type="dxa"/>
            <w:noWrap w:val="0"/>
            <w:vAlign w:val="center"/>
          </w:tcPr>
          <w:p w14:paraId="61AD26E5">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w:t>
            </w:r>
          </w:p>
        </w:tc>
        <w:tc>
          <w:tcPr>
            <w:tcW w:w="2297" w:type="dxa"/>
            <w:noWrap w:val="0"/>
            <w:vAlign w:val="center"/>
          </w:tcPr>
          <w:p w14:paraId="6F812A2F">
            <w:pPr>
              <w:pageBreakBefore w:val="0"/>
              <w:widowControl w:val="0"/>
              <w:kinsoku/>
              <w:overflowPunct/>
              <w:topLinePunct w:val="0"/>
              <w:autoSpaceDE/>
              <w:autoSpaceDN/>
              <w:bidi w:val="0"/>
              <w:snapToGrid/>
              <w:spacing w:line="540" w:lineRule="exact"/>
              <w:ind w:firstLine="105" w:firstLineChars="50"/>
              <w:jc w:val="center"/>
              <w:rPr>
                <w:rFonts w:hint="eastAsia" w:ascii="宋体" w:hAnsi="宋体" w:cs="宋体"/>
                <w:b w:val="0"/>
                <w:bCs w:val="0"/>
                <w:kern w:val="2"/>
                <w:sz w:val="21"/>
                <w:szCs w:val="21"/>
                <w:lang w:val="en-US" w:eastAsia="zh-CN" w:bidi="ar-SA"/>
              </w:rPr>
            </w:pPr>
            <w:r>
              <w:rPr>
                <w:rFonts w:hint="eastAsia" w:ascii="宋体" w:hAnsi="宋体" w:cs="宋体"/>
                <w:b w:val="0"/>
                <w:bCs w:val="0"/>
                <w:kern w:val="2"/>
                <w:sz w:val="21"/>
                <w:szCs w:val="21"/>
              </w:rPr>
              <w:t>304不锈钢阻尼门铰</w:t>
            </w:r>
          </w:p>
        </w:tc>
        <w:tc>
          <w:tcPr>
            <w:tcW w:w="1152" w:type="dxa"/>
            <w:noWrap w:val="0"/>
            <w:vAlign w:val="center"/>
          </w:tcPr>
          <w:p w14:paraId="03820CA9">
            <w:pPr>
              <w:pageBreakBefore w:val="0"/>
              <w:widowControl w:val="0"/>
              <w:kinsoku/>
              <w:overflowPunct/>
              <w:topLinePunct w:val="0"/>
              <w:autoSpaceDE/>
              <w:autoSpaceDN/>
              <w:bidi w:val="0"/>
              <w:snapToGrid/>
              <w:spacing w:line="540" w:lineRule="exact"/>
              <w:ind w:firstLine="105" w:firstLineChars="50"/>
              <w:jc w:val="center"/>
              <w:rPr>
                <w:rFonts w:hint="default" w:ascii="宋体" w:hAnsi="宋体"/>
                <w:bCs/>
                <w:snapToGrid w:val="0"/>
                <w:color w:val="000000"/>
                <w:kern w:val="0"/>
                <w:szCs w:val="21"/>
                <w:lang w:val="en-US" w:eastAsia="zh-CN"/>
              </w:rPr>
            </w:pPr>
            <w:r>
              <w:rPr>
                <w:rFonts w:hint="eastAsia" w:ascii="宋体" w:hAnsi="宋体"/>
                <w:bCs/>
                <w:snapToGrid w:val="0"/>
                <w:color w:val="000000"/>
                <w:kern w:val="0"/>
                <w:szCs w:val="21"/>
                <w:lang w:val="en-US" w:eastAsia="zh-CN"/>
              </w:rPr>
              <w:t>1</w:t>
            </w:r>
          </w:p>
        </w:tc>
        <w:tc>
          <w:tcPr>
            <w:tcW w:w="1368" w:type="dxa"/>
            <w:noWrap w:val="0"/>
            <w:vAlign w:val="center"/>
          </w:tcPr>
          <w:p w14:paraId="7394F892">
            <w:pPr>
              <w:pageBreakBefore w:val="0"/>
              <w:widowControl w:val="0"/>
              <w:kinsoku/>
              <w:overflowPunct/>
              <w:topLinePunct w:val="0"/>
              <w:autoSpaceDE/>
              <w:autoSpaceDN/>
              <w:bidi w:val="0"/>
              <w:snapToGrid/>
              <w:spacing w:line="540" w:lineRule="exact"/>
              <w:ind w:firstLine="105" w:firstLineChars="50"/>
              <w:jc w:val="center"/>
              <w:rPr>
                <w:rFonts w:hint="default" w:ascii="宋体" w:hAnsi="宋体" w:cs="宋体"/>
                <w:kern w:val="0"/>
                <w:sz w:val="21"/>
                <w:szCs w:val="21"/>
                <w:lang w:val="en-US" w:eastAsia="zh-CN"/>
              </w:rPr>
            </w:pPr>
            <w:r>
              <w:rPr>
                <w:rFonts w:hint="eastAsia" w:ascii="宋体" w:hAnsi="宋体" w:cs="宋体"/>
                <w:kern w:val="0"/>
                <w:sz w:val="21"/>
                <w:szCs w:val="21"/>
                <w:lang w:val="en-US" w:eastAsia="zh-CN"/>
              </w:rPr>
              <w:t>件</w:t>
            </w:r>
          </w:p>
        </w:tc>
        <w:tc>
          <w:tcPr>
            <w:tcW w:w="3705" w:type="dxa"/>
            <w:noWrap w:val="0"/>
            <w:vAlign w:val="center"/>
          </w:tcPr>
          <w:p w14:paraId="56A144C1">
            <w:pPr>
              <w:pStyle w:val="2"/>
              <w:numPr>
                <w:ilvl w:val="-1"/>
                <w:numId w:val="0"/>
              </w:numPr>
              <w:spacing w:line="240" w:lineRule="auto"/>
              <w:ind w:left="0" w:leftChars="0" w:firstLine="0" w:firstLineChars="0"/>
              <w:jc w:val="center"/>
              <w:rPr>
                <w:rFonts w:hint="default" w:ascii="宋体" w:hAnsi="宋体" w:cs="宋体"/>
                <w:b w:val="0"/>
                <w:bCs w:val="0"/>
                <w:kern w:val="2"/>
                <w:sz w:val="21"/>
                <w:szCs w:val="21"/>
                <w:lang w:val="en-US" w:eastAsia="zh-CN"/>
              </w:rPr>
            </w:pPr>
            <w:r>
              <w:rPr>
                <w:rFonts w:hint="eastAsia" w:ascii="宋体" w:hAnsi="宋体" w:cs="宋体"/>
                <w:b w:val="0"/>
                <w:bCs w:val="0"/>
                <w:kern w:val="2"/>
                <w:sz w:val="21"/>
                <w:szCs w:val="21"/>
                <w:lang w:val="en-US" w:eastAsia="zh-CN"/>
              </w:rPr>
              <w:t>/</w:t>
            </w:r>
          </w:p>
        </w:tc>
      </w:tr>
      <w:tr w14:paraId="5D7BC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658" w:type="dxa"/>
            <w:noWrap w:val="0"/>
            <w:vAlign w:val="center"/>
          </w:tcPr>
          <w:p w14:paraId="7A0C5FBD">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w:t>
            </w:r>
          </w:p>
        </w:tc>
        <w:tc>
          <w:tcPr>
            <w:tcW w:w="2297" w:type="dxa"/>
            <w:noWrap w:val="0"/>
            <w:vAlign w:val="center"/>
          </w:tcPr>
          <w:p w14:paraId="7CB763C7">
            <w:pPr>
              <w:pageBreakBefore w:val="0"/>
              <w:widowControl w:val="0"/>
              <w:kinsoku/>
              <w:overflowPunct/>
              <w:topLinePunct w:val="0"/>
              <w:autoSpaceDE/>
              <w:autoSpaceDN/>
              <w:bidi w:val="0"/>
              <w:snapToGrid/>
              <w:spacing w:line="540" w:lineRule="exact"/>
              <w:ind w:firstLine="105" w:firstLineChars="50"/>
              <w:jc w:val="center"/>
              <w:rPr>
                <w:rFonts w:hint="eastAsia" w:ascii="宋体" w:hAnsi="宋体" w:cs="宋体"/>
                <w:b w:val="0"/>
                <w:bCs w:val="0"/>
                <w:kern w:val="2"/>
                <w:sz w:val="21"/>
                <w:szCs w:val="21"/>
              </w:rPr>
            </w:pPr>
            <w:r>
              <w:rPr>
                <w:rFonts w:hint="eastAsia" w:ascii="宋体" w:hAnsi="宋体" w:cs="宋体"/>
                <w:b w:val="0"/>
                <w:bCs w:val="0"/>
                <w:kern w:val="2"/>
                <w:sz w:val="21"/>
                <w:szCs w:val="21"/>
              </w:rPr>
              <w:t>三节阻尼导轨</w:t>
            </w:r>
          </w:p>
        </w:tc>
        <w:tc>
          <w:tcPr>
            <w:tcW w:w="1152" w:type="dxa"/>
            <w:shd w:val="clear" w:color="auto" w:fill="auto"/>
            <w:noWrap w:val="0"/>
            <w:vAlign w:val="center"/>
          </w:tcPr>
          <w:p w14:paraId="544C703E">
            <w:pPr>
              <w:pageBreakBefore w:val="0"/>
              <w:widowControl w:val="0"/>
              <w:kinsoku/>
              <w:overflowPunct/>
              <w:topLinePunct w:val="0"/>
              <w:autoSpaceDE/>
              <w:autoSpaceDN/>
              <w:bidi w:val="0"/>
              <w:snapToGrid/>
              <w:spacing w:line="540" w:lineRule="exact"/>
              <w:ind w:firstLine="105" w:firstLineChars="50"/>
              <w:jc w:val="center"/>
              <w:rPr>
                <w:rFonts w:hint="eastAsia" w:ascii="宋体" w:hAnsi="宋体" w:eastAsia="宋体" w:cs="Times New Roman"/>
                <w:bCs/>
                <w:snapToGrid w:val="0"/>
                <w:color w:val="000000"/>
                <w:kern w:val="0"/>
                <w:sz w:val="21"/>
                <w:szCs w:val="21"/>
                <w:lang w:val="en-US" w:eastAsia="zh-CN" w:bidi="ar-SA"/>
              </w:rPr>
            </w:pPr>
            <w:r>
              <w:rPr>
                <w:rFonts w:hint="eastAsia" w:ascii="宋体" w:hAnsi="宋体"/>
                <w:bCs/>
                <w:snapToGrid w:val="0"/>
                <w:color w:val="000000"/>
                <w:kern w:val="0"/>
                <w:szCs w:val="21"/>
                <w:lang w:val="en-US" w:eastAsia="zh-CN"/>
              </w:rPr>
              <w:t>1</w:t>
            </w:r>
          </w:p>
        </w:tc>
        <w:tc>
          <w:tcPr>
            <w:tcW w:w="1368" w:type="dxa"/>
            <w:shd w:val="clear" w:color="auto" w:fill="auto"/>
            <w:noWrap w:val="0"/>
            <w:vAlign w:val="center"/>
          </w:tcPr>
          <w:p w14:paraId="077BDC36">
            <w:pPr>
              <w:pageBreakBefore w:val="0"/>
              <w:widowControl w:val="0"/>
              <w:kinsoku/>
              <w:overflowPunct/>
              <w:topLinePunct w:val="0"/>
              <w:autoSpaceDE/>
              <w:autoSpaceDN/>
              <w:bidi w:val="0"/>
              <w:snapToGrid/>
              <w:spacing w:line="540" w:lineRule="exact"/>
              <w:ind w:firstLine="105" w:firstLineChars="50"/>
              <w:jc w:val="center"/>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rPr>
              <w:t>件</w:t>
            </w:r>
          </w:p>
        </w:tc>
        <w:tc>
          <w:tcPr>
            <w:tcW w:w="3705" w:type="dxa"/>
            <w:noWrap w:val="0"/>
            <w:vAlign w:val="center"/>
          </w:tcPr>
          <w:p w14:paraId="2C9B52D2">
            <w:pPr>
              <w:pStyle w:val="2"/>
              <w:numPr>
                <w:ilvl w:val="-1"/>
                <w:numId w:val="0"/>
              </w:numPr>
              <w:spacing w:line="240" w:lineRule="auto"/>
              <w:ind w:left="0" w:leftChars="0" w:firstLine="0" w:firstLineChars="0"/>
              <w:jc w:val="center"/>
              <w:rPr>
                <w:rFonts w:hint="default" w:ascii="宋体" w:hAnsi="宋体" w:cs="宋体"/>
                <w:b w:val="0"/>
                <w:bCs w:val="0"/>
                <w:kern w:val="2"/>
                <w:sz w:val="21"/>
                <w:szCs w:val="21"/>
                <w:lang w:val="en-US" w:eastAsia="zh-CN"/>
              </w:rPr>
            </w:pPr>
            <w:r>
              <w:rPr>
                <w:rFonts w:hint="eastAsia" w:ascii="宋体" w:hAnsi="宋体" w:cs="宋体"/>
                <w:b w:val="0"/>
                <w:bCs w:val="0"/>
                <w:kern w:val="2"/>
                <w:sz w:val="21"/>
                <w:szCs w:val="21"/>
                <w:lang w:val="en-US" w:eastAsia="zh-CN"/>
              </w:rPr>
              <w:t>/</w:t>
            </w:r>
          </w:p>
        </w:tc>
      </w:tr>
      <w:tr w14:paraId="048B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jc w:val="center"/>
        </w:trPr>
        <w:tc>
          <w:tcPr>
            <w:tcW w:w="658" w:type="dxa"/>
            <w:noWrap w:val="0"/>
            <w:vAlign w:val="center"/>
          </w:tcPr>
          <w:p w14:paraId="6CF4EDDB">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w:t>
            </w:r>
          </w:p>
        </w:tc>
        <w:tc>
          <w:tcPr>
            <w:tcW w:w="2297" w:type="dxa"/>
            <w:noWrap w:val="0"/>
            <w:vAlign w:val="center"/>
          </w:tcPr>
          <w:p w14:paraId="574C81C5">
            <w:pPr>
              <w:jc w:val="center"/>
              <w:rPr>
                <w:rFonts w:hint="eastAsia" w:ascii="宋体" w:hAnsi="宋体" w:eastAsia="宋体" w:cs="Times New Roman"/>
                <w:bCs/>
                <w:snapToGrid w:val="0"/>
                <w:color w:val="000000"/>
                <w:kern w:val="0"/>
                <w:sz w:val="21"/>
                <w:szCs w:val="21"/>
                <w:lang w:val="en-US" w:eastAsia="zh-CN" w:bidi="ar-SA"/>
              </w:rPr>
            </w:pPr>
            <w:r>
              <w:rPr>
                <w:rFonts w:hint="eastAsia" w:ascii="宋体" w:hAnsi="宋体" w:eastAsia="宋体" w:cs="宋体"/>
                <w:b w:val="0"/>
                <w:bCs w:val="0"/>
                <w:kern w:val="2"/>
                <w:sz w:val="21"/>
                <w:szCs w:val="21"/>
                <w:lang w:val="en-US" w:eastAsia="zh-CN" w:bidi="ar-SA"/>
              </w:rPr>
              <w:t>患者椅</w:t>
            </w:r>
            <w:r>
              <w:rPr>
                <w:rFonts w:hint="eastAsia" w:ascii="宋体" w:hAnsi="宋体" w:cs="宋体"/>
                <w:b w:val="0"/>
                <w:bCs w:val="0"/>
                <w:kern w:val="2"/>
                <w:sz w:val="21"/>
                <w:szCs w:val="21"/>
                <w:lang w:val="en-US" w:eastAsia="zh-CN" w:bidi="ar-SA"/>
              </w:rPr>
              <w:t>-胶背</w:t>
            </w:r>
          </w:p>
        </w:tc>
        <w:tc>
          <w:tcPr>
            <w:tcW w:w="1152" w:type="dxa"/>
            <w:noWrap w:val="0"/>
            <w:vAlign w:val="center"/>
          </w:tcPr>
          <w:p w14:paraId="40FCB9FA">
            <w:pPr>
              <w:jc w:val="center"/>
              <w:rPr>
                <w:rFonts w:hint="eastAsia" w:ascii="宋体" w:hAnsi="宋体" w:eastAsia="宋体" w:cs="Times New Roman"/>
                <w:bCs/>
                <w:snapToGrid w:val="0"/>
                <w:color w:val="000000"/>
                <w:kern w:val="0"/>
                <w:sz w:val="21"/>
                <w:szCs w:val="21"/>
                <w:lang w:val="en-US" w:eastAsia="zh-CN" w:bidi="ar-SA"/>
              </w:rPr>
            </w:pPr>
            <w:r>
              <w:rPr>
                <w:rFonts w:hint="eastAsia" w:ascii="宋体" w:hAnsi="宋体"/>
                <w:bCs/>
                <w:snapToGrid w:val="0"/>
                <w:color w:val="000000"/>
                <w:kern w:val="0"/>
                <w:szCs w:val="21"/>
                <w:lang w:val="en-US" w:eastAsia="zh-CN"/>
              </w:rPr>
              <w:t>1</w:t>
            </w:r>
          </w:p>
        </w:tc>
        <w:tc>
          <w:tcPr>
            <w:tcW w:w="1368" w:type="dxa"/>
            <w:noWrap w:val="0"/>
            <w:vAlign w:val="center"/>
          </w:tcPr>
          <w:p w14:paraId="7DABE521">
            <w:pPr>
              <w:jc w:val="center"/>
              <w:rPr>
                <w:rFonts w:hint="eastAsia" w:ascii="宋体" w:hAnsi="宋体" w:eastAsia="宋体" w:cs="Times New Roman"/>
                <w:bCs/>
                <w:snapToGrid w:val="0"/>
                <w:color w:val="000000"/>
                <w:kern w:val="0"/>
                <w:sz w:val="21"/>
                <w:szCs w:val="21"/>
                <w:lang w:val="en-US" w:eastAsia="zh-CN" w:bidi="ar-SA"/>
              </w:rPr>
            </w:pPr>
            <w:r>
              <w:rPr>
                <w:rFonts w:hint="eastAsia" w:ascii="宋体" w:hAnsi="宋体"/>
                <w:bCs/>
                <w:snapToGrid w:val="0"/>
                <w:color w:val="000000"/>
                <w:kern w:val="0"/>
                <w:szCs w:val="21"/>
                <w:lang w:val="en-US" w:eastAsia="zh-CN"/>
              </w:rPr>
              <w:t>块</w:t>
            </w:r>
          </w:p>
        </w:tc>
        <w:tc>
          <w:tcPr>
            <w:tcW w:w="3705" w:type="dxa"/>
            <w:noWrap w:val="0"/>
            <w:vAlign w:val="center"/>
          </w:tcPr>
          <w:p w14:paraId="261BAEC6">
            <w:pPr>
              <w:pStyle w:val="2"/>
              <w:spacing w:line="240" w:lineRule="auto"/>
              <w:jc w:val="left"/>
              <w:rPr>
                <w:rFonts w:hint="eastAsia" w:ascii="宋体" w:hAnsi="宋体" w:eastAsia="宋体" w:cs="Times New Roman"/>
                <w:bCs/>
                <w:snapToGrid w:val="0"/>
                <w:color w:val="000000"/>
                <w:kern w:val="0"/>
                <w:sz w:val="21"/>
                <w:szCs w:val="21"/>
                <w:lang w:val="en-US" w:eastAsia="zh-CN" w:bidi="ar-SA"/>
              </w:rPr>
            </w:pPr>
            <w:r>
              <w:rPr>
                <w:rFonts w:hint="eastAsia" w:ascii="宋体" w:hAnsi="宋体" w:cs="宋体"/>
                <w:b w:val="0"/>
                <w:bCs w:val="0"/>
                <w:kern w:val="2"/>
                <w:sz w:val="21"/>
                <w:szCs w:val="21"/>
                <w:lang w:val="en-US" w:eastAsia="zh-CN"/>
              </w:rPr>
              <w:t>1、</w:t>
            </w:r>
            <w:r>
              <w:rPr>
                <w:rFonts w:hint="eastAsia" w:ascii="宋体" w:hAnsi="宋体" w:cs="宋体"/>
                <w:b w:val="0"/>
                <w:bCs w:val="0"/>
                <w:kern w:val="2"/>
                <w:sz w:val="21"/>
                <w:szCs w:val="21"/>
              </w:rPr>
              <w:t>胶背：采用全新聚丙烯加玻璃纤维，一体成型，坐宽</w:t>
            </w:r>
            <w:r>
              <w:rPr>
                <w:rFonts w:hint="eastAsia" w:ascii="宋体" w:hAnsi="宋体" w:cs="宋体"/>
                <w:b w:val="0"/>
                <w:bCs w:val="0"/>
                <w:kern w:val="2"/>
                <w:sz w:val="21"/>
                <w:szCs w:val="21"/>
                <w:lang w:val="en-US" w:eastAsia="zh-CN"/>
              </w:rPr>
              <w:t>尺寸</w:t>
            </w:r>
            <w:r>
              <w:rPr>
                <w:rFonts w:hint="eastAsia" w:ascii="宋体" w:hAnsi="宋体" w:cs="宋体"/>
                <w:b w:val="0"/>
                <w:bCs w:val="0"/>
                <w:kern w:val="2"/>
                <w:sz w:val="21"/>
                <w:szCs w:val="21"/>
              </w:rPr>
              <w:t>440mm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w:t>
            </w:r>
            <w:r>
              <w:rPr>
                <w:rFonts w:hint="eastAsia" w:ascii="宋体" w:hAnsi="宋体" w:cs="宋体"/>
                <w:b w:val="0"/>
                <w:bCs w:val="0"/>
                <w:kern w:val="2"/>
                <w:sz w:val="21"/>
                <w:szCs w:val="21"/>
                <w:lang w:val="en-US" w:eastAsia="zh-CN"/>
              </w:rPr>
              <w:t>5</w:t>
            </w:r>
            <w:r>
              <w:rPr>
                <w:rFonts w:hint="eastAsia" w:ascii="宋体" w:hAnsi="宋体" w:cs="宋体"/>
                <w:b w:val="0"/>
                <w:bCs w:val="0"/>
                <w:kern w:val="2"/>
                <w:sz w:val="21"/>
                <w:szCs w:val="21"/>
              </w:rPr>
              <w:t>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、坐深</w:t>
            </w:r>
            <w:r>
              <w:rPr>
                <w:rFonts w:hint="eastAsia" w:ascii="宋体" w:hAnsi="宋体" w:cs="宋体"/>
                <w:b w:val="0"/>
                <w:bCs w:val="0"/>
                <w:kern w:val="2"/>
                <w:sz w:val="21"/>
                <w:szCs w:val="21"/>
                <w:lang w:val="en-US" w:eastAsia="zh-CN"/>
              </w:rPr>
              <w:t>尺寸</w:t>
            </w:r>
            <w:r>
              <w:rPr>
                <w:rFonts w:hint="eastAsia" w:ascii="宋体" w:hAnsi="宋体" w:cs="宋体"/>
                <w:b w:val="0"/>
                <w:bCs w:val="0"/>
                <w:kern w:val="2"/>
                <w:sz w:val="21"/>
                <w:szCs w:val="21"/>
              </w:rPr>
              <w:t>430mm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w:t>
            </w:r>
            <w:r>
              <w:rPr>
                <w:rFonts w:hint="eastAsia" w:ascii="宋体" w:hAnsi="宋体" w:cs="宋体"/>
                <w:b w:val="0"/>
                <w:bCs w:val="0"/>
                <w:kern w:val="2"/>
                <w:sz w:val="21"/>
                <w:szCs w:val="21"/>
                <w:lang w:val="en-US" w:eastAsia="zh-CN"/>
              </w:rPr>
              <w:t>5</w:t>
            </w:r>
            <w:r>
              <w:rPr>
                <w:rFonts w:hint="eastAsia" w:ascii="宋体" w:hAnsi="宋体" w:cs="宋体"/>
                <w:b w:val="0"/>
                <w:bCs w:val="0"/>
                <w:kern w:val="2"/>
                <w:sz w:val="21"/>
                <w:szCs w:val="21"/>
              </w:rPr>
              <w:t>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,坐高</w:t>
            </w:r>
            <w:r>
              <w:rPr>
                <w:rFonts w:hint="eastAsia" w:ascii="宋体" w:hAnsi="宋体" w:cs="宋体"/>
                <w:b w:val="0"/>
                <w:bCs w:val="0"/>
                <w:kern w:val="2"/>
                <w:sz w:val="21"/>
                <w:szCs w:val="21"/>
                <w:lang w:val="en-US" w:eastAsia="zh-CN"/>
              </w:rPr>
              <w:t>尺寸</w:t>
            </w:r>
            <w:r>
              <w:rPr>
                <w:rFonts w:hint="eastAsia" w:ascii="宋体" w:hAnsi="宋体" w:cs="宋体"/>
                <w:b w:val="0"/>
                <w:bCs w:val="0"/>
                <w:kern w:val="2"/>
                <w:sz w:val="21"/>
                <w:szCs w:val="21"/>
              </w:rPr>
              <w:t>440mm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w:t>
            </w:r>
            <w:r>
              <w:rPr>
                <w:rFonts w:hint="eastAsia" w:ascii="宋体" w:hAnsi="宋体" w:cs="宋体"/>
                <w:b w:val="0"/>
                <w:bCs w:val="0"/>
                <w:kern w:val="2"/>
                <w:sz w:val="21"/>
                <w:szCs w:val="21"/>
                <w:lang w:val="en-US" w:eastAsia="zh-CN"/>
              </w:rPr>
              <w:t>5</w:t>
            </w:r>
            <w:r>
              <w:rPr>
                <w:rFonts w:hint="eastAsia" w:ascii="宋体" w:hAnsi="宋体" w:cs="宋体"/>
                <w:b w:val="0"/>
                <w:bCs w:val="0"/>
                <w:kern w:val="2"/>
                <w:sz w:val="21"/>
                <w:szCs w:val="21"/>
              </w:rPr>
              <w:t>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；靠背下方呈口字型镂空设计，口字型宽度为</w:t>
            </w:r>
            <w:r>
              <w:rPr>
                <w:rFonts w:hint="eastAsia" w:ascii="宋体" w:hAnsi="宋体" w:cs="宋体"/>
                <w:b w:val="0"/>
                <w:bCs w:val="0"/>
                <w:kern w:val="2"/>
                <w:sz w:val="21"/>
                <w:szCs w:val="21"/>
                <w:lang w:val="en-US" w:eastAsia="zh-CN"/>
              </w:rPr>
              <w:t>尺寸</w:t>
            </w:r>
            <w:r>
              <w:rPr>
                <w:rFonts w:hint="eastAsia" w:ascii="宋体" w:hAnsi="宋体" w:cs="宋体"/>
                <w:b w:val="0"/>
                <w:bCs w:val="0"/>
                <w:kern w:val="2"/>
                <w:sz w:val="21"/>
                <w:szCs w:val="21"/>
              </w:rPr>
              <w:t>135mm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w:t>
            </w:r>
            <w:r>
              <w:rPr>
                <w:rFonts w:hint="eastAsia" w:ascii="宋体" w:hAnsi="宋体" w:cs="宋体"/>
                <w:b w:val="0"/>
                <w:bCs w:val="0"/>
                <w:kern w:val="2"/>
                <w:sz w:val="21"/>
                <w:szCs w:val="21"/>
                <w:lang w:val="en-US" w:eastAsia="zh-CN"/>
              </w:rPr>
              <w:t>5</w:t>
            </w:r>
            <w:r>
              <w:rPr>
                <w:rFonts w:hint="eastAsia" w:ascii="宋体" w:hAnsi="宋体" w:cs="宋体"/>
                <w:b w:val="0"/>
                <w:bCs w:val="0"/>
                <w:kern w:val="2"/>
                <w:sz w:val="21"/>
                <w:szCs w:val="21"/>
              </w:rPr>
              <w:t>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，靠背上方使用手提设计，直线最长处</w:t>
            </w:r>
            <w:r>
              <w:rPr>
                <w:rFonts w:hint="eastAsia" w:ascii="宋体" w:hAnsi="宋体" w:cs="宋体"/>
                <w:b w:val="0"/>
                <w:bCs w:val="0"/>
                <w:kern w:val="2"/>
                <w:sz w:val="21"/>
                <w:szCs w:val="21"/>
                <w:lang w:val="en-US" w:eastAsia="zh-CN"/>
              </w:rPr>
              <w:t>尺寸</w:t>
            </w:r>
            <w:r>
              <w:rPr>
                <w:rFonts w:hint="eastAsia" w:ascii="宋体" w:hAnsi="宋体" w:cs="宋体"/>
                <w:b w:val="0"/>
                <w:bCs w:val="0"/>
                <w:kern w:val="2"/>
                <w:sz w:val="21"/>
                <w:szCs w:val="21"/>
              </w:rPr>
              <w:t>110mm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w:t>
            </w:r>
            <w:r>
              <w:rPr>
                <w:rFonts w:hint="eastAsia" w:ascii="宋体" w:hAnsi="宋体" w:cs="宋体"/>
                <w:b w:val="0"/>
                <w:bCs w:val="0"/>
                <w:kern w:val="2"/>
                <w:sz w:val="21"/>
                <w:szCs w:val="21"/>
                <w:lang w:val="en-US" w:eastAsia="zh-CN"/>
              </w:rPr>
              <w:t>5</w:t>
            </w:r>
            <w:r>
              <w:rPr>
                <w:rFonts w:hint="eastAsia" w:ascii="宋体" w:hAnsi="宋体" w:cs="宋体"/>
                <w:b w:val="0"/>
                <w:bCs w:val="0"/>
                <w:kern w:val="2"/>
                <w:sz w:val="21"/>
                <w:szCs w:val="21"/>
              </w:rPr>
              <w:t>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，最短处</w:t>
            </w:r>
            <w:r>
              <w:rPr>
                <w:rFonts w:hint="eastAsia" w:ascii="宋体" w:hAnsi="宋体" w:cs="宋体"/>
                <w:b w:val="0"/>
                <w:bCs w:val="0"/>
                <w:kern w:val="2"/>
                <w:sz w:val="21"/>
                <w:szCs w:val="21"/>
                <w:lang w:val="en-US" w:eastAsia="zh-CN"/>
              </w:rPr>
              <w:t>尺寸</w:t>
            </w:r>
            <w:r>
              <w:rPr>
                <w:rFonts w:hint="eastAsia" w:ascii="宋体" w:hAnsi="宋体" w:cs="宋体"/>
                <w:b w:val="0"/>
                <w:bCs w:val="0"/>
                <w:kern w:val="2"/>
                <w:sz w:val="21"/>
                <w:szCs w:val="21"/>
              </w:rPr>
              <w:t>75mm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w:t>
            </w:r>
            <w:r>
              <w:rPr>
                <w:rFonts w:hint="eastAsia" w:ascii="宋体" w:hAnsi="宋体" w:cs="宋体"/>
                <w:b w:val="0"/>
                <w:bCs w:val="0"/>
                <w:kern w:val="2"/>
                <w:sz w:val="21"/>
                <w:szCs w:val="21"/>
                <w:lang w:val="en-US" w:eastAsia="zh-CN"/>
              </w:rPr>
              <w:t>5</w:t>
            </w:r>
            <w:r>
              <w:rPr>
                <w:rFonts w:hint="eastAsia" w:ascii="宋体" w:hAnsi="宋体" w:cs="宋体"/>
                <w:b w:val="0"/>
                <w:bCs w:val="0"/>
                <w:kern w:val="2"/>
                <w:sz w:val="21"/>
                <w:szCs w:val="21"/>
              </w:rPr>
              <w:t>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，高度</w:t>
            </w:r>
            <w:r>
              <w:rPr>
                <w:rFonts w:hint="eastAsia" w:ascii="宋体" w:hAnsi="宋体" w:cs="宋体"/>
                <w:b w:val="0"/>
                <w:bCs w:val="0"/>
                <w:kern w:val="2"/>
                <w:sz w:val="21"/>
                <w:szCs w:val="21"/>
                <w:lang w:val="en-US" w:eastAsia="zh-CN"/>
              </w:rPr>
              <w:t>尺寸</w:t>
            </w:r>
            <w:r>
              <w:rPr>
                <w:rFonts w:hint="eastAsia" w:ascii="宋体" w:hAnsi="宋体" w:cs="宋体"/>
                <w:b w:val="0"/>
                <w:bCs w:val="0"/>
                <w:kern w:val="2"/>
                <w:sz w:val="21"/>
                <w:szCs w:val="21"/>
              </w:rPr>
              <w:t>30mm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w:t>
            </w:r>
            <w:r>
              <w:rPr>
                <w:rFonts w:hint="eastAsia" w:ascii="宋体" w:hAnsi="宋体" w:cs="宋体"/>
                <w:b w:val="0"/>
                <w:bCs w:val="0"/>
                <w:kern w:val="2"/>
                <w:sz w:val="21"/>
                <w:szCs w:val="21"/>
                <w:lang w:val="en-US" w:eastAsia="zh-CN"/>
              </w:rPr>
              <w:t>5</w:t>
            </w:r>
            <w:r>
              <w:rPr>
                <w:rFonts w:hint="eastAsia" w:ascii="宋体" w:hAnsi="宋体" w:cs="宋体"/>
                <w:b w:val="0"/>
                <w:bCs w:val="0"/>
                <w:kern w:val="2"/>
                <w:sz w:val="21"/>
                <w:szCs w:val="21"/>
              </w:rPr>
              <w:t>mm</w:t>
            </w:r>
            <w:r>
              <w:rPr>
                <w:rFonts w:hint="eastAsia" w:ascii="宋体" w:hAnsi="宋体" w:cs="宋体"/>
                <w:b w:val="0"/>
                <w:bCs w:val="0"/>
                <w:kern w:val="2"/>
                <w:sz w:val="21"/>
                <w:szCs w:val="21"/>
                <w:lang w:eastAsia="zh-CN"/>
              </w:rPr>
              <w:t>）</w:t>
            </w:r>
            <w:r>
              <w:rPr>
                <w:rFonts w:hint="eastAsia" w:ascii="宋体" w:hAnsi="宋体" w:cs="宋体"/>
                <w:b w:val="0"/>
                <w:bCs w:val="0"/>
                <w:kern w:val="2"/>
                <w:sz w:val="21"/>
                <w:szCs w:val="21"/>
              </w:rPr>
              <w:t>，向两边延小，达到单手手提的功能，方便单手提起不搁手，弧度明显设计感强。</w:t>
            </w:r>
          </w:p>
        </w:tc>
      </w:tr>
      <w:tr w14:paraId="3E26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 w:hRule="atLeast"/>
          <w:jc w:val="center"/>
        </w:trPr>
        <w:tc>
          <w:tcPr>
            <w:tcW w:w="658" w:type="dxa"/>
            <w:noWrap w:val="0"/>
            <w:vAlign w:val="center"/>
          </w:tcPr>
          <w:p w14:paraId="2FBB265B">
            <w:pPr>
              <w:pageBreakBefore w:val="0"/>
              <w:widowControl w:val="0"/>
              <w:kinsoku/>
              <w:overflowPunct/>
              <w:topLinePunct w:val="0"/>
              <w:autoSpaceDE/>
              <w:autoSpaceDN/>
              <w:bidi w:val="0"/>
              <w:snapToGrid/>
              <w:spacing w:line="540" w:lineRule="exact"/>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2297" w:type="dxa"/>
            <w:noWrap w:val="0"/>
            <w:vAlign w:val="center"/>
          </w:tcPr>
          <w:p w14:paraId="3A83F154">
            <w:pPr>
              <w:jc w:val="center"/>
              <w:rPr>
                <w:rFonts w:hint="eastAsia" w:ascii="宋体" w:hAnsi="宋体" w:eastAsia="宋体" w:cs="Times New Roman"/>
                <w:bCs/>
                <w:snapToGrid w:val="0"/>
                <w:color w:val="000000"/>
                <w:kern w:val="0"/>
                <w:sz w:val="21"/>
                <w:szCs w:val="21"/>
                <w:lang w:val="en-US" w:eastAsia="zh-CN" w:bidi="ar-SA"/>
              </w:rPr>
            </w:pPr>
            <w:r>
              <w:rPr>
                <w:rFonts w:hint="eastAsia" w:ascii="宋体" w:hAnsi="宋体" w:eastAsia="宋体" w:cs="宋体"/>
                <w:b w:val="0"/>
                <w:bCs w:val="0"/>
                <w:kern w:val="2"/>
                <w:sz w:val="21"/>
                <w:szCs w:val="21"/>
                <w:lang w:val="en-US" w:eastAsia="zh-CN" w:bidi="ar-SA"/>
              </w:rPr>
              <w:t>雾化椅-</w:t>
            </w:r>
            <w:r>
              <w:rPr>
                <w:rFonts w:hint="eastAsia" w:ascii="宋体" w:hAnsi="宋体" w:eastAsia="宋体" w:cs="宋体"/>
                <w:b w:val="0"/>
                <w:bCs w:val="0"/>
                <w:sz w:val="21"/>
                <w:szCs w:val="21"/>
                <w:vertAlign w:val="baseline"/>
              </w:rPr>
              <w:t>背框</w:t>
            </w:r>
          </w:p>
        </w:tc>
        <w:tc>
          <w:tcPr>
            <w:tcW w:w="1152" w:type="dxa"/>
            <w:noWrap w:val="0"/>
            <w:vAlign w:val="center"/>
          </w:tcPr>
          <w:p w14:paraId="2815F832">
            <w:pPr>
              <w:jc w:val="center"/>
              <w:rPr>
                <w:rFonts w:hint="eastAsia" w:ascii="宋体" w:hAnsi="宋体" w:eastAsia="宋体" w:cs="Times New Roman"/>
                <w:bCs/>
                <w:snapToGrid w:val="0"/>
                <w:color w:val="000000"/>
                <w:kern w:val="0"/>
                <w:sz w:val="21"/>
                <w:szCs w:val="21"/>
                <w:lang w:val="en-US" w:eastAsia="zh-CN" w:bidi="ar-SA"/>
              </w:rPr>
            </w:pPr>
            <w:r>
              <w:rPr>
                <w:rFonts w:hint="eastAsia"/>
                <w:color w:val="auto"/>
              </w:rPr>
              <w:t>1</w:t>
            </w:r>
          </w:p>
        </w:tc>
        <w:tc>
          <w:tcPr>
            <w:tcW w:w="1368" w:type="dxa"/>
            <w:noWrap w:val="0"/>
            <w:vAlign w:val="center"/>
          </w:tcPr>
          <w:p w14:paraId="7AC03FE5">
            <w:pPr>
              <w:jc w:val="center"/>
              <w:rPr>
                <w:rFonts w:hint="eastAsia" w:ascii="宋体" w:hAnsi="宋体" w:eastAsia="宋体" w:cs="Times New Roman"/>
                <w:bCs/>
                <w:snapToGrid w:val="0"/>
                <w:color w:val="000000"/>
                <w:kern w:val="0"/>
                <w:sz w:val="21"/>
                <w:szCs w:val="21"/>
                <w:lang w:val="en-US" w:eastAsia="zh-CN" w:bidi="ar-SA"/>
              </w:rPr>
            </w:pPr>
            <w:r>
              <w:rPr>
                <w:rFonts w:hint="eastAsia" w:ascii="宋体" w:hAnsi="宋体"/>
                <w:bCs/>
                <w:snapToGrid w:val="0"/>
                <w:color w:val="000000"/>
                <w:kern w:val="0"/>
                <w:szCs w:val="21"/>
                <w:lang w:val="en-US" w:eastAsia="zh-CN"/>
              </w:rPr>
              <w:t>张</w:t>
            </w:r>
          </w:p>
        </w:tc>
        <w:tc>
          <w:tcPr>
            <w:tcW w:w="3705" w:type="dxa"/>
            <w:shd w:val="clear" w:color="auto" w:fill="auto"/>
            <w:noWrap w:val="0"/>
            <w:vAlign w:val="center"/>
          </w:tcPr>
          <w:p w14:paraId="50277BD3">
            <w:pPr>
              <w:pStyle w:val="2"/>
              <w:spacing w:line="240" w:lineRule="auto"/>
              <w:jc w:val="left"/>
              <w:rPr>
                <w:rFonts w:hint="eastAsia" w:ascii="宋体" w:hAnsi="宋体" w:eastAsia="宋体" w:cs="宋体"/>
                <w:b w:val="0"/>
                <w:bCs w:val="0"/>
                <w:kern w:val="2"/>
                <w:sz w:val="21"/>
                <w:szCs w:val="21"/>
                <w:vertAlign w:val="baseline"/>
                <w:lang w:val="en-US" w:eastAsia="zh-CN" w:bidi="ar-SA"/>
              </w:rPr>
            </w:pPr>
            <w:r>
              <w:rPr>
                <w:rFonts w:hint="eastAsia" w:ascii="宋体" w:hAnsi="宋体" w:eastAsia="宋体" w:cs="宋体"/>
                <w:b w:val="0"/>
                <w:bCs w:val="0"/>
                <w:sz w:val="21"/>
                <w:szCs w:val="21"/>
                <w:vertAlign w:val="baseline"/>
              </w:rPr>
              <w:t>背框：材料采用全新PP+30%玻纤模具注塑一体成型，背框尺寸450W*440D*410H（±5mm），厚度≥6MM。椅背下方镂空水滴形透气散热孔，水滴形透气散热孔尺寸为175W*125H（±5mm）；</w:t>
            </w:r>
          </w:p>
        </w:tc>
      </w:tr>
    </w:tbl>
    <w:p w14:paraId="117ECA0F">
      <w:pPr>
        <w:pageBreakBefore w:val="0"/>
        <w:widowControl w:val="0"/>
        <w:kinsoku/>
        <w:overflowPunct/>
        <w:topLinePunct w:val="0"/>
        <w:autoSpaceDE/>
        <w:autoSpaceDN/>
        <w:bidi w:val="0"/>
        <w:snapToGrid/>
        <w:spacing w:line="540" w:lineRule="exact"/>
        <w:rPr>
          <w:rFonts w:hint="eastAsia" w:ascii="楷体_GB2312" w:hAnsi="楷体_GB2312" w:eastAsia="楷体_GB2312" w:cs="楷体_GB2312"/>
          <w:kern w:val="0"/>
          <w:sz w:val="24"/>
          <w:szCs w:val="24"/>
        </w:rPr>
      </w:pPr>
    </w:p>
    <w:p w14:paraId="19408C61">
      <w:pPr>
        <w:pageBreakBefore w:val="0"/>
        <w:widowControl w:val="0"/>
        <w:kinsoku/>
        <w:overflowPunct/>
        <w:topLinePunct w:val="0"/>
        <w:autoSpaceDE/>
        <w:autoSpaceDN/>
        <w:bidi w:val="0"/>
        <w:snapToGrid/>
        <w:spacing w:line="540" w:lineRule="exact"/>
        <w:rPr>
          <w:rFonts w:hint="eastAsia" w:ascii="楷体_GB2312" w:hAnsi="楷体_GB2312" w:eastAsia="楷体_GB2312" w:cs="楷体_GB2312"/>
          <w:kern w:val="0"/>
          <w:sz w:val="24"/>
          <w:szCs w:val="24"/>
        </w:rPr>
      </w:pPr>
    </w:p>
    <w:p w14:paraId="60D158A2">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备注：</w:t>
      </w:r>
    </w:p>
    <w:p w14:paraId="1F7C61A0">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1.投标样品允许在评标现场进行破坏检验。</w:t>
      </w:r>
    </w:p>
    <w:p w14:paraId="443B6030">
      <w:pPr>
        <w:pStyle w:val="2"/>
        <w:keepNext w:val="0"/>
        <w:keepLines w:val="0"/>
        <w:pageBreakBefore w:val="0"/>
        <w:widowControl w:val="0"/>
        <w:kinsoku/>
        <w:wordWrap/>
        <w:overflowPunct/>
        <w:topLinePunct w:val="0"/>
        <w:autoSpaceDE/>
        <w:autoSpaceDN/>
        <w:bidi w:val="0"/>
        <w:adjustRightInd/>
        <w:snapToGrid w:val="0"/>
        <w:spacing w:line="240" w:lineRule="auto"/>
        <w:textAlignment w:val="auto"/>
        <w:rPr>
          <w:rFonts w:ascii="宋体" w:hAnsi="宋体"/>
          <w:szCs w:val="21"/>
        </w:rPr>
      </w:pPr>
      <w:r>
        <w:rPr>
          <w:rFonts w:hint="eastAsia" w:ascii="宋体" w:hAnsi="宋体" w:eastAsia="宋体" w:cs="宋体"/>
          <w:b w:val="0"/>
          <w:bCs w:val="0"/>
          <w:sz w:val="21"/>
          <w:szCs w:val="21"/>
          <w:lang w:val="en-US" w:eastAsia="zh-CN"/>
        </w:rPr>
        <w:t>2.对于中标人提供的样品，由采购人进行保管、封存，并作为履约验收的参考，投标样品将作为验收的主要依据之一。</w:t>
      </w:r>
    </w:p>
    <w:p w14:paraId="09BCEC74">
      <w:pPr>
        <w:pStyle w:val="10"/>
        <w:rPr>
          <w:rFonts w:ascii="宋体" w:hAnsi="宋体"/>
          <w:szCs w:val="21"/>
        </w:rPr>
      </w:pPr>
    </w:p>
    <w:p w14:paraId="152EFD43">
      <w:pPr>
        <w:pStyle w:val="3"/>
        <w:rPr>
          <w:rFonts w:hint="default" w:ascii="Calibri" w:hAnsi="Calibri" w:eastAsia="宋体" w:cs="Times New Roman"/>
          <w:color w:val="FF0000"/>
          <w:szCs w:val="21"/>
          <w:lang w:val="en-US" w:eastAsia="zh-CN"/>
        </w:rPr>
      </w:pPr>
    </w:p>
    <w:p w14:paraId="41F5537A">
      <w:pPr>
        <w:rPr>
          <w:rFonts w:hint="eastAsia"/>
          <w:sz w:val="28"/>
          <w:szCs w:val="28"/>
          <w:lang w:val="en-US" w:eastAsia="zh-CN"/>
        </w:rPr>
      </w:pPr>
      <w:r>
        <w:rPr>
          <w:rFonts w:hint="eastAsia"/>
          <w:sz w:val="28"/>
          <w:szCs w:val="28"/>
          <w:lang w:val="en-US" w:eastAsia="zh-CN"/>
        </w:rPr>
        <w:br w:type="page"/>
      </w:r>
    </w:p>
    <w:p w14:paraId="661B30CE">
      <w:pPr>
        <w:pStyle w:val="7"/>
        <w:spacing w:before="120" w:beforeLines="50" w:after="120" w:afterLines="50"/>
        <w:rPr>
          <w:sz w:val="28"/>
          <w:szCs w:val="28"/>
        </w:rPr>
      </w:pPr>
      <w:r>
        <w:rPr>
          <w:rFonts w:hint="eastAsia"/>
          <w:sz w:val="28"/>
          <w:szCs w:val="28"/>
          <w:lang w:val="en-US" w:eastAsia="zh-CN"/>
        </w:rPr>
        <w:t>七</w:t>
      </w:r>
      <w:r>
        <w:rPr>
          <w:rFonts w:hint="eastAsia"/>
          <w:sz w:val="28"/>
          <w:szCs w:val="28"/>
        </w:rPr>
        <w:t>、其他重要条款</w:t>
      </w:r>
    </w:p>
    <w:p w14:paraId="4C1112D3">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2E820DED">
      <w:pPr>
        <w:pStyle w:val="9"/>
        <w:spacing w:before="60" w:beforeLines="25" w:after="60" w:afterLines="25"/>
        <w:ind w:firstLine="392" w:firstLineChars="187"/>
        <w:rPr>
          <w:rFonts w:ascii="宋体" w:hAnsi="宋体"/>
          <w:szCs w:val="21"/>
        </w:rPr>
      </w:pPr>
      <w:r>
        <w:rPr>
          <w:bCs/>
          <w:szCs w:val="21"/>
        </w:rPr>
        <w:t>2</w:t>
      </w:r>
      <w:r>
        <w:rPr>
          <w:rFonts w:hint="eastAsia"/>
          <w:bCs/>
          <w:szCs w:val="21"/>
          <w:lang w:val="en-US" w:eastAsia="zh-CN"/>
        </w:rPr>
        <w:t>.</w:t>
      </w:r>
      <w:r>
        <w:rPr>
          <w:rFonts w:hint="eastAsia"/>
          <w:bCs/>
          <w:szCs w:val="21"/>
        </w:rPr>
        <w:t>投标人应充分了解项目的位置、情况、道路及任何其它足以影响投标报价的情况，任何因忽视或误解项目情况而导致的索赔或服务期限延长申请将不获批准。</w:t>
      </w:r>
    </w:p>
    <w:p w14:paraId="74715B98">
      <w:pPr>
        <w:ind w:firstLine="420" w:firstLineChars="200"/>
        <w:rPr>
          <w:bCs/>
          <w:szCs w:val="21"/>
        </w:rPr>
      </w:pPr>
      <w:r>
        <w:rPr>
          <w:bCs/>
          <w:szCs w:val="21"/>
        </w:rPr>
        <w:t>3</w:t>
      </w:r>
      <w:r>
        <w:rPr>
          <w:rFonts w:hint="eastAsia"/>
          <w:bCs/>
          <w:szCs w:val="21"/>
          <w:lang w:val="en-US" w:eastAsia="zh-CN"/>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7A6003D4">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75D5FC3D">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“信用中国”中“信用服务”栏的“重大税收违法失信主体”“失信被执行人”，“中国政府采购网”中的“政府采购严重违法失信行为记录名单”，“深圳市政府采购监管网”以及</w:t>
      </w:r>
      <w:r>
        <w:rPr>
          <w:rFonts w:hint="eastAsia" w:asciiTheme="minorEastAsia" w:hAnsiTheme="minorEastAsia" w:eastAsiaTheme="minorEastAsia" w:cstheme="minorEastAsia"/>
          <w:b w:val="0"/>
          <w:bCs w:val="0"/>
          <w:sz w:val="21"/>
          <w:szCs w:val="21"/>
          <w:lang w:val="en-US" w:eastAsia="zh-CN"/>
        </w:rPr>
        <w:t>深圳市、区</w:t>
      </w:r>
      <w:r>
        <w:rPr>
          <w:rFonts w:hint="eastAsia"/>
          <w:bCs/>
          <w:szCs w:val="21"/>
        </w:rPr>
        <w:t>财政部门认可的“供应商诚信档案库”为供应商信用信息的查询渠道，相关信息以开标当日的查询结果为准</w:t>
      </w:r>
      <w:r>
        <w:rPr>
          <w:rFonts w:hint="eastAsia"/>
          <w:bCs/>
          <w:szCs w:val="21"/>
          <w:lang w:val="en-US" w:eastAsia="zh-CN"/>
        </w:rPr>
        <w:t>。</w:t>
      </w:r>
    </w:p>
    <w:p w14:paraId="2A7484F2">
      <w:pPr>
        <w:rPr>
          <w:rFonts w:ascii="宋体" w:hAnsi="宋体"/>
        </w:rPr>
      </w:pPr>
    </w:p>
    <w:p w14:paraId="60347485">
      <w:pPr>
        <w:pStyle w:val="2"/>
        <w:rPr>
          <w:rFonts w:ascii="宋体" w:hAnsi="宋体"/>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C604116">
      <w:pPr>
        <w:pStyle w:val="7"/>
        <w:rPr>
          <w:kern w:val="2"/>
        </w:rPr>
      </w:pPr>
      <w:r>
        <w:rPr>
          <w:rFonts w:hint="eastAsia"/>
          <w:kern w:val="2"/>
        </w:rPr>
        <w:t>第四章</w:t>
      </w:r>
      <w:r>
        <w:rPr>
          <w:kern w:val="2"/>
        </w:rPr>
        <w:t xml:space="preserve"> </w:t>
      </w:r>
      <w:r>
        <w:rPr>
          <w:rFonts w:hint="eastAsia"/>
          <w:kern w:val="2"/>
        </w:rPr>
        <w:t xml:space="preserve"> 投标文件组成要求及格式</w:t>
      </w:r>
    </w:p>
    <w:p w14:paraId="393878FB">
      <w:pPr>
        <w:rPr>
          <w:rStyle w:val="67"/>
          <w:sz w:val="24"/>
        </w:rPr>
      </w:pPr>
      <w:r>
        <w:rPr>
          <w:rStyle w:val="67"/>
          <w:rFonts w:hint="eastAsia"/>
          <w:sz w:val="24"/>
        </w:rPr>
        <w:t>特别提醒：</w:t>
      </w:r>
    </w:p>
    <w:p w14:paraId="07A4DA64">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B57722B">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5488539E">
      <w:pPr>
        <w:widowControl/>
        <w:jc w:val="left"/>
        <w:rPr>
          <w:rFonts w:ascii="宋体" w:hAnsi="宋体" w:cs="宋体"/>
          <w:kern w:val="0"/>
          <w:sz w:val="24"/>
        </w:rPr>
      </w:pPr>
      <w:r>
        <w:drawing>
          <wp:inline distT="0" distB="0" distL="114300" distR="114300">
            <wp:extent cx="5162550" cy="4011295"/>
            <wp:effectExtent l="0" t="0" r="3810" b="12065"/>
            <wp:docPr id="1"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6f322b8feee32c1a3f0d48f365c82"/>
                    <pic:cNvPicPr>
                      <a:picLocks noChangeAspect="1"/>
                    </pic:cNvPicPr>
                  </pic:nvPicPr>
                  <pic:blipFill>
                    <a:blip r:embed="rId10"/>
                    <a:stretch>
                      <a:fillRect/>
                    </a:stretch>
                  </pic:blipFill>
                  <pic:spPr>
                    <a:xfrm>
                      <a:off x="0" y="0"/>
                      <a:ext cx="5162550" cy="4011295"/>
                    </a:xfrm>
                    <a:prstGeom prst="rect">
                      <a:avLst/>
                    </a:prstGeom>
                  </pic:spPr>
                </pic:pic>
              </a:graphicData>
            </a:graphic>
          </wp:inline>
        </w:drawing>
      </w:r>
    </w:p>
    <w:p w14:paraId="5A649EE2">
      <w:pPr>
        <w:ind w:firstLine="480" w:firstLineChars="200"/>
        <w:rPr>
          <w:rFonts w:ascii="仿宋_GB2312" w:eastAsia="仿宋_GB2312"/>
          <w:sz w:val="24"/>
        </w:rPr>
      </w:pPr>
      <w:bookmarkStart w:id="41" w:name="_Hlk72257167"/>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bookmarkEnd w:id="41"/>
    <w:p w14:paraId="64F20330">
      <w:pPr>
        <w:rPr>
          <w:rFonts w:ascii="宋体" w:hAnsi="宋体"/>
          <w:szCs w:val="21"/>
        </w:rPr>
      </w:pPr>
    </w:p>
    <w:p w14:paraId="2A0479F9">
      <w:pPr>
        <w:rPr>
          <w:rFonts w:ascii="仿宋_GB2312" w:eastAsia="仿宋_GB2312"/>
          <w:sz w:val="24"/>
        </w:rPr>
      </w:pPr>
    </w:p>
    <w:p w14:paraId="69CD9991">
      <w:pPr>
        <w:rPr>
          <w:rFonts w:ascii="仿宋_GB2312" w:eastAsia="仿宋_GB2312"/>
          <w:sz w:val="24"/>
        </w:rPr>
      </w:pPr>
    </w:p>
    <w:p w14:paraId="09A4B6A6">
      <w:pPr>
        <w:outlineLvl w:val="9"/>
        <w:rPr>
          <w:rStyle w:val="67"/>
          <w:rFonts w:hint="eastAsia"/>
          <w:sz w:val="28"/>
          <w:szCs w:val="28"/>
        </w:rPr>
      </w:pPr>
      <w:r>
        <w:rPr>
          <w:rStyle w:val="67"/>
          <w:rFonts w:hint="eastAsia"/>
          <w:sz w:val="28"/>
          <w:szCs w:val="28"/>
        </w:rPr>
        <w:br w:type="page"/>
      </w:r>
    </w:p>
    <w:p w14:paraId="391668DC">
      <w:pPr>
        <w:outlineLvl w:val="9"/>
        <w:rPr>
          <w:rStyle w:val="67"/>
          <w:sz w:val="28"/>
          <w:szCs w:val="28"/>
        </w:rPr>
      </w:pPr>
      <w:r>
        <w:rPr>
          <w:rStyle w:val="67"/>
          <w:rFonts w:hint="eastAsia"/>
          <w:sz w:val="28"/>
          <w:szCs w:val="28"/>
        </w:rPr>
        <w:t>投标文件组成：</w:t>
      </w:r>
    </w:p>
    <w:p w14:paraId="25C3B17E">
      <w:pPr>
        <w:ind w:firstLine="1200" w:firstLineChars="500"/>
        <w:outlineLvl w:val="9"/>
        <w:rPr>
          <w:rFonts w:ascii="宋体" w:hAnsi="宋体"/>
          <w:sz w:val="24"/>
        </w:rPr>
      </w:pPr>
      <w:bookmarkStart w:id="42" w:name="_Hlk72257253"/>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0A366048">
      <w:pPr>
        <w:ind w:left="718" w:leftChars="342" w:firstLine="1417" w:firstLineChars="675"/>
        <w:rPr>
          <w:szCs w:val="21"/>
        </w:rPr>
      </w:pPr>
      <w:r>
        <w:rPr>
          <w:rFonts w:hint="eastAsia"/>
          <w:szCs w:val="21"/>
        </w:rPr>
        <w:t>（1）</w:t>
      </w:r>
      <w:bookmarkStart w:id="43" w:name="_Hlk72070784"/>
      <w:r>
        <w:rPr>
          <w:rFonts w:hint="eastAsia"/>
          <w:szCs w:val="21"/>
        </w:rPr>
        <w:t>投标函</w:t>
      </w:r>
      <w:bookmarkEnd w:id="43"/>
    </w:p>
    <w:p w14:paraId="4C1193DA">
      <w:pPr>
        <w:ind w:left="718" w:leftChars="342" w:firstLine="1417" w:firstLineChars="675"/>
        <w:rPr>
          <w:szCs w:val="21"/>
        </w:rPr>
      </w:pPr>
      <w:r>
        <w:rPr>
          <w:rFonts w:hint="eastAsia"/>
          <w:szCs w:val="21"/>
        </w:rPr>
        <w:t>（2）</w:t>
      </w:r>
      <w:bookmarkStart w:id="44" w:name="_Hlk72062521"/>
      <w:r>
        <w:rPr>
          <w:rFonts w:hint="eastAsia"/>
          <w:szCs w:val="21"/>
        </w:rPr>
        <w:t>政府采购投标及履约承诺函</w:t>
      </w:r>
      <w:bookmarkEnd w:id="44"/>
    </w:p>
    <w:p w14:paraId="1C3F8DB7">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7048F4E2">
      <w:pPr>
        <w:ind w:left="718" w:leftChars="342" w:firstLine="1417" w:firstLineChars="675"/>
        <w:rPr>
          <w:rFonts w:hint="eastAsia"/>
          <w:szCs w:val="21"/>
          <w:lang w:eastAsia="zh-CN"/>
        </w:rPr>
      </w:pPr>
      <w:bookmarkStart w:id="45" w:name="_Hlk72257201"/>
      <w:r>
        <w:rPr>
          <w:rFonts w:hint="eastAsia"/>
          <w:szCs w:val="21"/>
          <w:lang w:eastAsia="zh-CN"/>
        </w:rPr>
        <w:t>（</w:t>
      </w:r>
      <w:r>
        <w:rPr>
          <w:rFonts w:hint="eastAsia"/>
          <w:szCs w:val="21"/>
          <w:lang w:val="en-US" w:eastAsia="zh-CN"/>
        </w:rPr>
        <w:t>4</w:t>
      </w:r>
      <w:r>
        <w:rPr>
          <w:rFonts w:hint="eastAsia"/>
          <w:szCs w:val="21"/>
          <w:lang w:eastAsia="zh-CN"/>
        </w:rPr>
        <w:t>）分项报价表</w:t>
      </w:r>
    </w:p>
    <w:p w14:paraId="3538B92F">
      <w:pPr>
        <w:ind w:left="718" w:leftChars="342" w:firstLine="1417" w:firstLineChars="675"/>
        <w:rPr>
          <w:rFonts w:hint="eastAsia"/>
          <w:szCs w:val="21"/>
          <w:lang w:eastAsia="zh-CN"/>
        </w:rPr>
      </w:pPr>
      <w:r>
        <w:rPr>
          <w:rFonts w:hint="eastAsia"/>
          <w:szCs w:val="21"/>
        </w:rPr>
        <w:t>（</w:t>
      </w:r>
      <w:r>
        <w:rPr>
          <w:rFonts w:hint="eastAsia"/>
          <w:szCs w:val="21"/>
          <w:lang w:val="en-US" w:eastAsia="zh-CN"/>
        </w:rPr>
        <w:t>5</w:t>
      </w:r>
      <w:r>
        <w:rPr>
          <w:rFonts w:hint="eastAsia"/>
          <w:szCs w:val="21"/>
        </w:rPr>
        <w:t>）</w:t>
      </w:r>
      <w:bookmarkEnd w:id="45"/>
      <w:r>
        <w:rPr>
          <w:rFonts w:hint="eastAsia" w:ascii="宋体" w:hAnsi="宋体" w:eastAsia="宋体" w:cs="宋体"/>
        </w:rPr>
        <w:t>认证情况</w:t>
      </w:r>
    </w:p>
    <w:p w14:paraId="78A69470">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w:t>
      </w:r>
      <w:r>
        <w:rPr>
          <w:rFonts w:hint="eastAsia" w:ascii="宋体" w:hAnsi="宋体" w:eastAsia="宋体" w:cs="宋体"/>
          <w:kern w:val="0"/>
        </w:rPr>
        <w:t>技术保障措施</w:t>
      </w:r>
      <w:r>
        <w:rPr>
          <w:rFonts w:hint="eastAsia"/>
          <w:szCs w:val="21"/>
          <w:lang w:eastAsia="zh-CN"/>
        </w:rPr>
        <w:t>；</w:t>
      </w:r>
    </w:p>
    <w:p w14:paraId="660FC54F">
      <w:pPr>
        <w:ind w:firstLine="1200" w:firstLineChars="500"/>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67C212D7">
      <w:pPr>
        <w:ind w:firstLine="2100" w:firstLineChars="1000"/>
        <w:rPr>
          <w:rFonts w:hint="eastAsia" w:eastAsia="宋体"/>
          <w:szCs w:val="21"/>
          <w:lang w:eastAsia="zh-CN"/>
        </w:rPr>
      </w:pPr>
      <w:r>
        <w:rPr>
          <w:rFonts w:hint="eastAsia"/>
          <w:szCs w:val="21"/>
          <w:lang w:eastAsia="zh-CN"/>
        </w:rPr>
        <w:t>（</w:t>
      </w:r>
      <w:r>
        <w:rPr>
          <w:rFonts w:hint="eastAsia"/>
          <w:szCs w:val="21"/>
          <w:lang w:val="en-US" w:eastAsia="zh-CN"/>
        </w:rPr>
        <w:t>1</w:t>
      </w:r>
      <w:r>
        <w:rPr>
          <w:rFonts w:hint="eastAsia"/>
          <w:szCs w:val="21"/>
          <w:lang w:eastAsia="zh-CN"/>
        </w:rPr>
        <w:t>）供应商基本情况表</w:t>
      </w:r>
    </w:p>
    <w:p w14:paraId="10A0966E">
      <w:pPr>
        <w:ind w:firstLine="2100" w:firstLineChars="1000"/>
        <w:rPr>
          <w:szCs w:val="21"/>
        </w:rPr>
      </w:pPr>
      <w:r>
        <w:rPr>
          <w:rFonts w:hint="eastAsia"/>
          <w:szCs w:val="21"/>
        </w:rPr>
        <w:t>（</w:t>
      </w:r>
      <w:r>
        <w:rPr>
          <w:rFonts w:hint="eastAsia"/>
          <w:szCs w:val="21"/>
          <w:lang w:val="en-US" w:eastAsia="zh-CN"/>
        </w:rPr>
        <w:t>2</w:t>
      </w:r>
      <w:r>
        <w:rPr>
          <w:rFonts w:hint="eastAsia"/>
          <w:szCs w:val="21"/>
        </w:rPr>
        <w:t>）法定代表人（负责人）证明书</w:t>
      </w:r>
    </w:p>
    <w:p w14:paraId="2564D208">
      <w:pPr>
        <w:ind w:left="718" w:leftChars="342" w:firstLine="1417" w:firstLineChars="675"/>
        <w:rPr>
          <w:szCs w:val="21"/>
        </w:rPr>
      </w:pPr>
      <w:r>
        <w:rPr>
          <w:rFonts w:hint="eastAsia"/>
          <w:szCs w:val="21"/>
        </w:rPr>
        <w:t>（</w:t>
      </w:r>
      <w:r>
        <w:rPr>
          <w:rFonts w:hint="eastAsia"/>
          <w:szCs w:val="21"/>
          <w:lang w:val="en-US" w:eastAsia="zh-CN"/>
        </w:rPr>
        <w:t>3</w:t>
      </w:r>
      <w:r>
        <w:rPr>
          <w:rFonts w:hint="eastAsia"/>
          <w:szCs w:val="21"/>
        </w:rPr>
        <w:t>）投标文件签署授权委托书</w:t>
      </w:r>
    </w:p>
    <w:p w14:paraId="4F880B7D">
      <w:pPr>
        <w:ind w:left="718" w:leftChars="342" w:firstLine="1417" w:firstLineChars="675"/>
        <w:rPr>
          <w:rFonts w:hint="eastAsia"/>
          <w:szCs w:val="21"/>
        </w:rPr>
      </w:pPr>
      <w:r>
        <w:rPr>
          <w:rFonts w:hint="eastAsia"/>
          <w:szCs w:val="21"/>
        </w:rPr>
        <w:t>（</w:t>
      </w:r>
      <w:r>
        <w:rPr>
          <w:rFonts w:hint="eastAsia"/>
          <w:szCs w:val="21"/>
          <w:lang w:val="en-US" w:eastAsia="zh-CN"/>
        </w:rPr>
        <w:t>4</w:t>
      </w:r>
      <w:r>
        <w:rPr>
          <w:rFonts w:hint="eastAsia"/>
          <w:szCs w:val="21"/>
        </w:rPr>
        <w:t>）所投产品信息及其他报价清单</w:t>
      </w:r>
    </w:p>
    <w:p w14:paraId="11867317">
      <w:pPr>
        <w:ind w:left="718" w:leftChars="342" w:firstLine="1417" w:firstLineChars="675"/>
        <w:rPr>
          <w:szCs w:val="21"/>
        </w:rPr>
      </w:pPr>
      <w:r>
        <w:rPr>
          <w:rFonts w:hint="eastAsia"/>
          <w:szCs w:val="21"/>
        </w:rPr>
        <w:t>（5）实质性条款响应情况表</w:t>
      </w:r>
    </w:p>
    <w:p w14:paraId="2748BD3A">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）技术要求偏离表</w:t>
      </w:r>
    </w:p>
    <w:p w14:paraId="4CBEFD9B">
      <w:pPr>
        <w:ind w:left="718" w:leftChars="342" w:firstLine="1417" w:firstLineChars="675"/>
      </w:pPr>
      <w:r>
        <w:rPr>
          <w:rFonts w:hint="eastAsia"/>
          <w:szCs w:val="21"/>
        </w:rPr>
        <w:t>（</w:t>
      </w:r>
      <w:r>
        <w:rPr>
          <w:rFonts w:hint="eastAsia"/>
          <w:szCs w:val="21"/>
          <w:lang w:val="en-US" w:eastAsia="zh-CN"/>
        </w:rPr>
        <w:t>7</w:t>
      </w:r>
      <w:r>
        <w:rPr>
          <w:rFonts w:hint="eastAsia"/>
          <w:szCs w:val="21"/>
        </w:rPr>
        <w:t>）</w:t>
      </w:r>
      <w:r>
        <w:rPr>
          <w:rFonts w:hint="eastAsia"/>
          <w:szCs w:val="21"/>
          <w:lang w:val="en-US" w:eastAsia="zh-CN"/>
        </w:rPr>
        <w:t>节能环保情况</w:t>
      </w:r>
    </w:p>
    <w:p w14:paraId="181E13DA">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8</w:t>
      </w:r>
      <w:r>
        <w:rPr>
          <w:rFonts w:hint="eastAsia"/>
          <w:szCs w:val="21"/>
          <w:lang w:eastAsia="zh-CN"/>
        </w:rPr>
        <w:t>）</w:t>
      </w:r>
      <w:r>
        <w:rPr>
          <w:rFonts w:hint="eastAsia" w:ascii="宋体" w:hAnsi="宋体"/>
          <w:b w:val="0"/>
          <w:bCs w:val="0"/>
          <w:color w:val="auto"/>
          <w:sz w:val="20"/>
          <w:szCs w:val="20"/>
        </w:rPr>
        <w:t>绿色采购情况</w:t>
      </w:r>
      <w:r>
        <w:rPr>
          <w:rFonts w:hint="eastAsia"/>
          <w:szCs w:val="21"/>
          <w:lang w:eastAsia="zh-CN"/>
        </w:rPr>
        <w:t>；</w:t>
      </w:r>
    </w:p>
    <w:p w14:paraId="0F68D0FC">
      <w:pPr>
        <w:ind w:left="718" w:leftChars="342" w:firstLine="1417" w:firstLineChars="675"/>
      </w:pPr>
      <w:r>
        <w:rPr>
          <w:rFonts w:hint="eastAsia"/>
          <w:szCs w:val="21"/>
        </w:rPr>
        <w:t>（</w:t>
      </w:r>
      <w:r>
        <w:rPr>
          <w:rFonts w:hint="eastAsia"/>
          <w:szCs w:val="21"/>
          <w:lang w:val="en-US" w:eastAsia="zh-CN"/>
        </w:rPr>
        <w:t>9</w:t>
      </w:r>
      <w:r>
        <w:rPr>
          <w:rFonts w:hint="eastAsia"/>
          <w:szCs w:val="21"/>
        </w:rPr>
        <w:t>）</w:t>
      </w:r>
      <w:r>
        <w:rPr>
          <w:rFonts w:hint="eastAsia" w:ascii="宋体" w:hAnsi="宋体" w:eastAsia="宋体" w:cs="宋体"/>
          <w:lang w:val="en-US" w:eastAsia="zh-CN"/>
        </w:rPr>
        <w:t>产品</w:t>
      </w:r>
      <w:r>
        <w:rPr>
          <w:rFonts w:hint="eastAsia" w:ascii="宋体" w:hAnsi="宋体" w:eastAsia="宋体" w:cs="宋体"/>
        </w:rPr>
        <w:t>设计方案</w:t>
      </w:r>
    </w:p>
    <w:p w14:paraId="236AB3B2">
      <w:pPr>
        <w:ind w:left="718" w:leftChars="342" w:firstLine="1417" w:firstLineChars="675"/>
        <w:rPr>
          <w:rFonts w:hint="eastAsia" w:eastAsia="宋体"/>
          <w:szCs w:val="21"/>
          <w:lang w:eastAsia="zh-CN"/>
        </w:rPr>
      </w:pPr>
      <w:r>
        <w:rPr>
          <w:rFonts w:hint="eastAsia"/>
          <w:szCs w:val="21"/>
          <w:lang w:eastAsia="zh-CN"/>
        </w:rPr>
        <w:t>（</w:t>
      </w:r>
      <w:r>
        <w:rPr>
          <w:rFonts w:hint="eastAsia"/>
          <w:szCs w:val="21"/>
          <w:lang w:val="en-US" w:eastAsia="zh-CN"/>
        </w:rPr>
        <w:t>10</w:t>
      </w:r>
      <w:r>
        <w:rPr>
          <w:rFonts w:hint="eastAsia"/>
          <w:szCs w:val="21"/>
          <w:lang w:eastAsia="zh-CN"/>
        </w:rPr>
        <w:t>）</w:t>
      </w:r>
      <w:r>
        <w:rPr>
          <w:rFonts w:hint="eastAsia" w:ascii="宋体" w:hAnsi="宋体" w:eastAsia="宋体" w:cs="宋体"/>
          <w:lang w:val="en-US" w:eastAsia="zh-CN"/>
        </w:rPr>
        <w:t>整体</w:t>
      </w:r>
      <w:r>
        <w:rPr>
          <w:rFonts w:hint="eastAsia" w:ascii="宋体" w:hAnsi="宋体" w:eastAsia="宋体" w:cs="宋体"/>
        </w:rPr>
        <w:t>实施方案</w:t>
      </w:r>
      <w:r>
        <w:rPr>
          <w:rFonts w:hint="eastAsia"/>
          <w:szCs w:val="21"/>
          <w:lang w:eastAsia="zh-CN"/>
        </w:rPr>
        <w:t>；</w:t>
      </w:r>
    </w:p>
    <w:p w14:paraId="6DDBE1B2">
      <w:pPr>
        <w:ind w:left="718" w:leftChars="342" w:firstLine="1417" w:firstLineChars="675"/>
      </w:pPr>
      <w:r>
        <w:rPr>
          <w:rFonts w:hint="eastAsia"/>
          <w:szCs w:val="21"/>
        </w:rPr>
        <w:t>（</w:t>
      </w:r>
      <w:r>
        <w:rPr>
          <w:rFonts w:hint="eastAsia"/>
          <w:szCs w:val="21"/>
          <w:lang w:val="en-US" w:eastAsia="zh-CN"/>
        </w:rPr>
        <w:t>11</w:t>
      </w:r>
      <w:r>
        <w:rPr>
          <w:rFonts w:hint="eastAsia"/>
          <w:szCs w:val="21"/>
        </w:rPr>
        <w:t>）</w:t>
      </w:r>
      <w:r>
        <w:rPr>
          <w:rFonts w:hint="eastAsia" w:ascii="宋体" w:hAnsi="宋体" w:eastAsia="宋体" w:cs="宋体"/>
          <w:lang w:val="en-US" w:eastAsia="zh-CN"/>
        </w:rPr>
        <w:t>培训方案</w:t>
      </w:r>
    </w:p>
    <w:p w14:paraId="642A13A0">
      <w:pPr>
        <w:ind w:left="718" w:leftChars="342" w:firstLine="1417" w:firstLineChars="675"/>
      </w:pPr>
      <w:r>
        <w:rPr>
          <w:rFonts w:hint="eastAsia"/>
          <w:szCs w:val="21"/>
          <w:lang w:eastAsia="zh-CN"/>
        </w:rPr>
        <w:t>（</w:t>
      </w:r>
      <w:r>
        <w:rPr>
          <w:rFonts w:hint="eastAsia"/>
          <w:szCs w:val="21"/>
          <w:lang w:val="en-US" w:eastAsia="zh-CN"/>
        </w:rPr>
        <w:t>12</w:t>
      </w:r>
      <w:r>
        <w:rPr>
          <w:rFonts w:hint="eastAsia"/>
          <w:szCs w:val="21"/>
          <w:lang w:eastAsia="zh-CN"/>
        </w:rPr>
        <w:t>）</w:t>
      </w:r>
      <w:r>
        <w:rPr>
          <w:rFonts w:hint="eastAsia" w:ascii="宋体" w:hAnsi="宋体" w:eastAsia="宋体" w:cs="宋体"/>
        </w:rPr>
        <w:t>同类项目业绩</w:t>
      </w:r>
      <w:r>
        <w:rPr>
          <w:rFonts w:hint="eastAsia"/>
          <w:szCs w:val="21"/>
          <w:lang w:eastAsia="zh-CN"/>
        </w:rPr>
        <w:t>；</w:t>
      </w:r>
    </w:p>
    <w:p w14:paraId="35B5D2C3">
      <w:pPr>
        <w:ind w:left="718" w:leftChars="342" w:firstLine="1417" w:firstLineChars="675"/>
        <w:rPr>
          <w:szCs w:val="21"/>
        </w:rPr>
      </w:pPr>
      <w:r>
        <w:rPr>
          <w:rFonts w:hint="eastAsia"/>
          <w:szCs w:val="21"/>
        </w:rPr>
        <w:t>（</w:t>
      </w:r>
      <w:r>
        <w:rPr>
          <w:rFonts w:hint="eastAsia"/>
          <w:szCs w:val="21"/>
          <w:lang w:val="en-US" w:eastAsia="zh-CN"/>
        </w:rPr>
        <w:t>13</w:t>
      </w:r>
      <w:r>
        <w:rPr>
          <w:rFonts w:hint="eastAsia"/>
          <w:szCs w:val="21"/>
        </w:rPr>
        <w:t>）投标人认为需要加以说明的其他内容</w:t>
      </w:r>
      <w:bookmarkEnd w:id="42"/>
    </w:p>
    <w:p w14:paraId="21C489DC">
      <w:pPr>
        <w:ind w:firstLine="426" w:firstLineChars="202"/>
        <w:rPr>
          <w:rFonts w:ascii="宋体" w:hAnsi="宋体"/>
          <w:b/>
          <w:szCs w:val="21"/>
        </w:rPr>
      </w:pPr>
      <w:bookmarkStart w:id="46" w:name="_Hlk72257771"/>
      <w:r>
        <w:rPr>
          <w:rFonts w:hint="eastAsia" w:ascii="宋体" w:hAnsi="宋体"/>
          <w:b/>
          <w:szCs w:val="21"/>
        </w:rPr>
        <w:t>备注：</w:t>
      </w:r>
    </w:p>
    <w:p w14:paraId="53F1BBC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3ADFD18F">
      <w:pPr>
        <w:ind w:firstLine="422" w:firstLineChars="200"/>
        <w:rPr>
          <w:rFonts w:ascii="宋体" w:hAnsi="宋体"/>
          <w:color w:val="FF0000"/>
          <w:sz w:val="24"/>
        </w:rPr>
      </w:pPr>
      <w:bookmarkStart w:id="47" w:name="_Hlk72263559"/>
      <w:r>
        <w:rPr>
          <w:rFonts w:hint="eastAsia" w:ascii="宋体" w:hAnsi="宋体"/>
          <w:b/>
          <w:szCs w:val="21"/>
        </w:rPr>
        <w:t>2.关于填写“开标一览表”的说明：“开标一览表”中除“投标总价”外，其他信息不作评审依据。</w:t>
      </w:r>
      <w:bookmarkEnd w:id="46"/>
      <w:bookmarkEnd w:id="47"/>
    </w:p>
    <w:p w14:paraId="73504368">
      <w:pPr>
        <w:rPr>
          <w:rFonts w:ascii="宋体" w:hAnsi="宋体"/>
          <w:color w:val="FF000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20D14F60">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2A19BC7">
      <w:pPr>
        <w:pStyle w:val="5"/>
        <w:jc w:val="center"/>
        <w:rPr>
          <w:rFonts w:ascii="黑体" w:eastAsia="黑体"/>
          <w:b w:val="0"/>
          <w:sz w:val="24"/>
        </w:rPr>
      </w:pPr>
      <w:r>
        <w:rPr>
          <w:rFonts w:hint="eastAsia" w:ascii="黑体" w:eastAsia="黑体"/>
          <w:b w:val="0"/>
          <w:sz w:val="24"/>
        </w:rPr>
        <w:t>一、投标函</w:t>
      </w:r>
    </w:p>
    <w:p w14:paraId="74B78C63">
      <w:pPr>
        <w:spacing w:line="360" w:lineRule="auto"/>
        <w:rPr>
          <w:rFonts w:ascii="宋体" w:hAnsi="宋体"/>
          <w:szCs w:val="21"/>
        </w:rPr>
      </w:pPr>
      <w:bookmarkStart w:id="48" w:name="_Hlk72257506"/>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F1C0B14">
      <w:pPr>
        <w:ind w:firstLine="420" w:firstLineChars="200"/>
        <w:rPr>
          <w:rFonts w:ascii="宋体" w:hAnsi="宋体"/>
          <w:szCs w:val="21"/>
        </w:rPr>
      </w:pPr>
      <w:bookmarkStart w:id="49"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 w:val="21"/>
          <w:szCs w:val="21"/>
          <w:u w:val="thick"/>
        </w:rPr>
        <w:t xml:space="preserve"> xxx（项目编号）xxx</w:t>
      </w:r>
      <w:r>
        <w:rPr>
          <w:rFonts w:hint="eastAsia"/>
          <w:sz w:val="21"/>
          <w:szCs w:val="21"/>
          <w:u w:val="thick"/>
          <w:lang w:val="en-US" w:eastAsia="zh-CN"/>
        </w:rPr>
        <w:t xml:space="preserve"> </w:t>
      </w:r>
      <w:r>
        <w:rPr>
          <w:rFonts w:hint="eastAsia"/>
          <w:szCs w:val="21"/>
          <w:u w:val="thick"/>
          <w:lang w:val="en-US" w:eastAsia="zh-CN"/>
        </w:rPr>
        <w:t xml:space="preserve">      </w:t>
      </w:r>
      <w:r>
        <w:rPr>
          <w:rFonts w:hint="eastAsia"/>
          <w:szCs w:val="21"/>
          <w:u w:val="thick"/>
        </w:rPr>
        <w:t xml:space="preserve">  </w:t>
      </w:r>
      <w:r>
        <w:rPr>
          <w:rFonts w:hint="eastAsia"/>
          <w:szCs w:val="21"/>
        </w:rPr>
        <w:t>的</w:t>
      </w:r>
      <w:r>
        <w:rPr>
          <w:rFonts w:hint="eastAsia"/>
          <w:szCs w:val="21"/>
          <w:u w:val="thick"/>
        </w:rPr>
        <w:t xml:space="preserve">     </w:t>
      </w:r>
      <w:r>
        <w:rPr>
          <w:rFonts w:hint="eastAsia"/>
          <w:szCs w:val="21"/>
          <w:u w:val="thick"/>
          <w:lang w:val="en-US" w:eastAsia="zh-CN"/>
        </w:rPr>
        <w:t xml:space="preserve"> </w:t>
      </w:r>
      <w:r>
        <w:rPr>
          <w:rFonts w:hint="eastAsia"/>
          <w:sz w:val="21"/>
          <w:szCs w:val="21"/>
          <w:u w:val="thick"/>
        </w:rPr>
        <w:t>xxx（项目名称）xxx</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50" w:name="_Hlk72263588"/>
      <w:r>
        <w:rPr>
          <w:rFonts w:hint="eastAsia"/>
          <w:szCs w:val="21"/>
        </w:rPr>
        <w:t>愿意按照招标文件要求承包上述项目并修补其任何缺陷。</w:t>
      </w:r>
      <w:bookmarkEnd w:id="50"/>
    </w:p>
    <w:p w14:paraId="039C9493">
      <w:pPr>
        <w:ind w:firstLine="420" w:firstLineChars="200"/>
        <w:rPr>
          <w:rFonts w:ascii="宋体" w:hAnsi="宋体"/>
          <w:szCs w:val="21"/>
        </w:rPr>
      </w:pPr>
      <w:r>
        <w:rPr>
          <w:rFonts w:ascii="宋体" w:hAnsi="宋体"/>
          <w:szCs w:val="21"/>
        </w:rPr>
        <w:t>2</w:t>
      </w:r>
      <w:bookmarkStart w:id="51" w:name="_Hlk73819847"/>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w:t>
      </w:r>
      <w:bookmarkEnd w:id="51"/>
    </w:p>
    <w:p w14:paraId="47DF8543">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3DD24CDF">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579485C5">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42C4C631">
      <w:pPr>
        <w:ind w:left="420" w:leftChars="200" w:firstLine="0" w:firstLineChars="0"/>
        <w:rPr>
          <w:rFonts w:hint="eastAsia"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49"/>
    </w:p>
    <w:p w14:paraId="2FFC1ED8">
      <w:pPr>
        <w:ind w:firstLine="422" w:firstLineChars="200"/>
        <w:rPr>
          <w:rFonts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25107797">
      <w:pPr>
        <w:ind w:left="420" w:leftChars="200" w:firstLine="210" w:firstLineChars="100"/>
        <w:rPr>
          <w:rFonts w:hint="eastAsia"/>
          <w:szCs w:val="21"/>
        </w:rPr>
      </w:pPr>
    </w:p>
    <w:p w14:paraId="25247071">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szCs w:val="21"/>
        </w:rPr>
        <w:t xml:space="preserve">  </w:t>
      </w:r>
      <w:r>
        <w:rPr>
          <w:rFonts w:hint="eastAsia"/>
          <w:szCs w:val="21"/>
          <w:lang w:eastAsia="zh-CN"/>
        </w:rPr>
        <w:t>；</w:t>
      </w:r>
      <w:r>
        <w:rPr>
          <w:rFonts w:hint="eastAsia"/>
          <w:szCs w:val="21"/>
        </w:rPr>
        <w:t xml:space="preserve">  单位地址：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330AF91A">
      <w:pPr>
        <w:ind w:left="420" w:leftChars="200" w:firstLine="210" w:firstLineChars="100"/>
        <w:rPr>
          <w:rFonts w:hint="eastAsia"/>
          <w:szCs w:val="21"/>
          <w:u w:val="none"/>
          <w:lang w:eastAsia="zh-CN"/>
        </w:rPr>
      </w:pPr>
      <w:r>
        <w:rPr>
          <w:rFonts w:hint="eastAsia"/>
          <w:szCs w:val="21"/>
        </w:rPr>
        <w:t>法定代表人（负责人）或其</w:t>
      </w:r>
      <w:r>
        <w:rPr>
          <w:rFonts w:hint="eastAsia"/>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7669F8CE">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u w:val="none"/>
          <w:lang w:eastAsia="zh-CN"/>
        </w:rPr>
        <w:t>；</w:t>
      </w:r>
      <w:r>
        <w:rPr>
          <w:rFonts w:hint="eastAsia"/>
          <w:szCs w:val="21"/>
          <w:u w:val="none"/>
        </w:rPr>
        <w:t xml:space="preserve">     </w:t>
      </w:r>
    </w:p>
    <w:p w14:paraId="3084B1B4">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4FF10D7A">
      <w:pPr>
        <w:rPr>
          <w:rFonts w:ascii="黑体" w:hAnsi="宋体" w:eastAsia="黑体"/>
        </w:rPr>
      </w:pPr>
    </w:p>
    <w:p w14:paraId="42C98C54">
      <w:pPr>
        <w:rPr>
          <w:rFonts w:ascii="黑体" w:hAnsi="宋体" w:eastAsia="黑体"/>
        </w:rPr>
      </w:pPr>
    </w:p>
    <w:bookmarkEnd w:id="48"/>
    <w:p w14:paraId="47E51CA9">
      <w:pPr>
        <w:pStyle w:val="5"/>
        <w:jc w:val="center"/>
        <w:rPr>
          <w:rFonts w:ascii="黑体" w:eastAsia="黑体"/>
          <w:b w:val="0"/>
          <w:sz w:val="24"/>
        </w:rPr>
      </w:pPr>
      <w:r>
        <w:rPr>
          <w:rFonts w:hint="eastAsia" w:ascii="黑体" w:eastAsia="黑体"/>
          <w:b w:val="0"/>
          <w:sz w:val="24"/>
        </w:rPr>
        <w:t>二、政府采购投标及履约承诺函</w:t>
      </w:r>
    </w:p>
    <w:p w14:paraId="1B4CB67A">
      <w:pPr>
        <w:rPr>
          <w:rFonts w:ascii="宋体" w:hAnsi="宋体"/>
          <w:color w:val="FF0000"/>
          <w:szCs w:val="21"/>
        </w:rPr>
      </w:pPr>
      <w:bookmarkStart w:id="52" w:name="_Hlk72257530"/>
      <w:r>
        <w:rPr>
          <w:rFonts w:hint="eastAsia" w:ascii="宋体" w:hAnsi="宋体"/>
          <w:color w:val="FF0000"/>
          <w:szCs w:val="21"/>
        </w:rPr>
        <w:t>致：</w:t>
      </w:r>
      <w:r>
        <w:rPr>
          <w:rFonts w:hint="eastAsia" w:ascii="宋体" w:hAnsi="宋体"/>
          <w:color w:val="FF0000"/>
          <w:szCs w:val="21"/>
          <w:u w:val="single"/>
        </w:rPr>
        <w:t>深圳公共资源交易中心</w:t>
      </w:r>
    </w:p>
    <w:p w14:paraId="22129CA4">
      <w:pPr>
        <w:ind w:right="-815" w:firstLine="420" w:firstLineChars="200"/>
        <w:rPr>
          <w:rFonts w:ascii="宋体" w:hAnsi="宋体"/>
          <w:szCs w:val="21"/>
        </w:rPr>
      </w:pPr>
      <w:r>
        <w:rPr>
          <w:rFonts w:hint="eastAsia" w:ascii="宋体" w:hAnsi="宋体"/>
          <w:szCs w:val="21"/>
        </w:rPr>
        <w:t>我单位承诺：</w:t>
      </w:r>
    </w:p>
    <w:p w14:paraId="6B5B8525">
      <w:pPr>
        <w:ind w:firstLine="420" w:firstLineChars="200"/>
        <w:rPr>
          <w:rFonts w:hint="eastAsia" w:ascii="宋体" w:hAnsi="宋体" w:eastAsia="宋体"/>
          <w:b w:val="0"/>
          <w:bCs/>
          <w:szCs w:val="21"/>
          <w:lang w:val="en-US"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项目符合资格条件关于联合体、进口产品的要求</w:t>
      </w:r>
      <w:r>
        <w:rPr>
          <w:rFonts w:hint="eastAsia"/>
          <w:lang w:eastAsia="zh-CN"/>
        </w:rPr>
        <w:t>。</w:t>
      </w:r>
    </w:p>
    <w:p w14:paraId="6453F0E1">
      <w:pPr>
        <w:ind w:firstLine="420" w:firstLineChars="200"/>
        <w:rPr>
          <w:rFonts w:hint="eastAsia" w:ascii="宋体" w:hAnsi="宋体"/>
          <w:b/>
          <w:szCs w:val="21"/>
        </w:rPr>
      </w:pPr>
      <w:r>
        <w:rPr>
          <w:rFonts w:hint="eastAsia" w:ascii="宋体" w:hAnsi="宋体"/>
          <w:b w:val="0"/>
          <w:bCs/>
          <w:szCs w:val="21"/>
          <w:lang w:val="en-US" w:eastAsia="zh-CN"/>
        </w:rPr>
        <w:t>2</w:t>
      </w:r>
      <w:r>
        <w:rPr>
          <w:rFonts w:hint="eastAsia" w:ascii="宋体" w:hAnsi="宋体"/>
          <w:b w:val="0"/>
          <w:bCs/>
          <w:szCs w:val="21"/>
        </w:rPr>
        <w:t>.我单位参与本项目所投标（响应）的货物、工程或服务，不存在侵犯知识产权的情况。</w:t>
      </w:r>
    </w:p>
    <w:p w14:paraId="5B073587">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5CF15036">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1B7A14A3">
      <w:pPr>
        <w:ind w:firstLine="420" w:firstLineChars="200"/>
        <w:rPr>
          <w:rFonts w:hint="eastAsia"/>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p>
    <w:p w14:paraId="39633F32">
      <w:pPr>
        <w:ind w:firstLine="420" w:firstLineChars="200"/>
        <w:rPr>
          <w:rFonts w:hint="eastAsia" w:eastAsia="宋体"/>
          <w:lang w:val="en-US" w:eastAsia="zh-CN"/>
        </w:rPr>
      </w:pPr>
      <w:r>
        <w:rPr>
          <w:rFonts w:hint="eastAsia"/>
          <w:lang w:val="en-US" w:eastAsia="zh-CN"/>
        </w:rPr>
        <w:t>6.我单位不存在《深圳市财政局政府采购供应商信用信息管理办法》（深财规〔2023〕3号）列明的严重违法失信行为。</w:t>
      </w:r>
    </w:p>
    <w:p w14:paraId="01B9F5B0">
      <w:pPr>
        <w:ind w:firstLine="420" w:firstLineChars="200"/>
        <w:rPr>
          <w:rFonts w:ascii="宋体" w:hAnsi="宋体"/>
          <w:szCs w:val="21"/>
        </w:rPr>
      </w:pPr>
      <w:r>
        <w:rPr>
          <w:rFonts w:hint="eastAsia" w:ascii="Times New Roman" w:hAnsi="Times New Roman"/>
          <w:szCs w:val="24"/>
          <w:lang w:val="en-US" w:eastAsia="zh-CN"/>
        </w:rPr>
        <w:t>7</w:t>
      </w:r>
      <w:r>
        <w:rPr>
          <w:rFonts w:hint="eastAsia" w:ascii="Times New Roman" w:hAnsi="Times New Roman"/>
          <w:szCs w:val="24"/>
        </w:rPr>
        <w:t>.</w:t>
      </w:r>
      <w:bookmarkStart w:id="53" w:name="_Hlk72587269"/>
      <w:bookmarkStart w:id="54" w:name="_Hlk72587299"/>
      <w:r>
        <w:rPr>
          <w:rFonts w:hint="eastAsia" w:ascii="Times New Roman" w:hAnsi="Times New Roman"/>
          <w:szCs w:val="24"/>
        </w:rPr>
        <w:t>我单位参与该项目投标，严格遵守政府</w:t>
      </w:r>
      <w:r>
        <w:rPr>
          <w:rFonts w:hint="eastAsia" w:ascii="宋体" w:hAnsi="宋体"/>
          <w:szCs w:val="21"/>
        </w:rPr>
        <w:t>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53"/>
      <w:r>
        <w:rPr>
          <w:rFonts w:hint="eastAsia" w:ascii="宋体" w:hAnsi="宋体"/>
          <w:szCs w:val="21"/>
        </w:rPr>
        <w:t>。</w:t>
      </w:r>
    </w:p>
    <w:bookmarkEnd w:id="54"/>
    <w:p w14:paraId="763AEDF2">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BBA6092">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11BB392">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EF7F246">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12BBD482">
      <w:pPr>
        <w:ind w:firstLine="420" w:firstLineChars="200"/>
        <w:rPr>
          <w:rFonts w:ascii="宋体" w:hAnsi="宋体"/>
          <w:highlight w:val="none"/>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w:t>
      </w:r>
      <w:r>
        <w:rPr>
          <w:rFonts w:hint="eastAsia" w:ascii="宋体" w:hAnsi="宋体"/>
          <w:highlight w:val="none"/>
        </w:rPr>
        <w:t>业设计权等知识产权和侵犯其所有权、抵押权等物权及其他权利而引发的纠纷；如有纠纷，我单位承担全部责任。</w:t>
      </w:r>
    </w:p>
    <w:p w14:paraId="763806EF">
      <w:pPr>
        <w:ind w:firstLine="420" w:firstLineChars="200"/>
        <w:rPr>
          <w:rFonts w:hint="eastAsia" w:ascii="宋体" w:hAnsi="宋体" w:eastAsia="宋体"/>
          <w:highlight w:val="none"/>
          <w:lang w:val="en-US" w:eastAsia="zh-CN"/>
        </w:rPr>
      </w:pPr>
      <w:r>
        <w:rPr>
          <w:rFonts w:hint="eastAsia" w:ascii="宋体" w:hAnsi="宋体"/>
          <w:highlight w:val="none"/>
        </w:rPr>
        <w:t>1</w:t>
      </w:r>
      <w:r>
        <w:rPr>
          <w:rFonts w:hint="eastAsia" w:ascii="宋体" w:hAnsi="宋体"/>
          <w:highlight w:val="none"/>
          <w:lang w:val="en-US" w:eastAsia="zh-CN"/>
        </w:rPr>
        <w:t>2</w:t>
      </w:r>
      <w:r>
        <w:rPr>
          <w:rFonts w:ascii="宋体" w:hAnsi="宋体"/>
          <w:highlight w:val="none"/>
        </w:rPr>
        <w:t>.</w:t>
      </w:r>
      <w:r>
        <w:rPr>
          <w:rFonts w:hint="eastAsia" w:ascii="宋体" w:hAnsi="宋体"/>
          <w:highlight w:val="none"/>
        </w:rPr>
        <w:t>我单位保证，若所投货物涉及</w:t>
      </w:r>
      <w:r>
        <w:rPr>
          <w:rFonts w:ascii="宋体" w:hAnsi="宋体"/>
          <w:highlight w:val="none"/>
        </w:rPr>
        <w:t>《</w:t>
      </w:r>
      <w:r>
        <w:rPr>
          <w:rFonts w:hint="eastAsia" w:ascii="宋体" w:hAnsi="宋体"/>
          <w:highlight w:val="none"/>
        </w:rPr>
        <w:t>关于印发节能产品政府采购品目清单的通知》（财库〔20</w:t>
      </w:r>
      <w:r>
        <w:rPr>
          <w:rFonts w:ascii="宋体" w:hAnsi="宋体"/>
          <w:highlight w:val="none"/>
        </w:rPr>
        <w:t>19</w:t>
      </w:r>
      <w:r>
        <w:rPr>
          <w:rFonts w:hint="eastAsia" w:ascii="宋体" w:hAnsi="宋体"/>
          <w:highlight w:val="none"/>
        </w:rPr>
        <w:t>〕</w:t>
      </w:r>
      <w:r>
        <w:rPr>
          <w:rFonts w:ascii="宋体" w:hAnsi="宋体"/>
          <w:highlight w:val="none"/>
        </w:rPr>
        <w:t>19</w:t>
      </w:r>
      <w:r>
        <w:rPr>
          <w:rFonts w:hint="eastAsia" w:ascii="宋体" w:hAnsi="宋体"/>
          <w:highlight w:val="none"/>
        </w:rPr>
        <w:t>号）列明的政府采购强制产品，则所投该产品符合节能产品的认证要求。</w:t>
      </w:r>
      <w:r>
        <w:rPr>
          <w:rFonts w:hint="eastAsia"/>
          <w:highlight w:val="none"/>
          <w:lang w:val="en-US" w:eastAsia="zh-CN"/>
        </w:rPr>
        <w:t>若所投产品涉及国家强制性标准的，所投产品应符合国家强制性标准相关要求。</w:t>
      </w:r>
    </w:p>
    <w:p w14:paraId="2A8DD718">
      <w:pPr>
        <w:ind w:firstLine="420" w:firstLineChars="200"/>
        <w:rPr>
          <w:rFonts w:ascii="宋体" w:hAnsi="宋体"/>
          <w:b w:val="0"/>
          <w:bCs/>
          <w:highlight w:val="none"/>
        </w:rPr>
      </w:pPr>
      <w:r>
        <w:rPr>
          <w:rFonts w:hint="eastAsia" w:ascii="宋体" w:hAnsi="宋体" w:cs="宋体"/>
          <w:b w:val="0"/>
          <w:bCs/>
          <w:kern w:val="0"/>
          <w:szCs w:val="21"/>
          <w:highlight w:val="none"/>
        </w:rPr>
        <w:t>1</w:t>
      </w:r>
      <w:r>
        <w:rPr>
          <w:rFonts w:hint="eastAsia" w:ascii="宋体" w:hAnsi="宋体" w:cs="宋体"/>
          <w:b w:val="0"/>
          <w:bCs/>
          <w:kern w:val="0"/>
          <w:szCs w:val="21"/>
          <w:highlight w:val="none"/>
          <w:lang w:val="en-US" w:eastAsia="zh-CN"/>
        </w:rPr>
        <w:t>3</w:t>
      </w:r>
      <w:r>
        <w:rPr>
          <w:rFonts w:hint="eastAsia" w:ascii="宋体" w:hAnsi="宋体" w:cs="宋体"/>
          <w:b w:val="0"/>
          <w:bCs/>
          <w:kern w:val="0"/>
          <w:szCs w:val="21"/>
          <w:highlight w:val="none"/>
        </w:rPr>
        <w:t>.</w:t>
      </w:r>
      <w:r>
        <w:rPr>
          <w:rFonts w:hint="eastAsia" w:ascii="宋体" w:hAnsi="宋体"/>
          <w:b w:val="0"/>
          <w:bCs/>
          <w:highlight w:val="none"/>
        </w:rPr>
        <w:t>我单位已知悉并同意中标（成交）结果信息公示（公开）的内容。</w:t>
      </w:r>
    </w:p>
    <w:p w14:paraId="3047F380">
      <w:pPr>
        <w:ind w:firstLine="420" w:firstLineChars="200"/>
        <w:rPr>
          <w:rFonts w:hint="eastAsia" w:ascii="宋体" w:hAnsi="宋体" w:eastAsia="宋体" w:cs="宋体"/>
          <w:b/>
          <w:color w:val="FF0000"/>
          <w:kern w:val="0"/>
          <w:szCs w:val="21"/>
          <w:lang w:eastAsia="zh-CN"/>
        </w:rPr>
      </w:pPr>
      <w:r>
        <w:rPr>
          <w:rFonts w:hint="eastAsia" w:ascii="宋体" w:hAnsi="宋体"/>
          <w:b w:val="0"/>
          <w:bCs/>
          <w:highlight w:val="none"/>
        </w:rPr>
        <w:t>1</w:t>
      </w:r>
      <w:r>
        <w:rPr>
          <w:rFonts w:hint="eastAsia" w:ascii="宋体" w:hAnsi="宋体"/>
          <w:b w:val="0"/>
          <w:bCs/>
          <w:highlight w:val="none"/>
          <w:lang w:val="en-US" w:eastAsia="zh-CN"/>
        </w:rPr>
        <w:t>4</w:t>
      </w:r>
      <w:r>
        <w:rPr>
          <w:rFonts w:ascii="宋体" w:hAnsi="宋体"/>
          <w:b w:val="0"/>
          <w:bCs/>
          <w:highlight w:val="none"/>
        </w:rPr>
        <w:t>.我单位保证，符合《中华人民共和国政府采购法实施条例》第</w:t>
      </w:r>
      <w:r>
        <w:rPr>
          <w:rFonts w:ascii="宋体" w:hAnsi="宋体"/>
          <w:b w:val="0"/>
          <w:bCs/>
        </w:rPr>
        <w:t>十八条规定，与其他投标供应商不存在单位负责人为同一人或者存在直接控股</w:t>
      </w:r>
      <w:r>
        <w:rPr>
          <w:rFonts w:ascii="宋体" w:hAnsi="宋体"/>
          <w:b w:val="0"/>
          <w:bCs/>
          <w:color w:val="auto"/>
        </w:rPr>
        <w:t>、管理关系；</w:t>
      </w:r>
      <w:r>
        <w:rPr>
          <w:rFonts w:hint="eastAsia" w:ascii="宋体" w:hAnsi="宋体"/>
          <w:b w:val="0"/>
          <w:bCs/>
          <w:color w:val="auto"/>
          <w:lang w:val="en-US" w:eastAsia="zh-CN"/>
        </w:rPr>
        <w:t>不存在为</w:t>
      </w:r>
      <w:r>
        <w:rPr>
          <w:rFonts w:ascii="宋体" w:hAnsi="宋体"/>
          <w:b w:val="0"/>
          <w:bCs/>
          <w:color w:val="auto"/>
        </w:rPr>
        <w:t>本次采购项目提供整体设计、规范编制或者项目管理、监理、检测等服务的情形。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6BF6252B">
      <w:pPr>
        <w:ind w:firstLine="422" w:firstLineChars="200"/>
        <w:rPr>
          <w:rFonts w:hint="default" w:ascii="宋体" w:hAnsi="宋体"/>
          <w:b/>
          <w:szCs w:val="21"/>
          <w:lang w:val="en-US"/>
        </w:rPr>
      </w:pPr>
      <w:r>
        <w:rPr>
          <w:rFonts w:hint="eastAsia" w:ascii="宋体" w:hAnsi="宋体"/>
          <w:b/>
          <w:lang w:val="en-US" w:eastAsia="zh-CN"/>
        </w:rPr>
        <w:t>15.我单位清楚，如存在违反投标承诺行为情节严重的，将根据《深圳市财政局关于印发&lt;深圳市财政局政府采购供应商信用信息管理办法&gt;的通知》，依法被列入失信信息。</w:t>
      </w:r>
    </w:p>
    <w:p w14:paraId="0E68D730">
      <w:pPr>
        <w:ind w:firstLine="420" w:firstLineChars="200"/>
        <w:rPr>
          <w:rFonts w:ascii="宋体" w:hAnsi="宋体"/>
        </w:rPr>
      </w:pPr>
    </w:p>
    <w:p w14:paraId="1B5496AC">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3702E241">
      <w:pPr>
        <w:spacing w:before="60" w:beforeLines="25" w:after="60" w:afterLines="25"/>
        <w:ind w:firstLine="5460" w:firstLineChars="2600"/>
        <w:rPr>
          <w:rFonts w:ascii="宋体" w:hAnsi="宋体"/>
          <w:szCs w:val="21"/>
        </w:rPr>
      </w:pPr>
      <w:r>
        <w:rPr>
          <w:rFonts w:hint="eastAsia" w:ascii="宋体" w:hAnsi="宋体"/>
          <w:szCs w:val="21"/>
        </w:rPr>
        <w:t xml:space="preserve">                                    </w:t>
      </w:r>
    </w:p>
    <w:bookmarkEnd w:id="52"/>
    <w:p w14:paraId="0832D0DB">
      <w:pPr>
        <w:spacing w:before="60" w:beforeLines="25" w:after="60" w:afterLines="25"/>
        <w:ind w:firstLine="5460" w:firstLineChars="2600"/>
        <w:rPr>
          <w:rFonts w:hint="eastAsia" w:eastAsia="宋体"/>
          <w:color w:val="FF0000"/>
          <w:u w:val="none"/>
          <w:lang w:eastAsia="zh-CN"/>
        </w:rPr>
      </w:pPr>
      <w:r>
        <w:rPr>
          <w:rFonts w:hint="eastAsia"/>
          <w:color w:val="FF0000"/>
          <w:szCs w:val="21"/>
        </w:rPr>
        <w:t>投标人</w:t>
      </w:r>
      <w:r>
        <w:rPr>
          <w:rFonts w:hint="eastAsia"/>
          <w:color w:val="FF0000"/>
          <w:szCs w:val="21"/>
          <w:u w:val="none"/>
        </w:rPr>
        <w:t>：</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color w:val="FF0000"/>
          <w:szCs w:val="21"/>
          <w:u w:val="none"/>
          <w:lang w:val="en-US" w:eastAsia="zh-CN"/>
        </w:rPr>
        <w:t>.</w:t>
      </w:r>
    </w:p>
    <w:p w14:paraId="58DB4A12">
      <w:pPr>
        <w:ind w:firstLine="645"/>
        <w:rPr>
          <w:rFonts w:hAnsi="宋体"/>
          <w:b/>
          <w:bCs/>
          <w:sz w:val="24"/>
        </w:rPr>
      </w:pPr>
      <w:r>
        <w:rPr>
          <w:rFonts w:hint="eastAsia" w:ascii="宋体" w:hAnsi="宋体"/>
          <w:color w:val="FF0000"/>
          <w:szCs w:val="21"/>
        </w:rPr>
        <w:t xml:space="preserve">                                              日期：</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年</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月</w:t>
      </w:r>
      <w:r>
        <w:rPr>
          <w:rFonts w:hint="eastAsia"/>
          <w:color w:val="FF0000"/>
          <w:szCs w:val="21"/>
          <w:u w:val="thick"/>
        </w:rPr>
        <w:t xml:space="preserve"> </w:t>
      </w:r>
      <w:r>
        <w:rPr>
          <w:rFonts w:hint="eastAsia"/>
          <w:color w:val="FF0000"/>
          <w:szCs w:val="21"/>
          <w:u w:val="thick"/>
          <w:lang w:val="en-US" w:eastAsia="zh-CN"/>
        </w:rPr>
        <w:t xml:space="preserve">    </w:t>
      </w:r>
      <w:r>
        <w:rPr>
          <w:rFonts w:hint="eastAsia"/>
          <w:color w:val="FF0000"/>
          <w:szCs w:val="21"/>
          <w:u w:val="thick"/>
        </w:rPr>
        <w:t xml:space="preserve">  </w:t>
      </w:r>
      <w:r>
        <w:rPr>
          <w:rFonts w:hint="eastAsia" w:ascii="宋体" w:hAnsi="宋体"/>
          <w:color w:val="FF0000"/>
          <w:szCs w:val="21"/>
        </w:rPr>
        <w:t>日</w:t>
      </w:r>
    </w:p>
    <w:p w14:paraId="0A5EAE67">
      <w:pPr>
        <w:pStyle w:val="5"/>
        <w:jc w:val="center"/>
        <w:rPr>
          <w:rFonts w:ascii="黑体" w:eastAsia="黑体"/>
          <w:b w:val="0"/>
          <w:sz w:val="24"/>
          <w:szCs w:val="24"/>
        </w:rPr>
      </w:pPr>
      <w:r>
        <w:rPr>
          <w:rFonts w:hint="eastAsia" w:ascii="黑体" w:eastAsia="黑体"/>
          <w:b w:val="0"/>
          <w:sz w:val="24"/>
          <w:szCs w:val="24"/>
        </w:rPr>
        <w:t>三、投标人情况及资格证明文件</w:t>
      </w:r>
    </w:p>
    <w:p w14:paraId="06068A7A">
      <w:pPr>
        <w:rPr>
          <w:b/>
          <w:bCs/>
          <w:sz w:val="24"/>
        </w:rPr>
      </w:pPr>
    </w:p>
    <w:p w14:paraId="79813EE2">
      <w:pPr>
        <w:ind w:firstLine="2640" w:firstLineChars="1100"/>
        <w:outlineLvl w:val="9"/>
        <w:rPr>
          <w:rFonts w:ascii="黑体" w:hAnsi="宋体" w:eastAsia="黑体"/>
          <w:bCs/>
          <w:kern w:val="0"/>
          <w:sz w:val="24"/>
          <w:szCs w:val="32"/>
        </w:rPr>
      </w:pPr>
      <w:bookmarkStart w:id="55" w:name="_Hlk72257590"/>
      <w:r>
        <w:rPr>
          <w:rFonts w:hint="eastAsia" w:ascii="黑体" w:hAnsi="宋体" w:eastAsia="黑体"/>
          <w:bCs/>
          <w:kern w:val="0"/>
          <w:sz w:val="24"/>
          <w:szCs w:val="32"/>
        </w:rPr>
        <w:t>（一）投标人资格证明文件</w:t>
      </w:r>
    </w:p>
    <w:p w14:paraId="368861D4">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1AAB1476">
      <w:pPr>
        <w:rPr>
          <w:b/>
          <w:bCs/>
          <w:sz w:val="24"/>
        </w:rPr>
      </w:pPr>
    </w:p>
    <w:p w14:paraId="3ABB7EC3">
      <w:pPr>
        <w:ind w:firstLine="480" w:firstLineChars="200"/>
        <w:outlineLvl w:val="9"/>
        <w:rPr>
          <w:rFonts w:hint="default" w:ascii="黑体" w:hAnsi="宋体" w:eastAsia="黑体"/>
          <w:bCs/>
          <w:kern w:val="0"/>
          <w:sz w:val="24"/>
          <w:szCs w:val="32"/>
          <w:lang w:val="en-US" w:eastAsia="zh-CN"/>
        </w:rPr>
      </w:pPr>
      <w:bookmarkStart w:id="56" w:name="_Hlk72257908"/>
      <w:r>
        <w:rPr>
          <w:rFonts w:hint="eastAsia" w:ascii="黑体" w:hAnsi="宋体" w:eastAsia="黑体"/>
          <w:bCs/>
          <w:kern w:val="0"/>
          <w:sz w:val="24"/>
          <w:szCs w:val="32"/>
        </w:rPr>
        <w:t>（二）中小企业声明函、残疾人福利性单位声明函</w:t>
      </w:r>
      <w:r>
        <w:rPr>
          <w:rFonts w:hint="eastAsia" w:ascii="黑体" w:hAnsi="宋体" w:eastAsia="黑体"/>
          <w:bCs/>
          <w:kern w:val="0"/>
          <w:sz w:val="24"/>
          <w:szCs w:val="32"/>
          <w:lang w:val="en-US" w:eastAsia="zh-CN"/>
        </w:rPr>
        <w:t>及</w:t>
      </w:r>
      <w:r>
        <w:rPr>
          <w:rFonts w:hint="eastAsia" w:ascii="黑体" w:hAnsi="宋体" w:eastAsia="黑体"/>
          <w:bCs/>
          <w:kern w:val="0"/>
          <w:sz w:val="24"/>
          <w:szCs w:val="32"/>
        </w:rPr>
        <w:t>监狱企业声明函</w:t>
      </w:r>
    </w:p>
    <w:bookmarkEnd w:id="55"/>
    <w:p w14:paraId="42073243">
      <w:pPr>
        <w:jc w:val="left"/>
        <w:outlineLvl w:val="9"/>
        <w:rPr>
          <w:rFonts w:ascii="黑体" w:hAnsi="宋体" w:eastAsia="黑体"/>
          <w:bCs/>
          <w:kern w:val="0"/>
          <w:sz w:val="24"/>
          <w:szCs w:val="32"/>
        </w:rPr>
      </w:pPr>
    </w:p>
    <w:p w14:paraId="23EF0FD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FADE252">
      <w:pPr>
        <w:ind w:firstLine="420" w:firstLineChars="200"/>
        <w:outlineLvl w:val="9"/>
        <w:rPr>
          <w:rFonts w:ascii="黑体" w:hAnsi="黑体" w:eastAsia="黑体"/>
          <w:color w:val="FF000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6E44B0F0">
      <w:pPr>
        <w:ind w:firstLine="420" w:firstLineChars="200"/>
        <w:outlineLvl w:val="9"/>
        <w:rPr>
          <w:rFonts w:ascii="黑体" w:hAnsi="黑体" w:eastAsia="黑体"/>
          <w:color w:val="FF0000"/>
          <w:szCs w:val="21"/>
        </w:rPr>
      </w:pPr>
      <w:r>
        <w:rPr>
          <w:rFonts w:hint="eastAsia" w:ascii="黑体" w:hAnsi="黑体" w:eastAsia="黑体"/>
          <w:color w:val="FF0000"/>
          <w:szCs w:val="21"/>
        </w:rPr>
        <w:t>2</w:t>
      </w:r>
      <w:r>
        <w:rPr>
          <w:rFonts w:hint="eastAsia" w:ascii="黑体" w:hAnsi="黑体" w:eastAsia="黑体"/>
          <w:color w:val="FF0000"/>
          <w:szCs w:val="21"/>
          <w:lang w:val="en-US" w:eastAsia="zh-CN"/>
        </w:rPr>
        <w:t>.</w:t>
      </w:r>
      <w:r>
        <w:rPr>
          <w:rFonts w:hint="eastAsia" w:ascii="黑体" w:hAnsi="黑体" w:eastAsia="黑体"/>
          <w:color w:val="FF0000"/>
          <w:szCs w:val="21"/>
        </w:rPr>
        <w:t>该部分内容填写需要参考的相关文件：</w:t>
      </w:r>
    </w:p>
    <w:p w14:paraId="1FD830C4">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19560827">
      <w:pPr>
        <w:ind w:firstLine="420" w:firstLineChars="200"/>
        <w:outlineLvl w:val="9"/>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r>
        <w:rPr>
          <w:rFonts w:hint="eastAsia" w:ascii="黑体" w:hAnsi="黑体" w:eastAsia="黑体"/>
          <w:color w:val="FF0000"/>
          <w:szCs w:val="21"/>
          <w:lang w:eastAsia="zh-CN"/>
        </w:rPr>
        <w:t>；</w:t>
      </w:r>
    </w:p>
    <w:p w14:paraId="6BEC565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(3)《统计上大中小微型企业划分办法(2017)》（国统字〔2017〕213号）</w:t>
      </w:r>
      <w:r>
        <w:rPr>
          <w:rFonts w:hint="eastAsia" w:ascii="黑体" w:hAnsi="黑体" w:eastAsia="黑体"/>
          <w:color w:val="FF0000"/>
          <w:szCs w:val="21"/>
          <w:lang w:eastAsia="zh-CN"/>
        </w:rPr>
        <w:t>；</w:t>
      </w:r>
    </w:p>
    <w:p w14:paraId="1914BF72">
      <w:pPr>
        <w:ind w:firstLine="420" w:firstLineChars="200"/>
        <w:outlineLvl w:val="9"/>
        <w:rPr>
          <w:rFonts w:hint="eastAsia" w:ascii="黑体" w:hAnsi="黑体" w:eastAsia="黑体"/>
          <w:color w:val="FF0000"/>
          <w:szCs w:val="21"/>
          <w:lang w:eastAsia="zh-CN"/>
        </w:rPr>
      </w:pPr>
      <w:r>
        <w:rPr>
          <w:rFonts w:hint="eastAsia" w:ascii="黑体" w:hAnsi="黑体" w:eastAsia="黑体"/>
          <w:color w:val="FF0000"/>
          <w:szCs w:val="21"/>
        </w:rPr>
        <w:t>(4)《关于促进残疾人就业政府采购政策的通知》（财库〔2017〕141号）</w:t>
      </w:r>
      <w:r>
        <w:rPr>
          <w:rFonts w:hint="eastAsia" w:ascii="黑体" w:hAnsi="黑体" w:eastAsia="黑体"/>
          <w:color w:val="FF0000"/>
          <w:szCs w:val="21"/>
          <w:lang w:eastAsia="zh-CN"/>
        </w:rPr>
        <w:t>；</w:t>
      </w:r>
    </w:p>
    <w:p w14:paraId="33FEF194">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B24D158">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7D02945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1A11868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1BF54B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3BDCB99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4C2B6B9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明细”的“货物名称”一栏为准）；如果涉及多项货物（标的）为同一企业制造，“标的名称”下划线处可以如实填写多项货物；对于分包方式面向中小企业采购的项目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26B37C6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141345C6">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val="en-US" w:eastAsia="zh-CN"/>
        </w:rPr>
        <w:t>货物</w:t>
      </w:r>
      <w:r>
        <w:rPr>
          <w:rFonts w:hint="eastAsia" w:ascii="黑体" w:hAnsi="宋体" w:eastAsia="黑体"/>
          <w:b/>
          <w:bCs w:val="0"/>
          <w:color w:val="FF0000"/>
          <w:kern w:val="0"/>
          <w:szCs w:val="21"/>
        </w:rPr>
        <w:t>制造商名称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73F5AE23">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4A5997FA">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判断《中小企业声明函》载明的货物制造商是否属于采购文件所属行业的中型企业/小型企业/微型企业。</w:t>
      </w:r>
    </w:p>
    <w:p w14:paraId="2438F2CF">
      <w:pPr>
        <w:pStyle w:val="61"/>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291F3D13">
      <w:pPr>
        <w:numPr>
          <w:ilvl w:val="0"/>
          <w:numId w:val="0"/>
        </w:num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事业单位、社会组织等非企业主体不享受中小企业扶持政策，但事业单位、社会组织等非企业主体提供全部由中小企业制造的货物参加货物采购项目的除外。</w:t>
      </w:r>
    </w:p>
    <w:p w14:paraId="189F81B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55B304A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17696EFF">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4A6F92B6">
      <w:pPr>
        <w:pStyle w:val="61"/>
        <w:ind w:firstLine="420" w:firstLineChars="200"/>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49266C90">
      <w:pPr>
        <w:pStyle w:val="61"/>
        <w:ind w:firstLine="420" w:firstLineChars="200"/>
        <w:rPr>
          <w:rFonts w:hint="default"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7.根据</w:t>
      </w:r>
      <w:r>
        <w:rPr>
          <w:rFonts w:hint="eastAsia" w:ascii="黑体" w:hAnsi="黑体" w:eastAsia="黑体"/>
          <w:color w:val="FF0000"/>
          <w:szCs w:val="21"/>
        </w:rPr>
        <w:t>《政府采购促进中小企业发展管理办法》（财库〔2020〕46号）</w:t>
      </w:r>
      <w:r>
        <w:rPr>
          <w:rFonts w:hint="eastAsia" w:ascii="黑体" w:hAnsi="黑体" w:eastAsia="黑体"/>
          <w:color w:val="FF0000"/>
          <w:szCs w:val="21"/>
          <w:lang w:val="en-US" w:eastAsia="zh-CN"/>
        </w:rPr>
        <w:t>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34DFFFE7">
      <w:pPr>
        <w:ind w:firstLine="420" w:firstLineChars="200"/>
      </w:pPr>
    </w:p>
    <w:p w14:paraId="15445939">
      <w:pPr>
        <w:numPr>
          <w:ilvl w:val="0"/>
          <w:numId w:val="10"/>
        </w:numPr>
        <w:jc w:val="center"/>
        <w:outlineLvl w:val="9"/>
        <w:rPr>
          <w:b/>
          <w:sz w:val="24"/>
        </w:rPr>
      </w:pPr>
      <w:r>
        <w:rPr>
          <w:b/>
          <w:sz w:val="24"/>
        </w:rPr>
        <w:t>中小企业声明函（货物）</w:t>
      </w:r>
    </w:p>
    <w:p w14:paraId="435A1A0B">
      <w:pPr>
        <w:pStyle w:val="2"/>
        <w:widowControl w:val="0"/>
        <w:numPr>
          <w:ilvl w:val="0"/>
          <w:numId w:val="0"/>
        </w:numPr>
        <w:spacing w:line="360" w:lineRule="auto"/>
        <w:jc w:val="both"/>
      </w:pPr>
    </w:p>
    <w:p w14:paraId="0C5BDF4A">
      <w:pPr>
        <w:pStyle w:val="3"/>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采购活动，提供的货物全部由符合政策要求的中小企业制造。相关企业（含联合体中的中小企业、签订分包意向协议的中小企业）的具体情况如下：</w:t>
      </w:r>
    </w:p>
    <w:p w14:paraId="726ABF74">
      <w:pPr>
        <w:pStyle w:val="3"/>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53A1CC44">
      <w:pPr>
        <w:pStyle w:val="3"/>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1E9412EF">
      <w:pPr>
        <w:pStyle w:val="3"/>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p w14:paraId="5202354F">
      <w:pPr>
        <w:pStyle w:val="3"/>
        <w:ind w:firstLine="420" w:firstLineChars="200"/>
        <w:rPr>
          <w:rFonts w:hint="eastAsia" w:asciiTheme="minorEastAsia" w:hAnsiTheme="minorEastAsia" w:eastAsiaTheme="minorEastAsia" w:cstheme="minorEastAsia"/>
          <w:sz w:val="21"/>
          <w:szCs w:val="21"/>
          <w:lang w:val="en-US" w:eastAsia="zh-CN"/>
        </w:rPr>
      </w:pPr>
    </w:p>
    <w:p w14:paraId="4DE695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0F8411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7" w:name="_Hlk73562203"/>
      <w:r>
        <w:rPr>
          <w:rFonts w:hint="eastAsia" w:asciiTheme="minorEastAsia" w:hAnsiTheme="minorEastAsia" w:eastAsiaTheme="minorEastAsia" w:cstheme="minorEastAsia"/>
          <w:kern w:val="2"/>
          <w:sz w:val="21"/>
          <w:szCs w:val="21"/>
          <w:lang w:val="en-US" w:eastAsia="zh-CN" w:bidi="ar-SA"/>
        </w:rPr>
        <w:t>本投标人对上述声明内容的真实性负责。如有虚假，将依法承担相应责任。</w:t>
      </w:r>
    </w:p>
    <w:p w14:paraId="70CCA6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kern w:val="2"/>
          <w:sz w:val="24"/>
          <w:szCs w:val="24"/>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57"/>
    </w:p>
    <w:p w14:paraId="73D539A5">
      <w:pPr>
        <w:ind w:firstLine="420" w:firstLineChars="200"/>
        <w:outlineLvl w:val="9"/>
        <w:rPr>
          <w:rFonts w:ascii="宋体" w:hAnsi="宋体"/>
          <w:bCs/>
          <w:color w:val="FF0000"/>
          <w:kern w:val="0"/>
          <w:szCs w:val="21"/>
        </w:rPr>
      </w:pPr>
    </w:p>
    <w:p w14:paraId="7CEC8EB7"/>
    <w:p w14:paraId="5874AF5D">
      <w:pPr>
        <w:ind w:firstLine="420" w:firstLineChars="200"/>
      </w:pPr>
    </w:p>
    <w:p w14:paraId="37046E12">
      <w:pPr>
        <w:jc w:val="center"/>
        <w:outlineLvl w:val="9"/>
        <w:rPr>
          <w:b/>
          <w:sz w:val="24"/>
        </w:rPr>
      </w:pPr>
      <w:r>
        <w:rPr>
          <w:rFonts w:hint="eastAsia"/>
          <w:b/>
          <w:sz w:val="24"/>
          <w:lang w:eastAsia="zh-CN"/>
        </w:rPr>
        <w:t>2.</w:t>
      </w:r>
      <w:r>
        <w:rPr>
          <w:rFonts w:hint="eastAsia"/>
          <w:b/>
          <w:sz w:val="24"/>
        </w:rPr>
        <w:t>残疾人福利性单位声明函（货物类）</w:t>
      </w:r>
    </w:p>
    <w:p w14:paraId="4092DCE7">
      <w:pPr>
        <w:rPr>
          <w:b/>
          <w:bCs/>
        </w:rPr>
      </w:pPr>
    </w:p>
    <w:p w14:paraId="4D0038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8" w:name="_Hlk73562331"/>
      <w:bookmarkStart w:id="59" w:name="_Hlk73562245"/>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项目采购活动提供本单位制造的货物（由本单位承担工程/提供服务），或者提供其他残疾人福利性单位制造的货物（不包括使用非残疾人福利性单位注册商标的货物）。</w:t>
      </w:r>
    </w:p>
    <w:p w14:paraId="0EEDA5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4B875C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bookmarkEnd w:id="58"/>
    </w:p>
    <w:bookmarkEnd w:id="59"/>
    <w:p w14:paraId="01B6CE5A">
      <w:pPr>
        <w:ind w:firstLine="420" w:firstLineChars="200"/>
        <w:rPr>
          <w:rFonts w:ascii="宋体" w:hAnsi="宋体"/>
          <w:szCs w:val="21"/>
        </w:rPr>
      </w:pPr>
    </w:p>
    <w:p w14:paraId="0F443876">
      <w:pPr>
        <w:ind w:firstLine="420" w:firstLineChars="200"/>
        <w:rPr>
          <w:rFonts w:ascii="宋体" w:hAnsi="宋体"/>
          <w:szCs w:val="21"/>
        </w:rPr>
      </w:pPr>
    </w:p>
    <w:p w14:paraId="7C5A7A24">
      <w:pPr>
        <w:jc w:val="center"/>
        <w:outlineLvl w:val="9"/>
        <w:rPr>
          <w:b/>
          <w:sz w:val="24"/>
        </w:rPr>
      </w:pPr>
      <w:r>
        <w:rPr>
          <w:rFonts w:hint="eastAsia"/>
          <w:b/>
          <w:sz w:val="24"/>
          <w:lang w:eastAsia="zh-CN"/>
        </w:rPr>
        <w:t>3.</w:t>
      </w:r>
      <w:r>
        <w:rPr>
          <w:rFonts w:hint="eastAsia"/>
          <w:b/>
          <w:sz w:val="24"/>
        </w:rPr>
        <w:t>监狱企业声明函【货物类，提供监狱企业货物的供应商如需享受优惠政策，还须另行提供省级以上监狱管理局、戒毒管理局（含新疆生产建设兵团）出具的监狱企业证明文件】</w:t>
      </w:r>
    </w:p>
    <w:p w14:paraId="299AE1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hint="eastAsia" w:ascii="宋体" w:hAnsi="宋体"/>
          <w:sz w:val="21"/>
          <w:szCs w:val="21"/>
        </w:rPr>
        <w:t>本投标人郑重声明，根据《财政部司法部关于政府采购支持监狱企业发展有关问题的通知》（财库〔</w:t>
      </w:r>
      <w:r>
        <w:rPr>
          <w:rFonts w:ascii="宋体" w:hAnsi="宋体"/>
          <w:sz w:val="21"/>
          <w:szCs w:val="21"/>
        </w:rPr>
        <w:t>2014</w:t>
      </w:r>
      <w:r>
        <w:rPr>
          <w:rFonts w:hint="eastAsia" w:ascii="宋体" w:hAnsi="宋体"/>
          <w:sz w:val="21"/>
          <w:szCs w:val="21"/>
        </w:rPr>
        <w:t>〕</w:t>
      </w:r>
      <w:r>
        <w:rPr>
          <w:rFonts w:ascii="宋体" w:hAnsi="宋体"/>
          <w:sz w:val="21"/>
          <w:szCs w:val="21"/>
        </w:rPr>
        <w:t>68</w:t>
      </w:r>
      <w:r>
        <w:rPr>
          <w:rFonts w:hint="eastAsia" w:ascii="宋体" w:hAnsi="宋体"/>
          <w:sz w:val="21"/>
          <w:szCs w:val="21"/>
        </w:rPr>
        <w:t>号）的规定，本投标人</w:t>
      </w:r>
      <w:r>
        <w:rPr>
          <w:rFonts w:ascii="宋体" w:hAnsi="宋体" w:cstheme="minorBidi"/>
          <w:sz w:val="21"/>
          <w:szCs w:val="21"/>
        </w:rPr>
        <w:t>参加</w:t>
      </w:r>
      <w:r>
        <w:rPr>
          <w:rFonts w:ascii="宋体" w:hAnsi="宋体"/>
          <w:b/>
          <w:bCs/>
          <w:i/>
          <w:iCs/>
          <w:sz w:val="21"/>
          <w:szCs w:val="21"/>
          <w:u w:val="single"/>
        </w:rPr>
        <w:t>（</w:t>
      </w:r>
      <w:r>
        <w:rPr>
          <w:rFonts w:hint="eastAsia" w:ascii="宋体" w:hAnsi="宋体"/>
          <w:b/>
          <w:bCs/>
          <w:i/>
          <w:iCs/>
          <w:sz w:val="21"/>
          <w:szCs w:val="21"/>
          <w:u w:val="single"/>
        </w:rPr>
        <w:t>采购人</w:t>
      </w:r>
      <w:r>
        <w:rPr>
          <w:rFonts w:ascii="宋体" w:hAnsi="宋体"/>
          <w:b/>
          <w:bCs/>
          <w:i/>
          <w:iCs/>
          <w:sz w:val="21"/>
          <w:szCs w:val="21"/>
          <w:u w:val="single"/>
        </w:rPr>
        <w:t>名称）</w:t>
      </w:r>
      <w:r>
        <w:rPr>
          <w:rFonts w:ascii="宋体" w:hAnsi="宋体"/>
          <w:sz w:val="21"/>
          <w:szCs w:val="21"/>
        </w:rPr>
        <w:t>的</w:t>
      </w:r>
      <w:r>
        <w:rPr>
          <w:rFonts w:ascii="宋体" w:hAnsi="宋体"/>
          <w:b/>
          <w:bCs/>
          <w:i/>
          <w:iCs/>
          <w:sz w:val="21"/>
          <w:szCs w:val="21"/>
          <w:u w:val="single"/>
        </w:rPr>
        <w:t>（项目名称）</w:t>
      </w:r>
      <w:r>
        <w:rPr>
          <w:rFonts w:ascii="宋体" w:hAnsi="宋体"/>
          <w:sz w:val="21"/>
          <w:szCs w:val="21"/>
        </w:rPr>
        <w:t>采购活动，提供的货物全部由符合政策要求的</w:t>
      </w:r>
      <w:r>
        <w:rPr>
          <w:rFonts w:hint="eastAsia" w:ascii="宋体" w:hAnsi="宋体"/>
          <w:sz w:val="21"/>
          <w:szCs w:val="21"/>
        </w:rPr>
        <w:t>监狱企业</w:t>
      </w:r>
      <w:r>
        <w:rPr>
          <w:rFonts w:ascii="宋体" w:hAnsi="宋体"/>
          <w:sz w:val="21"/>
          <w:szCs w:val="21"/>
        </w:rPr>
        <w:t>制造。相关</w:t>
      </w:r>
      <w:r>
        <w:rPr>
          <w:rFonts w:hint="eastAsia" w:ascii="宋体" w:hAnsi="宋体"/>
          <w:sz w:val="21"/>
          <w:szCs w:val="21"/>
        </w:rPr>
        <w:t>监狱企业</w:t>
      </w:r>
      <w:r>
        <w:rPr>
          <w:rFonts w:ascii="宋体" w:hAnsi="宋体"/>
          <w:sz w:val="21"/>
          <w:szCs w:val="21"/>
        </w:rPr>
        <w:t>的具体情况如下：</w:t>
      </w:r>
    </w:p>
    <w:p w14:paraId="25F730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1.</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ascii="宋体" w:hAnsi="宋体"/>
          <w:sz w:val="21"/>
          <w:szCs w:val="21"/>
        </w:rPr>
        <w:t>；</w:t>
      </w:r>
    </w:p>
    <w:p w14:paraId="29E87E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2.</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hint="eastAsia" w:ascii="宋体" w:hAnsi="宋体"/>
          <w:sz w:val="21"/>
          <w:szCs w:val="21"/>
        </w:rPr>
        <w:t>。</w:t>
      </w:r>
    </w:p>
    <w:p w14:paraId="4054F0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ascii="宋体" w:hAnsi="宋体"/>
          <w:sz w:val="21"/>
          <w:szCs w:val="21"/>
        </w:rPr>
      </w:pPr>
      <w:r>
        <w:rPr>
          <w:rFonts w:ascii="宋体" w:hAnsi="宋体"/>
          <w:sz w:val="21"/>
          <w:szCs w:val="21"/>
        </w:rPr>
        <w:t xml:space="preserve">…… </w:t>
      </w:r>
    </w:p>
    <w:p w14:paraId="47F317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cstheme="minorBidi"/>
          <w:sz w:val="21"/>
          <w:szCs w:val="21"/>
        </w:rPr>
        <w:t>本</w:t>
      </w:r>
      <w:r>
        <w:rPr>
          <w:rFonts w:hint="eastAsia" w:ascii="宋体" w:hAnsi="宋体" w:cstheme="minorBidi"/>
          <w:sz w:val="21"/>
          <w:szCs w:val="21"/>
        </w:rPr>
        <w:t>投标人</w:t>
      </w:r>
      <w:r>
        <w:rPr>
          <w:rFonts w:ascii="宋体" w:hAnsi="宋体"/>
          <w:sz w:val="21"/>
          <w:szCs w:val="21"/>
        </w:rPr>
        <w:t>对上述声明内容的真实性负责。如有虚假，将依法承担相应责任。</w:t>
      </w:r>
    </w:p>
    <w:p w14:paraId="345FC2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bCs/>
          <w:color w:val="FF0000"/>
          <w:sz w:val="21"/>
          <w:szCs w:val="21"/>
        </w:rPr>
      </w:pPr>
      <w:r>
        <w:rPr>
          <w:rFonts w:hint="eastAsia" w:ascii="宋体" w:hAnsi="宋体"/>
          <w:sz w:val="21"/>
          <w:szCs w:val="21"/>
        </w:rPr>
        <w:t>附：省级以上监狱管理局、戒毒管理局（含新疆生产建设兵团）出具的监狱企业证明文件。</w:t>
      </w:r>
      <w:bookmarkEnd w:id="56"/>
    </w:p>
    <w:p w14:paraId="0CE2CDA2">
      <w:pPr>
        <w:rPr>
          <w:b/>
          <w:bCs/>
        </w:rPr>
      </w:pPr>
      <w:bookmarkStart w:id="60" w:name="_Hlk72259976"/>
    </w:p>
    <w:p w14:paraId="3AAF3DAC">
      <w:pPr>
        <w:ind w:firstLine="480" w:firstLineChars="200"/>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三</w:t>
      </w:r>
      <w:r>
        <w:rPr>
          <w:rFonts w:hint="eastAsia" w:ascii="黑体" w:hAnsi="宋体" w:eastAsia="黑体"/>
          <w:bCs/>
          <w:kern w:val="0"/>
          <w:sz w:val="24"/>
          <w:szCs w:val="32"/>
        </w:rPr>
        <w:t>）</w:t>
      </w:r>
      <w:r>
        <w:rPr>
          <w:rFonts w:hint="eastAsia" w:ascii="黑体" w:hAnsi="宋体" w:eastAsia="黑体"/>
          <w:bCs/>
          <w:kern w:val="0"/>
          <w:sz w:val="24"/>
          <w:szCs w:val="32"/>
          <w:lang w:val="en-US" w:eastAsia="zh-CN"/>
        </w:rPr>
        <w:t>本国产品声明函</w:t>
      </w:r>
    </w:p>
    <w:p w14:paraId="58C446E1">
      <w:pPr>
        <w:pStyle w:val="61"/>
      </w:pPr>
    </w:p>
    <w:p w14:paraId="670CFE1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填写指引：</w:t>
      </w:r>
    </w:p>
    <w:p w14:paraId="57DFCC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该部分内容由</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根据自身实际情况填写，不符合要求的</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可以不填写或直接删除相应的声明函。</w:t>
      </w:r>
      <w:r>
        <w:rPr>
          <w:rFonts w:hint="eastAsia" w:ascii="宋体" w:hAnsi="宋体"/>
          <w:color w:val="000000" w:themeColor="text1"/>
          <w:sz w:val="21"/>
          <w:szCs w:val="21"/>
          <w:lang w:val="en-US" w:eastAsia="zh-CN"/>
          <w14:textFill>
            <w14:solidFill>
              <w14:schemeClr w14:val="tx1"/>
            </w14:solidFill>
          </w14:textFill>
        </w:rPr>
        <w:t>供应商</w:t>
      </w:r>
      <w:r>
        <w:rPr>
          <w:rFonts w:hint="eastAsia" w:ascii="宋体" w:hAnsi="宋体"/>
          <w:color w:val="000000" w:themeColor="text1"/>
          <w:sz w:val="21"/>
          <w:szCs w:val="21"/>
          <w14:textFill>
            <w14:solidFill>
              <w14:schemeClr w14:val="tx1"/>
            </w14:solidFill>
          </w14:textFill>
        </w:rPr>
        <w:t>提供的声明函不属实的，属于提供虚假资料谋取中标，依照《中华人民共和国政府采购法》等国家有关规定追究相应责任。</w:t>
      </w:r>
    </w:p>
    <w:p w14:paraId="3CA15A0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该部分内容填写需要参考的相关文件：</w:t>
      </w:r>
    </w:p>
    <w:p w14:paraId="2314333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国办发〔2025〕34号</w:t>
      </w:r>
      <w:r>
        <w:rPr>
          <w:rFonts w:hint="eastAsia" w:ascii="宋体" w:hAnsi="宋体"/>
          <w:color w:val="000000" w:themeColor="text1"/>
          <w:sz w:val="21"/>
          <w:szCs w:val="21"/>
          <w:lang w:eastAsia="zh-CN"/>
          <w14:textFill>
            <w14:solidFill>
              <w14:schemeClr w14:val="tx1"/>
            </w14:solidFill>
          </w14:textFill>
        </w:rPr>
        <w:t>）</w:t>
      </w:r>
    </w:p>
    <w:p w14:paraId="05B2FDC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2</w:t>
      </w: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关于贯彻落实</w:t>
      </w:r>
      <w:r>
        <w:rPr>
          <w:rFonts w:hint="eastAsia" w:ascii="宋体" w:hAnsi="宋体"/>
          <w:color w:val="000000" w:themeColor="text1"/>
          <w:sz w:val="21"/>
          <w:szCs w:val="21"/>
          <w:lang w:val="en-US" w:eastAsia="zh-CN"/>
          <w14:textFill>
            <w14:solidFill>
              <w14:schemeClr w14:val="tx1"/>
            </w14:solidFill>
          </w14:textFill>
        </w:rPr>
        <w:t>&lt;</w:t>
      </w:r>
      <w:r>
        <w:rPr>
          <w:rFonts w:hint="eastAsia" w:ascii="宋体" w:hAnsi="宋体"/>
          <w:color w:val="000000" w:themeColor="text1"/>
          <w:sz w:val="21"/>
          <w:szCs w:val="21"/>
          <w14:textFill>
            <w14:solidFill>
              <w14:schemeClr w14:val="tx1"/>
            </w14:solidFill>
          </w14:textFill>
        </w:rPr>
        <w:t>国务院办公厅关于在政府采购中实施本国产品标准及相关政策的通知</w:t>
      </w:r>
      <w:r>
        <w:rPr>
          <w:rFonts w:hint="eastAsia" w:ascii="宋体" w:hAnsi="宋体"/>
          <w:color w:val="000000" w:themeColor="text1"/>
          <w:sz w:val="21"/>
          <w:szCs w:val="21"/>
          <w:lang w:val="en-US" w:eastAsia="zh-CN"/>
          <w14:textFill>
            <w14:solidFill>
              <w14:schemeClr w14:val="tx1"/>
            </w14:solidFill>
          </w14:textFill>
        </w:rPr>
        <w:t>&gt;</w:t>
      </w:r>
      <w:r>
        <w:rPr>
          <w:rFonts w:hint="eastAsia" w:ascii="宋体" w:hAnsi="宋体"/>
          <w:color w:val="000000" w:themeColor="text1"/>
          <w:sz w:val="21"/>
          <w:szCs w:val="21"/>
          <w14:textFill>
            <w14:solidFill>
              <w14:schemeClr w14:val="tx1"/>
            </w14:solidFill>
          </w14:textFill>
        </w:rPr>
        <w:t>的意见</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财库〔2025〕30号</w:t>
      </w:r>
      <w:r>
        <w:rPr>
          <w:rFonts w:hint="eastAsia" w:ascii="宋体" w:hAnsi="宋体"/>
          <w:color w:val="000000" w:themeColor="text1"/>
          <w:sz w:val="21"/>
          <w:szCs w:val="21"/>
          <w:lang w:eastAsia="zh-CN"/>
          <w14:textFill>
            <w14:solidFill>
              <w14:schemeClr w14:val="tx1"/>
            </w14:solidFill>
          </w14:textFill>
        </w:rPr>
        <w:t>）</w:t>
      </w:r>
    </w:p>
    <w:p w14:paraId="19EF800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w:t>
      </w:r>
      <w:r>
        <w:rPr>
          <w:rFonts w:hint="eastAsia" w:ascii="宋体" w:hAnsi="宋体"/>
          <w:color w:val="000000" w:themeColor="text1"/>
          <w:sz w:val="21"/>
          <w:szCs w:val="21"/>
          <w:lang w:val="en-US"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请依照提供的格式和内容填写声明函，不要随意变更格式；声明函</w:t>
      </w:r>
      <w:r>
        <w:rPr>
          <w:rFonts w:hint="eastAsia" w:ascii="宋体" w:hAnsi="宋体"/>
          <w:color w:val="000000" w:themeColor="text1"/>
          <w:sz w:val="21"/>
          <w:szCs w:val="21"/>
          <w:lang w:val="en-US" w:eastAsia="zh-CN"/>
          <w14:textFill>
            <w14:solidFill>
              <w14:schemeClr w14:val="tx1"/>
            </w14:solidFill>
          </w14:textFill>
        </w:rPr>
        <w:t>可以不</w:t>
      </w:r>
      <w:r>
        <w:rPr>
          <w:rFonts w:hint="eastAsia" w:ascii="宋体" w:hAnsi="宋体"/>
          <w:color w:val="000000" w:themeColor="text1"/>
          <w:sz w:val="21"/>
          <w:szCs w:val="21"/>
          <w14:textFill>
            <w14:solidFill>
              <w14:schemeClr w14:val="tx1"/>
            </w14:solidFill>
          </w14:textFill>
        </w:rPr>
        <w:t>盖章或签字。</w:t>
      </w:r>
    </w:p>
    <w:p w14:paraId="6E25966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rPr>
      </w:pPr>
      <w:r>
        <w:rPr>
          <w:rFonts w:hint="eastAsia" w:ascii="宋体" w:hAnsi="宋体"/>
          <w:color w:val="FF0000"/>
          <w:sz w:val="21"/>
          <w:szCs w:val="21"/>
        </w:rPr>
        <w:t>4</w:t>
      </w:r>
      <w:r>
        <w:rPr>
          <w:rFonts w:hint="eastAsia" w:ascii="宋体" w:hAnsi="宋体"/>
          <w:color w:val="FF0000"/>
          <w:sz w:val="21"/>
          <w:szCs w:val="21"/>
          <w:lang w:val="en-US" w:eastAsia="zh-CN"/>
        </w:rPr>
        <w:t>.</w:t>
      </w:r>
      <w:r>
        <w:rPr>
          <w:rFonts w:hint="eastAsia" w:ascii="宋体" w:hAnsi="宋体"/>
          <w:color w:val="FF0000"/>
          <w:sz w:val="21"/>
          <w:szCs w:val="21"/>
        </w:rPr>
        <w:t>声明函具体填写要求：</w:t>
      </w:r>
    </w:p>
    <w:p w14:paraId="6494E49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（1）产品如有型号，请在“产品名称”栏一并填写。</w:t>
      </w:r>
    </w:p>
    <w:p w14:paraId="4B7722D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（2）生产厂名与厂址应与生产厂营业执照载明的相关信息保持一致。</w:t>
      </w:r>
    </w:p>
    <w:p w14:paraId="7F88376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（3）该产品的中国境内生产的组件成本占比相关要求实施前，“规定比例”栏可不填，下同。</w:t>
      </w:r>
    </w:p>
    <w:p w14:paraId="1CF8A9D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（4）该产品的关键组件要求实施前，“关键组件”栏可不填，下同。</w:t>
      </w:r>
    </w:p>
    <w:p w14:paraId="0705DF4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olor w:val="FF0000"/>
          <w:sz w:val="21"/>
          <w:szCs w:val="21"/>
          <w:lang w:val="en-US" w:eastAsia="zh-CN"/>
        </w:rPr>
      </w:pPr>
      <w:r>
        <w:rPr>
          <w:rFonts w:hint="eastAsia" w:ascii="宋体" w:hAnsi="宋体"/>
          <w:color w:val="FF0000"/>
          <w:sz w:val="21"/>
          <w:szCs w:val="21"/>
          <w:lang w:val="en-US" w:eastAsia="zh-CN"/>
        </w:rPr>
        <w:t>（5）该产品的关键工序要求实施前，“关键工序”栏可不填，下同。</w:t>
      </w:r>
    </w:p>
    <w:p w14:paraId="5150BBD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color w:val="FF0000"/>
        </w:rPr>
      </w:pPr>
      <w:r>
        <w:rPr>
          <w:rFonts w:hint="eastAsia" w:ascii="宋体" w:hAnsi="宋体"/>
          <w:b/>
          <w:bCs/>
          <w:color w:val="FF0000"/>
          <w:sz w:val="21"/>
          <w:szCs w:val="21"/>
          <w:lang w:val="en-US" w:eastAsia="zh-CN"/>
        </w:rPr>
        <w:t>（6）必须在“具体比例”栏如实填写提供所有符合本国产品标准的产品成本之和占提供的全部产品成本之和的具体比例。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4629D7D6">
      <w:pPr>
        <w:pStyle w:val="61"/>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color w:val="000000" w:themeColor="text1"/>
          <w:lang w:val="en-US" w:eastAsia="zh-CN"/>
          <w14:textFill>
            <w14:solidFill>
              <w14:schemeClr w14:val="tx1"/>
            </w14:solidFill>
          </w14:textFill>
        </w:rPr>
        <w:t>争议处理：</w:t>
      </w:r>
    </w:p>
    <w:p w14:paraId="4BF7EC1B">
      <w:pPr>
        <w:pStyle w:val="61"/>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6B8DCE2">
      <w:pPr>
        <w:pStyle w:val="61"/>
        <w:ind w:firstLine="420" w:firstLineChars="200"/>
        <w:rPr>
          <w:rFonts w:hint="eastAsia" w:eastAsia="宋体" w:cs="Times New Roman"/>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76922147">
      <w:pPr>
        <w:pStyle w:val="61"/>
        <w:ind w:firstLine="420" w:firstLineChars="200"/>
        <w:rPr>
          <w:rFonts w:hint="eastAsia"/>
          <w:color w:val="000000" w:themeColor="text1"/>
          <w:lang w:val="en-US"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（3）政府采购投诉处理、监督检查中，对特定产品的关键组件是否在中国境内生产存在争议的，按照《国</w:t>
      </w:r>
      <w:r>
        <w:rPr>
          <w:rFonts w:hint="eastAsia"/>
          <w:color w:val="000000" w:themeColor="text1"/>
          <w:lang w:val="en-US" w:eastAsia="zh-CN"/>
          <w14:textFill>
            <w14:solidFill>
              <w14:schemeClr w14:val="tx1"/>
            </w14:solidFill>
          </w14:textFill>
        </w:rPr>
        <w:t>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67339DA6">
      <w:pPr>
        <w:pStyle w:val="61"/>
        <w:ind w:firstLine="420" w:firstLineChars="20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C5C10E">
      <w:pPr>
        <w:pStyle w:val="61"/>
        <w:ind w:firstLine="420" w:firstLineChars="200"/>
        <w:rPr>
          <w:rFonts w:hint="default"/>
          <w:color w:val="000000" w:themeColor="text1"/>
          <w:lang w:val="en-US" w:eastAsia="zh-CN"/>
          <w14:textFill>
            <w14:solidFill>
              <w14:schemeClr w14:val="tx1"/>
            </w14:solidFill>
          </w14:textFill>
        </w:rPr>
      </w:pPr>
      <w:r>
        <w:rPr>
          <w:rFonts w:hint="eastAsia" w:ascii="宋体" w:hAnsi="宋体" w:cs="宋体"/>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color w:val="000000" w:themeColor="text1"/>
          <w:lang w:val="en-US" w:eastAsia="zh-CN"/>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544BEF9A">
      <w:pPr>
        <w:pStyle w:val="61"/>
      </w:pPr>
    </w:p>
    <w:p w14:paraId="43A2156D">
      <w:pPr>
        <w:pStyle w:val="61"/>
      </w:pPr>
    </w:p>
    <w:p w14:paraId="7DF7E0A0">
      <w:pPr>
        <w:pStyle w:val="61"/>
        <w:jc w:val="center"/>
        <w:rPr>
          <w:rFonts w:hint="eastAsia" w:ascii="Times New Roman" w:hAnsi="Times New Roman" w:eastAsia="宋体"/>
          <w:b/>
          <w:sz w:val="24"/>
          <w:szCs w:val="24"/>
          <w:lang w:val="en-US" w:eastAsia="zh-CN"/>
        </w:rPr>
      </w:pPr>
      <w:r>
        <w:rPr>
          <w:rFonts w:hint="eastAsia" w:ascii="Times New Roman" w:hAnsi="Times New Roman" w:eastAsia="宋体" w:cs="Times New Roman"/>
          <w:b/>
          <w:i w:val="0"/>
          <w:iCs w:val="0"/>
          <w:caps w:val="0"/>
          <w:spacing w:val="0"/>
          <w:sz w:val="24"/>
          <w:szCs w:val="24"/>
          <w:shd w:val="clear"/>
        </w:rPr>
        <w:t>关于符合本国产品标准的声明函</w:t>
      </w:r>
    </w:p>
    <w:p w14:paraId="51DAD708">
      <w:pPr>
        <w:pStyle w:val="61"/>
      </w:pPr>
    </w:p>
    <w:p w14:paraId="5FE95D2F">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本公司（单位）郑重声明，根据《国务院办公厅关于在政府采购中实施本国产品标准及相关政策的通知》（国办发〔</w:t>
      </w:r>
      <w:r>
        <w:rPr>
          <w:rFonts w:ascii="Calibri" w:hAnsi="Calibri" w:eastAsia="宋体" w:cs="Calibri"/>
          <w:i w:val="0"/>
          <w:iCs w:val="0"/>
          <w:caps w:val="0"/>
          <w:color w:val="000000"/>
          <w:spacing w:val="0"/>
          <w:sz w:val="21"/>
          <w:szCs w:val="21"/>
          <w:shd w:val="clear" w:fill="FFFFFF"/>
        </w:rPr>
        <w:t>2025</w:t>
      </w:r>
      <w:r>
        <w:rPr>
          <w:rFonts w:hint="eastAsia" w:ascii="宋体" w:hAnsi="宋体" w:eastAsia="宋体" w:cs="宋体"/>
          <w:i w:val="0"/>
          <w:iCs w:val="0"/>
          <w:caps w:val="0"/>
          <w:color w:val="000000"/>
          <w:spacing w:val="0"/>
          <w:sz w:val="21"/>
          <w:szCs w:val="21"/>
          <w:shd w:val="clear" w:fill="FFFFFF"/>
        </w:rPr>
        <w:t>〕</w:t>
      </w:r>
      <w:r>
        <w:rPr>
          <w:rFonts w:hint="default" w:ascii="Calibri" w:hAnsi="Calibri" w:eastAsia="宋体" w:cs="Calibri"/>
          <w:i w:val="0"/>
          <w:iCs w:val="0"/>
          <w:caps w:val="0"/>
          <w:color w:val="000000"/>
          <w:spacing w:val="0"/>
          <w:sz w:val="21"/>
          <w:szCs w:val="21"/>
          <w:shd w:val="clear" w:fill="FFFFFF"/>
        </w:rPr>
        <w:t>34</w:t>
      </w:r>
      <w:r>
        <w:rPr>
          <w:rFonts w:hint="eastAsia" w:ascii="宋体" w:hAnsi="宋体" w:eastAsia="宋体" w:cs="宋体"/>
          <w:i w:val="0"/>
          <w:iCs w:val="0"/>
          <w:caps w:val="0"/>
          <w:color w:val="000000"/>
          <w:spacing w:val="0"/>
          <w:sz w:val="21"/>
          <w:szCs w:val="21"/>
          <w:shd w:val="clear" w:fill="FFFFFF"/>
        </w:rPr>
        <w:t>号）的规定，本公司（单位）提供的以下产品属于本国产品。具体情况如下：</w:t>
      </w:r>
    </w:p>
    <w:p w14:paraId="51FAEA86">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default" w:ascii="Calibri" w:hAnsi="Calibri" w:eastAsia="宋体" w:cs="Calibri"/>
          <w:i w:val="0"/>
          <w:iCs w:val="0"/>
          <w:caps w:val="0"/>
          <w:color w:val="000000"/>
          <w:spacing w:val="0"/>
          <w:sz w:val="21"/>
          <w:szCs w:val="21"/>
          <w:shd w:val="clear" w:fill="FFFFFF"/>
        </w:rPr>
        <w:t>1.</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default" w:ascii="Calibri" w:hAnsi="Calibri" w:eastAsia="宋体" w:cs="Calibri"/>
          <w:i w:val="0"/>
          <w:iCs w:val="0"/>
          <w:caps w:val="0"/>
          <w:color w:val="FF0000"/>
          <w:spacing w:val="0"/>
          <w:sz w:val="21"/>
          <w:szCs w:val="21"/>
          <w:shd w:val="clear" w:fill="FFFFFF"/>
        </w:rPr>
        <w:t>1</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default" w:ascii="Calibri" w:hAnsi="Calibri" w:eastAsia="宋体" w:cs="Calibri"/>
          <w:i w:val="0"/>
          <w:iCs w:val="0"/>
          <w:caps w:val="0"/>
          <w:color w:val="FF0000"/>
          <w:spacing w:val="0"/>
          <w:sz w:val="21"/>
          <w:szCs w:val="21"/>
          <w:shd w:val="clear" w:fill="FFFFFF"/>
        </w:rPr>
        <w:t>2</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default" w:ascii="Calibri" w:hAnsi="Calibri" w:eastAsia="宋体" w:cs="Calibri"/>
          <w:i w:val="0"/>
          <w:iCs w:val="0"/>
          <w:caps w:val="0"/>
          <w:color w:val="FF0000"/>
          <w:spacing w:val="0"/>
          <w:sz w:val="21"/>
          <w:szCs w:val="21"/>
          <w:shd w:val="clear" w:fill="FFFFFF"/>
        </w:rPr>
        <w:t>3</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default" w:ascii="Calibri" w:hAnsi="Calibri" w:eastAsia="宋体" w:cs="Calibri"/>
          <w:i w:val="0"/>
          <w:iCs w:val="0"/>
          <w:caps w:val="0"/>
          <w:color w:val="FF0000"/>
          <w:spacing w:val="0"/>
          <w:sz w:val="21"/>
          <w:szCs w:val="21"/>
          <w:shd w:val="clear" w:fill="FFFFFF"/>
        </w:rPr>
        <w:t>4</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w:t>
      </w:r>
      <w:r>
        <w:rPr>
          <w:rFonts w:hint="default" w:ascii="宋体" w:hAnsi="宋体" w:eastAsia="宋体" w:cs="Times New Roman"/>
          <w:b/>
          <w:bCs/>
          <w:i/>
          <w:iCs/>
          <w:kern w:val="2"/>
          <w:sz w:val="21"/>
          <w:szCs w:val="21"/>
          <w:u w:val="single"/>
          <w:lang w:val="en-US" w:eastAsia="zh-CN" w:bidi="ar-SA"/>
        </w:rPr>
        <w:t>1</w:t>
      </w:r>
      <w:r>
        <w:rPr>
          <w:rFonts w:hint="eastAsia" w:ascii="宋体" w:hAnsi="宋体" w:eastAsia="宋体" w:cs="Times New Roman"/>
          <w:b/>
          <w:bCs/>
          <w:i/>
          <w:iCs/>
          <w:kern w:val="2"/>
          <w:sz w:val="21"/>
          <w:szCs w:val="21"/>
          <w:u w:val="single"/>
          <w:lang w:val="en-US" w:eastAsia="zh-CN" w:bidi="ar-SA"/>
        </w:rPr>
        <w:t>）</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default" w:ascii="Calibri" w:hAnsi="Calibri" w:eastAsia="宋体" w:cs="Calibri"/>
          <w:i w:val="0"/>
          <w:iCs w:val="0"/>
          <w:caps w:val="0"/>
          <w:color w:val="FF0000"/>
          <w:spacing w:val="0"/>
          <w:sz w:val="21"/>
          <w:szCs w:val="21"/>
          <w:shd w:val="clear" w:fill="FFFFFF"/>
        </w:rPr>
        <w:t>5</w:t>
      </w:r>
      <w:r>
        <w:rPr>
          <w:rFonts w:hint="eastAsia" w:ascii="宋体" w:hAnsi="宋体" w:eastAsia="宋体" w:cs="宋体"/>
          <w:i w:val="0"/>
          <w:iCs w:val="0"/>
          <w:caps w:val="0"/>
          <w:color w:val="000000"/>
          <w:spacing w:val="0"/>
          <w:sz w:val="21"/>
          <w:szCs w:val="21"/>
          <w:shd w:val="clear" w:fill="FFFFFF"/>
        </w:rPr>
        <w:t>在中国境内完成。</w:t>
      </w:r>
    </w:p>
    <w:p w14:paraId="1BC2449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Calibri" w:hAnsi="Calibri" w:cs="Calibri"/>
          <w:i w:val="0"/>
          <w:iCs w:val="0"/>
          <w:caps w:val="0"/>
          <w:color w:val="000000"/>
          <w:spacing w:val="0"/>
          <w:sz w:val="21"/>
          <w:szCs w:val="21"/>
          <w:shd w:val="clear" w:fill="FFFFFF"/>
          <w:lang w:val="en-US" w:eastAsia="zh-CN"/>
        </w:rPr>
        <w:t>2</w:t>
      </w:r>
      <w:r>
        <w:rPr>
          <w:rFonts w:hint="default" w:ascii="Calibri" w:hAnsi="Calibri" w:eastAsia="宋体" w:cs="Calibri"/>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，生产厂为</w:t>
      </w:r>
      <w:r>
        <w:rPr>
          <w:rFonts w:hint="eastAsia" w:ascii="宋体" w:hAnsi="宋体" w:eastAsia="宋体" w:cs="Times New Roman"/>
          <w:b/>
          <w:bCs/>
          <w:i/>
          <w:iCs/>
          <w:kern w:val="2"/>
          <w:sz w:val="21"/>
          <w:szCs w:val="21"/>
          <w:u w:val="single"/>
          <w:lang w:val="en-US" w:eastAsia="zh-CN" w:bidi="ar-SA"/>
        </w:rPr>
        <w:t>（厂名）</w:t>
      </w:r>
      <w:r>
        <w:rPr>
          <w:rFonts w:hint="eastAsia" w:ascii="宋体" w:hAnsi="宋体" w:eastAsia="宋体" w:cs="宋体"/>
          <w:i w:val="0"/>
          <w:iCs w:val="0"/>
          <w:caps w:val="0"/>
          <w:color w:val="000000"/>
          <w:spacing w:val="0"/>
          <w:sz w:val="21"/>
          <w:szCs w:val="21"/>
          <w:shd w:val="clear" w:fill="FFFFFF"/>
        </w:rPr>
        <w:t>，厂址为</w:t>
      </w:r>
      <w:r>
        <w:rPr>
          <w:rFonts w:hint="eastAsia" w:ascii="宋体" w:hAnsi="宋体" w:eastAsia="宋体" w:cs="Times New Roman"/>
          <w:b/>
          <w:bCs/>
          <w:i/>
          <w:iCs/>
          <w:kern w:val="2"/>
          <w:sz w:val="21"/>
          <w:szCs w:val="21"/>
          <w:u w:val="single"/>
          <w:lang w:val="en-US" w:eastAsia="zh-CN" w:bidi="ar-SA"/>
        </w:rPr>
        <w:t>（生产厂址）</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的中国境内生产的组件成本占比≥</w:t>
      </w:r>
      <w:r>
        <w:rPr>
          <w:rFonts w:hint="eastAsia" w:ascii="宋体" w:hAnsi="宋体" w:eastAsia="宋体" w:cs="Times New Roman"/>
          <w:b/>
          <w:bCs/>
          <w:i/>
          <w:iCs/>
          <w:kern w:val="2"/>
          <w:sz w:val="21"/>
          <w:szCs w:val="21"/>
          <w:u w:val="single"/>
          <w:lang w:val="en-US" w:eastAsia="zh-CN" w:bidi="ar-SA"/>
        </w:rPr>
        <w:t>（规定比例）</w:t>
      </w:r>
      <w:r>
        <w:rPr>
          <w:rFonts w:hint="eastAsia" w:ascii="宋体" w:hAnsi="宋体" w:eastAsia="宋体" w:cs="宋体"/>
          <w:i w:val="0"/>
          <w:iCs w:val="0"/>
          <w:caps w:val="0"/>
          <w:color w:val="000000"/>
          <w:spacing w:val="0"/>
          <w:sz w:val="21"/>
          <w:szCs w:val="21"/>
          <w:shd w:val="clear" w:fill="FFFFFF"/>
        </w:rPr>
        <w:t>。</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（关键组件）</w:t>
      </w:r>
      <w:r>
        <w:rPr>
          <w:rFonts w:hint="eastAsia" w:ascii="宋体" w:hAnsi="宋体" w:eastAsia="宋体" w:cs="宋体"/>
          <w:i w:val="0"/>
          <w:iCs w:val="0"/>
          <w:caps w:val="0"/>
          <w:color w:val="000000"/>
          <w:spacing w:val="0"/>
          <w:sz w:val="21"/>
          <w:szCs w:val="21"/>
          <w:shd w:val="clear" w:fill="FFFFFF"/>
        </w:rPr>
        <w:t>在中国境内生产。</w:t>
      </w:r>
      <w:r>
        <w:rPr>
          <w:rFonts w:hint="eastAsia" w:ascii="宋体" w:hAnsi="宋体" w:eastAsia="宋体" w:cs="Times New Roman"/>
          <w:b/>
          <w:bCs/>
          <w:i/>
          <w:iCs/>
          <w:kern w:val="2"/>
          <w:sz w:val="21"/>
          <w:szCs w:val="21"/>
          <w:u w:val="single"/>
          <w:lang w:val="en-US" w:eastAsia="zh-CN" w:bidi="ar-SA"/>
        </w:rPr>
        <w:t>（产品名称2）</w:t>
      </w:r>
      <w:r>
        <w:rPr>
          <w:rFonts w:hint="eastAsia" w:ascii="宋体" w:hAnsi="宋体" w:eastAsia="宋体" w:cs="宋体"/>
          <w:i w:val="0"/>
          <w:iCs w:val="0"/>
          <w:caps w:val="0"/>
          <w:color w:val="000000"/>
          <w:spacing w:val="0"/>
          <w:sz w:val="21"/>
          <w:szCs w:val="21"/>
          <w:shd w:val="clear" w:fill="FFFFFF"/>
        </w:rPr>
        <w:t>的</w:t>
      </w:r>
      <w:r>
        <w:rPr>
          <w:rFonts w:hint="eastAsia" w:ascii="宋体" w:hAnsi="宋体" w:eastAsia="宋体" w:cs="Times New Roman"/>
          <w:b/>
          <w:bCs/>
          <w:i/>
          <w:iCs/>
          <w:kern w:val="2"/>
          <w:sz w:val="21"/>
          <w:szCs w:val="21"/>
          <w:u w:val="single"/>
          <w:lang w:val="en-US" w:eastAsia="zh-CN" w:bidi="ar-SA"/>
        </w:rPr>
        <w:t>（关键工序）</w:t>
      </w:r>
      <w:r>
        <w:rPr>
          <w:rFonts w:hint="eastAsia" w:ascii="宋体" w:hAnsi="宋体" w:eastAsia="宋体" w:cs="宋体"/>
          <w:i w:val="0"/>
          <w:iCs w:val="0"/>
          <w:caps w:val="0"/>
          <w:color w:val="000000"/>
          <w:spacing w:val="0"/>
          <w:sz w:val="21"/>
          <w:szCs w:val="21"/>
          <w:shd w:val="clear" w:fill="FFFFFF"/>
        </w:rPr>
        <w:t>在中国境内完成。</w:t>
      </w:r>
    </w:p>
    <w:p w14:paraId="40799BD9">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shd w:val="clear" w:fill="FFFFFF"/>
        </w:rPr>
      </w:pPr>
      <w:r>
        <w:rPr>
          <w:rFonts w:hint="eastAsia" w:ascii="宋体" w:hAnsi="宋体" w:eastAsia="宋体" w:cs="宋体"/>
          <w:i w:val="0"/>
          <w:iCs w:val="0"/>
          <w:caps w:val="0"/>
          <w:color w:val="000000"/>
          <w:spacing w:val="0"/>
          <w:sz w:val="21"/>
          <w:szCs w:val="21"/>
          <w:shd w:val="clear" w:fill="FFFFFF"/>
        </w:rPr>
        <w:t>……</w:t>
      </w:r>
    </w:p>
    <w:p w14:paraId="1DC32E89">
      <w:pPr>
        <w:pStyle w:val="38"/>
        <w:keepNext w:val="0"/>
        <w:keepLines w:val="0"/>
        <w:widowControl/>
        <w:suppressLineNumbers w:val="0"/>
        <w:shd w:val="clear" w:fill="FFFFFF"/>
        <w:ind w:left="0" w:firstLine="422" w:firstLineChars="200"/>
        <w:jc w:val="left"/>
        <w:rPr>
          <w:rFonts w:hint="eastAsia" w:ascii="宋体" w:hAnsi="宋体" w:eastAsia="宋体" w:cs="宋体"/>
          <w:i w:val="0"/>
          <w:iCs w:val="0"/>
          <w:caps w:val="0"/>
          <w:color w:val="000000" w:themeColor="text1"/>
          <w:spacing w:val="0"/>
          <w:sz w:val="21"/>
          <w:szCs w:val="21"/>
          <w:shd w:val="clear" w:fill="FFFFFF"/>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本公司（单位）提供</w:t>
      </w:r>
      <w:r>
        <w:rPr>
          <w:rFonts w:hint="eastAsia" w:ascii="宋体" w:hAnsi="宋体" w:cs="宋体"/>
          <w:b/>
          <w:bCs/>
          <w:i w:val="0"/>
          <w:iCs w:val="0"/>
          <w:caps w:val="0"/>
          <w:color w:val="000000" w:themeColor="text1"/>
          <w:spacing w:val="0"/>
          <w:sz w:val="21"/>
          <w:szCs w:val="21"/>
          <w:shd w:val="clear" w:fill="FFFFFF"/>
          <w:lang w:val="en-US" w:eastAsia="zh-CN"/>
          <w14:textFill>
            <w14:solidFill>
              <w14:schemeClr w14:val="tx1"/>
            </w14:solidFill>
          </w14:textFill>
        </w:rPr>
        <w:t>上述</w:t>
      </w:r>
      <w:r>
        <w:rPr>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符合本国产品标准的产品成本之和占本公司（单位）提供的全部产品成本之和的比例达到</w:t>
      </w:r>
      <w:r>
        <w:rPr>
          <w:rFonts w:hint="eastAsia" w:ascii="宋体" w:hAnsi="宋体" w:eastAsia="宋体" w:cs="Times New Roman"/>
          <w:b/>
          <w:bCs/>
          <w:i/>
          <w:iCs/>
          <w:color w:val="000000" w:themeColor="text1"/>
          <w:kern w:val="2"/>
          <w:sz w:val="21"/>
          <w:szCs w:val="21"/>
          <w:u w:val="single"/>
          <w:lang w:val="en-US" w:eastAsia="zh-CN" w:bidi="ar-SA"/>
          <w14:textFill>
            <w14:solidFill>
              <w14:schemeClr w14:val="tx1"/>
            </w14:solidFill>
          </w14:textFill>
        </w:rPr>
        <w:t>（具体比例）</w:t>
      </w:r>
      <w:r>
        <w:rPr>
          <w:rFonts w:hint="eastAsia" w:ascii="宋体" w:hAnsi="宋体" w:cs="宋体"/>
          <w:b/>
          <w:bCs/>
          <w:i w:val="0"/>
          <w:iCs w:val="0"/>
          <w:caps w:val="0"/>
          <w:strike w:val="0"/>
          <w:dstrike w:val="0"/>
          <w:color w:val="FF0000"/>
          <w:spacing w:val="0"/>
          <w:sz w:val="21"/>
          <w:szCs w:val="21"/>
          <w:u w:val="none"/>
          <w:shd w:val="clear" w:fill="FFFFFF"/>
          <w:lang w:val="en-US" w:eastAsia="zh-CN"/>
        </w:rPr>
        <w:t>6</w:t>
      </w:r>
      <w:r>
        <w:rPr>
          <w:rFonts w:hint="eastAsia" w:ascii="宋体" w:hAnsi="宋体" w:cs="宋体"/>
          <w:b/>
          <w:bCs/>
          <w:i w:val="0"/>
          <w:iCs w:val="0"/>
          <w:caps w:val="0"/>
          <w:color w:val="000000" w:themeColor="text1"/>
          <w:spacing w:val="0"/>
          <w:sz w:val="21"/>
          <w:szCs w:val="21"/>
          <w:shd w:val="clear" w:fill="FFFFFF"/>
          <w:lang w:eastAsia="zh-CN"/>
          <w14:textFill>
            <w14:solidFill>
              <w14:schemeClr w14:val="tx1"/>
            </w14:solidFill>
          </w14:textFill>
        </w:rPr>
        <w:t>。</w:t>
      </w:r>
    </w:p>
    <w:p w14:paraId="1080E648">
      <w:pPr>
        <w:pStyle w:val="38"/>
        <w:keepNext w:val="0"/>
        <w:keepLines w:val="0"/>
        <w:widowControl/>
        <w:suppressLineNumbers w:val="0"/>
        <w:shd w:val="clear" w:fill="FFFFFF"/>
        <w:ind w:left="0" w:firstLine="420" w:firstLineChars="2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本公司（单位）对上述声明内容的真实性负责。如有虚假，愿承担相应法律责任。</w:t>
      </w:r>
    </w:p>
    <w:p w14:paraId="52EA14D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公司（单位）名称：</w:t>
      </w:r>
    </w:p>
    <w:p w14:paraId="7A172B45">
      <w:pPr>
        <w:pStyle w:val="38"/>
        <w:keepNext w:val="0"/>
        <w:keepLines w:val="0"/>
        <w:pageBreakBefore w:val="0"/>
        <w:widowControl/>
        <w:suppressLineNumbers w:val="0"/>
        <w:shd w:val="clear" w:fill="FFFFFF"/>
        <w:kinsoku/>
        <w:wordWrap/>
        <w:overflowPunct/>
        <w:topLinePunct w:val="0"/>
        <w:autoSpaceDE/>
        <w:autoSpaceDN/>
        <w:bidi w:val="0"/>
        <w:adjustRightInd/>
        <w:snapToGrid/>
        <w:ind w:left="0" w:right="840" w:rightChars="400" w:firstLine="0"/>
        <w:jc w:val="right"/>
        <w:textAlignment w:val="auto"/>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shd w:val="clear" w:fill="FFFFFF"/>
        </w:rPr>
        <w:t>日期：</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年</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月</w:t>
      </w:r>
      <w:r>
        <w:rPr>
          <w:rFonts w:hint="eastAsia" w:ascii="宋体" w:hAnsi="宋体" w:eastAsia="宋体" w:cs="宋体"/>
          <w:i w:val="0"/>
          <w:iCs w:val="0"/>
          <w:caps w:val="0"/>
          <w:color w:val="000000"/>
          <w:spacing w:val="0"/>
          <w:sz w:val="21"/>
          <w:szCs w:val="21"/>
          <w:shd w:val="clear" w:fill="FFFFFF"/>
          <w:lang w:val="en-US" w:eastAsia="zh-CN"/>
        </w:rPr>
        <w:t xml:space="preserve">  </w:t>
      </w:r>
      <w:r>
        <w:rPr>
          <w:rFonts w:hint="eastAsia" w:ascii="宋体" w:hAnsi="宋体" w:eastAsia="宋体" w:cs="宋体"/>
          <w:i w:val="0"/>
          <w:iCs w:val="0"/>
          <w:caps w:val="0"/>
          <w:color w:val="000000"/>
          <w:spacing w:val="0"/>
          <w:sz w:val="21"/>
          <w:szCs w:val="21"/>
          <w:shd w:val="clear" w:fill="FFFFFF"/>
        </w:rPr>
        <w:t>日</w:t>
      </w:r>
    </w:p>
    <w:p w14:paraId="2CC5261E">
      <w:pPr>
        <w:pStyle w:val="61"/>
        <w:rPr>
          <w:rFonts w:hint="eastAsia"/>
          <w:lang w:val="en-US" w:eastAsia="zh-CN"/>
        </w:rPr>
      </w:pPr>
    </w:p>
    <w:p w14:paraId="12012F8D">
      <w:pPr>
        <w:pStyle w:val="61"/>
        <w:rPr>
          <w:rFonts w:hint="eastAsia"/>
          <w:lang w:val="en-US" w:eastAsia="zh-CN"/>
        </w:rPr>
      </w:pPr>
    </w:p>
    <w:p w14:paraId="68F62A2C">
      <w:pPr>
        <w:pStyle w:val="5"/>
        <w:jc w:val="center"/>
        <w:rPr>
          <w:rFonts w:hint="eastAsia" w:ascii="黑体" w:eastAsia="黑体"/>
          <w:b w:val="0"/>
          <w:sz w:val="24"/>
          <w:szCs w:val="24"/>
          <w:lang w:val="en-US" w:eastAsia="zh-CN"/>
        </w:rPr>
      </w:pPr>
      <w:r>
        <w:rPr>
          <w:rFonts w:hint="eastAsia" w:ascii="黑体" w:eastAsia="黑体"/>
          <w:b w:val="0"/>
          <w:sz w:val="24"/>
          <w:szCs w:val="24"/>
          <w:lang w:val="en-US" w:eastAsia="zh-CN"/>
        </w:rPr>
        <w:t>四、分项报价表</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231"/>
        <w:gridCol w:w="959"/>
        <w:gridCol w:w="484"/>
        <w:gridCol w:w="484"/>
        <w:gridCol w:w="636"/>
        <w:gridCol w:w="426"/>
        <w:gridCol w:w="940"/>
        <w:gridCol w:w="567"/>
        <w:gridCol w:w="567"/>
        <w:gridCol w:w="784"/>
        <w:gridCol w:w="1020"/>
      </w:tblGrid>
      <w:tr w14:paraId="01FB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DE58DD1">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971" w:type="pct"/>
            <w:vAlign w:val="center"/>
          </w:tcPr>
          <w:p w14:paraId="1858759C">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采购计划编号</w:t>
            </w:r>
          </w:p>
        </w:tc>
        <w:tc>
          <w:tcPr>
            <w:tcW w:w="748" w:type="pct"/>
            <w:vAlign w:val="center"/>
          </w:tcPr>
          <w:p w14:paraId="0CB76F28">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货物名称</w:t>
            </w:r>
          </w:p>
        </w:tc>
        <w:tc>
          <w:tcPr>
            <w:tcW w:w="458" w:type="pct"/>
            <w:vAlign w:val="center"/>
          </w:tcPr>
          <w:p w14:paraId="6AC0E53B">
            <w:pPr>
              <w:jc w:val="center"/>
              <w:rPr>
                <w:rFonts w:hint="eastAsia" w:ascii="Times New Roman" w:hAnsi="Times New Roman" w:eastAsia="宋体" w:cs="Times New Roman"/>
                <w:bCs/>
                <w:szCs w:val="21"/>
                <w:highlight w:val="none"/>
              </w:rPr>
            </w:pPr>
            <w:r>
              <w:rPr>
                <w:rFonts w:hint="eastAsia" w:ascii="Times New Roman" w:hAnsi="Times New Roman" w:eastAsia="宋体" w:cs="Times New Roman"/>
                <w:szCs w:val="21"/>
                <w:highlight w:val="none"/>
              </w:rPr>
              <w:t>品牌</w:t>
            </w:r>
          </w:p>
        </w:tc>
        <w:tc>
          <w:tcPr>
            <w:tcW w:w="458" w:type="pct"/>
            <w:vAlign w:val="center"/>
          </w:tcPr>
          <w:p w14:paraId="449D06A1">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规格/型号</w:t>
            </w:r>
          </w:p>
        </w:tc>
        <w:tc>
          <w:tcPr>
            <w:tcW w:w="231" w:type="pct"/>
            <w:vAlign w:val="center"/>
          </w:tcPr>
          <w:p w14:paraId="6176B384">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数量</w:t>
            </w:r>
          </w:p>
        </w:tc>
        <w:tc>
          <w:tcPr>
            <w:tcW w:w="278" w:type="pct"/>
            <w:vAlign w:val="center"/>
          </w:tcPr>
          <w:p w14:paraId="3EF59F52">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单位</w:t>
            </w:r>
          </w:p>
        </w:tc>
        <w:tc>
          <w:tcPr>
            <w:tcW w:w="626" w:type="dxa"/>
            <w:vAlign w:val="center"/>
          </w:tcPr>
          <w:p w14:paraId="5D3476DC">
            <w:pPr>
              <w:widowControl/>
              <w:shd w:val="clear"/>
              <w:jc w:val="center"/>
              <w:textAlignment w:val="center"/>
              <w:rPr>
                <w:rFonts w:hint="eastAsia" w:ascii="Times New Roman" w:hAnsi="Times New Roman" w:eastAsia="宋体" w:cs="Times New Roman"/>
                <w:bCs/>
                <w:szCs w:val="21"/>
                <w:highlight w:val="none"/>
              </w:rPr>
            </w:pPr>
            <w:r>
              <w:rPr>
                <w:rFonts w:hint="eastAsia" w:ascii="宋体" w:hAnsi="宋体" w:eastAsia="宋体" w:cs="宋体"/>
                <w:b/>
                <w:color w:val="FF0000"/>
                <w:sz w:val="24"/>
                <w:szCs w:val="24"/>
                <w:highlight w:val="none"/>
                <w:lang w:val="en-US" w:eastAsia="zh-CN"/>
              </w:rPr>
              <w:t>单项</w:t>
            </w:r>
            <w:r>
              <w:rPr>
                <w:rFonts w:hint="eastAsia" w:ascii="宋体" w:hAnsi="宋体" w:eastAsia="宋体" w:cs="宋体"/>
                <w:b/>
                <w:color w:val="FF0000"/>
                <w:sz w:val="24"/>
                <w:szCs w:val="24"/>
                <w:highlight w:val="none"/>
              </w:rPr>
              <w:t>最高单价限价</w:t>
            </w:r>
            <w:r>
              <w:rPr>
                <w:rFonts w:hint="eastAsia" w:ascii="宋体" w:hAnsi="宋体" w:eastAsia="宋体" w:cs="宋体"/>
                <w:b/>
                <w:color w:val="FF0000"/>
                <w:sz w:val="24"/>
                <w:szCs w:val="24"/>
                <w:highlight w:val="none"/>
                <w:lang w:eastAsia="zh-CN"/>
              </w:rPr>
              <w:t>（</w:t>
            </w:r>
            <w:r>
              <w:rPr>
                <w:rFonts w:hint="eastAsia" w:ascii="宋体" w:hAnsi="宋体" w:eastAsia="宋体" w:cs="宋体"/>
                <w:b/>
                <w:color w:val="FF0000"/>
                <w:sz w:val="24"/>
                <w:szCs w:val="24"/>
                <w:highlight w:val="none"/>
              </w:rPr>
              <w:t>元</w:t>
            </w:r>
            <w:r>
              <w:rPr>
                <w:rFonts w:hint="eastAsia" w:ascii="宋体" w:hAnsi="宋体" w:eastAsia="宋体" w:cs="宋体"/>
                <w:b/>
                <w:color w:val="FF0000"/>
                <w:sz w:val="24"/>
                <w:szCs w:val="24"/>
                <w:highlight w:val="none"/>
                <w:lang w:eastAsia="zh-CN"/>
              </w:rPr>
              <w:t>）</w:t>
            </w:r>
          </w:p>
        </w:tc>
        <w:tc>
          <w:tcPr>
            <w:tcW w:w="373" w:type="pct"/>
            <w:vAlign w:val="center"/>
          </w:tcPr>
          <w:p w14:paraId="5C193230">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单价(元)</w:t>
            </w:r>
          </w:p>
        </w:tc>
        <w:tc>
          <w:tcPr>
            <w:tcW w:w="367" w:type="pct"/>
            <w:vAlign w:val="center"/>
          </w:tcPr>
          <w:p w14:paraId="723C00E7">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合价(元)</w:t>
            </w:r>
          </w:p>
        </w:tc>
        <w:tc>
          <w:tcPr>
            <w:tcW w:w="461" w:type="pct"/>
            <w:gridSpan w:val="2"/>
            <w:vAlign w:val="center"/>
          </w:tcPr>
          <w:p w14:paraId="2B3FA795">
            <w:pPr>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预算金额（元）</w:t>
            </w:r>
          </w:p>
        </w:tc>
      </w:tr>
      <w:tr w14:paraId="716B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07D667ED">
            <w:pPr>
              <w:jc w:val="center"/>
              <w:rPr>
                <w:rFonts w:ascii="Times New Roman" w:hAnsi="Times New Roman" w:eastAsia="宋体" w:cs="Times New Roman"/>
                <w:bCs/>
                <w:szCs w:val="21"/>
                <w:highlight w:val="none"/>
              </w:rPr>
            </w:pPr>
            <w:r>
              <w:rPr>
                <w:rFonts w:hint="eastAsia" w:ascii="宋体" w:hAnsi="宋体" w:cs="宋体"/>
                <w:bCs/>
                <w:sz w:val="21"/>
                <w:szCs w:val="21"/>
              </w:rPr>
              <w:t>1</w:t>
            </w:r>
          </w:p>
        </w:tc>
        <w:tc>
          <w:tcPr>
            <w:tcW w:w="971" w:type="pct"/>
            <w:vMerge w:val="restart"/>
            <w:vAlign w:val="center"/>
          </w:tcPr>
          <w:p w14:paraId="6B41F20C">
            <w:pPr>
              <w:jc w:val="center"/>
              <w:rPr>
                <w:rFonts w:ascii="Times New Roman" w:hAnsi="Times New Roman" w:eastAsia="宋体" w:cs="Times New Roman"/>
                <w:bCs/>
                <w:szCs w:val="21"/>
                <w:highlight w:val="none"/>
              </w:rPr>
            </w:pPr>
            <w:r>
              <w:rPr>
                <w:rFonts w:hint="eastAsia"/>
                <w:bCs/>
                <w:color w:val="FF0000"/>
                <w:szCs w:val="21"/>
              </w:rPr>
              <w:t>PLAN-2026-440306000-117009-08422</w:t>
            </w:r>
          </w:p>
        </w:tc>
        <w:tc>
          <w:tcPr>
            <w:tcW w:w="1265" w:type="dxa"/>
            <w:vAlign w:val="center"/>
          </w:tcPr>
          <w:p w14:paraId="12459B0F">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专家诊桌</w:t>
            </w:r>
          </w:p>
        </w:tc>
        <w:tc>
          <w:tcPr>
            <w:tcW w:w="458" w:type="pct"/>
            <w:vAlign w:val="center"/>
          </w:tcPr>
          <w:p w14:paraId="6CE31603">
            <w:pPr>
              <w:jc w:val="center"/>
              <w:rPr>
                <w:rFonts w:hint="eastAsia" w:ascii="Times New Roman" w:hAnsi="Times New Roman" w:eastAsia="宋体" w:cs="Times New Roman"/>
                <w:bCs/>
                <w:szCs w:val="21"/>
                <w:highlight w:val="none"/>
              </w:rPr>
            </w:pPr>
          </w:p>
        </w:tc>
        <w:tc>
          <w:tcPr>
            <w:tcW w:w="458" w:type="pct"/>
            <w:vAlign w:val="center"/>
          </w:tcPr>
          <w:p w14:paraId="6AB3C69C">
            <w:pPr>
              <w:jc w:val="center"/>
              <w:rPr>
                <w:rFonts w:ascii="Times New Roman" w:hAnsi="Times New Roman" w:eastAsia="宋体" w:cs="Times New Roman"/>
                <w:bCs/>
                <w:szCs w:val="21"/>
                <w:highlight w:val="none"/>
              </w:rPr>
            </w:pPr>
          </w:p>
        </w:tc>
        <w:tc>
          <w:tcPr>
            <w:tcW w:w="426" w:type="dxa"/>
            <w:vAlign w:val="center"/>
          </w:tcPr>
          <w:p w14:paraId="08E6B5B8">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1</w:t>
            </w:r>
          </w:p>
        </w:tc>
        <w:tc>
          <w:tcPr>
            <w:tcW w:w="464" w:type="dxa"/>
            <w:vAlign w:val="center"/>
          </w:tcPr>
          <w:p w14:paraId="3562AEB4">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5F1EC4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68565189">
            <w:pPr>
              <w:jc w:val="center"/>
              <w:rPr>
                <w:rFonts w:ascii="Times New Roman" w:hAnsi="Times New Roman" w:eastAsia="宋体" w:cs="Times New Roman"/>
                <w:bCs/>
                <w:szCs w:val="21"/>
                <w:highlight w:val="none"/>
              </w:rPr>
            </w:pPr>
          </w:p>
        </w:tc>
        <w:tc>
          <w:tcPr>
            <w:tcW w:w="367" w:type="pct"/>
            <w:vAlign w:val="center"/>
          </w:tcPr>
          <w:p w14:paraId="2EA76183">
            <w:pPr>
              <w:jc w:val="center"/>
              <w:rPr>
                <w:rFonts w:ascii="Times New Roman" w:hAnsi="Times New Roman" w:eastAsia="宋体" w:cs="Times New Roman"/>
                <w:bCs/>
                <w:szCs w:val="21"/>
                <w:highlight w:val="none"/>
              </w:rPr>
            </w:pPr>
          </w:p>
        </w:tc>
        <w:tc>
          <w:tcPr>
            <w:tcW w:w="461" w:type="pct"/>
            <w:gridSpan w:val="2"/>
            <w:vMerge w:val="restart"/>
            <w:vAlign w:val="center"/>
          </w:tcPr>
          <w:p w14:paraId="34EF40E8">
            <w:pPr>
              <w:jc w:val="center"/>
              <w:rPr>
                <w:rFonts w:hint="eastAsia" w:ascii="Times New Roman" w:hAnsi="Times New Roman" w:eastAsia="宋体" w:cs="Times New Roman"/>
                <w:b/>
                <w:bCs/>
                <w:szCs w:val="21"/>
                <w:highlight w:val="none"/>
                <w:lang w:eastAsia="zh-CN"/>
              </w:rPr>
            </w:pPr>
            <w:r>
              <w:rPr>
                <w:rFonts w:hint="eastAsia" w:ascii="宋体" w:hAnsi="宋体" w:cs="宋体"/>
                <w:bCs/>
                <w:sz w:val="21"/>
                <w:szCs w:val="21"/>
                <w:lang w:eastAsia="zh-CN"/>
              </w:rPr>
              <w:t>4521000.00</w:t>
            </w:r>
          </w:p>
        </w:tc>
      </w:tr>
      <w:tr w14:paraId="3A11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46F51263">
            <w:pPr>
              <w:jc w:val="center"/>
              <w:rPr>
                <w:rFonts w:ascii="Times New Roman" w:hAnsi="Times New Roman" w:eastAsia="宋体" w:cs="Times New Roman"/>
                <w:bCs/>
                <w:szCs w:val="21"/>
                <w:highlight w:val="none"/>
              </w:rPr>
            </w:pPr>
            <w:r>
              <w:rPr>
                <w:rFonts w:hint="eastAsia" w:ascii="宋体" w:hAnsi="宋体" w:cs="宋体"/>
                <w:bCs/>
                <w:sz w:val="21"/>
                <w:szCs w:val="21"/>
              </w:rPr>
              <w:t>2</w:t>
            </w:r>
          </w:p>
        </w:tc>
        <w:tc>
          <w:tcPr>
            <w:tcW w:w="971" w:type="pct"/>
            <w:vMerge w:val="continue"/>
            <w:vAlign w:val="center"/>
          </w:tcPr>
          <w:p w14:paraId="617625BE">
            <w:pPr>
              <w:jc w:val="center"/>
              <w:rPr>
                <w:rFonts w:ascii="Times New Roman" w:hAnsi="Times New Roman" w:eastAsia="宋体" w:cs="Times New Roman"/>
                <w:bCs/>
                <w:szCs w:val="21"/>
                <w:highlight w:val="none"/>
              </w:rPr>
            </w:pPr>
          </w:p>
        </w:tc>
        <w:tc>
          <w:tcPr>
            <w:tcW w:w="1265" w:type="dxa"/>
            <w:vAlign w:val="center"/>
          </w:tcPr>
          <w:p w14:paraId="239E162A">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主任护长办公桌</w:t>
            </w:r>
          </w:p>
        </w:tc>
        <w:tc>
          <w:tcPr>
            <w:tcW w:w="458" w:type="pct"/>
            <w:vAlign w:val="center"/>
          </w:tcPr>
          <w:p w14:paraId="767427CA">
            <w:pPr>
              <w:jc w:val="center"/>
              <w:rPr>
                <w:rFonts w:hint="eastAsia" w:ascii="Times New Roman" w:hAnsi="Times New Roman" w:eastAsia="宋体" w:cs="Times New Roman"/>
                <w:bCs/>
                <w:szCs w:val="21"/>
                <w:highlight w:val="none"/>
              </w:rPr>
            </w:pPr>
          </w:p>
        </w:tc>
        <w:tc>
          <w:tcPr>
            <w:tcW w:w="458" w:type="pct"/>
            <w:vAlign w:val="center"/>
          </w:tcPr>
          <w:p w14:paraId="2866A02B">
            <w:pPr>
              <w:jc w:val="center"/>
              <w:rPr>
                <w:rFonts w:ascii="Times New Roman" w:hAnsi="Times New Roman" w:eastAsia="宋体" w:cs="Times New Roman"/>
                <w:bCs/>
                <w:szCs w:val="21"/>
                <w:highlight w:val="none"/>
              </w:rPr>
            </w:pPr>
          </w:p>
        </w:tc>
        <w:tc>
          <w:tcPr>
            <w:tcW w:w="426" w:type="dxa"/>
            <w:vAlign w:val="center"/>
          </w:tcPr>
          <w:p w14:paraId="45B6C915">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63</w:t>
            </w:r>
          </w:p>
        </w:tc>
        <w:tc>
          <w:tcPr>
            <w:tcW w:w="464" w:type="dxa"/>
            <w:vAlign w:val="center"/>
          </w:tcPr>
          <w:p w14:paraId="1A94C647">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24AC56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2474</w:t>
            </w:r>
          </w:p>
        </w:tc>
        <w:tc>
          <w:tcPr>
            <w:tcW w:w="373" w:type="pct"/>
            <w:vAlign w:val="center"/>
          </w:tcPr>
          <w:p w14:paraId="086A818B">
            <w:pPr>
              <w:jc w:val="center"/>
              <w:rPr>
                <w:rFonts w:ascii="Times New Roman" w:hAnsi="Times New Roman" w:eastAsia="宋体" w:cs="Times New Roman"/>
                <w:bCs/>
                <w:szCs w:val="21"/>
                <w:highlight w:val="none"/>
              </w:rPr>
            </w:pPr>
          </w:p>
        </w:tc>
        <w:tc>
          <w:tcPr>
            <w:tcW w:w="367" w:type="pct"/>
            <w:vAlign w:val="center"/>
          </w:tcPr>
          <w:p w14:paraId="4DC23696">
            <w:pPr>
              <w:jc w:val="center"/>
              <w:rPr>
                <w:rFonts w:ascii="Times New Roman" w:hAnsi="Times New Roman" w:eastAsia="宋体" w:cs="Times New Roman"/>
                <w:bCs/>
                <w:szCs w:val="21"/>
                <w:highlight w:val="none"/>
              </w:rPr>
            </w:pPr>
          </w:p>
        </w:tc>
        <w:tc>
          <w:tcPr>
            <w:tcW w:w="461" w:type="pct"/>
            <w:gridSpan w:val="2"/>
            <w:vMerge w:val="continue"/>
            <w:vAlign w:val="center"/>
          </w:tcPr>
          <w:p w14:paraId="766361F0">
            <w:pPr>
              <w:jc w:val="center"/>
              <w:rPr>
                <w:rFonts w:ascii="Times New Roman" w:hAnsi="Times New Roman" w:eastAsia="宋体" w:cs="Times New Roman"/>
                <w:b/>
                <w:bCs/>
                <w:color w:val="FF0000"/>
                <w:szCs w:val="21"/>
                <w:highlight w:val="none"/>
              </w:rPr>
            </w:pPr>
          </w:p>
        </w:tc>
      </w:tr>
      <w:tr w14:paraId="5878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048C1534">
            <w:pPr>
              <w:jc w:val="center"/>
              <w:rPr>
                <w:rFonts w:ascii="Times New Roman" w:hAnsi="Times New Roman" w:eastAsia="宋体" w:cs="Times New Roman"/>
                <w:bCs/>
                <w:szCs w:val="21"/>
                <w:highlight w:val="none"/>
              </w:rPr>
            </w:pPr>
            <w:r>
              <w:rPr>
                <w:rFonts w:hint="eastAsia" w:ascii="宋体" w:hAnsi="宋体" w:cs="宋体"/>
                <w:bCs/>
                <w:sz w:val="21"/>
                <w:szCs w:val="21"/>
              </w:rPr>
              <w:t>3</w:t>
            </w:r>
          </w:p>
        </w:tc>
        <w:tc>
          <w:tcPr>
            <w:tcW w:w="971" w:type="pct"/>
            <w:vMerge w:val="continue"/>
            <w:vAlign w:val="center"/>
          </w:tcPr>
          <w:p w14:paraId="701F9A6A">
            <w:pPr>
              <w:jc w:val="center"/>
              <w:rPr>
                <w:rFonts w:ascii="Times New Roman" w:hAnsi="Times New Roman" w:eastAsia="宋体" w:cs="Times New Roman"/>
                <w:bCs/>
                <w:szCs w:val="21"/>
                <w:highlight w:val="none"/>
              </w:rPr>
            </w:pPr>
          </w:p>
        </w:tc>
        <w:tc>
          <w:tcPr>
            <w:tcW w:w="1265" w:type="dxa"/>
            <w:vAlign w:val="center"/>
          </w:tcPr>
          <w:p w14:paraId="6CD7E95D">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主任护长办公椅</w:t>
            </w:r>
          </w:p>
        </w:tc>
        <w:tc>
          <w:tcPr>
            <w:tcW w:w="458" w:type="pct"/>
            <w:vAlign w:val="center"/>
          </w:tcPr>
          <w:p w14:paraId="0007DB59">
            <w:pPr>
              <w:jc w:val="center"/>
              <w:rPr>
                <w:rFonts w:hint="eastAsia" w:ascii="Times New Roman" w:hAnsi="Times New Roman" w:eastAsia="宋体" w:cs="Times New Roman"/>
                <w:bCs/>
                <w:szCs w:val="21"/>
                <w:highlight w:val="none"/>
              </w:rPr>
            </w:pPr>
          </w:p>
        </w:tc>
        <w:tc>
          <w:tcPr>
            <w:tcW w:w="458" w:type="pct"/>
            <w:vAlign w:val="center"/>
          </w:tcPr>
          <w:p w14:paraId="5B2193B3">
            <w:pPr>
              <w:jc w:val="center"/>
              <w:rPr>
                <w:rFonts w:ascii="Times New Roman" w:hAnsi="Times New Roman" w:eastAsia="宋体" w:cs="Times New Roman"/>
                <w:bCs/>
                <w:szCs w:val="21"/>
                <w:highlight w:val="none"/>
              </w:rPr>
            </w:pPr>
          </w:p>
        </w:tc>
        <w:tc>
          <w:tcPr>
            <w:tcW w:w="426" w:type="dxa"/>
            <w:vAlign w:val="center"/>
          </w:tcPr>
          <w:p w14:paraId="11A54F04">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62</w:t>
            </w:r>
          </w:p>
        </w:tc>
        <w:tc>
          <w:tcPr>
            <w:tcW w:w="464" w:type="dxa"/>
            <w:vAlign w:val="center"/>
          </w:tcPr>
          <w:p w14:paraId="428487D9">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570BF20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1280</w:t>
            </w:r>
          </w:p>
        </w:tc>
        <w:tc>
          <w:tcPr>
            <w:tcW w:w="373" w:type="pct"/>
            <w:vAlign w:val="center"/>
          </w:tcPr>
          <w:p w14:paraId="3A382AF1">
            <w:pPr>
              <w:jc w:val="center"/>
              <w:rPr>
                <w:rFonts w:ascii="Times New Roman" w:hAnsi="Times New Roman" w:eastAsia="宋体" w:cs="Times New Roman"/>
                <w:bCs/>
                <w:szCs w:val="21"/>
                <w:highlight w:val="none"/>
              </w:rPr>
            </w:pPr>
          </w:p>
        </w:tc>
        <w:tc>
          <w:tcPr>
            <w:tcW w:w="367" w:type="pct"/>
            <w:vAlign w:val="center"/>
          </w:tcPr>
          <w:p w14:paraId="5AC441E7">
            <w:pPr>
              <w:jc w:val="center"/>
              <w:rPr>
                <w:rFonts w:ascii="Times New Roman" w:hAnsi="Times New Roman" w:eastAsia="宋体" w:cs="Times New Roman"/>
                <w:bCs/>
                <w:szCs w:val="21"/>
                <w:highlight w:val="none"/>
              </w:rPr>
            </w:pPr>
          </w:p>
        </w:tc>
        <w:tc>
          <w:tcPr>
            <w:tcW w:w="461" w:type="pct"/>
            <w:gridSpan w:val="2"/>
            <w:vMerge w:val="continue"/>
            <w:vAlign w:val="center"/>
          </w:tcPr>
          <w:p w14:paraId="27642262">
            <w:pPr>
              <w:jc w:val="center"/>
              <w:rPr>
                <w:rFonts w:ascii="Times New Roman" w:hAnsi="Times New Roman" w:eastAsia="宋体" w:cs="Times New Roman"/>
                <w:b/>
                <w:bCs/>
                <w:szCs w:val="21"/>
                <w:highlight w:val="none"/>
              </w:rPr>
            </w:pPr>
          </w:p>
        </w:tc>
      </w:tr>
      <w:tr w14:paraId="7D5EF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BD1A8F7">
            <w:pPr>
              <w:jc w:val="center"/>
              <w:rPr>
                <w:rFonts w:hint="eastAsia" w:ascii="Times New Roman" w:hAnsi="Times New Roman" w:eastAsia="宋体" w:cs="Times New Roman"/>
                <w:bCs/>
                <w:szCs w:val="21"/>
                <w:highlight w:val="none"/>
              </w:rPr>
            </w:pPr>
            <w:r>
              <w:rPr>
                <w:rFonts w:hint="eastAsia" w:ascii="宋体" w:hAnsi="宋体" w:cs="宋体"/>
                <w:bCs/>
                <w:sz w:val="21"/>
                <w:szCs w:val="21"/>
              </w:rPr>
              <w:t>4</w:t>
            </w:r>
          </w:p>
        </w:tc>
        <w:tc>
          <w:tcPr>
            <w:tcW w:w="971" w:type="pct"/>
            <w:vMerge w:val="continue"/>
            <w:vAlign w:val="center"/>
          </w:tcPr>
          <w:p w14:paraId="61EEAD8A">
            <w:pPr>
              <w:jc w:val="center"/>
              <w:rPr>
                <w:rFonts w:ascii="Times New Roman" w:hAnsi="Times New Roman" w:eastAsia="宋体" w:cs="Times New Roman"/>
                <w:bCs/>
                <w:szCs w:val="21"/>
                <w:highlight w:val="none"/>
              </w:rPr>
            </w:pPr>
          </w:p>
        </w:tc>
        <w:tc>
          <w:tcPr>
            <w:tcW w:w="1265" w:type="dxa"/>
            <w:vAlign w:val="center"/>
          </w:tcPr>
          <w:p w14:paraId="2183683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主任护长班前椅</w:t>
            </w:r>
          </w:p>
        </w:tc>
        <w:tc>
          <w:tcPr>
            <w:tcW w:w="458" w:type="pct"/>
            <w:vAlign w:val="center"/>
          </w:tcPr>
          <w:p w14:paraId="13E4C8DD">
            <w:pPr>
              <w:jc w:val="center"/>
              <w:rPr>
                <w:rFonts w:hint="eastAsia" w:ascii="Times New Roman" w:hAnsi="Times New Roman" w:eastAsia="宋体" w:cs="Times New Roman"/>
                <w:bCs/>
                <w:szCs w:val="21"/>
                <w:highlight w:val="none"/>
              </w:rPr>
            </w:pPr>
          </w:p>
        </w:tc>
        <w:tc>
          <w:tcPr>
            <w:tcW w:w="458" w:type="pct"/>
            <w:vAlign w:val="center"/>
          </w:tcPr>
          <w:p w14:paraId="7C252384">
            <w:pPr>
              <w:jc w:val="center"/>
              <w:rPr>
                <w:rFonts w:ascii="Times New Roman" w:hAnsi="Times New Roman" w:eastAsia="宋体" w:cs="Times New Roman"/>
                <w:bCs/>
                <w:szCs w:val="21"/>
                <w:highlight w:val="none"/>
              </w:rPr>
            </w:pPr>
          </w:p>
        </w:tc>
        <w:tc>
          <w:tcPr>
            <w:tcW w:w="426" w:type="dxa"/>
            <w:vAlign w:val="center"/>
          </w:tcPr>
          <w:p w14:paraId="4C7F5EA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87</w:t>
            </w:r>
          </w:p>
        </w:tc>
        <w:tc>
          <w:tcPr>
            <w:tcW w:w="464" w:type="dxa"/>
            <w:vAlign w:val="center"/>
          </w:tcPr>
          <w:p w14:paraId="5D2F4C3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3F08D52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800</w:t>
            </w:r>
          </w:p>
        </w:tc>
        <w:tc>
          <w:tcPr>
            <w:tcW w:w="373" w:type="pct"/>
            <w:vAlign w:val="center"/>
          </w:tcPr>
          <w:p w14:paraId="7847835C">
            <w:pPr>
              <w:jc w:val="center"/>
              <w:rPr>
                <w:rFonts w:ascii="Times New Roman" w:hAnsi="Times New Roman" w:eastAsia="宋体" w:cs="Times New Roman"/>
                <w:bCs/>
                <w:szCs w:val="21"/>
                <w:highlight w:val="none"/>
              </w:rPr>
            </w:pPr>
          </w:p>
        </w:tc>
        <w:tc>
          <w:tcPr>
            <w:tcW w:w="367" w:type="pct"/>
            <w:vAlign w:val="center"/>
          </w:tcPr>
          <w:p w14:paraId="170FB549">
            <w:pPr>
              <w:jc w:val="center"/>
              <w:rPr>
                <w:rFonts w:ascii="Times New Roman" w:hAnsi="Times New Roman" w:eastAsia="宋体" w:cs="Times New Roman"/>
                <w:bCs/>
                <w:szCs w:val="21"/>
                <w:highlight w:val="none"/>
              </w:rPr>
            </w:pPr>
          </w:p>
        </w:tc>
        <w:tc>
          <w:tcPr>
            <w:tcW w:w="461" w:type="pct"/>
            <w:gridSpan w:val="2"/>
            <w:vMerge w:val="continue"/>
            <w:vAlign w:val="center"/>
          </w:tcPr>
          <w:p w14:paraId="08971C39">
            <w:pPr>
              <w:jc w:val="center"/>
              <w:rPr>
                <w:rFonts w:ascii="Times New Roman" w:hAnsi="Times New Roman" w:eastAsia="宋体" w:cs="Times New Roman"/>
                <w:b/>
                <w:bCs/>
                <w:szCs w:val="21"/>
                <w:highlight w:val="none"/>
              </w:rPr>
            </w:pPr>
          </w:p>
        </w:tc>
      </w:tr>
      <w:tr w14:paraId="2B8E5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280074E3">
            <w:pPr>
              <w:jc w:val="center"/>
              <w:rPr>
                <w:rFonts w:hint="eastAsia" w:ascii="Times New Roman" w:hAnsi="Times New Roman" w:eastAsia="宋体" w:cs="Times New Roman"/>
                <w:bCs/>
                <w:szCs w:val="21"/>
                <w:highlight w:val="none"/>
              </w:rPr>
            </w:pPr>
            <w:r>
              <w:rPr>
                <w:rFonts w:hint="eastAsia" w:ascii="宋体" w:hAnsi="宋体" w:cs="宋体"/>
                <w:bCs/>
                <w:sz w:val="21"/>
                <w:szCs w:val="21"/>
              </w:rPr>
              <w:t>5</w:t>
            </w:r>
          </w:p>
        </w:tc>
        <w:tc>
          <w:tcPr>
            <w:tcW w:w="971" w:type="pct"/>
            <w:vMerge w:val="continue"/>
            <w:vAlign w:val="center"/>
          </w:tcPr>
          <w:p w14:paraId="49ED1ACD">
            <w:pPr>
              <w:jc w:val="center"/>
              <w:rPr>
                <w:rFonts w:ascii="Times New Roman" w:hAnsi="Times New Roman" w:eastAsia="宋体" w:cs="Times New Roman"/>
                <w:bCs/>
                <w:szCs w:val="21"/>
                <w:highlight w:val="none"/>
              </w:rPr>
            </w:pPr>
          </w:p>
        </w:tc>
        <w:tc>
          <w:tcPr>
            <w:tcW w:w="1265" w:type="dxa"/>
            <w:vAlign w:val="center"/>
          </w:tcPr>
          <w:p w14:paraId="433F678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中医患者椅</w:t>
            </w:r>
          </w:p>
        </w:tc>
        <w:tc>
          <w:tcPr>
            <w:tcW w:w="458" w:type="pct"/>
            <w:vAlign w:val="center"/>
          </w:tcPr>
          <w:p w14:paraId="4C29803F">
            <w:pPr>
              <w:jc w:val="center"/>
              <w:rPr>
                <w:rFonts w:hint="eastAsia" w:ascii="Times New Roman" w:hAnsi="Times New Roman" w:eastAsia="宋体" w:cs="Times New Roman"/>
                <w:bCs/>
                <w:szCs w:val="21"/>
                <w:highlight w:val="none"/>
              </w:rPr>
            </w:pPr>
          </w:p>
        </w:tc>
        <w:tc>
          <w:tcPr>
            <w:tcW w:w="458" w:type="pct"/>
            <w:vAlign w:val="center"/>
          </w:tcPr>
          <w:p w14:paraId="34898580">
            <w:pPr>
              <w:jc w:val="center"/>
              <w:rPr>
                <w:rFonts w:ascii="Times New Roman" w:hAnsi="Times New Roman" w:eastAsia="宋体" w:cs="Times New Roman"/>
                <w:bCs/>
                <w:szCs w:val="21"/>
                <w:highlight w:val="none"/>
              </w:rPr>
            </w:pPr>
          </w:p>
        </w:tc>
        <w:tc>
          <w:tcPr>
            <w:tcW w:w="426" w:type="dxa"/>
            <w:vAlign w:val="center"/>
          </w:tcPr>
          <w:p w14:paraId="6C906B2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20</w:t>
            </w:r>
          </w:p>
        </w:tc>
        <w:tc>
          <w:tcPr>
            <w:tcW w:w="464" w:type="dxa"/>
            <w:vAlign w:val="center"/>
          </w:tcPr>
          <w:p w14:paraId="59A9206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21134A4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5CB885A8">
            <w:pPr>
              <w:jc w:val="center"/>
              <w:rPr>
                <w:rFonts w:ascii="Times New Roman" w:hAnsi="Times New Roman" w:eastAsia="宋体" w:cs="Times New Roman"/>
                <w:bCs/>
                <w:szCs w:val="21"/>
                <w:highlight w:val="none"/>
              </w:rPr>
            </w:pPr>
          </w:p>
        </w:tc>
        <w:tc>
          <w:tcPr>
            <w:tcW w:w="367" w:type="pct"/>
            <w:vAlign w:val="center"/>
          </w:tcPr>
          <w:p w14:paraId="7E09C850">
            <w:pPr>
              <w:jc w:val="center"/>
              <w:rPr>
                <w:rFonts w:ascii="Times New Roman" w:hAnsi="Times New Roman" w:eastAsia="宋体" w:cs="Times New Roman"/>
                <w:bCs/>
                <w:szCs w:val="21"/>
                <w:highlight w:val="none"/>
              </w:rPr>
            </w:pPr>
          </w:p>
        </w:tc>
        <w:tc>
          <w:tcPr>
            <w:tcW w:w="461" w:type="pct"/>
            <w:gridSpan w:val="2"/>
            <w:vMerge w:val="continue"/>
            <w:vAlign w:val="center"/>
          </w:tcPr>
          <w:p w14:paraId="5413E3B9">
            <w:pPr>
              <w:jc w:val="center"/>
              <w:rPr>
                <w:rFonts w:ascii="Times New Roman" w:hAnsi="Times New Roman" w:eastAsia="宋体" w:cs="Times New Roman"/>
                <w:b/>
                <w:bCs/>
                <w:szCs w:val="21"/>
                <w:highlight w:val="none"/>
              </w:rPr>
            </w:pPr>
          </w:p>
        </w:tc>
      </w:tr>
      <w:tr w14:paraId="4B0A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26490B4C">
            <w:pPr>
              <w:jc w:val="center"/>
              <w:rPr>
                <w:rFonts w:hint="eastAsia" w:ascii="Times New Roman" w:hAnsi="Times New Roman" w:eastAsia="宋体" w:cs="Times New Roman"/>
                <w:bCs/>
                <w:szCs w:val="21"/>
                <w:highlight w:val="none"/>
              </w:rPr>
            </w:pPr>
            <w:r>
              <w:rPr>
                <w:rFonts w:hint="eastAsia" w:ascii="宋体" w:hAnsi="宋体" w:cs="宋体"/>
                <w:bCs/>
                <w:sz w:val="21"/>
                <w:szCs w:val="21"/>
              </w:rPr>
              <w:t>6</w:t>
            </w:r>
          </w:p>
        </w:tc>
        <w:tc>
          <w:tcPr>
            <w:tcW w:w="971" w:type="pct"/>
            <w:vMerge w:val="continue"/>
            <w:vAlign w:val="center"/>
          </w:tcPr>
          <w:p w14:paraId="53AC353B">
            <w:pPr>
              <w:jc w:val="center"/>
              <w:rPr>
                <w:rFonts w:ascii="Times New Roman" w:hAnsi="Times New Roman" w:eastAsia="宋体" w:cs="Times New Roman"/>
                <w:bCs/>
                <w:szCs w:val="21"/>
                <w:highlight w:val="none"/>
              </w:rPr>
            </w:pPr>
          </w:p>
        </w:tc>
        <w:tc>
          <w:tcPr>
            <w:tcW w:w="1265" w:type="dxa"/>
            <w:vAlign w:val="center"/>
          </w:tcPr>
          <w:p w14:paraId="51C03C8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中医诊床</w:t>
            </w:r>
          </w:p>
        </w:tc>
        <w:tc>
          <w:tcPr>
            <w:tcW w:w="458" w:type="pct"/>
            <w:vAlign w:val="center"/>
          </w:tcPr>
          <w:p w14:paraId="05393C28">
            <w:pPr>
              <w:jc w:val="center"/>
              <w:rPr>
                <w:rFonts w:hint="eastAsia" w:ascii="Times New Roman" w:hAnsi="Times New Roman" w:eastAsia="宋体" w:cs="Times New Roman"/>
                <w:bCs/>
                <w:szCs w:val="21"/>
                <w:highlight w:val="none"/>
              </w:rPr>
            </w:pPr>
          </w:p>
        </w:tc>
        <w:tc>
          <w:tcPr>
            <w:tcW w:w="458" w:type="pct"/>
            <w:vAlign w:val="center"/>
          </w:tcPr>
          <w:p w14:paraId="10830140">
            <w:pPr>
              <w:jc w:val="center"/>
              <w:rPr>
                <w:rFonts w:ascii="Times New Roman" w:hAnsi="Times New Roman" w:eastAsia="宋体" w:cs="Times New Roman"/>
                <w:bCs/>
                <w:szCs w:val="21"/>
                <w:highlight w:val="none"/>
              </w:rPr>
            </w:pPr>
          </w:p>
        </w:tc>
        <w:tc>
          <w:tcPr>
            <w:tcW w:w="426" w:type="dxa"/>
            <w:vAlign w:val="center"/>
          </w:tcPr>
          <w:p w14:paraId="2227031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15</w:t>
            </w:r>
          </w:p>
        </w:tc>
        <w:tc>
          <w:tcPr>
            <w:tcW w:w="464" w:type="dxa"/>
            <w:vAlign w:val="center"/>
          </w:tcPr>
          <w:p w14:paraId="793EEC3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9D8B92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46FF027D">
            <w:pPr>
              <w:jc w:val="center"/>
              <w:rPr>
                <w:rFonts w:ascii="Times New Roman" w:hAnsi="Times New Roman" w:eastAsia="宋体" w:cs="Times New Roman"/>
                <w:bCs/>
                <w:szCs w:val="21"/>
                <w:highlight w:val="none"/>
              </w:rPr>
            </w:pPr>
          </w:p>
        </w:tc>
        <w:tc>
          <w:tcPr>
            <w:tcW w:w="367" w:type="pct"/>
            <w:vAlign w:val="center"/>
          </w:tcPr>
          <w:p w14:paraId="18E3775B">
            <w:pPr>
              <w:jc w:val="center"/>
              <w:rPr>
                <w:rFonts w:ascii="Times New Roman" w:hAnsi="Times New Roman" w:eastAsia="宋体" w:cs="Times New Roman"/>
                <w:bCs/>
                <w:szCs w:val="21"/>
                <w:highlight w:val="none"/>
              </w:rPr>
            </w:pPr>
          </w:p>
        </w:tc>
        <w:tc>
          <w:tcPr>
            <w:tcW w:w="461" w:type="pct"/>
            <w:gridSpan w:val="2"/>
            <w:vMerge w:val="continue"/>
            <w:vAlign w:val="center"/>
          </w:tcPr>
          <w:p w14:paraId="44212753">
            <w:pPr>
              <w:jc w:val="center"/>
              <w:rPr>
                <w:rFonts w:ascii="Times New Roman" w:hAnsi="Times New Roman" w:eastAsia="宋体" w:cs="Times New Roman"/>
                <w:b/>
                <w:bCs/>
                <w:szCs w:val="21"/>
                <w:highlight w:val="none"/>
              </w:rPr>
            </w:pPr>
          </w:p>
        </w:tc>
      </w:tr>
      <w:tr w14:paraId="17944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3FFB7B57">
            <w:pPr>
              <w:jc w:val="center"/>
              <w:rPr>
                <w:rFonts w:hint="eastAsia" w:ascii="Times New Roman" w:hAnsi="Times New Roman" w:eastAsia="宋体" w:cs="Times New Roman"/>
                <w:bCs/>
                <w:szCs w:val="21"/>
                <w:highlight w:val="none"/>
              </w:rPr>
            </w:pPr>
            <w:r>
              <w:rPr>
                <w:rFonts w:hint="eastAsia" w:ascii="宋体" w:hAnsi="宋体" w:cs="宋体"/>
                <w:bCs/>
                <w:sz w:val="21"/>
                <w:szCs w:val="21"/>
              </w:rPr>
              <w:t>7</w:t>
            </w:r>
          </w:p>
        </w:tc>
        <w:tc>
          <w:tcPr>
            <w:tcW w:w="971" w:type="pct"/>
            <w:vMerge w:val="continue"/>
            <w:vAlign w:val="center"/>
          </w:tcPr>
          <w:p w14:paraId="3AFD01C8">
            <w:pPr>
              <w:jc w:val="center"/>
              <w:rPr>
                <w:rFonts w:ascii="Times New Roman" w:hAnsi="Times New Roman" w:eastAsia="宋体" w:cs="Times New Roman"/>
                <w:bCs/>
                <w:szCs w:val="21"/>
                <w:highlight w:val="none"/>
              </w:rPr>
            </w:pPr>
          </w:p>
        </w:tc>
        <w:tc>
          <w:tcPr>
            <w:tcW w:w="1265" w:type="dxa"/>
            <w:vAlign w:val="center"/>
          </w:tcPr>
          <w:p w14:paraId="0F038F6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中医诊桌</w:t>
            </w:r>
          </w:p>
        </w:tc>
        <w:tc>
          <w:tcPr>
            <w:tcW w:w="458" w:type="pct"/>
            <w:vAlign w:val="center"/>
          </w:tcPr>
          <w:p w14:paraId="15E0D86E">
            <w:pPr>
              <w:jc w:val="center"/>
              <w:rPr>
                <w:rFonts w:hint="eastAsia" w:ascii="Times New Roman" w:hAnsi="Times New Roman" w:eastAsia="宋体" w:cs="Times New Roman"/>
                <w:bCs/>
                <w:szCs w:val="21"/>
                <w:highlight w:val="none"/>
              </w:rPr>
            </w:pPr>
          </w:p>
        </w:tc>
        <w:tc>
          <w:tcPr>
            <w:tcW w:w="458" w:type="pct"/>
            <w:vAlign w:val="center"/>
          </w:tcPr>
          <w:p w14:paraId="60DD760C">
            <w:pPr>
              <w:jc w:val="center"/>
              <w:rPr>
                <w:rFonts w:ascii="Times New Roman" w:hAnsi="Times New Roman" w:eastAsia="宋体" w:cs="Times New Roman"/>
                <w:bCs/>
                <w:szCs w:val="21"/>
                <w:highlight w:val="none"/>
              </w:rPr>
            </w:pPr>
          </w:p>
        </w:tc>
        <w:tc>
          <w:tcPr>
            <w:tcW w:w="426" w:type="dxa"/>
            <w:vAlign w:val="center"/>
          </w:tcPr>
          <w:p w14:paraId="0B4227C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9</w:t>
            </w:r>
          </w:p>
        </w:tc>
        <w:tc>
          <w:tcPr>
            <w:tcW w:w="464" w:type="dxa"/>
            <w:vAlign w:val="center"/>
          </w:tcPr>
          <w:p w14:paraId="496F383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8BE228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07748F6E">
            <w:pPr>
              <w:jc w:val="center"/>
              <w:rPr>
                <w:rFonts w:ascii="Times New Roman" w:hAnsi="Times New Roman" w:eastAsia="宋体" w:cs="Times New Roman"/>
                <w:bCs/>
                <w:szCs w:val="21"/>
                <w:highlight w:val="none"/>
              </w:rPr>
            </w:pPr>
          </w:p>
        </w:tc>
        <w:tc>
          <w:tcPr>
            <w:tcW w:w="367" w:type="pct"/>
            <w:vAlign w:val="center"/>
          </w:tcPr>
          <w:p w14:paraId="617F9DBC">
            <w:pPr>
              <w:jc w:val="center"/>
              <w:rPr>
                <w:rFonts w:ascii="Times New Roman" w:hAnsi="Times New Roman" w:eastAsia="宋体" w:cs="Times New Roman"/>
                <w:bCs/>
                <w:szCs w:val="21"/>
                <w:highlight w:val="none"/>
              </w:rPr>
            </w:pPr>
          </w:p>
        </w:tc>
        <w:tc>
          <w:tcPr>
            <w:tcW w:w="461" w:type="pct"/>
            <w:gridSpan w:val="2"/>
            <w:vMerge w:val="continue"/>
            <w:vAlign w:val="center"/>
          </w:tcPr>
          <w:p w14:paraId="2006BE3A">
            <w:pPr>
              <w:jc w:val="center"/>
              <w:rPr>
                <w:rFonts w:ascii="Times New Roman" w:hAnsi="Times New Roman" w:eastAsia="宋体" w:cs="Times New Roman"/>
                <w:b/>
                <w:bCs/>
                <w:szCs w:val="21"/>
                <w:highlight w:val="none"/>
              </w:rPr>
            </w:pPr>
          </w:p>
        </w:tc>
      </w:tr>
      <w:tr w14:paraId="41D36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16373287">
            <w:pPr>
              <w:jc w:val="center"/>
              <w:rPr>
                <w:rFonts w:hint="eastAsia" w:ascii="Times New Roman" w:hAnsi="Times New Roman" w:eastAsia="宋体" w:cs="Times New Roman"/>
                <w:bCs/>
                <w:szCs w:val="21"/>
                <w:highlight w:val="none"/>
              </w:rPr>
            </w:pPr>
            <w:r>
              <w:rPr>
                <w:rFonts w:hint="eastAsia" w:ascii="宋体" w:hAnsi="宋体" w:cs="宋体"/>
                <w:bCs/>
                <w:sz w:val="21"/>
                <w:szCs w:val="21"/>
              </w:rPr>
              <w:t>8</w:t>
            </w:r>
          </w:p>
        </w:tc>
        <w:tc>
          <w:tcPr>
            <w:tcW w:w="971" w:type="pct"/>
            <w:vMerge w:val="continue"/>
            <w:vAlign w:val="center"/>
          </w:tcPr>
          <w:p w14:paraId="7BE80D72">
            <w:pPr>
              <w:jc w:val="center"/>
              <w:rPr>
                <w:rFonts w:ascii="Times New Roman" w:hAnsi="Times New Roman" w:eastAsia="宋体" w:cs="Times New Roman"/>
                <w:bCs/>
                <w:szCs w:val="21"/>
                <w:highlight w:val="none"/>
              </w:rPr>
            </w:pPr>
          </w:p>
        </w:tc>
        <w:tc>
          <w:tcPr>
            <w:tcW w:w="1265" w:type="dxa"/>
            <w:vAlign w:val="center"/>
          </w:tcPr>
          <w:p w14:paraId="7E03BBE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中医诊椅</w:t>
            </w:r>
          </w:p>
        </w:tc>
        <w:tc>
          <w:tcPr>
            <w:tcW w:w="458" w:type="pct"/>
            <w:vAlign w:val="center"/>
          </w:tcPr>
          <w:p w14:paraId="40901F14">
            <w:pPr>
              <w:jc w:val="center"/>
              <w:rPr>
                <w:rFonts w:hint="eastAsia" w:ascii="Times New Roman" w:hAnsi="Times New Roman" w:eastAsia="宋体" w:cs="Times New Roman"/>
                <w:bCs/>
                <w:szCs w:val="21"/>
                <w:highlight w:val="none"/>
              </w:rPr>
            </w:pPr>
          </w:p>
        </w:tc>
        <w:tc>
          <w:tcPr>
            <w:tcW w:w="458" w:type="pct"/>
            <w:vAlign w:val="center"/>
          </w:tcPr>
          <w:p w14:paraId="717F7CF0">
            <w:pPr>
              <w:jc w:val="center"/>
              <w:rPr>
                <w:rFonts w:ascii="Times New Roman" w:hAnsi="Times New Roman" w:eastAsia="宋体" w:cs="Times New Roman"/>
                <w:bCs/>
                <w:szCs w:val="21"/>
                <w:highlight w:val="none"/>
              </w:rPr>
            </w:pPr>
          </w:p>
        </w:tc>
        <w:tc>
          <w:tcPr>
            <w:tcW w:w="426" w:type="dxa"/>
            <w:vAlign w:val="center"/>
          </w:tcPr>
          <w:p w14:paraId="0F3822A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17</w:t>
            </w:r>
          </w:p>
        </w:tc>
        <w:tc>
          <w:tcPr>
            <w:tcW w:w="464" w:type="dxa"/>
            <w:vAlign w:val="center"/>
          </w:tcPr>
          <w:p w14:paraId="5924DAD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061052E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22650478">
            <w:pPr>
              <w:jc w:val="center"/>
              <w:rPr>
                <w:rFonts w:ascii="Times New Roman" w:hAnsi="Times New Roman" w:eastAsia="宋体" w:cs="Times New Roman"/>
                <w:bCs/>
                <w:szCs w:val="21"/>
                <w:highlight w:val="none"/>
              </w:rPr>
            </w:pPr>
          </w:p>
        </w:tc>
        <w:tc>
          <w:tcPr>
            <w:tcW w:w="367" w:type="pct"/>
            <w:vAlign w:val="center"/>
          </w:tcPr>
          <w:p w14:paraId="7FA319CF">
            <w:pPr>
              <w:jc w:val="center"/>
              <w:rPr>
                <w:rFonts w:ascii="Times New Roman" w:hAnsi="Times New Roman" w:eastAsia="宋体" w:cs="Times New Roman"/>
                <w:bCs/>
                <w:szCs w:val="21"/>
                <w:highlight w:val="none"/>
              </w:rPr>
            </w:pPr>
          </w:p>
        </w:tc>
        <w:tc>
          <w:tcPr>
            <w:tcW w:w="461" w:type="pct"/>
            <w:gridSpan w:val="2"/>
            <w:vMerge w:val="continue"/>
            <w:vAlign w:val="center"/>
          </w:tcPr>
          <w:p w14:paraId="522C9F3B">
            <w:pPr>
              <w:jc w:val="center"/>
              <w:rPr>
                <w:rFonts w:ascii="Times New Roman" w:hAnsi="Times New Roman" w:eastAsia="宋体" w:cs="Times New Roman"/>
                <w:b/>
                <w:bCs/>
                <w:szCs w:val="21"/>
                <w:highlight w:val="none"/>
              </w:rPr>
            </w:pPr>
          </w:p>
        </w:tc>
      </w:tr>
      <w:tr w14:paraId="08C56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3CAD0CF5">
            <w:pPr>
              <w:jc w:val="center"/>
              <w:rPr>
                <w:rFonts w:hint="eastAsia" w:ascii="Times New Roman" w:hAnsi="Times New Roman" w:eastAsia="宋体" w:cs="Times New Roman"/>
                <w:bCs/>
                <w:szCs w:val="21"/>
                <w:highlight w:val="none"/>
              </w:rPr>
            </w:pPr>
            <w:r>
              <w:rPr>
                <w:rFonts w:hint="eastAsia" w:ascii="宋体" w:hAnsi="宋体" w:cs="宋体"/>
                <w:bCs/>
                <w:sz w:val="21"/>
                <w:szCs w:val="21"/>
              </w:rPr>
              <w:t>9</w:t>
            </w:r>
          </w:p>
        </w:tc>
        <w:tc>
          <w:tcPr>
            <w:tcW w:w="971" w:type="pct"/>
            <w:vMerge w:val="continue"/>
            <w:vAlign w:val="center"/>
          </w:tcPr>
          <w:p w14:paraId="5A5C40C7">
            <w:pPr>
              <w:jc w:val="center"/>
              <w:rPr>
                <w:rFonts w:ascii="Times New Roman" w:hAnsi="Times New Roman" w:eastAsia="宋体" w:cs="Times New Roman"/>
                <w:bCs/>
                <w:szCs w:val="21"/>
                <w:highlight w:val="none"/>
              </w:rPr>
            </w:pPr>
          </w:p>
        </w:tc>
        <w:tc>
          <w:tcPr>
            <w:tcW w:w="1265" w:type="dxa"/>
            <w:vAlign w:val="center"/>
          </w:tcPr>
          <w:p w14:paraId="067AE3C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中医储物柜</w:t>
            </w:r>
          </w:p>
        </w:tc>
        <w:tc>
          <w:tcPr>
            <w:tcW w:w="458" w:type="pct"/>
            <w:vAlign w:val="center"/>
          </w:tcPr>
          <w:p w14:paraId="0AA1F1AE">
            <w:pPr>
              <w:jc w:val="center"/>
              <w:rPr>
                <w:rFonts w:hint="eastAsia" w:ascii="Times New Roman" w:hAnsi="Times New Roman" w:eastAsia="宋体" w:cs="Times New Roman"/>
                <w:bCs/>
                <w:szCs w:val="21"/>
                <w:highlight w:val="none"/>
              </w:rPr>
            </w:pPr>
          </w:p>
        </w:tc>
        <w:tc>
          <w:tcPr>
            <w:tcW w:w="458" w:type="pct"/>
            <w:vAlign w:val="center"/>
          </w:tcPr>
          <w:p w14:paraId="29C5FA76">
            <w:pPr>
              <w:jc w:val="center"/>
              <w:rPr>
                <w:rFonts w:ascii="Times New Roman" w:hAnsi="Times New Roman" w:eastAsia="宋体" w:cs="Times New Roman"/>
                <w:bCs/>
                <w:szCs w:val="21"/>
                <w:highlight w:val="none"/>
              </w:rPr>
            </w:pPr>
          </w:p>
        </w:tc>
        <w:tc>
          <w:tcPr>
            <w:tcW w:w="426" w:type="dxa"/>
            <w:vAlign w:val="center"/>
          </w:tcPr>
          <w:p w14:paraId="235BA05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4</w:t>
            </w:r>
          </w:p>
        </w:tc>
        <w:tc>
          <w:tcPr>
            <w:tcW w:w="464" w:type="dxa"/>
            <w:vAlign w:val="center"/>
          </w:tcPr>
          <w:p w14:paraId="4400653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组</w:t>
            </w:r>
          </w:p>
        </w:tc>
        <w:tc>
          <w:tcPr>
            <w:tcW w:w="626" w:type="dxa"/>
            <w:vAlign w:val="center"/>
          </w:tcPr>
          <w:p w14:paraId="27E050B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568C8712">
            <w:pPr>
              <w:jc w:val="center"/>
              <w:rPr>
                <w:rFonts w:ascii="Times New Roman" w:hAnsi="Times New Roman" w:eastAsia="宋体" w:cs="Times New Roman"/>
                <w:bCs/>
                <w:szCs w:val="21"/>
                <w:highlight w:val="none"/>
              </w:rPr>
            </w:pPr>
          </w:p>
        </w:tc>
        <w:tc>
          <w:tcPr>
            <w:tcW w:w="367" w:type="pct"/>
            <w:vAlign w:val="center"/>
          </w:tcPr>
          <w:p w14:paraId="6DCD37B1">
            <w:pPr>
              <w:jc w:val="center"/>
              <w:rPr>
                <w:rFonts w:ascii="Times New Roman" w:hAnsi="Times New Roman" w:eastAsia="宋体" w:cs="Times New Roman"/>
                <w:bCs/>
                <w:szCs w:val="21"/>
                <w:highlight w:val="none"/>
              </w:rPr>
            </w:pPr>
          </w:p>
        </w:tc>
        <w:tc>
          <w:tcPr>
            <w:tcW w:w="461" w:type="pct"/>
            <w:gridSpan w:val="2"/>
            <w:vMerge w:val="continue"/>
            <w:vAlign w:val="center"/>
          </w:tcPr>
          <w:p w14:paraId="7CC9887D">
            <w:pPr>
              <w:jc w:val="center"/>
              <w:rPr>
                <w:rFonts w:ascii="Times New Roman" w:hAnsi="Times New Roman" w:eastAsia="宋体" w:cs="Times New Roman"/>
                <w:b/>
                <w:bCs/>
                <w:szCs w:val="21"/>
                <w:highlight w:val="none"/>
              </w:rPr>
            </w:pPr>
          </w:p>
        </w:tc>
      </w:tr>
      <w:tr w14:paraId="5310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1F3D784E">
            <w:pPr>
              <w:jc w:val="center"/>
              <w:rPr>
                <w:rFonts w:hint="eastAsia" w:ascii="Times New Roman" w:hAnsi="Times New Roman" w:eastAsia="宋体" w:cs="Times New Roman"/>
                <w:bCs/>
                <w:szCs w:val="21"/>
                <w:highlight w:val="none"/>
              </w:rPr>
            </w:pPr>
            <w:r>
              <w:rPr>
                <w:rFonts w:hint="eastAsia" w:ascii="宋体" w:hAnsi="宋体" w:cs="宋体"/>
                <w:bCs/>
                <w:sz w:val="21"/>
                <w:szCs w:val="21"/>
              </w:rPr>
              <w:t>10</w:t>
            </w:r>
          </w:p>
        </w:tc>
        <w:tc>
          <w:tcPr>
            <w:tcW w:w="971" w:type="pct"/>
            <w:vMerge w:val="continue"/>
            <w:vAlign w:val="center"/>
          </w:tcPr>
          <w:p w14:paraId="3BAAC23E">
            <w:pPr>
              <w:jc w:val="center"/>
              <w:rPr>
                <w:rFonts w:ascii="Times New Roman" w:hAnsi="Times New Roman" w:eastAsia="宋体" w:cs="Times New Roman"/>
                <w:bCs/>
                <w:szCs w:val="21"/>
                <w:highlight w:val="none"/>
              </w:rPr>
            </w:pPr>
          </w:p>
        </w:tc>
        <w:tc>
          <w:tcPr>
            <w:tcW w:w="1265" w:type="dxa"/>
            <w:vAlign w:val="center"/>
          </w:tcPr>
          <w:p w14:paraId="55AF0E7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休闲椅</w:t>
            </w:r>
          </w:p>
        </w:tc>
        <w:tc>
          <w:tcPr>
            <w:tcW w:w="458" w:type="pct"/>
            <w:vAlign w:val="center"/>
          </w:tcPr>
          <w:p w14:paraId="47050283">
            <w:pPr>
              <w:jc w:val="center"/>
              <w:rPr>
                <w:rFonts w:hint="eastAsia" w:ascii="Times New Roman" w:hAnsi="Times New Roman" w:eastAsia="宋体" w:cs="Times New Roman"/>
                <w:bCs/>
                <w:szCs w:val="21"/>
                <w:highlight w:val="none"/>
              </w:rPr>
            </w:pPr>
          </w:p>
        </w:tc>
        <w:tc>
          <w:tcPr>
            <w:tcW w:w="458" w:type="pct"/>
            <w:vAlign w:val="center"/>
          </w:tcPr>
          <w:p w14:paraId="31A332A0">
            <w:pPr>
              <w:jc w:val="center"/>
              <w:rPr>
                <w:rFonts w:ascii="Times New Roman" w:hAnsi="Times New Roman" w:eastAsia="宋体" w:cs="Times New Roman"/>
                <w:bCs/>
                <w:szCs w:val="21"/>
                <w:highlight w:val="none"/>
              </w:rPr>
            </w:pPr>
          </w:p>
        </w:tc>
        <w:tc>
          <w:tcPr>
            <w:tcW w:w="426" w:type="dxa"/>
            <w:vAlign w:val="center"/>
          </w:tcPr>
          <w:p w14:paraId="3DBF976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8</w:t>
            </w:r>
          </w:p>
        </w:tc>
        <w:tc>
          <w:tcPr>
            <w:tcW w:w="464" w:type="dxa"/>
            <w:vAlign w:val="center"/>
          </w:tcPr>
          <w:p w14:paraId="5FF6399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1775689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1908459F">
            <w:pPr>
              <w:jc w:val="center"/>
              <w:rPr>
                <w:rFonts w:ascii="Times New Roman" w:hAnsi="Times New Roman" w:eastAsia="宋体" w:cs="Times New Roman"/>
                <w:bCs/>
                <w:szCs w:val="21"/>
                <w:highlight w:val="none"/>
              </w:rPr>
            </w:pPr>
          </w:p>
        </w:tc>
        <w:tc>
          <w:tcPr>
            <w:tcW w:w="367" w:type="pct"/>
            <w:vAlign w:val="center"/>
          </w:tcPr>
          <w:p w14:paraId="78B45312">
            <w:pPr>
              <w:jc w:val="center"/>
              <w:rPr>
                <w:rFonts w:ascii="Times New Roman" w:hAnsi="Times New Roman" w:eastAsia="宋体" w:cs="Times New Roman"/>
                <w:bCs/>
                <w:szCs w:val="21"/>
                <w:highlight w:val="none"/>
              </w:rPr>
            </w:pPr>
          </w:p>
        </w:tc>
        <w:tc>
          <w:tcPr>
            <w:tcW w:w="461" w:type="pct"/>
            <w:gridSpan w:val="2"/>
            <w:vMerge w:val="continue"/>
            <w:vAlign w:val="center"/>
          </w:tcPr>
          <w:p w14:paraId="5DF952E3">
            <w:pPr>
              <w:jc w:val="center"/>
              <w:rPr>
                <w:rFonts w:ascii="Times New Roman" w:hAnsi="Times New Roman" w:eastAsia="宋体" w:cs="Times New Roman"/>
                <w:b/>
                <w:bCs/>
                <w:szCs w:val="21"/>
                <w:highlight w:val="none"/>
              </w:rPr>
            </w:pPr>
          </w:p>
        </w:tc>
      </w:tr>
      <w:tr w14:paraId="15DFB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1809BB58">
            <w:pPr>
              <w:jc w:val="center"/>
              <w:rPr>
                <w:rFonts w:hint="eastAsia" w:ascii="Times New Roman" w:hAnsi="Times New Roman" w:eastAsia="宋体" w:cs="Times New Roman"/>
                <w:bCs/>
                <w:szCs w:val="21"/>
                <w:highlight w:val="none"/>
              </w:rPr>
            </w:pPr>
            <w:r>
              <w:rPr>
                <w:rFonts w:hint="eastAsia" w:ascii="宋体" w:hAnsi="宋体" w:cs="宋体"/>
                <w:bCs/>
                <w:sz w:val="21"/>
                <w:szCs w:val="21"/>
              </w:rPr>
              <w:t>11</w:t>
            </w:r>
          </w:p>
        </w:tc>
        <w:tc>
          <w:tcPr>
            <w:tcW w:w="971" w:type="pct"/>
            <w:vMerge w:val="continue"/>
            <w:vAlign w:val="center"/>
          </w:tcPr>
          <w:p w14:paraId="4F55BD11">
            <w:pPr>
              <w:jc w:val="center"/>
              <w:rPr>
                <w:rFonts w:ascii="Times New Roman" w:hAnsi="Times New Roman" w:eastAsia="宋体" w:cs="Times New Roman"/>
                <w:bCs/>
                <w:szCs w:val="21"/>
                <w:highlight w:val="none"/>
              </w:rPr>
            </w:pPr>
          </w:p>
        </w:tc>
        <w:tc>
          <w:tcPr>
            <w:tcW w:w="1265" w:type="dxa"/>
            <w:vAlign w:val="center"/>
          </w:tcPr>
          <w:p w14:paraId="4E18827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儿童诊桌</w:t>
            </w:r>
          </w:p>
        </w:tc>
        <w:tc>
          <w:tcPr>
            <w:tcW w:w="458" w:type="pct"/>
            <w:vAlign w:val="center"/>
          </w:tcPr>
          <w:p w14:paraId="2FB485C5">
            <w:pPr>
              <w:jc w:val="center"/>
              <w:rPr>
                <w:rFonts w:hint="eastAsia" w:ascii="Times New Roman" w:hAnsi="Times New Roman" w:eastAsia="宋体" w:cs="Times New Roman"/>
                <w:bCs/>
                <w:szCs w:val="21"/>
                <w:highlight w:val="none"/>
              </w:rPr>
            </w:pPr>
          </w:p>
        </w:tc>
        <w:tc>
          <w:tcPr>
            <w:tcW w:w="458" w:type="pct"/>
            <w:vAlign w:val="center"/>
          </w:tcPr>
          <w:p w14:paraId="1CDC771F">
            <w:pPr>
              <w:jc w:val="center"/>
              <w:rPr>
                <w:rFonts w:ascii="Times New Roman" w:hAnsi="Times New Roman" w:eastAsia="宋体" w:cs="Times New Roman"/>
                <w:bCs/>
                <w:szCs w:val="21"/>
                <w:highlight w:val="none"/>
              </w:rPr>
            </w:pPr>
          </w:p>
        </w:tc>
        <w:tc>
          <w:tcPr>
            <w:tcW w:w="426" w:type="dxa"/>
            <w:vAlign w:val="center"/>
          </w:tcPr>
          <w:p w14:paraId="3937662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104</w:t>
            </w:r>
          </w:p>
        </w:tc>
        <w:tc>
          <w:tcPr>
            <w:tcW w:w="464" w:type="dxa"/>
            <w:vAlign w:val="center"/>
          </w:tcPr>
          <w:p w14:paraId="5F052C6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6AB2567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3B13E64F">
            <w:pPr>
              <w:jc w:val="center"/>
              <w:rPr>
                <w:rFonts w:ascii="Times New Roman" w:hAnsi="Times New Roman" w:eastAsia="宋体" w:cs="Times New Roman"/>
                <w:bCs/>
                <w:szCs w:val="21"/>
                <w:highlight w:val="none"/>
              </w:rPr>
            </w:pPr>
          </w:p>
        </w:tc>
        <w:tc>
          <w:tcPr>
            <w:tcW w:w="367" w:type="pct"/>
            <w:vAlign w:val="center"/>
          </w:tcPr>
          <w:p w14:paraId="01D83B1C">
            <w:pPr>
              <w:jc w:val="center"/>
              <w:rPr>
                <w:rFonts w:ascii="Times New Roman" w:hAnsi="Times New Roman" w:eastAsia="宋体" w:cs="Times New Roman"/>
                <w:bCs/>
                <w:szCs w:val="21"/>
                <w:highlight w:val="none"/>
              </w:rPr>
            </w:pPr>
          </w:p>
        </w:tc>
        <w:tc>
          <w:tcPr>
            <w:tcW w:w="461" w:type="pct"/>
            <w:gridSpan w:val="2"/>
            <w:vMerge w:val="continue"/>
            <w:vAlign w:val="center"/>
          </w:tcPr>
          <w:p w14:paraId="4BA7DE9A">
            <w:pPr>
              <w:jc w:val="center"/>
              <w:rPr>
                <w:rFonts w:ascii="Times New Roman" w:hAnsi="Times New Roman" w:eastAsia="宋体" w:cs="Times New Roman"/>
                <w:b/>
                <w:bCs/>
                <w:szCs w:val="21"/>
                <w:highlight w:val="none"/>
              </w:rPr>
            </w:pPr>
          </w:p>
        </w:tc>
      </w:tr>
      <w:tr w14:paraId="20D5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753769F8">
            <w:pPr>
              <w:jc w:val="center"/>
              <w:rPr>
                <w:rFonts w:hint="eastAsia" w:ascii="Times New Roman" w:hAnsi="Times New Roman" w:eastAsia="宋体" w:cs="Times New Roman"/>
                <w:bCs/>
                <w:szCs w:val="21"/>
                <w:highlight w:val="none"/>
              </w:rPr>
            </w:pPr>
            <w:r>
              <w:rPr>
                <w:rFonts w:hint="eastAsia" w:ascii="宋体" w:hAnsi="宋体" w:cs="宋体"/>
                <w:bCs/>
                <w:sz w:val="21"/>
                <w:szCs w:val="21"/>
              </w:rPr>
              <w:t>12</w:t>
            </w:r>
          </w:p>
        </w:tc>
        <w:tc>
          <w:tcPr>
            <w:tcW w:w="971" w:type="pct"/>
            <w:vMerge w:val="continue"/>
            <w:vAlign w:val="center"/>
          </w:tcPr>
          <w:p w14:paraId="630FECAC">
            <w:pPr>
              <w:jc w:val="center"/>
              <w:rPr>
                <w:rFonts w:ascii="Times New Roman" w:hAnsi="Times New Roman" w:eastAsia="宋体" w:cs="Times New Roman"/>
                <w:bCs/>
                <w:szCs w:val="21"/>
                <w:highlight w:val="none"/>
              </w:rPr>
            </w:pPr>
          </w:p>
        </w:tc>
        <w:tc>
          <w:tcPr>
            <w:tcW w:w="1265" w:type="dxa"/>
            <w:vAlign w:val="center"/>
          </w:tcPr>
          <w:p w14:paraId="56F5ABA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患者椅</w:t>
            </w:r>
          </w:p>
        </w:tc>
        <w:tc>
          <w:tcPr>
            <w:tcW w:w="458" w:type="pct"/>
            <w:vAlign w:val="center"/>
          </w:tcPr>
          <w:p w14:paraId="124B0611">
            <w:pPr>
              <w:jc w:val="center"/>
              <w:rPr>
                <w:rFonts w:hint="eastAsia" w:ascii="Times New Roman" w:hAnsi="Times New Roman" w:eastAsia="宋体" w:cs="Times New Roman"/>
                <w:bCs/>
                <w:szCs w:val="21"/>
                <w:highlight w:val="none"/>
              </w:rPr>
            </w:pPr>
          </w:p>
        </w:tc>
        <w:tc>
          <w:tcPr>
            <w:tcW w:w="458" w:type="pct"/>
            <w:vAlign w:val="center"/>
          </w:tcPr>
          <w:p w14:paraId="13C8DDAA">
            <w:pPr>
              <w:jc w:val="center"/>
              <w:rPr>
                <w:rFonts w:ascii="Times New Roman" w:hAnsi="Times New Roman" w:eastAsia="宋体" w:cs="Times New Roman"/>
                <w:bCs/>
                <w:szCs w:val="21"/>
                <w:highlight w:val="none"/>
              </w:rPr>
            </w:pPr>
          </w:p>
        </w:tc>
        <w:tc>
          <w:tcPr>
            <w:tcW w:w="426" w:type="dxa"/>
            <w:vAlign w:val="center"/>
          </w:tcPr>
          <w:p w14:paraId="106B23A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363</w:t>
            </w:r>
          </w:p>
        </w:tc>
        <w:tc>
          <w:tcPr>
            <w:tcW w:w="464" w:type="dxa"/>
            <w:vAlign w:val="center"/>
          </w:tcPr>
          <w:p w14:paraId="117A391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786DC5F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07B791D5">
            <w:pPr>
              <w:jc w:val="center"/>
              <w:rPr>
                <w:rFonts w:ascii="Times New Roman" w:hAnsi="Times New Roman" w:eastAsia="宋体" w:cs="Times New Roman"/>
                <w:bCs/>
                <w:szCs w:val="21"/>
                <w:highlight w:val="none"/>
              </w:rPr>
            </w:pPr>
          </w:p>
        </w:tc>
        <w:tc>
          <w:tcPr>
            <w:tcW w:w="367" w:type="pct"/>
            <w:vAlign w:val="center"/>
          </w:tcPr>
          <w:p w14:paraId="2852D778">
            <w:pPr>
              <w:jc w:val="center"/>
              <w:rPr>
                <w:rFonts w:ascii="Times New Roman" w:hAnsi="Times New Roman" w:eastAsia="宋体" w:cs="Times New Roman"/>
                <w:bCs/>
                <w:szCs w:val="21"/>
                <w:highlight w:val="none"/>
              </w:rPr>
            </w:pPr>
          </w:p>
        </w:tc>
        <w:tc>
          <w:tcPr>
            <w:tcW w:w="461" w:type="pct"/>
            <w:gridSpan w:val="2"/>
            <w:vMerge w:val="continue"/>
            <w:vAlign w:val="center"/>
          </w:tcPr>
          <w:p w14:paraId="0DBCFE7B">
            <w:pPr>
              <w:jc w:val="center"/>
              <w:rPr>
                <w:rFonts w:ascii="Times New Roman" w:hAnsi="Times New Roman" w:eastAsia="宋体" w:cs="Times New Roman"/>
                <w:b/>
                <w:bCs/>
                <w:szCs w:val="21"/>
                <w:highlight w:val="none"/>
              </w:rPr>
            </w:pPr>
          </w:p>
        </w:tc>
      </w:tr>
      <w:tr w14:paraId="16927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7350D0E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13</w:t>
            </w:r>
          </w:p>
        </w:tc>
        <w:tc>
          <w:tcPr>
            <w:tcW w:w="971" w:type="pct"/>
            <w:vMerge w:val="continue"/>
            <w:vAlign w:val="center"/>
          </w:tcPr>
          <w:p w14:paraId="6FBFA34A">
            <w:pPr>
              <w:jc w:val="center"/>
              <w:rPr>
                <w:rFonts w:ascii="Times New Roman" w:hAnsi="Times New Roman" w:eastAsia="宋体" w:cs="Times New Roman"/>
                <w:bCs/>
                <w:szCs w:val="21"/>
                <w:highlight w:val="none"/>
              </w:rPr>
            </w:pPr>
          </w:p>
        </w:tc>
        <w:tc>
          <w:tcPr>
            <w:tcW w:w="1265" w:type="dxa"/>
            <w:vAlign w:val="center"/>
          </w:tcPr>
          <w:p w14:paraId="426040F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诊椅</w:t>
            </w:r>
          </w:p>
        </w:tc>
        <w:tc>
          <w:tcPr>
            <w:tcW w:w="458" w:type="pct"/>
            <w:vAlign w:val="center"/>
          </w:tcPr>
          <w:p w14:paraId="109D1303">
            <w:pPr>
              <w:jc w:val="center"/>
              <w:rPr>
                <w:rFonts w:hint="eastAsia" w:ascii="Times New Roman" w:hAnsi="Times New Roman" w:eastAsia="宋体" w:cs="Times New Roman"/>
                <w:bCs/>
                <w:szCs w:val="21"/>
                <w:highlight w:val="none"/>
              </w:rPr>
            </w:pPr>
          </w:p>
        </w:tc>
        <w:tc>
          <w:tcPr>
            <w:tcW w:w="458" w:type="pct"/>
            <w:vAlign w:val="center"/>
          </w:tcPr>
          <w:p w14:paraId="2F300974">
            <w:pPr>
              <w:jc w:val="center"/>
              <w:rPr>
                <w:rFonts w:ascii="Times New Roman" w:hAnsi="Times New Roman" w:eastAsia="宋体" w:cs="Times New Roman"/>
                <w:bCs/>
                <w:szCs w:val="21"/>
                <w:highlight w:val="none"/>
              </w:rPr>
            </w:pPr>
          </w:p>
        </w:tc>
        <w:tc>
          <w:tcPr>
            <w:tcW w:w="426" w:type="dxa"/>
            <w:vAlign w:val="center"/>
          </w:tcPr>
          <w:p w14:paraId="6982DF0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304</w:t>
            </w:r>
          </w:p>
        </w:tc>
        <w:tc>
          <w:tcPr>
            <w:tcW w:w="464" w:type="dxa"/>
            <w:vAlign w:val="center"/>
          </w:tcPr>
          <w:p w14:paraId="3324F67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6CBFC7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4327B933">
            <w:pPr>
              <w:jc w:val="center"/>
              <w:rPr>
                <w:rFonts w:ascii="Times New Roman" w:hAnsi="Times New Roman" w:eastAsia="宋体" w:cs="Times New Roman"/>
                <w:bCs/>
                <w:szCs w:val="21"/>
                <w:highlight w:val="none"/>
              </w:rPr>
            </w:pPr>
          </w:p>
        </w:tc>
        <w:tc>
          <w:tcPr>
            <w:tcW w:w="367" w:type="pct"/>
            <w:vAlign w:val="center"/>
          </w:tcPr>
          <w:p w14:paraId="0878E45D">
            <w:pPr>
              <w:jc w:val="center"/>
              <w:rPr>
                <w:rFonts w:ascii="Times New Roman" w:hAnsi="Times New Roman" w:eastAsia="宋体" w:cs="Times New Roman"/>
                <w:bCs/>
                <w:szCs w:val="21"/>
                <w:highlight w:val="none"/>
              </w:rPr>
            </w:pPr>
          </w:p>
        </w:tc>
        <w:tc>
          <w:tcPr>
            <w:tcW w:w="461" w:type="pct"/>
            <w:gridSpan w:val="2"/>
            <w:vMerge w:val="continue"/>
            <w:vAlign w:val="center"/>
          </w:tcPr>
          <w:p w14:paraId="7442F943">
            <w:pPr>
              <w:jc w:val="center"/>
              <w:rPr>
                <w:rFonts w:ascii="Times New Roman" w:hAnsi="Times New Roman" w:eastAsia="宋体" w:cs="Times New Roman"/>
                <w:b/>
                <w:bCs/>
                <w:szCs w:val="21"/>
                <w:highlight w:val="none"/>
              </w:rPr>
            </w:pPr>
          </w:p>
        </w:tc>
      </w:tr>
      <w:tr w14:paraId="3441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0A8BD53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14</w:t>
            </w:r>
          </w:p>
        </w:tc>
        <w:tc>
          <w:tcPr>
            <w:tcW w:w="971" w:type="pct"/>
            <w:vMerge w:val="continue"/>
            <w:vAlign w:val="center"/>
          </w:tcPr>
          <w:p w14:paraId="052507EA">
            <w:pPr>
              <w:jc w:val="center"/>
              <w:rPr>
                <w:rFonts w:ascii="Times New Roman" w:hAnsi="Times New Roman" w:eastAsia="宋体" w:cs="Times New Roman"/>
                <w:bCs/>
                <w:szCs w:val="21"/>
                <w:highlight w:val="none"/>
              </w:rPr>
            </w:pPr>
          </w:p>
        </w:tc>
        <w:tc>
          <w:tcPr>
            <w:tcW w:w="1265" w:type="dxa"/>
            <w:vAlign w:val="center"/>
          </w:tcPr>
          <w:p w14:paraId="51C77FF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雾化桌</w:t>
            </w:r>
          </w:p>
        </w:tc>
        <w:tc>
          <w:tcPr>
            <w:tcW w:w="458" w:type="pct"/>
            <w:vAlign w:val="center"/>
          </w:tcPr>
          <w:p w14:paraId="7101C23E">
            <w:pPr>
              <w:jc w:val="center"/>
              <w:rPr>
                <w:rFonts w:hint="eastAsia" w:ascii="Times New Roman" w:hAnsi="Times New Roman" w:eastAsia="宋体" w:cs="Times New Roman"/>
                <w:bCs/>
                <w:szCs w:val="21"/>
                <w:highlight w:val="none"/>
              </w:rPr>
            </w:pPr>
          </w:p>
        </w:tc>
        <w:tc>
          <w:tcPr>
            <w:tcW w:w="458" w:type="pct"/>
            <w:vAlign w:val="center"/>
          </w:tcPr>
          <w:p w14:paraId="10C70BAF">
            <w:pPr>
              <w:jc w:val="center"/>
              <w:rPr>
                <w:rFonts w:ascii="Times New Roman" w:hAnsi="Times New Roman" w:eastAsia="宋体" w:cs="Times New Roman"/>
                <w:bCs/>
                <w:szCs w:val="21"/>
                <w:highlight w:val="none"/>
              </w:rPr>
            </w:pPr>
          </w:p>
        </w:tc>
        <w:tc>
          <w:tcPr>
            <w:tcW w:w="426" w:type="dxa"/>
            <w:vAlign w:val="center"/>
          </w:tcPr>
          <w:p w14:paraId="11B9A97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40</w:t>
            </w:r>
          </w:p>
        </w:tc>
        <w:tc>
          <w:tcPr>
            <w:tcW w:w="464" w:type="dxa"/>
            <w:vAlign w:val="center"/>
          </w:tcPr>
          <w:p w14:paraId="2C9844C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0E4D8BB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26B3ADCA">
            <w:pPr>
              <w:jc w:val="center"/>
              <w:rPr>
                <w:rFonts w:ascii="Times New Roman" w:hAnsi="Times New Roman" w:eastAsia="宋体" w:cs="Times New Roman"/>
                <w:bCs/>
                <w:szCs w:val="21"/>
                <w:highlight w:val="none"/>
              </w:rPr>
            </w:pPr>
          </w:p>
        </w:tc>
        <w:tc>
          <w:tcPr>
            <w:tcW w:w="367" w:type="pct"/>
            <w:vAlign w:val="center"/>
          </w:tcPr>
          <w:p w14:paraId="6DA48138">
            <w:pPr>
              <w:jc w:val="center"/>
              <w:rPr>
                <w:rFonts w:ascii="Times New Roman" w:hAnsi="Times New Roman" w:eastAsia="宋体" w:cs="Times New Roman"/>
                <w:bCs/>
                <w:szCs w:val="21"/>
                <w:highlight w:val="none"/>
              </w:rPr>
            </w:pPr>
          </w:p>
        </w:tc>
        <w:tc>
          <w:tcPr>
            <w:tcW w:w="461" w:type="pct"/>
            <w:gridSpan w:val="2"/>
            <w:vMerge w:val="continue"/>
            <w:vAlign w:val="center"/>
          </w:tcPr>
          <w:p w14:paraId="0051FAF8">
            <w:pPr>
              <w:jc w:val="center"/>
              <w:rPr>
                <w:rFonts w:ascii="Times New Roman" w:hAnsi="Times New Roman" w:eastAsia="宋体" w:cs="Times New Roman"/>
                <w:b/>
                <w:bCs/>
                <w:szCs w:val="21"/>
                <w:highlight w:val="none"/>
              </w:rPr>
            </w:pPr>
          </w:p>
        </w:tc>
      </w:tr>
      <w:tr w14:paraId="2FEE2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B61613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15</w:t>
            </w:r>
          </w:p>
        </w:tc>
        <w:tc>
          <w:tcPr>
            <w:tcW w:w="971" w:type="pct"/>
            <w:vMerge w:val="continue"/>
            <w:vAlign w:val="center"/>
          </w:tcPr>
          <w:p w14:paraId="4A093F3E">
            <w:pPr>
              <w:jc w:val="center"/>
              <w:rPr>
                <w:rFonts w:ascii="Times New Roman" w:hAnsi="Times New Roman" w:eastAsia="宋体" w:cs="Times New Roman"/>
                <w:bCs/>
                <w:szCs w:val="21"/>
                <w:highlight w:val="none"/>
              </w:rPr>
            </w:pPr>
          </w:p>
        </w:tc>
        <w:tc>
          <w:tcPr>
            <w:tcW w:w="1265" w:type="dxa"/>
            <w:vAlign w:val="center"/>
          </w:tcPr>
          <w:p w14:paraId="0932D4C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雾化椅</w:t>
            </w:r>
          </w:p>
        </w:tc>
        <w:tc>
          <w:tcPr>
            <w:tcW w:w="458" w:type="pct"/>
            <w:vAlign w:val="center"/>
          </w:tcPr>
          <w:p w14:paraId="5F65DD03">
            <w:pPr>
              <w:jc w:val="center"/>
              <w:rPr>
                <w:rFonts w:hint="eastAsia" w:ascii="Times New Roman" w:hAnsi="Times New Roman" w:eastAsia="宋体" w:cs="Times New Roman"/>
                <w:bCs/>
                <w:szCs w:val="21"/>
                <w:highlight w:val="none"/>
              </w:rPr>
            </w:pPr>
          </w:p>
        </w:tc>
        <w:tc>
          <w:tcPr>
            <w:tcW w:w="458" w:type="pct"/>
            <w:vAlign w:val="center"/>
          </w:tcPr>
          <w:p w14:paraId="220983C3">
            <w:pPr>
              <w:jc w:val="center"/>
              <w:rPr>
                <w:rFonts w:ascii="Times New Roman" w:hAnsi="Times New Roman" w:eastAsia="宋体" w:cs="Times New Roman"/>
                <w:bCs/>
                <w:szCs w:val="21"/>
                <w:highlight w:val="none"/>
              </w:rPr>
            </w:pPr>
          </w:p>
        </w:tc>
        <w:tc>
          <w:tcPr>
            <w:tcW w:w="426" w:type="dxa"/>
            <w:vAlign w:val="center"/>
          </w:tcPr>
          <w:p w14:paraId="70562DB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80</w:t>
            </w:r>
          </w:p>
        </w:tc>
        <w:tc>
          <w:tcPr>
            <w:tcW w:w="464" w:type="dxa"/>
            <w:vAlign w:val="center"/>
          </w:tcPr>
          <w:p w14:paraId="14E522D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5F6221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28AA7CE4">
            <w:pPr>
              <w:jc w:val="center"/>
              <w:rPr>
                <w:rFonts w:ascii="Times New Roman" w:hAnsi="Times New Roman" w:eastAsia="宋体" w:cs="Times New Roman"/>
                <w:bCs/>
                <w:szCs w:val="21"/>
                <w:highlight w:val="none"/>
              </w:rPr>
            </w:pPr>
          </w:p>
        </w:tc>
        <w:tc>
          <w:tcPr>
            <w:tcW w:w="367" w:type="pct"/>
            <w:vAlign w:val="center"/>
          </w:tcPr>
          <w:p w14:paraId="5866A422">
            <w:pPr>
              <w:jc w:val="center"/>
              <w:rPr>
                <w:rFonts w:ascii="Times New Roman" w:hAnsi="Times New Roman" w:eastAsia="宋体" w:cs="Times New Roman"/>
                <w:bCs/>
                <w:szCs w:val="21"/>
                <w:highlight w:val="none"/>
              </w:rPr>
            </w:pPr>
          </w:p>
        </w:tc>
        <w:tc>
          <w:tcPr>
            <w:tcW w:w="461" w:type="pct"/>
            <w:gridSpan w:val="2"/>
            <w:vMerge w:val="continue"/>
            <w:vAlign w:val="center"/>
          </w:tcPr>
          <w:p w14:paraId="1D9946EF">
            <w:pPr>
              <w:jc w:val="center"/>
              <w:rPr>
                <w:rFonts w:ascii="Times New Roman" w:hAnsi="Times New Roman" w:eastAsia="宋体" w:cs="Times New Roman"/>
                <w:b/>
                <w:bCs/>
                <w:szCs w:val="21"/>
                <w:highlight w:val="none"/>
              </w:rPr>
            </w:pPr>
          </w:p>
        </w:tc>
      </w:tr>
      <w:tr w14:paraId="7A06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3F74C6F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16</w:t>
            </w:r>
          </w:p>
        </w:tc>
        <w:tc>
          <w:tcPr>
            <w:tcW w:w="971" w:type="pct"/>
            <w:vMerge w:val="continue"/>
            <w:vAlign w:val="center"/>
          </w:tcPr>
          <w:p w14:paraId="601B1CEA">
            <w:pPr>
              <w:jc w:val="center"/>
              <w:rPr>
                <w:rFonts w:ascii="Times New Roman" w:hAnsi="Times New Roman" w:eastAsia="宋体" w:cs="Times New Roman"/>
                <w:bCs/>
                <w:szCs w:val="21"/>
                <w:highlight w:val="none"/>
              </w:rPr>
            </w:pPr>
          </w:p>
        </w:tc>
        <w:tc>
          <w:tcPr>
            <w:tcW w:w="1265" w:type="dxa"/>
            <w:vAlign w:val="center"/>
          </w:tcPr>
          <w:p w14:paraId="7D2317B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儿童椅</w:t>
            </w:r>
          </w:p>
        </w:tc>
        <w:tc>
          <w:tcPr>
            <w:tcW w:w="458" w:type="pct"/>
            <w:vAlign w:val="center"/>
          </w:tcPr>
          <w:p w14:paraId="421814B4">
            <w:pPr>
              <w:jc w:val="center"/>
              <w:rPr>
                <w:rFonts w:hint="eastAsia" w:ascii="Times New Roman" w:hAnsi="Times New Roman" w:eastAsia="宋体" w:cs="Times New Roman"/>
                <w:bCs/>
                <w:szCs w:val="21"/>
                <w:highlight w:val="none"/>
              </w:rPr>
            </w:pPr>
          </w:p>
        </w:tc>
        <w:tc>
          <w:tcPr>
            <w:tcW w:w="458" w:type="pct"/>
            <w:vAlign w:val="center"/>
          </w:tcPr>
          <w:p w14:paraId="4F383902">
            <w:pPr>
              <w:jc w:val="center"/>
              <w:rPr>
                <w:rFonts w:ascii="Times New Roman" w:hAnsi="Times New Roman" w:eastAsia="宋体" w:cs="Times New Roman"/>
                <w:bCs/>
                <w:szCs w:val="21"/>
                <w:highlight w:val="none"/>
              </w:rPr>
            </w:pPr>
          </w:p>
        </w:tc>
        <w:tc>
          <w:tcPr>
            <w:tcW w:w="426" w:type="dxa"/>
            <w:vAlign w:val="center"/>
          </w:tcPr>
          <w:p w14:paraId="54EE6C6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8</w:t>
            </w:r>
          </w:p>
        </w:tc>
        <w:tc>
          <w:tcPr>
            <w:tcW w:w="464" w:type="dxa"/>
            <w:vAlign w:val="center"/>
          </w:tcPr>
          <w:p w14:paraId="7420D54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779BE39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6269BA84">
            <w:pPr>
              <w:jc w:val="center"/>
              <w:rPr>
                <w:rFonts w:ascii="Times New Roman" w:hAnsi="Times New Roman" w:eastAsia="宋体" w:cs="Times New Roman"/>
                <w:bCs/>
                <w:szCs w:val="21"/>
                <w:highlight w:val="none"/>
              </w:rPr>
            </w:pPr>
          </w:p>
        </w:tc>
        <w:tc>
          <w:tcPr>
            <w:tcW w:w="367" w:type="pct"/>
            <w:vAlign w:val="center"/>
          </w:tcPr>
          <w:p w14:paraId="4415B880">
            <w:pPr>
              <w:jc w:val="center"/>
              <w:rPr>
                <w:rFonts w:ascii="Times New Roman" w:hAnsi="Times New Roman" w:eastAsia="宋体" w:cs="Times New Roman"/>
                <w:bCs/>
                <w:szCs w:val="21"/>
                <w:highlight w:val="none"/>
              </w:rPr>
            </w:pPr>
          </w:p>
        </w:tc>
        <w:tc>
          <w:tcPr>
            <w:tcW w:w="461" w:type="pct"/>
            <w:gridSpan w:val="2"/>
            <w:vMerge w:val="continue"/>
            <w:vAlign w:val="center"/>
          </w:tcPr>
          <w:p w14:paraId="763CCBCD">
            <w:pPr>
              <w:jc w:val="center"/>
              <w:rPr>
                <w:rFonts w:ascii="Times New Roman" w:hAnsi="Times New Roman" w:eastAsia="宋体" w:cs="Times New Roman"/>
                <w:b/>
                <w:bCs/>
                <w:szCs w:val="21"/>
                <w:highlight w:val="none"/>
              </w:rPr>
            </w:pPr>
          </w:p>
        </w:tc>
      </w:tr>
      <w:tr w14:paraId="2A10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22D45DD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17</w:t>
            </w:r>
          </w:p>
        </w:tc>
        <w:tc>
          <w:tcPr>
            <w:tcW w:w="971" w:type="pct"/>
            <w:vMerge w:val="continue"/>
            <w:vAlign w:val="center"/>
          </w:tcPr>
          <w:p w14:paraId="53044357">
            <w:pPr>
              <w:jc w:val="center"/>
              <w:rPr>
                <w:rFonts w:ascii="Times New Roman" w:hAnsi="Times New Roman" w:eastAsia="宋体" w:cs="Times New Roman"/>
                <w:bCs/>
                <w:szCs w:val="21"/>
                <w:highlight w:val="none"/>
              </w:rPr>
            </w:pPr>
          </w:p>
        </w:tc>
        <w:tc>
          <w:tcPr>
            <w:tcW w:w="1265" w:type="dxa"/>
            <w:vAlign w:val="center"/>
          </w:tcPr>
          <w:p w14:paraId="56607DB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儿童输液沙发</w:t>
            </w:r>
          </w:p>
        </w:tc>
        <w:tc>
          <w:tcPr>
            <w:tcW w:w="458" w:type="pct"/>
            <w:vAlign w:val="center"/>
          </w:tcPr>
          <w:p w14:paraId="29164194">
            <w:pPr>
              <w:jc w:val="center"/>
              <w:rPr>
                <w:rFonts w:hint="eastAsia" w:ascii="Times New Roman" w:hAnsi="Times New Roman" w:eastAsia="宋体" w:cs="Times New Roman"/>
                <w:bCs/>
                <w:szCs w:val="21"/>
                <w:highlight w:val="none"/>
              </w:rPr>
            </w:pPr>
          </w:p>
        </w:tc>
        <w:tc>
          <w:tcPr>
            <w:tcW w:w="458" w:type="pct"/>
            <w:vAlign w:val="center"/>
          </w:tcPr>
          <w:p w14:paraId="3FB008BD">
            <w:pPr>
              <w:jc w:val="center"/>
              <w:rPr>
                <w:rFonts w:ascii="Times New Roman" w:hAnsi="Times New Roman" w:eastAsia="宋体" w:cs="Times New Roman"/>
                <w:bCs/>
                <w:szCs w:val="21"/>
                <w:highlight w:val="none"/>
              </w:rPr>
            </w:pPr>
          </w:p>
        </w:tc>
        <w:tc>
          <w:tcPr>
            <w:tcW w:w="426" w:type="dxa"/>
            <w:vAlign w:val="center"/>
          </w:tcPr>
          <w:p w14:paraId="5C27643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23</w:t>
            </w:r>
          </w:p>
        </w:tc>
        <w:tc>
          <w:tcPr>
            <w:tcW w:w="464" w:type="dxa"/>
            <w:vAlign w:val="center"/>
          </w:tcPr>
          <w:p w14:paraId="234E5E5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697B184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0193F070">
            <w:pPr>
              <w:jc w:val="center"/>
              <w:rPr>
                <w:rFonts w:ascii="Times New Roman" w:hAnsi="Times New Roman" w:eastAsia="宋体" w:cs="Times New Roman"/>
                <w:bCs/>
                <w:szCs w:val="21"/>
                <w:highlight w:val="none"/>
              </w:rPr>
            </w:pPr>
          </w:p>
        </w:tc>
        <w:tc>
          <w:tcPr>
            <w:tcW w:w="367" w:type="pct"/>
            <w:vAlign w:val="center"/>
          </w:tcPr>
          <w:p w14:paraId="7682E981">
            <w:pPr>
              <w:jc w:val="center"/>
              <w:rPr>
                <w:rFonts w:ascii="Times New Roman" w:hAnsi="Times New Roman" w:eastAsia="宋体" w:cs="Times New Roman"/>
                <w:bCs/>
                <w:szCs w:val="21"/>
                <w:highlight w:val="none"/>
              </w:rPr>
            </w:pPr>
          </w:p>
        </w:tc>
        <w:tc>
          <w:tcPr>
            <w:tcW w:w="461" w:type="pct"/>
            <w:gridSpan w:val="2"/>
            <w:vMerge w:val="continue"/>
            <w:vAlign w:val="center"/>
          </w:tcPr>
          <w:p w14:paraId="739B870E">
            <w:pPr>
              <w:jc w:val="center"/>
              <w:rPr>
                <w:rFonts w:ascii="Times New Roman" w:hAnsi="Times New Roman" w:eastAsia="宋体" w:cs="Times New Roman"/>
                <w:b/>
                <w:bCs/>
                <w:szCs w:val="21"/>
                <w:highlight w:val="none"/>
              </w:rPr>
            </w:pPr>
          </w:p>
        </w:tc>
      </w:tr>
      <w:tr w14:paraId="6677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2DCACB2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18</w:t>
            </w:r>
          </w:p>
        </w:tc>
        <w:tc>
          <w:tcPr>
            <w:tcW w:w="971" w:type="pct"/>
            <w:vMerge w:val="continue"/>
            <w:vAlign w:val="center"/>
          </w:tcPr>
          <w:p w14:paraId="4EDB0B44">
            <w:pPr>
              <w:jc w:val="center"/>
              <w:rPr>
                <w:rFonts w:ascii="Times New Roman" w:hAnsi="Times New Roman" w:eastAsia="宋体" w:cs="Times New Roman"/>
                <w:bCs/>
                <w:szCs w:val="21"/>
                <w:highlight w:val="none"/>
              </w:rPr>
            </w:pPr>
          </w:p>
        </w:tc>
        <w:tc>
          <w:tcPr>
            <w:tcW w:w="1265" w:type="dxa"/>
            <w:vAlign w:val="center"/>
          </w:tcPr>
          <w:p w14:paraId="697F6FD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分类桌</w:t>
            </w:r>
          </w:p>
        </w:tc>
        <w:tc>
          <w:tcPr>
            <w:tcW w:w="458" w:type="pct"/>
            <w:vAlign w:val="center"/>
          </w:tcPr>
          <w:p w14:paraId="3CCC5B0B">
            <w:pPr>
              <w:jc w:val="center"/>
              <w:rPr>
                <w:rFonts w:hint="eastAsia" w:ascii="Times New Roman" w:hAnsi="Times New Roman" w:eastAsia="宋体" w:cs="Times New Roman"/>
                <w:bCs/>
                <w:szCs w:val="21"/>
                <w:highlight w:val="none"/>
              </w:rPr>
            </w:pPr>
          </w:p>
        </w:tc>
        <w:tc>
          <w:tcPr>
            <w:tcW w:w="458" w:type="pct"/>
            <w:vAlign w:val="center"/>
          </w:tcPr>
          <w:p w14:paraId="4830C52E">
            <w:pPr>
              <w:jc w:val="center"/>
              <w:rPr>
                <w:rFonts w:ascii="Times New Roman" w:hAnsi="Times New Roman" w:eastAsia="宋体" w:cs="Times New Roman"/>
                <w:bCs/>
                <w:szCs w:val="21"/>
                <w:highlight w:val="none"/>
              </w:rPr>
            </w:pPr>
          </w:p>
        </w:tc>
        <w:tc>
          <w:tcPr>
            <w:tcW w:w="426" w:type="dxa"/>
            <w:vAlign w:val="center"/>
          </w:tcPr>
          <w:p w14:paraId="1BE1628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3</w:t>
            </w:r>
          </w:p>
        </w:tc>
        <w:tc>
          <w:tcPr>
            <w:tcW w:w="464" w:type="dxa"/>
            <w:vAlign w:val="center"/>
          </w:tcPr>
          <w:p w14:paraId="3160353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785C922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3702DF48">
            <w:pPr>
              <w:jc w:val="center"/>
              <w:rPr>
                <w:rFonts w:ascii="Times New Roman" w:hAnsi="Times New Roman" w:eastAsia="宋体" w:cs="Times New Roman"/>
                <w:bCs/>
                <w:szCs w:val="21"/>
                <w:highlight w:val="none"/>
              </w:rPr>
            </w:pPr>
          </w:p>
        </w:tc>
        <w:tc>
          <w:tcPr>
            <w:tcW w:w="367" w:type="pct"/>
            <w:vAlign w:val="center"/>
          </w:tcPr>
          <w:p w14:paraId="31E1BDAF">
            <w:pPr>
              <w:jc w:val="center"/>
              <w:rPr>
                <w:rFonts w:ascii="Times New Roman" w:hAnsi="Times New Roman" w:eastAsia="宋体" w:cs="Times New Roman"/>
                <w:bCs/>
                <w:szCs w:val="21"/>
                <w:highlight w:val="none"/>
              </w:rPr>
            </w:pPr>
          </w:p>
        </w:tc>
        <w:tc>
          <w:tcPr>
            <w:tcW w:w="461" w:type="pct"/>
            <w:gridSpan w:val="2"/>
            <w:vMerge w:val="continue"/>
            <w:vAlign w:val="center"/>
          </w:tcPr>
          <w:p w14:paraId="04996D40">
            <w:pPr>
              <w:jc w:val="center"/>
              <w:rPr>
                <w:rFonts w:ascii="Times New Roman" w:hAnsi="Times New Roman" w:eastAsia="宋体" w:cs="Times New Roman"/>
                <w:b/>
                <w:bCs/>
                <w:szCs w:val="21"/>
                <w:highlight w:val="none"/>
              </w:rPr>
            </w:pPr>
          </w:p>
        </w:tc>
      </w:tr>
      <w:tr w14:paraId="169E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9F6884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19</w:t>
            </w:r>
          </w:p>
        </w:tc>
        <w:tc>
          <w:tcPr>
            <w:tcW w:w="971" w:type="pct"/>
            <w:vMerge w:val="continue"/>
            <w:vAlign w:val="center"/>
          </w:tcPr>
          <w:p w14:paraId="6495C542">
            <w:pPr>
              <w:jc w:val="center"/>
              <w:rPr>
                <w:rFonts w:ascii="Times New Roman" w:hAnsi="Times New Roman" w:eastAsia="宋体" w:cs="Times New Roman"/>
                <w:bCs/>
                <w:szCs w:val="21"/>
                <w:highlight w:val="none"/>
              </w:rPr>
            </w:pPr>
          </w:p>
        </w:tc>
        <w:tc>
          <w:tcPr>
            <w:tcW w:w="1265" w:type="dxa"/>
            <w:vAlign w:val="center"/>
          </w:tcPr>
          <w:p w14:paraId="53BF2B5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打包整理桌</w:t>
            </w:r>
          </w:p>
        </w:tc>
        <w:tc>
          <w:tcPr>
            <w:tcW w:w="458" w:type="pct"/>
            <w:vAlign w:val="center"/>
          </w:tcPr>
          <w:p w14:paraId="61C07C71">
            <w:pPr>
              <w:jc w:val="center"/>
              <w:rPr>
                <w:rFonts w:hint="eastAsia" w:ascii="Times New Roman" w:hAnsi="Times New Roman" w:eastAsia="宋体" w:cs="Times New Roman"/>
                <w:bCs/>
                <w:szCs w:val="21"/>
                <w:highlight w:val="none"/>
              </w:rPr>
            </w:pPr>
          </w:p>
        </w:tc>
        <w:tc>
          <w:tcPr>
            <w:tcW w:w="458" w:type="pct"/>
            <w:vAlign w:val="center"/>
          </w:tcPr>
          <w:p w14:paraId="33E8B07B">
            <w:pPr>
              <w:jc w:val="center"/>
              <w:rPr>
                <w:rFonts w:ascii="Times New Roman" w:hAnsi="Times New Roman" w:eastAsia="宋体" w:cs="Times New Roman"/>
                <w:bCs/>
                <w:szCs w:val="21"/>
                <w:highlight w:val="none"/>
              </w:rPr>
            </w:pPr>
          </w:p>
        </w:tc>
        <w:tc>
          <w:tcPr>
            <w:tcW w:w="426" w:type="dxa"/>
            <w:vAlign w:val="center"/>
          </w:tcPr>
          <w:p w14:paraId="3CDABCE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7</w:t>
            </w:r>
          </w:p>
        </w:tc>
        <w:tc>
          <w:tcPr>
            <w:tcW w:w="464" w:type="dxa"/>
            <w:vAlign w:val="center"/>
          </w:tcPr>
          <w:p w14:paraId="2A985ED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7A3C0E6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6B12C286">
            <w:pPr>
              <w:jc w:val="center"/>
              <w:rPr>
                <w:rFonts w:ascii="Times New Roman" w:hAnsi="Times New Roman" w:eastAsia="宋体" w:cs="Times New Roman"/>
                <w:bCs/>
                <w:szCs w:val="21"/>
                <w:highlight w:val="none"/>
              </w:rPr>
            </w:pPr>
          </w:p>
        </w:tc>
        <w:tc>
          <w:tcPr>
            <w:tcW w:w="367" w:type="pct"/>
            <w:vAlign w:val="center"/>
          </w:tcPr>
          <w:p w14:paraId="1B7F67B1">
            <w:pPr>
              <w:jc w:val="center"/>
              <w:rPr>
                <w:rFonts w:ascii="Times New Roman" w:hAnsi="Times New Roman" w:eastAsia="宋体" w:cs="Times New Roman"/>
                <w:bCs/>
                <w:szCs w:val="21"/>
                <w:highlight w:val="none"/>
              </w:rPr>
            </w:pPr>
          </w:p>
        </w:tc>
        <w:tc>
          <w:tcPr>
            <w:tcW w:w="461" w:type="pct"/>
            <w:gridSpan w:val="2"/>
            <w:vMerge w:val="continue"/>
            <w:vAlign w:val="center"/>
          </w:tcPr>
          <w:p w14:paraId="6B88BAA5">
            <w:pPr>
              <w:jc w:val="center"/>
              <w:rPr>
                <w:rFonts w:ascii="Times New Roman" w:hAnsi="Times New Roman" w:eastAsia="宋体" w:cs="Times New Roman"/>
                <w:b/>
                <w:bCs/>
                <w:szCs w:val="21"/>
                <w:highlight w:val="none"/>
              </w:rPr>
            </w:pPr>
          </w:p>
        </w:tc>
      </w:tr>
      <w:tr w14:paraId="00C9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742532F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20</w:t>
            </w:r>
          </w:p>
        </w:tc>
        <w:tc>
          <w:tcPr>
            <w:tcW w:w="971" w:type="pct"/>
            <w:vMerge w:val="continue"/>
            <w:vAlign w:val="center"/>
          </w:tcPr>
          <w:p w14:paraId="4C06BE09">
            <w:pPr>
              <w:jc w:val="center"/>
              <w:rPr>
                <w:rFonts w:ascii="Times New Roman" w:hAnsi="Times New Roman" w:eastAsia="宋体" w:cs="Times New Roman"/>
                <w:bCs/>
                <w:szCs w:val="21"/>
                <w:highlight w:val="none"/>
              </w:rPr>
            </w:pPr>
          </w:p>
        </w:tc>
        <w:tc>
          <w:tcPr>
            <w:tcW w:w="1265" w:type="dxa"/>
            <w:vAlign w:val="center"/>
          </w:tcPr>
          <w:p w14:paraId="47809DF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接种服务桌</w:t>
            </w:r>
          </w:p>
        </w:tc>
        <w:tc>
          <w:tcPr>
            <w:tcW w:w="458" w:type="pct"/>
            <w:vAlign w:val="center"/>
          </w:tcPr>
          <w:p w14:paraId="3722B489">
            <w:pPr>
              <w:jc w:val="center"/>
              <w:rPr>
                <w:rFonts w:hint="eastAsia" w:ascii="Times New Roman" w:hAnsi="Times New Roman" w:eastAsia="宋体" w:cs="Times New Roman"/>
                <w:bCs/>
                <w:szCs w:val="21"/>
                <w:highlight w:val="none"/>
              </w:rPr>
            </w:pPr>
          </w:p>
        </w:tc>
        <w:tc>
          <w:tcPr>
            <w:tcW w:w="458" w:type="pct"/>
            <w:vAlign w:val="center"/>
          </w:tcPr>
          <w:p w14:paraId="6DC2DEA3">
            <w:pPr>
              <w:jc w:val="center"/>
              <w:rPr>
                <w:rFonts w:ascii="Times New Roman" w:hAnsi="Times New Roman" w:eastAsia="宋体" w:cs="Times New Roman"/>
                <w:bCs/>
                <w:szCs w:val="21"/>
                <w:highlight w:val="none"/>
              </w:rPr>
            </w:pPr>
          </w:p>
        </w:tc>
        <w:tc>
          <w:tcPr>
            <w:tcW w:w="426" w:type="dxa"/>
            <w:vAlign w:val="center"/>
          </w:tcPr>
          <w:p w14:paraId="4D7C15C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w:t>
            </w:r>
          </w:p>
        </w:tc>
        <w:tc>
          <w:tcPr>
            <w:tcW w:w="464" w:type="dxa"/>
            <w:vAlign w:val="center"/>
          </w:tcPr>
          <w:p w14:paraId="53C564B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5E2847C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094F67AB">
            <w:pPr>
              <w:jc w:val="center"/>
              <w:rPr>
                <w:rFonts w:ascii="Times New Roman" w:hAnsi="Times New Roman" w:eastAsia="宋体" w:cs="Times New Roman"/>
                <w:bCs/>
                <w:szCs w:val="21"/>
                <w:highlight w:val="none"/>
              </w:rPr>
            </w:pPr>
          </w:p>
        </w:tc>
        <w:tc>
          <w:tcPr>
            <w:tcW w:w="367" w:type="pct"/>
            <w:vAlign w:val="center"/>
          </w:tcPr>
          <w:p w14:paraId="1921D477">
            <w:pPr>
              <w:jc w:val="center"/>
              <w:rPr>
                <w:rFonts w:ascii="Times New Roman" w:hAnsi="Times New Roman" w:eastAsia="宋体" w:cs="Times New Roman"/>
                <w:bCs/>
                <w:szCs w:val="21"/>
                <w:highlight w:val="none"/>
              </w:rPr>
            </w:pPr>
          </w:p>
        </w:tc>
        <w:tc>
          <w:tcPr>
            <w:tcW w:w="461" w:type="pct"/>
            <w:gridSpan w:val="2"/>
            <w:vMerge w:val="continue"/>
            <w:vAlign w:val="center"/>
          </w:tcPr>
          <w:p w14:paraId="5D06DECB">
            <w:pPr>
              <w:jc w:val="center"/>
              <w:rPr>
                <w:rFonts w:ascii="Times New Roman" w:hAnsi="Times New Roman" w:eastAsia="宋体" w:cs="Times New Roman"/>
                <w:b/>
                <w:bCs/>
                <w:szCs w:val="21"/>
                <w:highlight w:val="none"/>
              </w:rPr>
            </w:pPr>
          </w:p>
        </w:tc>
      </w:tr>
      <w:tr w14:paraId="0E115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AA1F9D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21</w:t>
            </w:r>
          </w:p>
        </w:tc>
        <w:tc>
          <w:tcPr>
            <w:tcW w:w="971" w:type="pct"/>
            <w:vMerge w:val="continue"/>
            <w:vAlign w:val="center"/>
          </w:tcPr>
          <w:p w14:paraId="01D655A9">
            <w:pPr>
              <w:jc w:val="center"/>
              <w:rPr>
                <w:rFonts w:ascii="Times New Roman" w:hAnsi="Times New Roman" w:eastAsia="宋体" w:cs="Times New Roman"/>
                <w:bCs/>
                <w:szCs w:val="21"/>
                <w:highlight w:val="none"/>
              </w:rPr>
            </w:pPr>
          </w:p>
        </w:tc>
        <w:tc>
          <w:tcPr>
            <w:tcW w:w="1265" w:type="dxa"/>
            <w:vAlign w:val="center"/>
          </w:tcPr>
          <w:p w14:paraId="2F85A79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控制处理桌</w:t>
            </w:r>
          </w:p>
        </w:tc>
        <w:tc>
          <w:tcPr>
            <w:tcW w:w="458" w:type="pct"/>
            <w:vAlign w:val="center"/>
          </w:tcPr>
          <w:p w14:paraId="057A1A7A">
            <w:pPr>
              <w:jc w:val="center"/>
              <w:rPr>
                <w:rFonts w:hint="eastAsia" w:ascii="Times New Roman" w:hAnsi="Times New Roman" w:eastAsia="宋体" w:cs="Times New Roman"/>
                <w:bCs/>
                <w:szCs w:val="21"/>
                <w:highlight w:val="none"/>
              </w:rPr>
            </w:pPr>
          </w:p>
        </w:tc>
        <w:tc>
          <w:tcPr>
            <w:tcW w:w="458" w:type="pct"/>
            <w:vAlign w:val="center"/>
          </w:tcPr>
          <w:p w14:paraId="16878FA4">
            <w:pPr>
              <w:jc w:val="center"/>
              <w:rPr>
                <w:rFonts w:ascii="Times New Roman" w:hAnsi="Times New Roman" w:eastAsia="宋体" w:cs="Times New Roman"/>
                <w:bCs/>
                <w:szCs w:val="21"/>
                <w:highlight w:val="none"/>
              </w:rPr>
            </w:pPr>
          </w:p>
        </w:tc>
        <w:tc>
          <w:tcPr>
            <w:tcW w:w="426" w:type="dxa"/>
            <w:vAlign w:val="center"/>
          </w:tcPr>
          <w:p w14:paraId="234DA0F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13</w:t>
            </w:r>
          </w:p>
        </w:tc>
        <w:tc>
          <w:tcPr>
            <w:tcW w:w="464" w:type="dxa"/>
            <w:vAlign w:val="center"/>
          </w:tcPr>
          <w:p w14:paraId="031A21C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40AE22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7B92DEFE">
            <w:pPr>
              <w:jc w:val="center"/>
              <w:rPr>
                <w:rFonts w:ascii="Times New Roman" w:hAnsi="Times New Roman" w:eastAsia="宋体" w:cs="Times New Roman"/>
                <w:bCs/>
                <w:szCs w:val="21"/>
                <w:highlight w:val="none"/>
              </w:rPr>
            </w:pPr>
          </w:p>
        </w:tc>
        <w:tc>
          <w:tcPr>
            <w:tcW w:w="367" w:type="pct"/>
            <w:vAlign w:val="center"/>
          </w:tcPr>
          <w:p w14:paraId="2ECE7D7B">
            <w:pPr>
              <w:jc w:val="center"/>
              <w:rPr>
                <w:rFonts w:ascii="Times New Roman" w:hAnsi="Times New Roman" w:eastAsia="宋体" w:cs="Times New Roman"/>
                <w:bCs/>
                <w:szCs w:val="21"/>
                <w:highlight w:val="none"/>
              </w:rPr>
            </w:pPr>
          </w:p>
        </w:tc>
        <w:tc>
          <w:tcPr>
            <w:tcW w:w="461" w:type="pct"/>
            <w:gridSpan w:val="2"/>
            <w:vMerge w:val="continue"/>
            <w:vAlign w:val="center"/>
          </w:tcPr>
          <w:p w14:paraId="5F48CDD5">
            <w:pPr>
              <w:jc w:val="center"/>
              <w:rPr>
                <w:rFonts w:ascii="Times New Roman" w:hAnsi="Times New Roman" w:eastAsia="宋体" w:cs="Times New Roman"/>
                <w:b/>
                <w:bCs/>
                <w:szCs w:val="21"/>
                <w:highlight w:val="none"/>
              </w:rPr>
            </w:pPr>
          </w:p>
        </w:tc>
      </w:tr>
      <w:tr w14:paraId="0B88E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5DC282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22</w:t>
            </w:r>
          </w:p>
        </w:tc>
        <w:tc>
          <w:tcPr>
            <w:tcW w:w="971" w:type="pct"/>
            <w:vMerge w:val="continue"/>
            <w:vAlign w:val="center"/>
          </w:tcPr>
          <w:p w14:paraId="0036896D">
            <w:pPr>
              <w:jc w:val="center"/>
              <w:rPr>
                <w:rFonts w:ascii="Times New Roman" w:hAnsi="Times New Roman" w:eastAsia="宋体" w:cs="Times New Roman"/>
                <w:bCs/>
                <w:szCs w:val="21"/>
                <w:highlight w:val="none"/>
              </w:rPr>
            </w:pPr>
          </w:p>
        </w:tc>
        <w:tc>
          <w:tcPr>
            <w:tcW w:w="1265" w:type="dxa"/>
            <w:vAlign w:val="center"/>
          </w:tcPr>
          <w:p w14:paraId="61CCE5E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摆药桌</w:t>
            </w:r>
          </w:p>
        </w:tc>
        <w:tc>
          <w:tcPr>
            <w:tcW w:w="458" w:type="pct"/>
            <w:vAlign w:val="center"/>
          </w:tcPr>
          <w:p w14:paraId="2A8CBB50">
            <w:pPr>
              <w:jc w:val="center"/>
              <w:rPr>
                <w:rFonts w:hint="eastAsia" w:ascii="Times New Roman" w:hAnsi="Times New Roman" w:eastAsia="宋体" w:cs="Times New Roman"/>
                <w:bCs/>
                <w:szCs w:val="21"/>
                <w:highlight w:val="none"/>
              </w:rPr>
            </w:pPr>
          </w:p>
        </w:tc>
        <w:tc>
          <w:tcPr>
            <w:tcW w:w="458" w:type="pct"/>
            <w:vAlign w:val="center"/>
          </w:tcPr>
          <w:p w14:paraId="0BCB89AC">
            <w:pPr>
              <w:jc w:val="center"/>
              <w:rPr>
                <w:rFonts w:ascii="Times New Roman" w:hAnsi="Times New Roman" w:eastAsia="宋体" w:cs="Times New Roman"/>
                <w:bCs/>
                <w:szCs w:val="21"/>
                <w:highlight w:val="none"/>
              </w:rPr>
            </w:pPr>
          </w:p>
        </w:tc>
        <w:tc>
          <w:tcPr>
            <w:tcW w:w="426" w:type="dxa"/>
            <w:vAlign w:val="center"/>
          </w:tcPr>
          <w:p w14:paraId="11BE285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14</w:t>
            </w:r>
          </w:p>
        </w:tc>
        <w:tc>
          <w:tcPr>
            <w:tcW w:w="464" w:type="dxa"/>
            <w:vAlign w:val="center"/>
          </w:tcPr>
          <w:p w14:paraId="625C095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7F19FC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52F0E9E5">
            <w:pPr>
              <w:jc w:val="center"/>
              <w:rPr>
                <w:rFonts w:ascii="Times New Roman" w:hAnsi="Times New Roman" w:eastAsia="宋体" w:cs="Times New Roman"/>
                <w:bCs/>
                <w:szCs w:val="21"/>
                <w:highlight w:val="none"/>
              </w:rPr>
            </w:pPr>
          </w:p>
        </w:tc>
        <w:tc>
          <w:tcPr>
            <w:tcW w:w="367" w:type="pct"/>
            <w:vAlign w:val="center"/>
          </w:tcPr>
          <w:p w14:paraId="6A2A85BF">
            <w:pPr>
              <w:jc w:val="center"/>
              <w:rPr>
                <w:rFonts w:ascii="Times New Roman" w:hAnsi="Times New Roman" w:eastAsia="宋体" w:cs="Times New Roman"/>
                <w:bCs/>
                <w:szCs w:val="21"/>
                <w:highlight w:val="none"/>
              </w:rPr>
            </w:pPr>
          </w:p>
        </w:tc>
        <w:tc>
          <w:tcPr>
            <w:tcW w:w="461" w:type="pct"/>
            <w:gridSpan w:val="2"/>
            <w:vMerge w:val="continue"/>
            <w:vAlign w:val="center"/>
          </w:tcPr>
          <w:p w14:paraId="51F503AA">
            <w:pPr>
              <w:jc w:val="center"/>
              <w:rPr>
                <w:rFonts w:ascii="Times New Roman" w:hAnsi="Times New Roman" w:eastAsia="宋体" w:cs="Times New Roman"/>
                <w:b/>
                <w:bCs/>
                <w:szCs w:val="21"/>
                <w:highlight w:val="none"/>
              </w:rPr>
            </w:pPr>
          </w:p>
        </w:tc>
      </w:tr>
      <w:tr w14:paraId="2F2F8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B1AFC1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23</w:t>
            </w:r>
          </w:p>
        </w:tc>
        <w:tc>
          <w:tcPr>
            <w:tcW w:w="971" w:type="pct"/>
            <w:vMerge w:val="continue"/>
            <w:vAlign w:val="center"/>
          </w:tcPr>
          <w:p w14:paraId="37D1108F">
            <w:pPr>
              <w:jc w:val="center"/>
              <w:rPr>
                <w:rFonts w:ascii="Times New Roman" w:hAnsi="Times New Roman" w:eastAsia="宋体" w:cs="Times New Roman"/>
                <w:bCs/>
                <w:szCs w:val="21"/>
                <w:highlight w:val="none"/>
              </w:rPr>
            </w:pPr>
          </w:p>
        </w:tc>
        <w:tc>
          <w:tcPr>
            <w:tcW w:w="1265" w:type="dxa"/>
            <w:vAlign w:val="center"/>
          </w:tcPr>
          <w:p w14:paraId="4C2E3FF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操作椅</w:t>
            </w:r>
          </w:p>
        </w:tc>
        <w:tc>
          <w:tcPr>
            <w:tcW w:w="458" w:type="pct"/>
            <w:vAlign w:val="center"/>
          </w:tcPr>
          <w:p w14:paraId="020AFC9F">
            <w:pPr>
              <w:jc w:val="center"/>
              <w:rPr>
                <w:rFonts w:hint="eastAsia" w:ascii="Times New Roman" w:hAnsi="Times New Roman" w:eastAsia="宋体" w:cs="Times New Roman"/>
                <w:bCs/>
                <w:szCs w:val="21"/>
                <w:highlight w:val="none"/>
              </w:rPr>
            </w:pPr>
          </w:p>
        </w:tc>
        <w:tc>
          <w:tcPr>
            <w:tcW w:w="458" w:type="pct"/>
            <w:vAlign w:val="center"/>
          </w:tcPr>
          <w:p w14:paraId="08709D49">
            <w:pPr>
              <w:jc w:val="center"/>
              <w:rPr>
                <w:rFonts w:ascii="Times New Roman" w:hAnsi="Times New Roman" w:eastAsia="宋体" w:cs="Times New Roman"/>
                <w:bCs/>
                <w:szCs w:val="21"/>
                <w:highlight w:val="none"/>
              </w:rPr>
            </w:pPr>
          </w:p>
        </w:tc>
        <w:tc>
          <w:tcPr>
            <w:tcW w:w="426" w:type="dxa"/>
            <w:vAlign w:val="center"/>
          </w:tcPr>
          <w:p w14:paraId="0E10BDD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263</w:t>
            </w:r>
          </w:p>
        </w:tc>
        <w:tc>
          <w:tcPr>
            <w:tcW w:w="464" w:type="dxa"/>
            <w:vAlign w:val="center"/>
          </w:tcPr>
          <w:p w14:paraId="1EA5A34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358A10E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51606961">
            <w:pPr>
              <w:jc w:val="center"/>
              <w:rPr>
                <w:rFonts w:ascii="Times New Roman" w:hAnsi="Times New Roman" w:eastAsia="宋体" w:cs="Times New Roman"/>
                <w:bCs/>
                <w:szCs w:val="21"/>
                <w:highlight w:val="none"/>
              </w:rPr>
            </w:pPr>
          </w:p>
        </w:tc>
        <w:tc>
          <w:tcPr>
            <w:tcW w:w="367" w:type="pct"/>
            <w:vAlign w:val="center"/>
          </w:tcPr>
          <w:p w14:paraId="69B0D4E6">
            <w:pPr>
              <w:jc w:val="center"/>
              <w:rPr>
                <w:rFonts w:ascii="Times New Roman" w:hAnsi="Times New Roman" w:eastAsia="宋体" w:cs="Times New Roman"/>
                <w:bCs/>
                <w:szCs w:val="21"/>
                <w:highlight w:val="none"/>
              </w:rPr>
            </w:pPr>
          </w:p>
        </w:tc>
        <w:tc>
          <w:tcPr>
            <w:tcW w:w="461" w:type="pct"/>
            <w:gridSpan w:val="2"/>
            <w:vMerge w:val="continue"/>
            <w:vAlign w:val="center"/>
          </w:tcPr>
          <w:p w14:paraId="69D0108E">
            <w:pPr>
              <w:jc w:val="center"/>
              <w:rPr>
                <w:rFonts w:ascii="Times New Roman" w:hAnsi="Times New Roman" w:eastAsia="宋体" w:cs="Times New Roman"/>
                <w:b/>
                <w:bCs/>
                <w:szCs w:val="21"/>
                <w:highlight w:val="none"/>
              </w:rPr>
            </w:pPr>
          </w:p>
        </w:tc>
      </w:tr>
      <w:tr w14:paraId="2343E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ED832E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24</w:t>
            </w:r>
          </w:p>
        </w:tc>
        <w:tc>
          <w:tcPr>
            <w:tcW w:w="971" w:type="pct"/>
            <w:vMerge w:val="continue"/>
            <w:vAlign w:val="center"/>
          </w:tcPr>
          <w:p w14:paraId="168D8EC8">
            <w:pPr>
              <w:jc w:val="center"/>
              <w:rPr>
                <w:rFonts w:ascii="Times New Roman" w:hAnsi="Times New Roman" w:eastAsia="宋体" w:cs="Times New Roman"/>
                <w:bCs/>
                <w:szCs w:val="21"/>
                <w:highlight w:val="none"/>
              </w:rPr>
            </w:pPr>
          </w:p>
        </w:tc>
        <w:tc>
          <w:tcPr>
            <w:tcW w:w="1265" w:type="dxa"/>
            <w:vAlign w:val="center"/>
          </w:tcPr>
          <w:p w14:paraId="1D17345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样品处理柜</w:t>
            </w:r>
          </w:p>
        </w:tc>
        <w:tc>
          <w:tcPr>
            <w:tcW w:w="458" w:type="pct"/>
            <w:vAlign w:val="center"/>
          </w:tcPr>
          <w:p w14:paraId="5054102E">
            <w:pPr>
              <w:jc w:val="center"/>
              <w:rPr>
                <w:rFonts w:hint="eastAsia" w:ascii="Times New Roman" w:hAnsi="Times New Roman" w:eastAsia="宋体" w:cs="Times New Roman"/>
                <w:bCs/>
                <w:szCs w:val="21"/>
                <w:highlight w:val="none"/>
              </w:rPr>
            </w:pPr>
          </w:p>
        </w:tc>
        <w:tc>
          <w:tcPr>
            <w:tcW w:w="458" w:type="pct"/>
            <w:vAlign w:val="center"/>
          </w:tcPr>
          <w:p w14:paraId="5381AFB4">
            <w:pPr>
              <w:jc w:val="center"/>
              <w:rPr>
                <w:rFonts w:ascii="Times New Roman" w:hAnsi="Times New Roman" w:eastAsia="宋体" w:cs="Times New Roman"/>
                <w:bCs/>
                <w:szCs w:val="21"/>
                <w:highlight w:val="none"/>
              </w:rPr>
            </w:pPr>
          </w:p>
        </w:tc>
        <w:tc>
          <w:tcPr>
            <w:tcW w:w="426" w:type="dxa"/>
            <w:vAlign w:val="center"/>
          </w:tcPr>
          <w:p w14:paraId="7ECF2C3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29.3</w:t>
            </w:r>
          </w:p>
        </w:tc>
        <w:tc>
          <w:tcPr>
            <w:tcW w:w="464" w:type="dxa"/>
            <w:vAlign w:val="center"/>
          </w:tcPr>
          <w:p w14:paraId="0ED0F9E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米</w:t>
            </w:r>
          </w:p>
        </w:tc>
        <w:tc>
          <w:tcPr>
            <w:tcW w:w="626" w:type="dxa"/>
            <w:vAlign w:val="center"/>
          </w:tcPr>
          <w:p w14:paraId="4F9BE99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7C6FA8F7">
            <w:pPr>
              <w:jc w:val="center"/>
              <w:rPr>
                <w:rFonts w:ascii="Times New Roman" w:hAnsi="Times New Roman" w:eastAsia="宋体" w:cs="Times New Roman"/>
                <w:bCs/>
                <w:szCs w:val="21"/>
                <w:highlight w:val="none"/>
              </w:rPr>
            </w:pPr>
          </w:p>
        </w:tc>
        <w:tc>
          <w:tcPr>
            <w:tcW w:w="367" w:type="pct"/>
            <w:vAlign w:val="center"/>
          </w:tcPr>
          <w:p w14:paraId="06409467">
            <w:pPr>
              <w:jc w:val="center"/>
              <w:rPr>
                <w:rFonts w:ascii="Times New Roman" w:hAnsi="Times New Roman" w:eastAsia="宋体" w:cs="Times New Roman"/>
                <w:bCs/>
                <w:szCs w:val="21"/>
                <w:highlight w:val="none"/>
              </w:rPr>
            </w:pPr>
          </w:p>
        </w:tc>
        <w:tc>
          <w:tcPr>
            <w:tcW w:w="461" w:type="pct"/>
            <w:gridSpan w:val="2"/>
            <w:vMerge w:val="continue"/>
            <w:vAlign w:val="center"/>
          </w:tcPr>
          <w:p w14:paraId="79D9CE53">
            <w:pPr>
              <w:jc w:val="center"/>
              <w:rPr>
                <w:rFonts w:ascii="Times New Roman" w:hAnsi="Times New Roman" w:eastAsia="宋体" w:cs="Times New Roman"/>
                <w:b/>
                <w:bCs/>
                <w:szCs w:val="21"/>
                <w:highlight w:val="none"/>
              </w:rPr>
            </w:pPr>
          </w:p>
        </w:tc>
      </w:tr>
      <w:tr w14:paraId="2193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4908D1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25</w:t>
            </w:r>
          </w:p>
        </w:tc>
        <w:tc>
          <w:tcPr>
            <w:tcW w:w="971" w:type="pct"/>
            <w:vMerge w:val="continue"/>
            <w:vAlign w:val="center"/>
          </w:tcPr>
          <w:p w14:paraId="2344951C">
            <w:pPr>
              <w:jc w:val="center"/>
              <w:rPr>
                <w:rFonts w:ascii="Times New Roman" w:hAnsi="Times New Roman" w:eastAsia="宋体" w:cs="Times New Roman"/>
                <w:bCs/>
                <w:szCs w:val="21"/>
                <w:highlight w:val="none"/>
              </w:rPr>
            </w:pPr>
          </w:p>
        </w:tc>
        <w:tc>
          <w:tcPr>
            <w:tcW w:w="1265" w:type="dxa"/>
            <w:vAlign w:val="center"/>
          </w:tcPr>
          <w:p w14:paraId="6EEFDFA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检查桌</w:t>
            </w:r>
          </w:p>
        </w:tc>
        <w:tc>
          <w:tcPr>
            <w:tcW w:w="458" w:type="pct"/>
            <w:vAlign w:val="center"/>
          </w:tcPr>
          <w:p w14:paraId="5C32C3EF">
            <w:pPr>
              <w:jc w:val="center"/>
              <w:rPr>
                <w:rFonts w:hint="eastAsia" w:ascii="Times New Roman" w:hAnsi="Times New Roman" w:eastAsia="宋体" w:cs="Times New Roman"/>
                <w:bCs/>
                <w:szCs w:val="21"/>
                <w:highlight w:val="none"/>
              </w:rPr>
            </w:pPr>
          </w:p>
        </w:tc>
        <w:tc>
          <w:tcPr>
            <w:tcW w:w="458" w:type="pct"/>
            <w:vAlign w:val="center"/>
          </w:tcPr>
          <w:p w14:paraId="246721F9">
            <w:pPr>
              <w:jc w:val="center"/>
              <w:rPr>
                <w:rFonts w:ascii="Times New Roman" w:hAnsi="Times New Roman" w:eastAsia="宋体" w:cs="Times New Roman"/>
                <w:bCs/>
                <w:szCs w:val="21"/>
                <w:highlight w:val="none"/>
              </w:rPr>
            </w:pPr>
          </w:p>
        </w:tc>
        <w:tc>
          <w:tcPr>
            <w:tcW w:w="426" w:type="dxa"/>
            <w:vAlign w:val="center"/>
          </w:tcPr>
          <w:p w14:paraId="716C678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23</w:t>
            </w:r>
          </w:p>
        </w:tc>
        <w:tc>
          <w:tcPr>
            <w:tcW w:w="464" w:type="dxa"/>
            <w:vAlign w:val="center"/>
          </w:tcPr>
          <w:p w14:paraId="4ABF103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0F9C0D3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215A4141">
            <w:pPr>
              <w:jc w:val="center"/>
              <w:rPr>
                <w:rFonts w:ascii="Times New Roman" w:hAnsi="Times New Roman" w:eastAsia="宋体" w:cs="Times New Roman"/>
                <w:bCs/>
                <w:szCs w:val="21"/>
                <w:highlight w:val="none"/>
              </w:rPr>
            </w:pPr>
          </w:p>
        </w:tc>
        <w:tc>
          <w:tcPr>
            <w:tcW w:w="367" w:type="pct"/>
            <w:vAlign w:val="center"/>
          </w:tcPr>
          <w:p w14:paraId="1660A51D">
            <w:pPr>
              <w:jc w:val="center"/>
              <w:rPr>
                <w:rFonts w:ascii="Times New Roman" w:hAnsi="Times New Roman" w:eastAsia="宋体" w:cs="Times New Roman"/>
                <w:bCs/>
                <w:szCs w:val="21"/>
                <w:highlight w:val="none"/>
              </w:rPr>
            </w:pPr>
          </w:p>
        </w:tc>
        <w:tc>
          <w:tcPr>
            <w:tcW w:w="461" w:type="pct"/>
            <w:gridSpan w:val="2"/>
            <w:vMerge w:val="continue"/>
            <w:vAlign w:val="center"/>
          </w:tcPr>
          <w:p w14:paraId="15159870">
            <w:pPr>
              <w:jc w:val="center"/>
              <w:rPr>
                <w:rFonts w:ascii="Times New Roman" w:hAnsi="Times New Roman" w:eastAsia="宋体" w:cs="Times New Roman"/>
                <w:b/>
                <w:bCs/>
                <w:szCs w:val="21"/>
                <w:highlight w:val="none"/>
              </w:rPr>
            </w:pPr>
          </w:p>
        </w:tc>
      </w:tr>
      <w:tr w14:paraId="3542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DD23D0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26</w:t>
            </w:r>
          </w:p>
        </w:tc>
        <w:tc>
          <w:tcPr>
            <w:tcW w:w="971" w:type="pct"/>
            <w:vMerge w:val="continue"/>
            <w:vAlign w:val="center"/>
          </w:tcPr>
          <w:p w14:paraId="188B76BF">
            <w:pPr>
              <w:jc w:val="center"/>
              <w:rPr>
                <w:rFonts w:ascii="Times New Roman" w:hAnsi="Times New Roman" w:eastAsia="宋体" w:cs="Times New Roman"/>
                <w:bCs/>
                <w:szCs w:val="21"/>
                <w:highlight w:val="none"/>
              </w:rPr>
            </w:pPr>
          </w:p>
        </w:tc>
        <w:tc>
          <w:tcPr>
            <w:tcW w:w="1265" w:type="dxa"/>
            <w:vAlign w:val="center"/>
          </w:tcPr>
          <w:p w14:paraId="4F140DC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检查桌</w:t>
            </w: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01）</w:t>
            </w:r>
          </w:p>
        </w:tc>
        <w:tc>
          <w:tcPr>
            <w:tcW w:w="458" w:type="pct"/>
            <w:vAlign w:val="center"/>
          </w:tcPr>
          <w:p w14:paraId="3671471C">
            <w:pPr>
              <w:jc w:val="center"/>
              <w:rPr>
                <w:rFonts w:hint="eastAsia" w:ascii="Times New Roman" w:hAnsi="Times New Roman" w:eastAsia="宋体" w:cs="Times New Roman"/>
                <w:bCs/>
                <w:szCs w:val="21"/>
                <w:highlight w:val="none"/>
              </w:rPr>
            </w:pPr>
          </w:p>
        </w:tc>
        <w:tc>
          <w:tcPr>
            <w:tcW w:w="458" w:type="pct"/>
            <w:vAlign w:val="center"/>
          </w:tcPr>
          <w:p w14:paraId="358F0D8B">
            <w:pPr>
              <w:jc w:val="center"/>
              <w:rPr>
                <w:rFonts w:ascii="Times New Roman" w:hAnsi="Times New Roman" w:eastAsia="宋体" w:cs="Times New Roman"/>
                <w:bCs/>
                <w:szCs w:val="21"/>
                <w:highlight w:val="none"/>
              </w:rPr>
            </w:pPr>
          </w:p>
        </w:tc>
        <w:tc>
          <w:tcPr>
            <w:tcW w:w="426" w:type="dxa"/>
            <w:vAlign w:val="center"/>
          </w:tcPr>
          <w:p w14:paraId="7F23344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125</w:t>
            </w:r>
          </w:p>
        </w:tc>
        <w:tc>
          <w:tcPr>
            <w:tcW w:w="464" w:type="dxa"/>
            <w:vAlign w:val="center"/>
          </w:tcPr>
          <w:p w14:paraId="03A8322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24DF0AE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16EA0DCD">
            <w:pPr>
              <w:jc w:val="center"/>
              <w:rPr>
                <w:rFonts w:ascii="Times New Roman" w:hAnsi="Times New Roman" w:eastAsia="宋体" w:cs="Times New Roman"/>
                <w:bCs/>
                <w:szCs w:val="21"/>
                <w:highlight w:val="none"/>
              </w:rPr>
            </w:pPr>
          </w:p>
        </w:tc>
        <w:tc>
          <w:tcPr>
            <w:tcW w:w="367" w:type="pct"/>
            <w:vAlign w:val="center"/>
          </w:tcPr>
          <w:p w14:paraId="4DBB21FE">
            <w:pPr>
              <w:jc w:val="center"/>
              <w:rPr>
                <w:rFonts w:ascii="Times New Roman" w:hAnsi="Times New Roman" w:eastAsia="宋体" w:cs="Times New Roman"/>
                <w:bCs/>
                <w:szCs w:val="21"/>
                <w:highlight w:val="none"/>
              </w:rPr>
            </w:pPr>
          </w:p>
        </w:tc>
        <w:tc>
          <w:tcPr>
            <w:tcW w:w="461" w:type="pct"/>
            <w:gridSpan w:val="2"/>
            <w:vMerge w:val="continue"/>
            <w:vAlign w:val="center"/>
          </w:tcPr>
          <w:p w14:paraId="67283ABA">
            <w:pPr>
              <w:jc w:val="center"/>
              <w:rPr>
                <w:rFonts w:ascii="Times New Roman" w:hAnsi="Times New Roman" w:eastAsia="宋体" w:cs="Times New Roman"/>
                <w:b/>
                <w:bCs/>
                <w:szCs w:val="21"/>
                <w:highlight w:val="none"/>
              </w:rPr>
            </w:pPr>
          </w:p>
        </w:tc>
      </w:tr>
      <w:tr w14:paraId="5384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2DE210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27</w:t>
            </w:r>
          </w:p>
        </w:tc>
        <w:tc>
          <w:tcPr>
            <w:tcW w:w="971" w:type="pct"/>
            <w:vMerge w:val="continue"/>
            <w:vAlign w:val="center"/>
          </w:tcPr>
          <w:p w14:paraId="3314A251">
            <w:pPr>
              <w:jc w:val="center"/>
              <w:rPr>
                <w:rFonts w:ascii="Times New Roman" w:hAnsi="Times New Roman" w:eastAsia="宋体" w:cs="Times New Roman"/>
                <w:bCs/>
                <w:szCs w:val="21"/>
                <w:highlight w:val="none"/>
              </w:rPr>
            </w:pPr>
          </w:p>
        </w:tc>
        <w:tc>
          <w:tcPr>
            <w:tcW w:w="1265" w:type="dxa"/>
            <w:vAlign w:val="center"/>
          </w:tcPr>
          <w:p w14:paraId="0A586AD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阅片桌</w:t>
            </w:r>
          </w:p>
        </w:tc>
        <w:tc>
          <w:tcPr>
            <w:tcW w:w="458" w:type="pct"/>
            <w:vAlign w:val="center"/>
          </w:tcPr>
          <w:p w14:paraId="4FF9D74D">
            <w:pPr>
              <w:jc w:val="center"/>
              <w:rPr>
                <w:rFonts w:hint="eastAsia" w:ascii="Times New Roman" w:hAnsi="Times New Roman" w:eastAsia="宋体" w:cs="Times New Roman"/>
                <w:bCs/>
                <w:szCs w:val="21"/>
                <w:highlight w:val="none"/>
              </w:rPr>
            </w:pPr>
          </w:p>
        </w:tc>
        <w:tc>
          <w:tcPr>
            <w:tcW w:w="458" w:type="pct"/>
            <w:vAlign w:val="center"/>
          </w:tcPr>
          <w:p w14:paraId="5BFC09FC">
            <w:pPr>
              <w:jc w:val="center"/>
              <w:rPr>
                <w:rFonts w:ascii="Times New Roman" w:hAnsi="Times New Roman" w:eastAsia="宋体" w:cs="Times New Roman"/>
                <w:bCs/>
                <w:szCs w:val="21"/>
                <w:highlight w:val="none"/>
              </w:rPr>
            </w:pPr>
          </w:p>
        </w:tc>
        <w:tc>
          <w:tcPr>
            <w:tcW w:w="426" w:type="dxa"/>
            <w:vAlign w:val="center"/>
          </w:tcPr>
          <w:p w14:paraId="478CD44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8</w:t>
            </w:r>
          </w:p>
        </w:tc>
        <w:tc>
          <w:tcPr>
            <w:tcW w:w="464" w:type="dxa"/>
            <w:vAlign w:val="center"/>
          </w:tcPr>
          <w:p w14:paraId="28E78A3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2E27BDE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2A3B89A7">
            <w:pPr>
              <w:jc w:val="center"/>
              <w:rPr>
                <w:rFonts w:ascii="Times New Roman" w:hAnsi="Times New Roman" w:eastAsia="宋体" w:cs="Times New Roman"/>
                <w:bCs/>
                <w:szCs w:val="21"/>
                <w:highlight w:val="none"/>
              </w:rPr>
            </w:pPr>
          </w:p>
        </w:tc>
        <w:tc>
          <w:tcPr>
            <w:tcW w:w="367" w:type="pct"/>
            <w:vAlign w:val="center"/>
          </w:tcPr>
          <w:p w14:paraId="2BDEB497">
            <w:pPr>
              <w:jc w:val="center"/>
              <w:rPr>
                <w:rFonts w:ascii="Times New Roman" w:hAnsi="Times New Roman" w:eastAsia="宋体" w:cs="Times New Roman"/>
                <w:bCs/>
                <w:szCs w:val="21"/>
                <w:highlight w:val="none"/>
              </w:rPr>
            </w:pPr>
          </w:p>
        </w:tc>
        <w:tc>
          <w:tcPr>
            <w:tcW w:w="461" w:type="pct"/>
            <w:gridSpan w:val="2"/>
            <w:vMerge w:val="continue"/>
            <w:vAlign w:val="center"/>
          </w:tcPr>
          <w:p w14:paraId="76215FDD">
            <w:pPr>
              <w:jc w:val="center"/>
              <w:rPr>
                <w:rFonts w:ascii="Times New Roman" w:hAnsi="Times New Roman" w:eastAsia="宋体" w:cs="Times New Roman"/>
                <w:b/>
                <w:bCs/>
                <w:szCs w:val="21"/>
                <w:highlight w:val="none"/>
              </w:rPr>
            </w:pPr>
          </w:p>
        </w:tc>
      </w:tr>
      <w:tr w14:paraId="02D8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1A11DDC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28</w:t>
            </w:r>
          </w:p>
        </w:tc>
        <w:tc>
          <w:tcPr>
            <w:tcW w:w="971" w:type="pct"/>
            <w:vMerge w:val="continue"/>
            <w:vAlign w:val="center"/>
          </w:tcPr>
          <w:p w14:paraId="241C79D7">
            <w:pPr>
              <w:jc w:val="center"/>
              <w:rPr>
                <w:rFonts w:ascii="Times New Roman" w:hAnsi="Times New Roman" w:eastAsia="宋体" w:cs="Times New Roman"/>
                <w:bCs/>
                <w:szCs w:val="21"/>
                <w:highlight w:val="none"/>
              </w:rPr>
            </w:pPr>
          </w:p>
        </w:tc>
        <w:tc>
          <w:tcPr>
            <w:tcW w:w="1265" w:type="dxa"/>
            <w:vAlign w:val="center"/>
          </w:tcPr>
          <w:p w14:paraId="076BB56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学习椅</w:t>
            </w:r>
          </w:p>
        </w:tc>
        <w:tc>
          <w:tcPr>
            <w:tcW w:w="458" w:type="pct"/>
            <w:vAlign w:val="center"/>
          </w:tcPr>
          <w:p w14:paraId="3D86FF9A">
            <w:pPr>
              <w:jc w:val="center"/>
              <w:rPr>
                <w:rFonts w:hint="eastAsia" w:ascii="Times New Roman" w:hAnsi="Times New Roman" w:eastAsia="宋体" w:cs="Times New Roman"/>
                <w:bCs/>
                <w:szCs w:val="21"/>
                <w:highlight w:val="none"/>
              </w:rPr>
            </w:pPr>
          </w:p>
        </w:tc>
        <w:tc>
          <w:tcPr>
            <w:tcW w:w="458" w:type="pct"/>
            <w:vAlign w:val="center"/>
          </w:tcPr>
          <w:p w14:paraId="25A77185">
            <w:pPr>
              <w:jc w:val="center"/>
              <w:rPr>
                <w:rFonts w:ascii="Times New Roman" w:hAnsi="Times New Roman" w:eastAsia="宋体" w:cs="Times New Roman"/>
                <w:bCs/>
                <w:szCs w:val="21"/>
                <w:highlight w:val="none"/>
              </w:rPr>
            </w:pPr>
          </w:p>
        </w:tc>
        <w:tc>
          <w:tcPr>
            <w:tcW w:w="426" w:type="dxa"/>
            <w:vAlign w:val="center"/>
          </w:tcPr>
          <w:p w14:paraId="0F89D9B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52</w:t>
            </w:r>
          </w:p>
        </w:tc>
        <w:tc>
          <w:tcPr>
            <w:tcW w:w="464" w:type="dxa"/>
            <w:vAlign w:val="center"/>
          </w:tcPr>
          <w:p w14:paraId="3890453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5055D46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6A9339AF">
            <w:pPr>
              <w:jc w:val="center"/>
              <w:rPr>
                <w:rFonts w:ascii="Times New Roman" w:hAnsi="Times New Roman" w:eastAsia="宋体" w:cs="Times New Roman"/>
                <w:bCs/>
                <w:szCs w:val="21"/>
                <w:highlight w:val="none"/>
              </w:rPr>
            </w:pPr>
          </w:p>
        </w:tc>
        <w:tc>
          <w:tcPr>
            <w:tcW w:w="367" w:type="pct"/>
            <w:vAlign w:val="center"/>
          </w:tcPr>
          <w:p w14:paraId="2139CFA0">
            <w:pPr>
              <w:jc w:val="center"/>
              <w:rPr>
                <w:rFonts w:ascii="Times New Roman" w:hAnsi="Times New Roman" w:eastAsia="宋体" w:cs="Times New Roman"/>
                <w:bCs/>
                <w:szCs w:val="21"/>
                <w:highlight w:val="none"/>
              </w:rPr>
            </w:pPr>
          </w:p>
        </w:tc>
        <w:tc>
          <w:tcPr>
            <w:tcW w:w="461" w:type="pct"/>
            <w:gridSpan w:val="2"/>
            <w:vMerge w:val="continue"/>
            <w:vAlign w:val="center"/>
          </w:tcPr>
          <w:p w14:paraId="48ABF05B">
            <w:pPr>
              <w:jc w:val="center"/>
              <w:rPr>
                <w:rFonts w:ascii="Times New Roman" w:hAnsi="Times New Roman" w:eastAsia="宋体" w:cs="Times New Roman"/>
                <w:b/>
                <w:bCs/>
                <w:szCs w:val="21"/>
                <w:highlight w:val="none"/>
              </w:rPr>
            </w:pPr>
          </w:p>
        </w:tc>
      </w:tr>
      <w:tr w14:paraId="4FDE8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029890F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29</w:t>
            </w:r>
          </w:p>
        </w:tc>
        <w:tc>
          <w:tcPr>
            <w:tcW w:w="971" w:type="pct"/>
            <w:vMerge w:val="continue"/>
            <w:vAlign w:val="center"/>
          </w:tcPr>
          <w:p w14:paraId="298D7882">
            <w:pPr>
              <w:jc w:val="center"/>
              <w:rPr>
                <w:rFonts w:ascii="Times New Roman" w:hAnsi="Times New Roman" w:eastAsia="宋体" w:cs="Times New Roman"/>
                <w:bCs/>
                <w:szCs w:val="21"/>
                <w:highlight w:val="none"/>
              </w:rPr>
            </w:pPr>
          </w:p>
        </w:tc>
        <w:tc>
          <w:tcPr>
            <w:tcW w:w="1265" w:type="dxa"/>
            <w:vAlign w:val="center"/>
          </w:tcPr>
          <w:p w14:paraId="7D25187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升降学习椅</w:t>
            </w:r>
          </w:p>
        </w:tc>
        <w:tc>
          <w:tcPr>
            <w:tcW w:w="458" w:type="pct"/>
            <w:vAlign w:val="center"/>
          </w:tcPr>
          <w:p w14:paraId="556EFC1A">
            <w:pPr>
              <w:jc w:val="center"/>
              <w:rPr>
                <w:rFonts w:hint="eastAsia" w:ascii="Times New Roman" w:hAnsi="Times New Roman" w:eastAsia="宋体" w:cs="Times New Roman"/>
                <w:bCs/>
                <w:szCs w:val="21"/>
                <w:highlight w:val="none"/>
              </w:rPr>
            </w:pPr>
          </w:p>
        </w:tc>
        <w:tc>
          <w:tcPr>
            <w:tcW w:w="458" w:type="pct"/>
            <w:vAlign w:val="center"/>
          </w:tcPr>
          <w:p w14:paraId="7E2B9806">
            <w:pPr>
              <w:jc w:val="center"/>
              <w:rPr>
                <w:rFonts w:ascii="Times New Roman" w:hAnsi="Times New Roman" w:eastAsia="宋体" w:cs="Times New Roman"/>
                <w:bCs/>
                <w:szCs w:val="21"/>
                <w:highlight w:val="none"/>
              </w:rPr>
            </w:pPr>
          </w:p>
        </w:tc>
        <w:tc>
          <w:tcPr>
            <w:tcW w:w="426" w:type="dxa"/>
            <w:vAlign w:val="center"/>
          </w:tcPr>
          <w:p w14:paraId="5ED93EF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18</w:t>
            </w:r>
          </w:p>
        </w:tc>
        <w:tc>
          <w:tcPr>
            <w:tcW w:w="464" w:type="dxa"/>
            <w:vAlign w:val="center"/>
          </w:tcPr>
          <w:p w14:paraId="4ABF942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2E7E392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6D02292A">
            <w:pPr>
              <w:jc w:val="center"/>
              <w:rPr>
                <w:rFonts w:ascii="Times New Roman" w:hAnsi="Times New Roman" w:eastAsia="宋体" w:cs="Times New Roman"/>
                <w:bCs/>
                <w:szCs w:val="21"/>
                <w:highlight w:val="none"/>
              </w:rPr>
            </w:pPr>
          </w:p>
        </w:tc>
        <w:tc>
          <w:tcPr>
            <w:tcW w:w="367" w:type="pct"/>
            <w:vAlign w:val="center"/>
          </w:tcPr>
          <w:p w14:paraId="396C216C">
            <w:pPr>
              <w:jc w:val="center"/>
              <w:rPr>
                <w:rFonts w:ascii="Times New Roman" w:hAnsi="Times New Roman" w:eastAsia="宋体" w:cs="Times New Roman"/>
                <w:bCs/>
                <w:szCs w:val="21"/>
                <w:highlight w:val="none"/>
              </w:rPr>
            </w:pPr>
          </w:p>
        </w:tc>
        <w:tc>
          <w:tcPr>
            <w:tcW w:w="461" w:type="pct"/>
            <w:gridSpan w:val="2"/>
            <w:vMerge w:val="continue"/>
            <w:vAlign w:val="center"/>
          </w:tcPr>
          <w:p w14:paraId="73380E7A">
            <w:pPr>
              <w:jc w:val="center"/>
              <w:rPr>
                <w:rFonts w:ascii="Times New Roman" w:hAnsi="Times New Roman" w:eastAsia="宋体" w:cs="Times New Roman"/>
                <w:b/>
                <w:bCs/>
                <w:szCs w:val="21"/>
                <w:highlight w:val="none"/>
              </w:rPr>
            </w:pPr>
          </w:p>
        </w:tc>
      </w:tr>
      <w:tr w14:paraId="53BF3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108823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30</w:t>
            </w:r>
          </w:p>
        </w:tc>
        <w:tc>
          <w:tcPr>
            <w:tcW w:w="971" w:type="pct"/>
            <w:vMerge w:val="continue"/>
            <w:vAlign w:val="center"/>
          </w:tcPr>
          <w:p w14:paraId="47ECFE0A">
            <w:pPr>
              <w:jc w:val="center"/>
              <w:rPr>
                <w:rFonts w:ascii="Times New Roman" w:hAnsi="Times New Roman" w:eastAsia="宋体" w:cs="Times New Roman"/>
                <w:bCs/>
                <w:szCs w:val="21"/>
                <w:highlight w:val="none"/>
              </w:rPr>
            </w:pPr>
          </w:p>
        </w:tc>
        <w:tc>
          <w:tcPr>
            <w:tcW w:w="1265" w:type="dxa"/>
            <w:vAlign w:val="center"/>
          </w:tcPr>
          <w:p w14:paraId="6515B14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婴儿尿布台</w:t>
            </w:r>
          </w:p>
        </w:tc>
        <w:tc>
          <w:tcPr>
            <w:tcW w:w="458" w:type="pct"/>
            <w:vAlign w:val="center"/>
          </w:tcPr>
          <w:p w14:paraId="64ECD7FF">
            <w:pPr>
              <w:jc w:val="center"/>
              <w:rPr>
                <w:rFonts w:hint="eastAsia" w:ascii="Times New Roman" w:hAnsi="Times New Roman" w:eastAsia="宋体" w:cs="Times New Roman"/>
                <w:bCs/>
                <w:szCs w:val="21"/>
                <w:highlight w:val="none"/>
              </w:rPr>
            </w:pPr>
          </w:p>
        </w:tc>
        <w:tc>
          <w:tcPr>
            <w:tcW w:w="458" w:type="pct"/>
            <w:vAlign w:val="center"/>
          </w:tcPr>
          <w:p w14:paraId="33DDCCA4">
            <w:pPr>
              <w:jc w:val="center"/>
              <w:rPr>
                <w:rFonts w:ascii="Times New Roman" w:hAnsi="Times New Roman" w:eastAsia="宋体" w:cs="Times New Roman"/>
                <w:bCs/>
                <w:szCs w:val="21"/>
                <w:highlight w:val="none"/>
              </w:rPr>
            </w:pPr>
          </w:p>
        </w:tc>
        <w:tc>
          <w:tcPr>
            <w:tcW w:w="426" w:type="dxa"/>
            <w:vAlign w:val="center"/>
          </w:tcPr>
          <w:p w14:paraId="5829553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6</w:t>
            </w:r>
          </w:p>
        </w:tc>
        <w:tc>
          <w:tcPr>
            <w:tcW w:w="464" w:type="dxa"/>
            <w:vAlign w:val="center"/>
          </w:tcPr>
          <w:p w14:paraId="080CA19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71292CA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230C617F">
            <w:pPr>
              <w:jc w:val="center"/>
              <w:rPr>
                <w:rFonts w:ascii="Times New Roman" w:hAnsi="Times New Roman" w:eastAsia="宋体" w:cs="Times New Roman"/>
                <w:bCs/>
                <w:szCs w:val="21"/>
                <w:highlight w:val="none"/>
              </w:rPr>
            </w:pPr>
          </w:p>
        </w:tc>
        <w:tc>
          <w:tcPr>
            <w:tcW w:w="367" w:type="pct"/>
            <w:vAlign w:val="center"/>
          </w:tcPr>
          <w:p w14:paraId="0E52329A">
            <w:pPr>
              <w:jc w:val="center"/>
              <w:rPr>
                <w:rFonts w:ascii="Times New Roman" w:hAnsi="Times New Roman" w:eastAsia="宋体" w:cs="Times New Roman"/>
                <w:bCs/>
                <w:szCs w:val="21"/>
                <w:highlight w:val="none"/>
              </w:rPr>
            </w:pPr>
          </w:p>
        </w:tc>
        <w:tc>
          <w:tcPr>
            <w:tcW w:w="461" w:type="pct"/>
            <w:gridSpan w:val="2"/>
            <w:vMerge w:val="continue"/>
            <w:vAlign w:val="center"/>
          </w:tcPr>
          <w:p w14:paraId="4A080A48">
            <w:pPr>
              <w:jc w:val="center"/>
              <w:rPr>
                <w:rFonts w:ascii="Times New Roman" w:hAnsi="Times New Roman" w:eastAsia="宋体" w:cs="Times New Roman"/>
                <w:b/>
                <w:bCs/>
                <w:szCs w:val="21"/>
                <w:highlight w:val="none"/>
              </w:rPr>
            </w:pPr>
          </w:p>
        </w:tc>
      </w:tr>
      <w:tr w14:paraId="44A5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4D0B90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31</w:t>
            </w:r>
          </w:p>
        </w:tc>
        <w:tc>
          <w:tcPr>
            <w:tcW w:w="971" w:type="pct"/>
            <w:vMerge w:val="continue"/>
            <w:vAlign w:val="center"/>
          </w:tcPr>
          <w:p w14:paraId="50AB7E45">
            <w:pPr>
              <w:jc w:val="center"/>
              <w:rPr>
                <w:rFonts w:ascii="Times New Roman" w:hAnsi="Times New Roman" w:eastAsia="宋体" w:cs="Times New Roman"/>
                <w:bCs/>
                <w:szCs w:val="21"/>
                <w:highlight w:val="none"/>
              </w:rPr>
            </w:pPr>
          </w:p>
        </w:tc>
        <w:tc>
          <w:tcPr>
            <w:tcW w:w="1265" w:type="dxa"/>
            <w:vAlign w:val="center"/>
          </w:tcPr>
          <w:p w14:paraId="6A52268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医用转椅</w:t>
            </w:r>
          </w:p>
        </w:tc>
        <w:tc>
          <w:tcPr>
            <w:tcW w:w="458" w:type="pct"/>
            <w:vAlign w:val="center"/>
          </w:tcPr>
          <w:p w14:paraId="2458256E">
            <w:pPr>
              <w:jc w:val="center"/>
              <w:rPr>
                <w:rFonts w:hint="eastAsia" w:ascii="Times New Roman" w:hAnsi="Times New Roman" w:eastAsia="宋体" w:cs="Times New Roman"/>
                <w:bCs/>
                <w:szCs w:val="21"/>
                <w:highlight w:val="none"/>
              </w:rPr>
            </w:pPr>
          </w:p>
        </w:tc>
        <w:tc>
          <w:tcPr>
            <w:tcW w:w="458" w:type="pct"/>
            <w:vAlign w:val="center"/>
          </w:tcPr>
          <w:p w14:paraId="17EBD3F6">
            <w:pPr>
              <w:jc w:val="center"/>
              <w:rPr>
                <w:rFonts w:ascii="Times New Roman" w:hAnsi="Times New Roman" w:eastAsia="宋体" w:cs="Times New Roman"/>
                <w:bCs/>
                <w:szCs w:val="21"/>
                <w:highlight w:val="none"/>
              </w:rPr>
            </w:pPr>
          </w:p>
        </w:tc>
        <w:tc>
          <w:tcPr>
            <w:tcW w:w="426" w:type="dxa"/>
            <w:vAlign w:val="center"/>
          </w:tcPr>
          <w:p w14:paraId="006E728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4</w:t>
            </w:r>
          </w:p>
        </w:tc>
        <w:tc>
          <w:tcPr>
            <w:tcW w:w="464" w:type="dxa"/>
            <w:vAlign w:val="center"/>
          </w:tcPr>
          <w:p w14:paraId="47CEA64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B5A40A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19110B66">
            <w:pPr>
              <w:jc w:val="center"/>
              <w:rPr>
                <w:rFonts w:ascii="Times New Roman" w:hAnsi="Times New Roman" w:eastAsia="宋体" w:cs="Times New Roman"/>
                <w:bCs/>
                <w:szCs w:val="21"/>
                <w:highlight w:val="none"/>
              </w:rPr>
            </w:pPr>
          </w:p>
        </w:tc>
        <w:tc>
          <w:tcPr>
            <w:tcW w:w="367" w:type="pct"/>
            <w:vAlign w:val="center"/>
          </w:tcPr>
          <w:p w14:paraId="4BEDE955">
            <w:pPr>
              <w:jc w:val="center"/>
              <w:rPr>
                <w:rFonts w:ascii="Times New Roman" w:hAnsi="Times New Roman" w:eastAsia="宋体" w:cs="Times New Roman"/>
                <w:bCs/>
                <w:szCs w:val="21"/>
                <w:highlight w:val="none"/>
              </w:rPr>
            </w:pPr>
          </w:p>
        </w:tc>
        <w:tc>
          <w:tcPr>
            <w:tcW w:w="461" w:type="pct"/>
            <w:gridSpan w:val="2"/>
            <w:vMerge w:val="continue"/>
            <w:vAlign w:val="center"/>
          </w:tcPr>
          <w:p w14:paraId="2941BA63">
            <w:pPr>
              <w:jc w:val="center"/>
              <w:rPr>
                <w:rFonts w:ascii="Times New Roman" w:hAnsi="Times New Roman" w:eastAsia="宋体" w:cs="Times New Roman"/>
                <w:b/>
                <w:bCs/>
                <w:szCs w:val="21"/>
                <w:highlight w:val="none"/>
              </w:rPr>
            </w:pPr>
          </w:p>
        </w:tc>
      </w:tr>
      <w:tr w14:paraId="79349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28056FB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32</w:t>
            </w:r>
          </w:p>
        </w:tc>
        <w:tc>
          <w:tcPr>
            <w:tcW w:w="971" w:type="pct"/>
            <w:vMerge w:val="continue"/>
            <w:vAlign w:val="center"/>
          </w:tcPr>
          <w:p w14:paraId="55FF318D">
            <w:pPr>
              <w:jc w:val="center"/>
              <w:rPr>
                <w:rFonts w:ascii="Times New Roman" w:hAnsi="Times New Roman" w:eastAsia="宋体" w:cs="Times New Roman"/>
                <w:bCs/>
                <w:szCs w:val="21"/>
                <w:highlight w:val="none"/>
              </w:rPr>
            </w:pPr>
          </w:p>
        </w:tc>
        <w:tc>
          <w:tcPr>
            <w:tcW w:w="1265" w:type="dxa"/>
            <w:vAlign w:val="center"/>
          </w:tcPr>
          <w:p w14:paraId="4626F4C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学习桌</w:t>
            </w:r>
          </w:p>
        </w:tc>
        <w:tc>
          <w:tcPr>
            <w:tcW w:w="458" w:type="pct"/>
            <w:vAlign w:val="center"/>
          </w:tcPr>
          <w:p w14:paraId="54A9FCB2">
            <w:pPr>
              <w:jc w:val="center"/>
              <w:rPr>
                <w:rFonts w:hint="eastAsia" w:ascii="Times New Roman" w:hAnsi="Times New Roman" w:eastAsia="宋体" w:cs="Times New Roman"/>
                <w:bCs/>
                <w:szCs w:val="21"/>
                <w:highlight w:val="none"/>
              </w:rPr>
            </w:pPr>
          </w:p>
        </w:tc>
        <w:tc>
          <w:tcPr>
            <w:tcW w:w="458" w:type="pct"/>
            <w:vAlign w:val="center"/>
          </w:tcPr>
          <w:p w14:paraId="5CAAAD29">
            <w:pPr>
              <w:jc w:val="center"/>
              <w:rPr>
                <w:rFonts w:ascii="Times New Roman" w:hAnsi="Times New Roman" w:eastAsia="宋体" w:cs="Times New Roman"/>
                <w:bCs/>
                <w:szCs w:val="21"/>
                <w:highlight w:val="none"/>
              </w:rPr>
            </w:pPr>
          </w:p>
        </w:tc>
        <w:tc>
          <w:tcPr>
            <w:tcW w:w="426" w:type="dxa"/>
            <w:vAlign w:val="center"/>
          </w:tcPr>
          <w:p w14:paraId="40CFC52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30</w:t>
            </w:r>
          </w:p>
        </w:tc>
        <w:tc>
          <w:tcPr>
            <w:tcW w:w="464" w:type="dxa"/>
            <w:vAlign w:val="center"/>
          </w:tcPr>
          <w:p w14:paraId="0AAE7E1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39364CD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2FAAAFBA">
            <w:pPr>
              <w:jc w:val="center"/>
              <w:rPr>
                <w:rFonts w:ascii="Times New Roman" w:hAnsi="Times New Roman" w:eastAsia="宋体" w:cs="Times New Roman"/>
                <w:bCs/>
                <w:szCs w:val="21"/>
                <w:highlight w:val="none"/>
              </w:rPr>
            </w:pPr>
          </w:p>
        </w:tc>
        <w:tc>
          <w:tcPr>
            <w:tcW w:w="367" w:type="pct"/>
            <w:vAlign w:val="center"/>
          </w:tcPr>
          <w:p w14:paraId="3EADE493">
            <w:pPr>
              <w:jc w:val="center"/>
              <w:rPr>
                <w:rFonts w:ascii="Times New Roman" w:hAnsi="Times New Roman" w:eastAsia="宋体" w:cs="Times New Roman"/>
                <w:bCs/>
                <w:szCs w:val="21"/>
                <w:highlight w:val="none"/>
              </w:rPr>
            </w:pPr>
          </w:p>
        </w:tc>
        <w:tc>
          <w:tcPr>
            <w:tcW w:w="461" w:type="pct"/>
            <w:gridSpan w:val="2"/>
            <w:vMerge w:val="continue"/>
            <w:vAlign w:val="center"/>
          </w:tcPr>
          <w:p w14:paraId="4EBD5FB8">
            <w:pPr>
              <w:jc w:val="center"/>
              <w:rPr>
                <w:rFonts w:ascii="Times New Roman" w:hAnsi="Times New Roman" w:eastAsia="宋体" w:cs="Times New Roman"/>
                <w:b/>
                <w:bCs/>
                <w:szCs w:val="21"/>
                <w:highlight w:val="none"/>
              </w:rPr>
            </w:pPr>
          </w:p>
        </w:tc>
      </w:tr>
      <w:tr w14:paraId="760D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7E1936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33</w:t>
            </w:r>
          </w:p>
        </w:tc>
        <w:tc>
          <w:tcPr>
            <w:tcW w:w="971" w:type="pct"/>
            <w:vMerge w:val="continue"/>
            <w:vAlign w:val="center"/>
          </w:tcPr>
          <w:p w14:paraId="262EB43C">
            <w:pPr>
              <w:jc w:val="center"/>
              <w:rPr>
                <w:rFonts w:ascii="Times New Roman" w:hAnsi="Times New Roman" w:eastAsia="宋体" w:cs="Times New Roman"/>
                <w:bCs/>
                <w:szCs w:val="21"/>
                <w:highlight w:val="none"/>
              </w:rPr>
            </w:pPr>
          </w:p>
        </w:tc>
        <w:tc>
          <w:tcPr>
            <w:tcW w:w="1265" w:type="dxa"/>
            <w:vAlign w:val="center"/>
          </w:tcPr>
          <w:p w14:paraId="41D053D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双人位升降学习桌</w:t>
            </w:r>
          </w:p>
        </w:tc>
        <w:tc>
          <w:tcPr>
            <w:tcW w:w="458" w:type="pct"/>
            <w:vAlign w:val="center"/>
          </w:tcPr>
          <w:p w14:paraId="4F18747F">
            <w:pPr>
              <w:jc w:val="center"/>
              <w:rPr>
                <w:rFonts w:hint="eastAsia" w:ascii="Times New Roman" w:hAnsi="Times New Roman" w:eastAsia="宋体" w:cs="Times New Roman"/>
                <w:bCs/>
                <w:szCs w:val="21"/>
                <w:highlight w:val="none"/>
              </w:rPr>
            </w:pPr>
          </w:p>
        </w:tc>
        <w:tc>
          <w:tcPr>
            <w:tcW w:w="458" w:type="pct"/>
            <w:vAlign w:val="center"/>
          </w:tcPr>
          <w:p w14:paraId="21F9F76A">
            <w:pPr>
              <w:jc w:val="center"/>
              <w:rPr>
                <w:rFonts w:ascii="Times New Roman" w:hAnsi="Times New Roman" w:eastAsia="宋体" w:cs="Times New Roman"/>
                <w:bCs/>
                <w:szCs w:val="21"/>
                <w:highlight w:val="none"/>
              </w:rPr>
            </w:pPr>
          </w:p>
        </w:tc>
        <w:tc>
          <w:tcPr>
            <w:tcW w:w="426" w:type="dxa"/>
            <w:vAlign w:val="center"/>
          </w:tcPr>
          <w:p w14:paraId="48CFE0E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10</w:t>
            </w:r>
          </w:p>
        </w:tc>
        <w:tc>
          <w:tcPr>
            <w:tcW w:w="464" w:type="dxa"/>
            <w:vAlign w:val="center"/>
          </w:tcPr>
          <w:p w14:paraId="7E52D04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2026288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7F76A4C4">
            <w:pPr>
              <w:jc w:val="center"/>
              <w:rPr>
                <w:rFonts w:ascii="Times New Roman" w:hAnsi="Times New Roman" w:eastAsia="宋体" w:cs="Times New Roman"/>
                <w:bCs/>
                <w:szCs w:val="21"/>
                <w:highlight w:val="none"/>
              </w:rPr>
            </w:pPr>
          </w:p>
        </w:tc>
        <w:tc>
          <w:tcPr>
            <w:tcW w:w="367" w:type="pct"/>
            <w:vAlign w:val="center"/>
          </w:tcPr>
          <w:p w14:paraId="7D95FFB0">
            <w:pPr>
              <w:jc w:val="center"/>
              <w:rPr>
                <w:rFonts w:ascii="Times New Roman" w:hAnsi="Times New Roman" w:eastAsia="宋体" w:cs="Times New Roman"/>
                <w:bCs/>
                <w:szCs w:val="21"/>
                <w:highlight w:val="none"/>
              </w:rPr>
            </w:pPr>
          </w:p>
        </w:tc>
        <w:tc>
          <w:tcPr>
            <w:tcW w:w="461" w:type="pct"/>
            <w:gridSpan w:val="2"/>
            <w:vMerge w:val="continue"/>
            <w:vAlign w:val="center"/>
          </w:tcPr>
          <w:p w14:paraId="183326C8">
            <w:pPr>
              <w:jc w:val="center"/>
              <w:rPr>
                <w:rFonts w:ascii="Times New Roman" w:hAnsi="Times New Roman" w:eastAsia="宋体" w:cs="Times New Roman"/>
                <w:b/>
                <w:bCs/>
                <w:szCs w:val="21"/>
                <w:highlight w:val="none"/>
              </w:rPr>
            </w:pPr>
          </w:p>
        </w:tc>
      </w:tr>
      <w:tr w14:paraId="72FD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7E2888A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34</w:t>
            </w:r>
          </w:p>
        </w:tc>
        <w:tc>
          <w:tcPr>
            <w:tcW w:w="971" w:type="pct"/>
            <w:vMerge w:val="continue"/>
            <w:vAlign w:val="center"/>
          </w:tcPr>
          <w:p w14:paraId="5D1AF75C">
            <w:pPr>
              <w:jc w:val="center"/>
              <w:rPr>
                <w:rFonts w:ascii="Times New Roman" w:hAnsi="Times New Roman" w:eastAsia="宋体" w:cs="Times New Roman"/>
                <w:bCs/>
                <w:szCs w:val="21"/>
                <w:highlight w:val="none"/>
              </w:rPr>
            </w:pPr>
          </w:p>
        </w:tc>
        <w:tc>
          <w:tcPr>
            <w:tcW w:w="1265" w:type="dxa"/>
            <w:vAlign w:val="center"/>
          </w:tcPr>
          <w:p w14:paraId="73506F9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升降学习桌</w:t>
            </w:r>
          </w:p>
        </w:tc>
        <w:tc>
          <w:tcPr>
            <w:tcW w:w="458" w:type="pct"/>
            <w:vAlign w:val="center"/>
          </w:tcPr>
          <w:p w14:paraId="1B7C3229">
            <w:pPr>
              <w:jc w:val="center"/>
              <w:rPr>
                <w:rFonts w:hint="eastAsia" w:ascii="Times New Roman" w:hAnsi="Times New Roman" w:eastAsia="宋体" w:cs="Times New Roman"/>
                <w:bCs/>
                <w:szCs w:val="21"/>
                <w:highlight w:val="none"/>
              </w:rPr>
            </w:pPr>
          </w:p>
        </w:tc>
        <w:tc>
          <w:tcPr>
            <w:tcW w:w="458" w:type="pct"/>
            <w:vAlign w:val="center"/>
          </w:tcPr>
          <w:p w14:paraId="1219B53C">
            <w:pPr>
              <w:jc w:val="center"/>
              <w:rPr>
                <w:rFonts w:ascii="Times New Roman" w:hAnsi="Times New Roman" w:eastAsia="宋体" w:cs="Times New Roman"/>
                <w:bCs/>
                <w:szCs w:val="21"/>
                <w:highlight w:val="none"/>
              </w:rPr>
            </w:pPr>
          </w:p>
        </w:tc>
        <w:tc>
          <w:tcPr>
            <w:tcW w:w="426" w:type="dxa"/>
            <w:vAlign w:val="center"/>
          </w:tcPr>
          <w:p w14:paraId="7238507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9</w:t>
            </w:r>
          </w:p>
        </w:tc>
        <w:tc>
          <w:tcPr>
            <w:tcW w:w="464" w:type="dxa"/>
            <w:vAlign w:val="center"/>
          </w:tcPr>
          <w:p w14:paraId="71BBF0F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795D919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4878790C">
            <w:pPr>
              <w:jc w:val="center"/>
              <w:rPr>
                <w:rFonts w:ascii="Times New Roman" w:hAnsi="Times New Roman" w:eastAsia="宋体" w:cs="Times New Roman"/>
                <w:bCs/>
                <w:szCs w:val="21"/>
                <w:highlight w:val="none"/>
              </w:rPr>
            </w:pPr>
          </w:p>
        </w:tc>
        <w:tc>
          <w:tcPr>
            <w:tcW w:w="367" w:type="pct"/>
            <w:vAlign w:val="center"/>
          </w:tcPr>
          <w:p w14:paraId="771EC9AF">
            <w:pPr>
              <w:jc w:val="center"/>
              <w:rPr>
                <w:rFonts w:ascii="Times New Roman" w:hAnsi="Times New Roman" w:eastAsia="宋体" w:cs="Times New Roman"/>
                <w:bCs/>
                <w:szCs w:val="21"/>
                <w:highlight w:val="none"/>
              </w:rPr>
            </w:pPr>
          </w:p>
        </w:tc>
        <w:tc>
          <w:tcPr>
            <w:tcW w:w="461" w:type="pct"/>
            <w:gridSpan w:val="2"/>
            <w:vMerge w:val="continue"/>
            <w:vAlign w:val="center"/>
          </w:tcPr>
          <w:p w14:paraId="08F86CDB">
            <w:pPr>
              <w:jc w:val="center"/>
              <w:rPr>
                <w:rFonts w:ascii="Times New Roman" w:hAnsi="Times New Roman" w:eastAsia="宋体" w:cs="Times New Roman"/>
                <w:b/>
                <w:bCs/>
                <w:szCs w:val="21"/>
                <w:highlight w:val="none"/>
              </w:rPr>
            </w:pPr>
          </w:p>
        </w:tc>
      </w:tr>
      <w:tr w14:paraId="25BF8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73936F7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35</w:t>
            </w:r>
          </w:p>
        </w:tc>
        <w:tc>
          <w:tcPr>
            <w:tcW w:w="971" w:type="pct"/>
            <w:vMerge w:val="continue"/>
            <w:vAlign w:val="center"/>
          </w:tcPr>
          <w:p w14:paraId="6998389C">
            <w:pPr>
              <w:jc w:val="center"/>
              <w:rPr>
                <w:rFonts w:ascii="Times New Roman" w:hAnsi="Times New Roman" w:eastAsia="宋体" w:cs="Times New Roman"/>
                <w:bCs/>
                <w:szCs w:val="21"/>
                <w:highlight w:val="none"/>
              </w:rPr>
            </w:pPr>
          </w:p>
        </w:tc>
        <w:tc>
          <w:tcPr>
            <w:tcW w:w="1265" w:type="dxa"/>
            <w:vAlign w:val="center"/>
          </w:tcPr>
          <w:p w14:paraId="37B2C1A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折叠学习桌</w:t>
            </w:r>
          </w:p>
        </w:tc>
        <w:tc>
          <w:tcPr>
            <w:tcW w:w="458" w:type="pct"/>
            <w:vAlign w:val="center"/>
          </w:tcPr>
          <w:p w14:paraId="7D01E274">
            <w:pPr>
              <w:jc w:val="center"/>
              <w:rPr>
                <w:rFonts w:hint="eastAsia" w:ascii="Times New Roman" w:hAnsi="Times New Roman" w:eastAsia="宋体" w:cs="Times New Roman"/>
                <w:bCs/>
                <w:szCs w:val="21"/>
                <w:highlight w:val="none"/>
              </w:rPr>
            </w:pPr>
          </w:p>
        </w:tc>
        <w:tc>
          <w:tcPr>
            <w:tcW w:w="458" w:type="pct"/>
            <w:vAlign w:val="center"/>
          </w:tcPr>
          <w:p w14:paraId="367E968A">
            <w:pPr>
              <w:jc w:val="center"/>
              <w:rPr>
                <w:rFonts w:ascii="Times New Roman" w:hAnsi="Times New Roman" w:eastAsia="宋体" w:cs="Times New Roman"/>
                <w:bCs/>
                <w:szCs w:val="21"/>
                <w:highlight w:val="none"/>
              </w:rPr>
            </w:pPr>
          </w:p>
        </w:tc>
        <w:tc>
          <w:tcPr>
            <w:tcW w:w="426" w:type="dxa"/>
            <w:vAlign w:val="center"/>
          </w:tcPr>
          <w:p w14:paraId="1F47ABC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12</w:t>
            </w:r>
          </w:p>
        </w:tc>
        <w:tc>
          <w:tcPr>
            <w:tcW w:w="464" w:type="dxa"/>
            <w:vAlign w:val="center"/>
          </w:tcPr>
          <w:p w14:paraId="5D68E78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组</w:t>
            </w:r>
          </w:p>
        </w:tc>
        <w:tc>
          <w:tcPr>
            <w:tcW w:w="626" w:type="dxa"/>
            <w:vAlign w:val="center"/>
          </w:tcPr>
          <w:p w14:paraId="352B573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33086730">
            <w:pPr>
              <w:jc w:val="center"/>
              <w:rPr>
                <w:rFonts w:ascii="Times New Roman" w:hAnsi="Times New Roman" w:eastAsia="宋体" w:cs="Times New Roman"/>
                <w:bCs/>
                <w:szCs w:val="21"/>
                <w:highlight w:val="none"/>
              </w:rPr>
            </w:pPr>
          </w:p>
        </w:tc>
        <w:tc>
          <w:tcPr>
            <w:tcW w:w="367" w:type="pct"/>
            <w:vAlign w:val="center"/>
          </w:tcPr>
          <w:p w14:paraId="01CA0083">
            <w:pPr>
              <w:jc w:val="center"/>
              <w:rPr>
                <w:rFonts w:ascii="Times New Roman" w:hAnsi="Times New Roman" w:eastAsia="宋体" w:cs="Times New Roman"/>
                <w:bCs/>
                <w:szCs w:val="21"/>
                <w:highlight w:val="none"/>
              </w:rPr>
            </w:pPr>
          </w:p>
        </w:tc>
        <w:tc>
          <w:tcPr>
            <w:tcW w:w="461" w:type="pct"/>
            <w:gridSpan w:val="2"/>
            <w:vMerge w:val="continue"/>
            <w:vAlign w:val="center"/>
          </w:tcPr>
          <w:p w14:paraId="10F3339A">
            <w:pPr>
              <w:jc w:val="center"/>
              <w:rPr>
                <w:rFonts w:ascii="Times New Roman" w:hAnsi="Times New Roman" w:eastAsia="宋体" w:cs="Times New Roman"/>
                <w:b/>
                <w:bCs/>
                <w:szCs w:val="21"/>
                <w:highlight w:val="none"/>
              </w:rPr>
            </w:pPr>
          </w:p>
        </w:tc>
      </w:tr>
      <w:tr w14:paraId="0D72C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1C0512E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36</w:t>
            </w:r>
          </w:p>
        </w:tc>
        <w:tc>
          <w:tcPr>
            <w:tcW w:w="971" w:type="pct"/>
            <w:vMerge w:val="continue"/>
            <w:vAlign w:val="center"/>
          </w:tcPr>
          <w:p w14:paraId="5A513300">
            <w:pPr>
              <w:jc w:val="center"/>
              <w:rPr>
                <w:rFonts w:ascii="Times New Roman" w:hAnsi="Times New Roman" w:eastAsia="宋体" w:cs="Times New Roman"/>
                <w:bCs/>
                <w:szCs w:val="21"/>
                <w:highlight w:val="none"/>
              </w:rPr>
            </w:pPr>
          </w:p>
        </w:tc>
        <w:tc>
          <w:tcPr>
            <w:tcW w:w="1265" w:type="dxa"/>
            <w:vAlign w:val="center"/>
          </w:tcPr>
          <w:p w14:paraId="023FDD7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工作台</w:t>
            </w:r>
          </w:p>
        </w:tc>
        <w:tc>
          <w:tcPr>
            <w:tcW w:w="458" w:type="pct"/>
            <w:vAlign w:val="center"/>
          </w:tcPr>
          <w:p w14:paraId="7AFD194F">
            <w:pPr>
              <w:jc w:val="center"/>
              <w:rPr>
                <w:rFonts w:hint="eastAsia" w:ascii="Times New Roman" w:hAnsi="Times New Roman" w:eastAsia="宋体" w:cs="Times New Roman"/>
                <w:bCs/>
                <w:szCs w:val="21"/>
                <w:highlight w:val="none"/>
              </w:rPr>
            </w:pPr>
          </w:p>
        </w:tc>
        <w:tc>
          <w:tcPr>
            <w:tcW w:w="458" w:type="pct"/>
            <w:vAlign w:val="center"/>
          </w:tcPr>
          <w:p w14:paraId="0A8D8D3A">
            <w:pPr>
              <w:jc w:val="center"/>
              <w:rPr>
                <w:rFonts w:ascii="Times New Roman" w:hAnsi="Times New Roman" w:eastAsia="宋体" w:cs="Times New Roman"/>
                <w:bCs/>
                <w:szCs w:val="21"/>
                <w:highlight w:val="none"/>
              </w:rPr>
            </w:pPr>
          </w:p>
        </w:tc>
        <w:tc>
          <w:tcPr>
            <w:tcW w:w="426" w:type="dxa"/>
            <w:vAlign w:val="center"/>
          </w:tcPr>
          <w:p w14:paraId="05D90F3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lang w:val="en-US" w:eastAsia="zh-CN"/>
              </w:rPr>
              <w:t>1</w:t>
            </w:r>
          </w:p>
        </w:tc>
        <w:tc>
          <w:tcPr>
            <w:tcW w:w="464" w:type="dxa"/>
            <w:vAlign w:val="center"/>
          </w:tcPr>
          <w:p w14:paraId="1F49B6E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6374CFD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7E3567A1">
            <w:pPr>
              <w:jc w:val="center"/>
              <w:rPr>
                <w:rFonts w:ascii="Times New Roman" w:hAnsi="Times New Roman" w:eastAsia="宋体" w:cs="Times New Roman"/>
                <w:bCs/>
                <w:szCs w:val="21"/>
                <w:highlight w:val="none"/>
              </w:rPr>
            </w:pPr>
          </w:p>
        </w:tc>
        <w:tc>
          <w:tcPr>
            <w:tcW w:w="367" w:type="pct"/>
            <w:vAlign w:val="center"/>
          </w:tcPr>
          <w:p w14:paraId="00FEE0AF">
            <w:pPr>
              <w:jc w:val="center"/>
              <w:rPr>
                <w:rFonts w:ascii="Times New Roman" w:hAnsi="Times New Roman" w:eastAsia="宋体" w:cs="Times New Roman"/>
                <w:bCs/>
                <w:szCs w:val="21"/>
                <w:highlight w:val="none"/>
              </w:rPr>
            </w:pPr>
          </w:p>
        </w:tc>
        <w:tc>
          <w:tcPr>
            <w:tcW w:w="461" w:type="pct"/>
            <w:gridSpan w:val="2"/>
            <w:vMerge w:val="continue"/>
            <w:vAlign w:val="center"/>
          </w:tcPr>
          <w:p w14:paraId="250F27DD">
            <w:pPr>
              <w:jc w:val="center"/>
              <w:rPr>
                <w:rFonts w:ascii="Times New Roman" w:hAnsi="Times New Roman" w:eastAsia="宋体" w:cs="Times New Roman"/>
                <w:b/>
                <w:bCs/>
                <w:szCs w:val="21"/>
                <w:highlight w:val="none"/>
              </w:rPr>
            </w:pPr>
          </w:p>
        </w:tc>
      </w:tr>
      <w:tr w14:paraId="5104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A4FD4C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37</w:t>
            </w:r>
          </w:p>
        </w:tc>
        <w:tc>
          <w:tcPr>
            <w:tcW w:w="971" w:type="pct"/>
            <w:vMerge w:val="continue"/>
            <w:vAlign w:val="center"/>
          </w:tcPr>
          <w:p w14:paraId="6C28478D">
            <w:pPr>
              <w:jc w:val="center"/>
              <w:rPr>
                <w:rFonts w:ascii="Times New Roman" w:hAnsi="Times New Roman" w:eastAsia="宋体" w:cs="Times New Roman"/>
                <w:bCs/>
                <w:szCs w:val="21"/>
                <w:highlight w:val="none"/>
              </w:rPr>
            </w:pPr>
          </w:p>
        </w:tc>
        <w:tc>
          <w:tcPr>
            <w:tcW w:w="1265" w:type="dxa"/>
            <w:vAlign w:val="center"/>
          </w:tcPr>
          <w:p w14:paraId="02607F3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操作台</w:t>
            </w:r>
          </w:p>
        </w:tc>
        <w:tc>
          <w:tcPr>
            <w:tcW w:w="458" w:type="pct"/>
            <w:vAlign w:val="center"/>
          </w:tcPr>
          <w:p w14:paraId="021AFE70">
            <w:pPr>
              <w:jc w:val="center"/>
              <w:rPr>
                <w:rFonts w:hint="eastAsia" w:ascii="Times New Roman" w:hAnsi="Times New Roman" w:eastAsia="宋体" w:cs="Times New Roman"/>
                <w:bCs/>
                <w:szCs w:val="21"/>
                <w:highlight w:val="none"/>
              </w:rPr>
            </w:pPr>
          </w:p>
        </w:tc>
        <w:tc>
          <w:tcPr>
            <w:tcW w:w="458" w:type="pct"/>
            <w:vAlign w:val="center"/>
          </w:tcPr>
          <w:p w14:paraId="546542BA">
            <w:pPr>
              <w:jc w:val="center"/>
              <w:rPr>
                <w:rFonts w:ascii="Times New Roman" w:hAnsi="Times New Roman" w:eastAsia="宋体" w:cs="Times New Roman"/>
                <w:bCs/>
                <w:szCs w:val="21"/>
                <w:highlight w:val="none"/>
              </w:rPr>
            </w:pPr>
          </w:p>
        </w:tc>
        <w:tc>
          <w:tcPr>
            <w:tcW w:w="426" w:type="dxa"/>
            <w:vAlign w:val="center"/>
          </w:tcPr>
          <w:p w14:paraId="34F9772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w:t>
            </w:r>
          </w:p>
        </w:tc>
        <w:tc>
          <w:tcPr>
            <w:tcW w:w="464" w:type="dxa"/>
            <w:vAlign w:val="center"/>
          </w:tcPr>
          <w:p w14:paraId="0008BD5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3DA5198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65E16EEE">
            <w:pPr>
              <w:jc w:val="center"/>
              <w:rPr>
                <w:rFonts w:ascii="Times New Roman" w:hAnsi="Times New Roman" w:eastAsia="宋体" w:cs="Times New Roman"/>
                <w:bCs/>
                <w:szCs w:val="21"/>
                <w:highlight w:val="none"/>
              </w:rPr>
            </w:pPr>
          </w:p>
        </w:tc>
        <w:tc>
          <w:tcPr>
            <w:tcW w:w="367" w:type="pct"/>
            <w:vAlign w:val="center"/>
          </w:tcPr>
          <w:p w14:paraId="0B91FD07">
            <w:pPr>
              <w:jc w:val="center"/>
              <w:rPr>
                <w:rFonts w:ascii="Times New Roman" w:hAnsi="Times New Roman" w:eastAsia="宋体" w:cs="Times New Roman"/>
                <w:bCs/>
                <w:szCs w:val="21"/>
                <w:highlight w:val="none"/>
              </w:rPr>
            </w:pPr>
          </w:p>
        </w:tc>
        <w:tc>
          <w:tcPr>
            <w:tcW w:w="461" w:type="pct"/>
            <w:gridSpan w:val="2"/>
            <w:vMerge w:val="continue"/>
            <w:vAlign w:val="center"/>
          </w:tcPr>
          <w:p w14:paraId="4E533BF9">
            <w:pPr>
              <w:jc w:val="center"/>
              <w:rPr>
                <w:rFonts w:ascii="Times New Roman" w:hAnsi="Times New Roman" w:eastAsia="宋体" w:cs="Times New Roman"/>
                <w:b/>
                <w:bCs/>
                <w:szCs w:val="21"/>
                <w:highlight w:val="none"/>
              </w:rPr>
            </w:pPr>
          </w:p>
        </w:tc>
      </w:tr>
      <w:tr w14:paraId="0B69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3653915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38</w:t>
            </w:r>
          </w:p>
        </w:tc>
        <w:tc>
          <w:tcPr>
            <w:tcW w:w="971" w:type="pct"/>
            <w:vMerge w:val="continue"/>
            <w:vAlign w:val="center"/>
          </w:tcPr>
          <w:p w14:paraId="095EE076">
            <w:pPr>
              <w:jc w:val="center"/>
              <w:rPr>
                <w:rFonts w:ascii="Times New Roman" w:hAnsi="Times New Roman" w:eastAsia="宋体" w:cs="Times New Roman"/>
                <w:bCs/>
                <w:szCs w:val="21"/>
                <w:highlight w:val="none"/>
              </w:rPr>
            </w:pPr>
          </w:p>
        </w:tc>
        <w:tc>
          <w:tcPr>
            <w:tcW w:w="1265" w:type="dxa"/>
            <w:vAlign w:val="center"/>
          </w:tcPr>
          <w:p w14:paraId="608F1D1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注射凳</w:t>
            </w:r>
          </w:p>
        </w:tc>
        <w:tc>
          <w:tcPr>
            <w:tcW w:w="458" w:type="pct"/>
            <w:vAlign w:val="center"/>
          </w:tcPr>
          <w:p w14:paraId="14A0644D">
            <w:pPr>
              <w:jc w:val="center"/>
              <w:rPr>
                <w:rFonts w:hint="eastAsia" w:ascii="Times New Roman" w:hAnsi="Times New Roman" w:eastAsia="宋体" w:cs="Times New Roman"/>
                <w:bCs/>
                <w:szCs w:val="21"/>
                <w:highlight w:val="none"/>
              </w:rPr>
            </w:pPr>
          </w:p>
        </w:tc>
        <w:tc>
          <w:tcPr>
            <w:tcW w:w="458" w:type="pct"/>
            <w:vAlign w:val="center"/>
          </w:tcPr>
          <w:p w14:paraId="38116528">
            <w:pPr>
              <w:jc w:val="center"/>
              <w:rPr>
                <w:rFonts w:ascii="Times New Roman" w:hAnsi="Times New Roman" w:eastAsia="宋体" w:cs="Times New Roman"/>
                <w:bCs/>
                <w:szCs w:val="21"/>
                <w:highlight w:val="none"/>
              </w:rPr>
            </w:pPr>
          </w:p>
        </w:tc>
        <w:tc>
          <w:tcPr>
            <w:tcW w:w="426" w:type="dxa"/>
            <w:vAlign w:val="center"/>
          </w:tcPr>
          <w:p w14:paraId="487DB2A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4</w:t>
            </w:r>
          </w:p>
        </w:tc>
        <w:tc>
          <w:tcPr>
            <w:tcW w:w="464" w:type="dxa"/>
            <w:vAlign w:val="center"/>
          </w:tcPr>
          <w:p w14:paraId="205EADB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202D48C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32E8BDA6">
            <w:pPr>
              <w:jc w:val="center"/>
              <w:rPr>
                <w:rFonts w:ascii="Times New Roman" w:hAnsi="Times New Roman" w:eastAsia="宋体" w:cs="Times New Roman"/>
                <w:bCs/>
                <w:szCs w:val="21"/>
                <w:highlight w:val="none"/>
              </w:rPr>
            </w:pPr>
          </w:p>
        </w:tc>
        <w:tc>
          <w:tcPr>
            <w:tcW w:w="367" w:type="pct"/>
            <w:vAlign w:val="center"/>
          </w:tcPr>
          <w:p w14:paraId="488843F6">
            <w:pPr>
              <w:jc w:val="center"/>
              <w:rPr>
                <w:rFonts w:ascii="Times New Roman" w:hAnsi="Times New Roman" w:eastAsia="宋体" w:cs="Times New Roman"/>
                <w:bCs/>
                <w:szCs w:val="21"/>
                <w:highlight w:val="none"/>
              </w:rPr>
            </w:pPr>
          </w:p>
        </w:tc>
        <w:tc>
          <w:tcPr>
            <w:tcW w:w="461" w:type="pct"/>
            <w:gridSpan w:val="2"/>
            <w:vMerge w:val="continue"/>
            <w:vAlign w:val="center"/>
          </w:tcPr>
          <w:p w14:paraId="4D39E13C">
            <w:pPr>
              <w:jc w:val="center"/>
              <w:rPr>
                <w:rFonts w:ascii="Times New Roman" w:hAnsi="Times New Roman" w:eastAsia="宋体" w:cs="Times New Roman"/>
                <w:b/>
                <w:bCs/>
                <w:szCs w:val="21"/>
                <w:highlight w:val="none"/>
              </w:rPr>
            </w:pPr>
          </w:p>
        </w:tc>
      </w:tr>
      <w:tr w14:paraId="74124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0BDE4B7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39</w:t>
            </w:r>
          </w:p>
        </w:tc>
        <w:tc>
          <w:tcPr>
            <w:tcW w:w="971" w:type="pct"/>
            <w:vMerge w:val="continue"/>
            <w:vAlign w:val="center"/>
          </w:tcPr>
          <w:p w14:paraId="29E30662">
            <w:pPr>
              <w:jc w:val="center"/>
              <w:rPr>
                <w:rFonts w:ascii="Times New Roman" w:hAnsi="Times New Roman" w:eastAsia="宋体" w:cs="Times New Roman"/>
                <w:bCs/>
                <w:szCs w:val="21"/>
                <w:highlight w:val="none"/>
              </w:rPr>
            </w:pPr>
          </w:p>
        </w:tc>
        <w:tc>
          <w:tcPr>
            <w:tcW w:w="1265" w:type="dxa"/>
            <w:vAlign w:val="center"/>
          </w:tcPr>
          <w:p w14:paraId="10C866B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实验边台</w:t>
            </w:r>
          </w:p>
        </w:tc>
        <w:tc>
          <w:tcPr>
            <w:tcW w:w="458" w:type="pct"/>
            <w:vAlign w:val="center"/>
          </w:tcPr>
          <w:p w14:paraId="7EB397EE">
            <w:pPr>
              <w:jc w:val="center"/>
              <w:rPr>
                <w:rFonts w:hint="eastAsia" w:ascii="Times New Roman" w:hAnsi="Times New Roman" w:eastAsia="宋体" w:cs="Times New Roman"/>
                <w:bCs/>
                <w:szCs w:val="21"/>
                <w:highlight w:val="none"/>
              </w:rPr>
            </w:pPr>
          </w:p>
        </w:tc>
        <w:tc>
          <w:tcPr>
            <w:tcW w:w="458" w:type="pct"/>
            <w:vAlign w:val="center"/>
          </w:tcPr>
          <w:p w14:paraId="00D7D24E">
            <w:pPr>
              <w:jc w:val="center"/>
              <w:rPr>
                <w:rFonts w:ascii="Times New Roman" w:hAnsi="Times New Roman" w:eastAsia="宋体" w:cs="Times New Roman"/>
                <w:bCs/>
                <w:szCs w:val="21"/>
                <w:highlight w:val="none"/>
              </w:rPr>
            </w:pPr>
          </w:p>
        </w:tc>
        <w:tc>
          <w:tcPr>
            <w:tcW w:w="426" w:type="dxa"/>
            <w:vAlign w:val="center"/>
          </w:tcPr>
          <w:p w14:paraId="4621B64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3</w:t>
            </w:r>
          </w:p>
        </w:tc>
        <w:tc>
          <w:tcPr>
            <w:tcW w:w="464" w:type="dxa"/>
            <w:vAlign w:val="center"/>
          </w:tcPr>
          <w:p w14:paraId="65E7001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7ED1BA5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47EFE93B">
            <w:pPr>
              <w:jc w:val="center"/>
              <w:rPr>
                <w:rFonts w:ascii="Times New Roman" w:hAnsi="Times New Roman" w:eastAsia="宋体" w:cs="Times New Roman"/>
                <w:bCs/>
                <w:szCs w:val="21"/>
                <w:highlight w:val="none"/>
              </w:rPr>
            </w:pPr>
          </w:p>
        </w:tc>
        <w:tc>
          <w:tcPr>
            <w:tcW w:w="367" w:type="pct"/>
            <w:vAlign w:val="center"/>
          </w:tcPr>
          <w:p w14:paraId="4A38B592">
            <w:pPr>
              <w:jc w:val="center"/>
              <w:rPr>
                <w:rFonts w:ascii="Times New Roman" w:hAnsi="Times New Roman" w:eastAsia="宋体" w:cs="Times New Roman"/>
                <w:bCs/>
                <w:szCs w:val="21"/>
                <w:highlight w:val="none"/>
              </w:rPr>
            </w:pPr>
          </w:p>
        </w:tc>
        <w:tc>
          <w:tcPr>
            <w:tcW w:w="461" w:type="pct"/>
            <w:gridSpan w:val="2"/>
            <w:vMerge w:val="continue"/>
            <w:vAlign w:val="center"/>
          </w:tcPr>
          <w:p w14:paraId="2E80F0B0">
            <w:pPr>
              <w:jc w:val="center"/>
              <w:rPr>
                <w:rFonts w:ascii="Times New Roman" w:hAnsi="Times New Roman" w:eastAsia="宋体" w:cs="Times New Roman"/>
                <w:b/>
                <w:bCs/>
                <w:szCs w:val="21"/>
                <w:highlight w:val="none"/>
              </w:rPr>
            </w:pPr>
          </w:p>
        </w:tc>
      </w:tr>
      <w:tr w14:paraId="49CA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7F1A912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40</w:t>
            </w:r>
          </w:p>
        </w:tc>
        <w:tc>
          <w:tcPr>
            <w:tcW w:w="971" w:type="pct"/>
            <w:vMerge w:val="continue"/>
            <w:vAlign w:val="center"/>
          </w:tcPr>
          <w:p w14:paraId="7525ADC6">
            <w:pPr>
              <w:jc w:val="center"/>
              <w:rPr>
                <w:rFonts w:ascii="Times New Roman" w:hAnsi="Times New Roman" w:eastAsia="宋体" w:cs="Times New Roman"/>
                <w:bCs/>
                <w:szCs w:val="21"/>
                <w:highlight w:val="none"/>
              </w:rPr>
            </w:pPr>
          </w:p>
        </w:tc>
        <w:tc>
          <w:tcPr>
            <w:tcW w:w="1265" w:type="dxa"/>
            <w:vAlign w:val="center"/>
          </w:tcPr>
          <w:p w14:paraId="0164283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异形台面板</w:t>
            </w:r>
          </w:p>
        </w:tc>
        <w:tc>
          <w:tcPr>
            <w:tcW w:w="458" w:type="pct"/>
            <w:vAlign w:val="center"/>
          </w:tcPr>
          <w:p w14:paraId="2DFB5EA1">
            <w:pPr>
              <w:jc w:val="center"/>
              <w:rPr>
                <w:rFonts w:hint="eastAsia" w:ascii="Times New Roman" w:hAnsi="Times New Roman" w:eastAsia="宋体" w:cs="Times New Roman"/>
                <w:bCs/>
                <w:szCs w:val="21"/>
                <w:highlight w:val="none"/>
              </w:rPr>
            </w:pPr>
          </w:p>
        </w:tc>
        <w:tc>
          <w:tcPr>
            <w:tcW w:w="458" w:type="pct"/>
            <w:vAlign w:val="center"/>
          </w:tcPr>
          <w:p w14:paraId="6B153991">
            <w:pPr>
              <w:jc w:val="center"/>
              <w:rPr>
                <w:rFonts w:ascii="Times New Roman" w:hAnsi="Times New Roman" w:eastAsia="宋体" w:cs="Times New Roman"/>
                <w:bCs/>
                <w:szCs w:val="21"/>
                <w:highlight w:val="none"/>
              </w:rPr>
            </w:pPr>
          </w:p>
        </w:tc>
        <w:tc>
          <w:tcPr>
            <w:tcW w:w="426" w:type="dxa"/>
            <w:vAlign w:val="center"/>
          </w:tcPr>
          <w:p w14:paraId="7EF8F08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11</w:t>
            </w:r>
          </w:p>
        </w:tc>
        <w:tc>
          <w:tcPr>
            <w:tcW w:w="464" w:type="dxa"/>
            <w:vAlign w:val="center"/>
          </w:tcPr>
          <w:p w14:paraId="534459A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块</w:t>
            </w:r>
          </w:p>
        </w:tc>
        <w:tc>
          <w:tcPr>
            <w:tcW w:w="626" w:type="dxa"/>
            <w:vAlign w:val="center"/>
          </w:tcPr>
          <w:p w14:paraId="01620C3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3D64398F">
            <w:pPr>
              <w:jc w:val="center"/>
              <w:rPr>
                <w:rFonts w:ascii="Times New Roman" w:hAnsi="Times New Roman" w:eastAsia="宋体" w:cs="Times New Roman"/>
                <w:bCs/>
                <w:szCs w:val="21"/>
                <w:highlight w:val="none"/>
              </w:rPr>
            </w:pPr>
          </w:p>
        </w:tc>
        <w:tc>
          <w:tcPr>
            <w:tcW w:w="367" w:type="pct"/>
            <w:vAlign w:val="center"/>
          </w:tcPr>
          <w:p w14:paraId="79537799">
            <w:pPr>
              <w:jc w:val="center"/>
              <w:rPr>
                <w:rFonts w:ascii="Times New Roman" w:hAnsi="Times New Roman" w:eastAsia="宋体" w:cs="Times New Roman"/>
                <w:bCs/>
                <w:szCs w:val="21"/>
                <w:highlight w:val="none"/>
              </w:rPr>
            </w:pPr>
          </w:p>
        </w:tc>
        <w:tc>
          <w:tcPr>
            <w:tcW w:w="461" w:type="pct"/>
            <w:gridSpan w:val="2"/>
            <w:vMerge w:val="continue"/>
            <w:vAlign w:val="center"/>
          </w:tcPr>
          <w:p w14:paraId="2A985C39">
            <w:pPr>
              <w:jc w:val="center"/>
              <w:rPr>
                <w:rFonts w:ascii="Times New Roman" w:hAnsi="Times New Roman" w:eastAsia="宋体" w:cs="Times New Roman"/>
                <w:b/>
                <w:bCs/>
                <w:szCs w:val="21"/>
                <w:highlight w:val="none"/>
              </w:rPr>
            </w:pPr>
          </w:p>
        </w:tc>
      </w:tr>
      <w:tr w14:paraId="5E02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3DFDF9B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41</w:t>
            </w:r>
          </w:p>
        </w:tc>
        <w:tc>
          <w:tcPr>
            <w:tcW w:w="971" w:type="pct"/>
            <w:vMerge w:val="continue"/>
            <w:vAlign w:val="center"/>
          </w:tcPr>
          <w:p w14:paraId="48401367">
            <w:pPr>
              <w:jc w:val="center"/>
              <w:rPr>
                <w:rFonts w:ascii="Times New Roman" w:hAnsi="Times New Roman" w:eastAsia="宋体" w:cs="Times New Roman"/>
                <w:bCs/>
                <w:szCs w:val="21"/>
                <w:highlight w:val="none"/>
              </w:rPr>
            </w:pPr>
          </w:p>
        </w:tc>
        <w:tc>
          <w:tcPr>
            <w:tcW w:w="1265" w:type="dxa"/>
            <w:vAlign w:val="center"/>
          </w:tcPr>
          <w:p w14:paraId="76CABA3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儿童诊床</w:t>
            </w:r>
          </w:p>
        </w:tc>
        <w:tc>
          <w:tcPr>
            <w:tcW w:w="458" w:type="pct"/>
            <w:vAlign w:val="center"/>
          </w:tcPr>
          <w:p w14:paraId="773D714B">
            <w:pPr>
              <w:jc w:val="center"/>
              <w:rPr>
                <w:rFonts w:hint="eastAsia" w:ascii="Times New Roman" w:hAnsi="Times New Roman" w:eastAsia="宋体" w:cs="Times New Roman"/>
                <w:bCs/>
                <w:szCs w:val="21"/>
                <w:highlight w:val="none"/>
              </w:rPr>
            </w:pPr>
          </w:p>
        </w:tc>
        <w:tc>
          <w:tcPr>
            <w:tcW w:w="458" w:type="pct"/>
            <w:vAlign w:val="center"/>
          </w:tcPr>
          <w:p w14:paraId="38596690">
            <w:pPr>
              <w:jc w:val="center"/>
              <w:rPr>
                <w:rFonts w:ascii="Times New Roman" w:hAnsi="Times New Roman" w:eastAsia="宋体" w:cs="Times New Roman"/>
                <w:bCs/>
                <w:szCs w:val="21"/>
                <w:highlight w:val="none"/>
              </w:rPr>
            </w:pPr>
          </w:p>
        </w:tc>
        <w:tc>
          <w:tcPr>
            <w:tcW w:w="426" w:type="dxa"/>
            <w:vAlign w:val="center"/>
          </w:tcPr>
          <w:p w14:paraId="12D71CA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81</w:t>
            </w:r>
          </w:p>
        </w:tc>
        <w:tc>
          <w:tcPr>
            <w:tcW w:w="464" w:type="dxa"/>
            <w:vAlign w:val="center"/>
          </w:tcPr>
          <w:p w14:paraId="35F9A66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84053E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7C6D3BE3">
            <w:pPr>
              <w:jc w:val="center"/>
              <w:rPr>
                <w:rFonts w:ascii="Times New Roman" w:hAnsi="Times New Roman" w:eastAsia="宋体" w:cs="Times New Roman"/>
                <w:bCs/>
                <w:szCs w:val="21"/>
                <w:highlight w:val="none"/>
              </w:rPr>
            </w:pPr>
          </w:p>
        </w:tc>
        <w:tc>
          <w:tcPr>
            <w:tcW w:w="367" w:type="pct"/>
            <w:vAlign w:val="center"/>
          </w:tcPr>
          <w:p w14:paraId="2A3DF435">
            <w:pPr>
              <w:jc w:val="center"/>
              <w:rPr>
                <w:rFonts w:ascii="Times New Roman" w:hAnsi="Times New Roman" w:eastAsia="宋体" w:cs="Times New Roman"/>
                <w:bCs/>
                <w:szCs w:val="21"/>
                <w:highlight w:val="none"/>
              </w:rPr>
            </w:pPr>
          </w:p>
        </w:tc>
        <w:tc>
          <w:tcPr>
            <w:tcW w:w="461" w:type="pct"/>
            <w:gridSpan w:val="2"/>
            <w:vMerge w:val="continue"/>
            <w:vAlign w:val="center"/>
          </w:tcPr>
          <w:p w14:paraId="5D7E120E">
            <w:pPr>
              <w:jc w:val="center"/>
              <w:rPr>
                <w:rFonts w:ascii="Times New Roman" w:hAnsi="Times New Roman" w:eastAsia="宋体" w:cs="Times New Roman"/>
                <w:b/>
                <w:bCs/>
                <w:szCs w:val="21"/>
                <w:highlight w:val="none"/>
              </w:rPr>
            </w:pPr>
          </w:p>
        </w:tc>
      </w:tr>
      <w:tr w14:paraId="6BFB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78AC64A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42</w:t>
            </w:r>
          </w:p>
        </w:tc>
        <w:tc>
          <w:tcPr>
            <w:tcW w:w="971" w:type="pct"/>
            <w:vMerge w:val="continue"/>
            <w:vAlign w:val="center"/>
          </w:tcPr>
          <w:p w14:paraId="73CEC9D8">
            <w:pPr>
              <w:jc w:val="center"/>
              <w:rPr>
                <w:rFonts w:ascii="Times New Roman" w:hAnsi="Times New Roman" w:eastAsia="宋体" w:cs="Times New Roman"/>
                <w:bCs/>
                <w:szCs w:val="21"/>
                <w:highlight w:val="none"/>
              </w:rPr>
            </w:pPr>
          </w:p>
        </w:tc>
        <w:tc>
          <w:tcPr>
            <w:tcW w:w="1265" w:type="dxa"/>
            <w:vAlign w:val="center"/>
          </w:tcPr>
          <w:p w14:paraId="25AD161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主任护长文件柜</w:t>
            </w:r>
          </w:p>
        </w:tc>
        <w:tc>
          <w:tcPr>
            <w:tcW w:w="458" w:type="pct"/>
            <w:vAlign w:val="center"/>
          </w:tcPr>
          <w:p w14:paraId="03777532">
            <w:pPr>
              <w:jc w:val="center"/>
              <w:rPr>
                <w:rFonts w:hint="eastAsia" w:ascii="Times New Roman" w:hAnsi="Times New Roman" w:eastAsia="宋体" w:cs="Times New Roman"/>
                <w:bCs/>
                <w:szCs w:val="21"/>
                <w:highlight w:val="none"/>
              </w:rPr>
            </w:pPr>
          </w:p>
        </w:tc>
        <w:tc>
          <w:tcPr>
            <w:tcW w:w="458" w:type="pct"/>
            <w:vAlign w:val="center"/>
          </w:tcPr>
          <w:p w14:paraId="12B8EA98">
            <w:pPr>
              <w:jc w:val="center"/>
              <w:rPr>
                <w:rFonts w:ascii="Times New Roman" w:hAnsi="Times New Roman" w:eastAsia="宋体" w:cs="Times New Roman"/>
                <w:bCs/>
                <w:szCs w:val="21"/>
                <w:highlight w:val="none"/>
              </w:rPr>
            </w:pPr>
          </w:p>
        </w:tc>
        <w:tc>
          <w:tcPr>
            <w:tcW w:w="426" w:type="dxa"/>
            <w:vAlign w:val="center"/>
          </w:tcPr>
          <w:p w14:paraId="376F6DC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48</w:t>
            </w:r>
          </w:p>
        </w:tc>
        <w:tc>
          <w:tcPr>
            <w:tcW w:w="464" w:type="dxa"/>
            <w:vAlign w:val="center"/>
          </w:tcPr>
          <w:p w14:paraId="3852E93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2D8F4AE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2880</w:t>
            </w:r>
          </w:p>
        </w:tc>
        <w:tc>
          <w:tcPr>
            <w:tcW w:w="373" w:type="pct"/>
            <w:vAlign w:val="center"/>
          </w:tcPr>
          <w:p w14:paraId="4C80AE08">
            <w:pPr>
              <w:jc w:val="center"/>
              <w:rPr>
                <w:rFonts w:ascii="Times New Roman" w:hAnsi="Times New Roman" w:eastAsia="宋体" w:cs="Times New Roman"/>
                <w:bCs/>
                <w:szCs w:val="21"/>
                <w:highlight w:val="none"/>
              </w:rPr>
            </w:pPr>
          </w:p>
        </w:tc>
        <w:tc>
          <w:tcPr>
            <w:tcW w:w="367" w:type="pct"/>
            <w:vAlign w:val="center"/>
          </w:tcPr>
          <w:p w14:paraId="56187839">
            <w:pPr>
              <w:jc w:val="center"/>
              <w:rPr>
                <w:rFonts w:ascii="Times New Roman" w:hAnsi="Times New Roman" w:eastAsia="宋体" w:cs="Times New Roman"/>
                <w:bCs/>
                <w:szCs w:val="21"/>
                <w:highlight w:val="none"/>
              </w:rPr>
            </w:pPr>
          </w:p>
        </w:tc>
        <w:tc>
          <w:tcPr>
            <w:tcW w:w="461" w:type="pct"/>
            <w:gridSpan w:val="2"/>
            <w:vMerge w:val="continue"/>
            <w:vAlign w:val="center"/>
          </w:tcPr>
          <w:p w14:paraId="44D01C17">
            <w:pPr>
              <w:jc w:val="center"/>
              <w:rPr>
                <w:rFonts w:ascii="Times New Roman" w:hAnsi="Times New Roman" w:eastAsia="宋体" w:cs="Times New Roman"/>
                <w:b/>
                <w:bCs/>
                <w:szCs w:val="21"/>
                <w:highlight w:val="none"/>
              </w:rPr>
            </w:pPr>
          </w:p>
        </w:tc>
      </w:tr>
      <w:tr w14:paraId="6CBA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00EBE61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43</w:t>
            </w:r>
          </w:p>
        </w:tc>
        <w:tc>
          <w:tcPr>
            <w:tcW w:w="971" w:type="pct"/>
            <w:vMerge w:val="continue"/>
            <w:vAlign w:val="center"/>
          </w:tcPr>
          <w:p w14:paraId="70EF174F">
            <w:pPr>
              <w:jc w:val="center"/>
              <w:rPr>
                <w:rFonts w:ascii="Times New Roman" w:hAnsi="Times New Roman" w:eastAsia="宋体" w:cs="Times New Roman"/>
                <w:bCs/>
                <w:szCs w:val="21"/>
                <w:highlight w:val="none"/>
              </w:rPr>
            </w:pPr>
          </w:p>
        </w:tc>
        <w:tc>
          <w:tcPr>
            <w:tcW w:w="1265" w:type="dxa"/>
            <w:vAlign w:val="center"/>
          </w:tcPr>
          <w:p w14:paraId="5277238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换鞋凳</w:t>
            </w:r>
          </w:p>
        </w:tc>
        <w:tc>
          <w:tcPr>
            <w:tcW w:w="458" w:type="pct"/>
            <w:vAlign w:val="center"/>
          </w:tcPr>
          <w:p w14:paraId="68FEEC27">
            <w:pPr>
              <w:jc w:val="center"/>
              <w:rPr>
                <w:rFonts w:hint="eastAsia" w:ascii="Times New Roman" w:hAnsi="Times New Roman" w:eastAsia="宋体" w:cs="Times New Roman"/>
                <w:bCs/>
                <w:szCs w:val="21"/>
                <w:highlight w:val="none"/>
              </w:rPr>
            </w:pPr>
          </w:p>
        </w:tc>
        <w:tc>
          <w:tcPr>
            <w:tcW w:w="458" w:type="pct"/>
            <w:vAlign w:val="center"/>
          </w:tcPr>
          <w:p w14:paraId="65EA5286">
            <w:pPr>
              <w:jc w:val="center"/>
              <w:rPr>
                <w:rFonts w:ascii="Times New Roman" w:hAnsi="Times New Roman" w:eastAsia="宋体" w:cs="Times New Roman"/>
                <w:bCs/>
                <w:szCs w:val="21"/>
                <w:highlight w:val="none"/>
              </w:rPr>
            </w:pPr>
          </w:p>
        </w:tc>
        <w:tc>
          <w:tcPr>
            <w:tcW w:w="426" w:type="dxa"/>
            <w:vAlign w:val="center"/>
          </w:tcPr>
          <w:p w14:paraId="4A1ACA6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90</w:t>
            </w:r>
          </w:p>
        </w:tc>
        <w:tc>
          <w:tcPr>
            <w:tcW w:w="464" w:type="dxa"/>
            <w:vAlign w:val="center"/>
          </w:tcPr>
          <w:p w14:paraId="481D31F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08354A9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7F62F5F8">
            <w:pPr>
              <w:jc w:val="center"/>
              <w:rPr>
                <w:rFonts w:ascii="Times New Roman" w:hAnsi="Times New Roman" w:eastAsia="宋体" w:cs="Times New Roman"/>
                <w:bCs/>
                <w:szCs w:val="21"/>
                <w:highlight w:val="none"/>
              </w:rPr>
            </w:pPr>
          </w:p>
        </w:tc>
        <w:tc>
          <w:tcPr>
            <w:tcW w:w="367" w:type="pct"/>
            <w:vAlign w:val="center"/>
          </w:tcPr>
          <w:p w14:paraId="3A14C939">
            <w:pPr>
              <w:jc w:val="center"/>
              <w:rPr>
                <w:rFonts w:ascii="Times New Roman" w:hAnsi="Times New Roman" w:eastAsia="宋体" w:cs="Times New Roman"/>
                <w:bCs/>
                <w:szCs w:val="21"/>
                <w:highlight w:val="none"/>
              </w:rPr>
            </w:pPr>
          </w:p>
        </w:tc>
        <w:tc>
          <w:tcPr>
            <w:tcW w:w="461" w:type="pct"/>
            <w:gridSpan w:val="2"/>
            <w:vMerge w:val="continue"/>
            <w:vAlign w:val="center"/>
          </w:tcPr>
          <w:p w14:paraId="79FE579E">
            <w:pPr>
              <w:jc w:val="center"/>
              <w:rPr>
                <w:rFonts w:ascii="Times New Roman" w:hAnsi="Times New Roman" w:eastAsia="宋体" w:cs="Times New Roman"/>
                <w:b/>
                <w:bCs/>
                <w:szCs w:val="21"/>
                <w:highlight w:val="none"/>
              </w:rPr>
            </w:pPr>
          </w:p>
        </w:tc>
      </w:tr>
      <w:tr w14:paraId="3314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A1D541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44</w:t>
            </w:r>
          </w:p>
        </w:tc>
        <w:tc>
          <w:tcPr>
            <w:tcW w:w="971" w:type="pct"/>
            <w:vMerge w:val="continue"/>
            <w:vAlign w:val="center"/>
          </w:tcPr>
          <w:p w14:paraId="132B81C1">
            <w:pPr>
              <w:jc w:val="center"/>
              <w:rPr>
                <w:rFonts w:ascii="Times New Roman" w:hAnsi="Times New Roman" w:eastAsia="宋体" w:cs="Times New Roman"/>
                <w:bCs/>
                <w:szCs w:val="21"/>
                <w:highlight w:val="none"/>
              </w:rPr>
            </w:pPr>
          </w:p>
        </w:tc>
        <w:tc>
          <w:tcPr>
            <w:tcW w:w="1265" w:type="dxa"/>
            <w:vAlign w:val="center"/>
          </w:tcPr>
          <w:p w14:paraId="4EDBFE2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理疗床</w:t>
            </w:r>
          </w:p>
        </w:tc>
        <w:tc>
          <w:tcPr>
            <w:tcW w:w="458" w:type="pct"/>
            <w:vAlign w:val="center"/>
          </w:tcPr>
          <w:p w14:paraId="03EF25C7">
            <w:pPr>
              <w:jc w:val="center"/>
              <w:rPr>
                <w:rFonts w:hint="eastAsia" w:ascii="Times New Roman" w:hAnsi="Times New Roman" w:eastAsia="宋体" w:cs="Times New Roman"/>
                <w:bCs/>
                <w:szCs w:val="21"/>
                <w:highlight w:val="none"/>
              </w:rPr>
            </w:pPr>
          </w:p>
        </w:tc>
        <w:tc>
          <w:tcPr>
            <w:tcW w:w="458" w:type="pct"/>
            <w:vAlign w:val="center"/>
          </w:tcPr>
          <w:p w14:paraId="3ED1FEDC">
            <w:pPr>
              <w:jc w:val="center"/>
              <w:rPr>
                <w:rFonts w:ascii="Times New Roman" w:hAnsi="Times New Roman" w:eastAsia="宋体" w:cs="Times New Roman"/>
                <w:bCs/>
                <w:szCs w:val="21"/>
                <w:highlight w:val="none"/>
              </w:rPr>
            </w:pPr>
          </w:p>
        </w:tc>
        <w:tc>
          <w:tcPr>
            <w:tcW w:w="426" w:type="dxa"/>
            <w:vAlign w:val="center"/>
          </w:tcPr>
          <w:p w14:paraId="378F9F6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10</w:t>
            </w:r>
          </w:p>
        </w:tc>
        <w:tc>
          <w:tcPr>
            <w:tcW w:w="464" w:type="dxa"/>
            <w:vAlign w:val="center"/>
          </w:tcPr>
          <w:p w14:paraId="2A8089F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74C08A4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317DEE6D">
            <w:pPr>
              <w:jc w:val="center"/>
              <w:rPr>
                <w:rFonts w:ascii="Times New Roman" w:hAnsi="Times New Roman" w:eastAsia="宋体" w:cs="Times New Roman"/>
                <w:bCs/>
                <w:szCs w:val="21"/>
                <w:highlight w:val="none"/>
              </w:rPr>
            </w:pPr>
          </w:p>
        </w:tc>
        <w:tc>
          <w:tcPr>
            <w:tcW w:w="367" w:type="pct"/>
            <w:vAlign w:val="center"/>
          </w:tcPr>
          <w:p w14:paraId="67EFD24B">
            <w:pPr>
              <w:jc w:val="center"/>
              <w:rPr>
                <w:rFonts w:ascii="Times New Roman" w:hAnsi="Times New Roman" w:eastAsia="宋体" w:cs="Times New Roman"/>
                <w:bCs/>
                <w:szCs w:val="21"/>
                <w:highlight w:val="none"/>
              </w:rPr>
            </w:pPr>
          </w:p>
        </w:tc>
        <w:tc>
          <w:tcPr>
            <w:tcW w:w="461" w:type="pct"/>
            <w:gridSpan w:val="2"/>
            <w:vMerge w:val="continue"/>
            <w:vAlign w:val="center"/>
          </w:tcPr>
          <w:p w14:paraId="3D56DC77">
            <w:pPr>
              <w:jc w:val="center"/>
              <w:rPr>
                <w:rFonts w:ascii="Times New Roman" w:hAnsi="Times New Roman" w:eastAsia="宋体" w:cs="Times New Roman"/>
                <w:b/>
                <w:bCs/>
                <w:szCs w:val="21"/>
                <w:highlight w:val="none"/>
              </w:rPr>
            </w:pPr>
          </w:p>
        </w:tc>
      </w:tr>
      <w:tr w14:paraId="2461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032B809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45</w:t>
            </w:r>
          </w:p>
        </w:tc>
        <w:tc>
          <w:tcPr>
            <w:tcW w:w="971" w:type="pct"/>
            <w:vMerge w:val="continue"/>
            <w:vAlign w:val="center"/>
          </w:tcPr>
          <w:p w14:paraId="24531437">
            <w:pPr>
              <w:jc w:val="center"/>
              <w:rPr>
                <w:rFonts w:ascii="Times New Roman" w:hAnsi="Times New Roman" w:eastAsia="宋体" w:cs="Times New Roman"/>
                <w:bCs/>
                <w:szCs w:val="21"/>
                <w:highlight w:val="none"/>
              </w:rPr>
            </w:pPr>
          </w:p>
        </w:tc>
        <w:tc>
          <w:tcPr>
            <w:tcW w:w="1265" w:type="dxa"/>
            <w:vAlign w:val="center"/>
          </w:tcPr>
          <w:p w14:paraId="1D096E1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诊床</w:t>
            </w:r>
          </w:p>
        </w:tc>
        <w:tc>
          <w:tcPr>
            <w:tcW w:w="458" w:type="pct"/>
            <w:vAlign w:val="center"/>
          </w:tcPr>
          <w:p w14:paraId="502A1E25">
            <w:pPr>
              <w:jc w:val="center"/>
              <w:rPr>
                <w:rFonts w:hint="eastAsia" w:ascii="Times New Roman" w:hAnsi="Times New Roman" w:eastAsia="宋体" w:cs="Times New Roman"/>
                <w:bCs/>
                <w:szCs w:val="21"/>
                <w:highlight w:val="none"/>
              </w:rPr>
            </w:pPr>
          </w:p>
        </w:tc>
        <w:tc>
          <w:tcPr>
            <w:tcW w:w="458" w:type="pct"/>
            <w:vAlign w:val="center"/>
          </w:tcPr>
          <w:p w14:paraId="0FE7119F">
            <w:pPr>
              <w:jc w:val="center"/>
              <w:rPr>
                <w:rFonts w:ascii="Times New Roman" w:hAnsi="Times New Roman" w:eastAsia="宋体" w:cs="Times New Roman"/>
                <w:bCs/>
                <w:szCs w:val="21"/>
                <w:highlight w:val="none"/>
              </w:rPr>
            </w:pPr>
          </w:p>
        </w:tc>
        <w:tc>
          <w:tcPr>
            <w:tcW w:w="426" w:type="dxa"/>
            <w:vAlign w:val="center"/>
          </w:tcPr>
          <w:p w14:paraId="7588385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108</w:t>
            </w:r>
          </w:p>
        </w:tc>
        <w:tc>
          <w:tcPr>
            <w:tcW w:w="464" w:type="dxa"/>
            <w:vAlign w:val="center"/>
          </w:tcPr>
          <w:p w14:paraId="2EFD853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67AD119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5C479D81">
            <w:pPr>
              <w:jc w:val="center"/>
              <w:rPr>
                <w:rFonts w:ascii="Times New Roman" w:hAnsi="Times New Roman" w:eastAsia="宋体" w:cs="Times New Roman"/>
                <w:bCs/>
                <w:szCs w:val="21"/>
                <w:highlight w:val="none"/>
              </w:rPr>
            </w:pPr>
          </w:p>
        </w:tc>
        <w:tc>
          <w:tcPr>
            <w:tcW w:w="367" w:type="pct"/>
            <w:vAlign w:val="center"/>
          </w:tcPr>
          <w:p w14:paraId="694A58C4">
            <w:pPr>
              <w:jc w:val="center"/>
              <w:rPr>
                <w:rFonts w:ascii="Times New Roman" w:hAnsi="Times New Roman" w:eastAsia="宋体" w:cs="Times New Roman"/>
                <w:bCs/>
                <w:szCs w:val="21"/>
                <w:highlight w:val="none"/>
              </w:rPr>
            </w:pPr>
          </w:p>
        </w:tc>
        <w:tc>
          <w:tcPr>
            <w:tcW w:w="461" w:type="pct"/>
            <w:gridSpan w:val="2"/>
            <w:vMerge w:val="continue"/>
            <w:vAlign w:val="center"/>
          </w:tcPr>
          <w:p w14:paraId="757573B4">
            <w:pPr>
              <w:jc w:val="center"/>
              <w:rPr>
                <w:rFonts w:ascii="Times New Roman" w:hAnsi="Times New Roman" w:eastAsia="宋体" w:cs="Times New Roman"/>
                <w:b/>
                <w:bCs/>
                <w:szCs w:val="21"/>
                <w:highlight w:val="none"/>
              </w:rPr>
            </w:pPr>
          </w:p>
        </w:tc>
      </w:tr>
      <w:tr w14:paraId="61C23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05F56E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46</w:t>
            </w:r>
          </w:p>
        </w:tc>
        <w:tc>
          <w:tcPr>
            <w:tcW w:w="971" w:type="pct"/>
            <w:vMerge w:val="continue"/>
            <w:vAlign w:val="center"/>
          </w:tcPr>
          <w:p w14:paraId="6AFCD19B">
            <w:pPr>
              <w:jc w:val="center"/>
              <w:rPr>
                <w:rFonts w:ascii="Times New Roman" w:hAnsi="Times New Roman" w:eastAsia="宋体" w:cs="Times New Roman"/>
                <w:bCs/>
                <w:szCs w:val="21"/>
                <w:highlight w:val="none"/>
              </w:rPr>
            </w:pPr>
          </w:p>
        </w:tc>
        <w:tc>
          <w:tcPr>
            <w:tcW w:w="1265" w:type="dxa"/>
            <w:vAlign w:val="center"/>
          </w:tcPr>
          <w:p w14:paraId="4552A84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处置边柜（可移动）</w:t>
            </w:r>
          </w:p>
        </w:tc>
        <w:tc>
          <w:tcPr>
            <w:tcW w:w="458" w:type="pct"/>
            <w:vAlign w:val="center"/>
          </w:tcPr>
          <w:p w14:paraId="206D317F">
            <w:pPr>
              <w:jc w:val="center"/>
              <w:rPr>
                <w:rFonts w:hint="eastAsia" w:ascii="Times New Roman" w:hAnsi="Times New Roman" w:eastAsia="宋体" w:cs="Times New Roman"/>
                <w:bCs/>
                <w:szCs w:val="21"/>
                <w:highlight w:val="none"/>
              </w:rPr>
            </w:pPr>
          </w:p>
        </w:tc>
        <w:tc>
          <w:tcPr>
            <w:tcW w:w="458" w:type="pct"/>
            <w:vAlign w:val="center"/>
          </w:tcPr>
          <w:p w14:paraId="3DD6D798">
            <w:pPr>
              <w:jc w:val="center"/>
              <w:rPr>
                <w:rFonts w:ascii="Times New Roman" w:hAnsi="Times New Roman" w:eastAsia="宋体" w:cs="Times New Roman"/>
                <w:bCs/>
                <w:szCs w:val="21"/>
                <w:highlight w:val="none"/>
              </w:rPr>
            </w:pPr>
          </w:p>
        </w:tc>
        <w:tc>
          <w:tcPr>
            <w:tcW w:w="426" w:type="dxa"/>
            <w:vAlign w:val="center"/>
          </w:tcPr>
          <w:p w14:paraId="43CC04B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w:t>
            </w:r>
          </w:p>
        </w:tc>
        <w:tc>
          <w:tcPr>
            <w:tcW w:w="464" w:type="dxa"/>
            <w:vAlign w:val="center"/>
          </w:tcPr>
          <w:p w14:paraId="00D1CFA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4E8D3BD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17704B7C">
            <w:pPr>
              <w:jc w:val="center"/>
              <w:rPr>
                <w:rFonts w:ascii="Times New Roman" w:hAnsi="Times New Roman" w:eastAsia="宋体" w:cs="Times New Roman"/>
                <w:bCs/>
                <w:szCs w:val="21"/>
                <w:highlight w:val="none"/>
              </w:rPr>
            </w:pPr>
          </w:p>
        </w:tc>
        <w:tc>
          <w:tcPr>
            <w:tcW w:w="367" w:type="pct"/>
            <w:vAlign w:val="center"/>
          </w:tcPr>
          <w:p w14:paraId="195E7DFD">
            <w:pPr>
              <w:jc w:val="center"/>
              <w:rPr>
                <w:rFonts w:ascii="Times New Roman" w:hAnsi="Times New Roman" w:eastAsia="宋体" w:cs="Times New Roman"/>
                <w:bCs/>
                <w:szCs w:val="21"/>
                <w:highlight w:val="none"/>
              </w:rPr>
            </w:pPr>
          </w:p>
        </w:tc>
        <w:tc>
          <w:tcPr>
            <w:tcW w:w="461" w:type="pct"/>
            <w:gridSpan w:val="2"/>
            <w:vMerge w:val="continue"/>
            <w:vAlign w:val="center"/>
          </w:tcPr>
          <w:p w14:paraId="5FBE7273">
            <w:pPr>
              <w:jc w:val="center"/>
              <w:rPr>
                <w:rFonts w:ascii="Times New Roman" w:hAnsi="Times New Roman" w:eastAsia="宋体" w:cs="Times New Roman"/>
                <w:b/>
                <w:bCs/>
                <w:szCs w:val="21"/>
                <w:highlight w:val="none"/>
              </w:rPr>
            </w:pPr>
          </w:p>
        </w:tc>
      </w:tr>
      <w:tr w14:paraId="61F2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61D684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47</w:t>
            </w:r>
          </w:p>
        </w:tc>
        <w:tc>
          <w:tcPr>
            <w:tcW w:w="971" w:type="pct"/>
            <w:vMerge w:val="continue"/>
            <w:vAlign w:val="center"/>
          </w:tcPr>
          <w:p w14:paraId="33B766AB">
            <w:pPr>
              <w:jc w:val="center"/>
              <w:rPr>
                <w:rFonts w:ascii="Times New Roman" w:hAnsi="Times New Roman" w:eastAsia="宋体" w:cs="Times New Roman"/>
                <w:bCs/>
                <w:szCs w:val="21"/>
                <w:highlight w:val="none"/>
              </w:rPr>
            </w:pPr>
          </w:p>
        </w:tc>
        <w:tc>
          <w:tcPr>
            <w:tcW w:w="1265" w:type="dxa"/>
            <w:vAlign w:val="center"/>
          </w:tcPr>
          <w:p w14:paraId="5901542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仪器柜</w:t>
            </w:r>
          </w:p>
        </w:tc>
        <w:tc>
          <w:tcPr>
            <w:tcW w:w="458" w:type="pct"/>
            <w:vAlign w:val="center"/>
          </w:tcPr>
          <w:p w14:paraId="4C9365F9">
            <w:pPr>
              <w:jc w:val="center"/>
              <w:rPr>
                <w:rFonts w:hint="eastAsia" w:ascii="Times New Roman" w:hAnsi="Times New Roman" w:eastAsia="宋体" w:cs="Times New Roman"/>
                <w:bCs/>
                <w:szCs w:val="21"/>
                <w:highlight w:val="none"/>
              </w:rPr>
            </w:pPr>
          </w:p>
        </w:tc>
        <w:tc>
          <w:tcPr>
            <w:tcW w:w="458" w:type="pct"/>
            <w:vAlign w:val="center"/>
          </w:tcPr>
          <w:p w14:paraId="47CE1757">
            <w:pPr>
              <w:jc w:val="center"/>
              <w:rPr>
                <w:rFonts w:ascii="Times New Roman" w:hAnsi="Times New Roman" w:eastAsia="宋体" w:cs="Times New Roman"/>
                <w:bCs/>
                <w:szCs w:val="21"/>
                <w:highlight w:val="none"/>
              </w:rPr>
            </w:pPr>
          </w:p>
        </w:tc>
        <w:tc>
          <w:tcPr>
            <w:tcW w:w="426" w:type="dxa"/>
            <w:vAlign w:val="center"/>
          </w:tcPr>
          <w:p w14:paraId="391B5846">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58</w:t>
            </w:r>
          </w:p>
        </w:tc>
        <w:tc>
          <w:tcPr>
            <w:tcW w:w="464" w:type="dxa"/>
            <w:vAlign w:val="center"/>
          </w:tcPr>
          <w:p w14:paraId="1026CAB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个</w:t>
            </w:r>
          </w:p>
        </w:tc>
        <w:tc>
          <w:tcPr>
            <w:tcW w:w="626" w:type="dxa"/>
            <w:vAlign w:val="center"/>
          </w:tcPr>
          <w:p w14:paraId="3BC3749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440CAB45">
            <w:pPr>
              <w:jc w:val="center"/>
              <w:rPr>
                <w:rFonts w:ascii="Times New Roman" w:hAnsi="Times New Roman" w:eastAsia="宋体" w:cs="Times New Roman"/>
                <w:bCs/>
                <w:szCs w:val="21"/>
                <w:highlight w:val="none"/>
              </w:rPr>
            </w:pPr>
          </w:p>
        </w:tc>
        <w:tc>
          <w:tcPr>
            <w:tcW w:w="367" w:type="pct"/>
            <w:vAlign w:val="center"/>
          </w:tcPr>
          <w:p w14:paraId="1F5570F2">
            <w:pPr>
              <w:jc w:val="center"/>
              <w:rPr>
                <w:rFonts w:ascii="Times New Roman" w:hAnsi="Times New Roman" w:eastAsia="宋体" w:cs="Times New Roman"/>
                <w:bCs/>
                <w:szCs w:val="21"/>
                <w:highlight w:val="none"/>
              </w:rPr>
            </w:pPr>
          </w:p>
        </w:tc>
        <w:tc>
          <w:tcPr>
            <w:tcW w:w="461" w:type="pct"/>
            <w:gridSpan w:val="2"/>
            <w:vMerge w:val="continue"/>
            <w:vAlign w:val="center"/>
          </w:tcPr>
          <w:p w14:paraId="35C23136">
            <w:pPr>
              <w:jc w:val="center"/>
              <w:rPr>
                <w:rFonts w:ascii="Times New Roman" w:hAnsi="Times New Roman" w:eastAsia="宋体" w:cs="Times New Roman"/>
                <w:b/>
                <w:bCs/>
                <w:szCs w:val="21"/>
                <w:highlight w:val="none"/>
              </w:rPr>
            </w:pPr>
          </w:p>
        </w:tc>
      </w:tr>
      <w:tr w14:paraId="6BDA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40EF433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48</w:t>
            </w:r>
          </w:p>
        </w:tc>
        <w:tc>
          <w:tcPr>
            <w:tcW w:w="971" w:type="pct"/>
            <w:vMerge w:val="continue"/>
            <w:vAlign w:val="center"/>
          </w:tcPr>
          <w:p w14:paraId="6A95B7C8">
            <w:pPr>
              <w:jc w:val="center"/>
              <w:rPr>
                <w:rFonts w:ascii="Times New Roman" w:hAnsi="Times New Roman" w:eastAsia="宋体" w:cs="Times New Roman"/>
                <w:bCs/>
                <w:szCs w:val="21"/>
                <w:highlight w:val="none"/>
              </w:rPr>
            </w:pPr>
          </w:p>
        </w:tc>
        <w:tc>
          <w:tcPr>
            <w:tcW w:w="1265" w:type="dxa"/>
            <w:vAlign w:val="center"/>
          </w:tcPr>
          <w:p w14:paraId="40EDDEA0">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储镜柜</w:t>
            </w:r>
          </w:p>
        </w:tc>
        <w:tc>
          <w:tcPr>
            <w:tcW w:w="458" w:type="pct"/>
            <w:vAlign w:val="center"/>
          </w:tcPr>
          <w:p w14:paraId="1BA16DD4">
            <w:pPr>
              <w:jc w:val="center"/>
              <w:rPr>
                <w:rFonts w:hint="eastAsia" w:ascii="Times New Roman" w:hAnsi="Times New Roman" w:eastAsia="宋体" w:cs="Times New Roman"/>
                <w:bCs/>
                <w:szCs w:val="21"/>
                <w:highlight w:val="none"/>
              </w:rPr>
            </w:pPr>
          </w:p>
        </w:tc>
        <w:tc>
          <w:tcPr>
            <w:tcW w:w="458" w:type="pct"/>
            <w:vAlign w:val="center"/>
          </w:tcPr>
          <w:p w14:paraId="1EDA8FB8">
            <w:pPr>
              <w:jc w:val="center"/>
              <w:rPr>
                <w:rFonts w:ascii="Times New Roman" w:hAnsi="Times New Roman" w:eastAsia="宋体" w:cs="Times New Roman"/>
                <w:bCs/>
                <w:szCs w:val="21"/>
                <w:highlight w:val="none"/>
              </w:rPr>
            </w:pPr>
          </w:p>
        </w:tc>
        <w:tc>
          <w:tcPr>
            <w:tcW w:w="426" w:type="dxa"/>
            <w:vAlign w:val="center"/>
          </w:tcPr>
          <w:p w14:paraId="4BF7B2D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w:t>
            </w:r>
          </w:p>
        </w:tc>
        <w:tc>
          <w:tcPr>
            <w:tcW w:w="464" w:type="dxa"/>
            <w:vAlign w:val="center"/>
          </w:tcPr>
          <w:p w14:paraId="47D5E3C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个</w:t>
            </w:r>
          </w:p>
        </w:tc>
        <w:tc>
          <w:tcPr>
            <w:tcW w:w="626" w:type="dxa"/>
            <w:vAlign w:val="center"/>
          </w:tcPr>
          <w:p w14:paraId="617C279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3AF3B323">
            <w:pPr>
              <w:jc w:val="center"/>
              <w:rPr>
                <w:rFonts w:ascii="Times New Roman" w:hAnsi="Times New Roman" w:eastAsia="宋体" w:cs="Times New Roman"/>
                <w:bCs/>
                <w:szCs w:val="21"/>
                <w:highlight w:val="none"/>
              </w:rPr>
            </w:pPr>
          </w:p>
        </w:tc>
        <w:tc>
          <w:tcPr>
            <w:tcW w:w="367" w:type="pct"/>
            <w:vAlign w:val="center"/>
          </w:tcPr>
          <w:p w14:paraId="559A4625">
            <w:pPr>
              <w:jc w:val="center"/>
              <w:rPr>
                <w:rFonts w:ascii="Times New Roman" w:hAnsi="Times New Roman" w:eastAsia="宋体" w:cs="Times New Roman"/>
                <w:bCs/>
                <w:szCs w:val="21"/>
                <w:highlight w:val="none"/>
              </w:rPr>
            </w:pPr>
          </w:p>
        </w:tc>
        <w:tc>
          <w:tcPr>
            <w:tcW w:w="461" w:type="pct"/>
            <w:gridSpan w:val="2"/>
            <w:vMerge w:val="continue"/>
            <w:vAlign w:val="center"/>
          </w:tcPr>
          <w:p w14:paraId="73558562">
            <w:pPr>
              <w:jc w:val="center"/>
              <w:rPr>
                <w:rFonts w:ascii="Times New Roman" w:hAnsi="Times New Roman" w:eastAsia="宋体" w:cs="Times New Roman"/>
                <w:b/>
                <w:bCs/>
                <w:szCs w:val="21"/>
                <w:highlight w:val="none"/>
              </w:rPr>
            </w:pPr>
          </w:p>
        </w:tc>
      </w:tr>
      <w:tr w14:paraId="1314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47113E7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49</w:t>
            </w:r>
          </w:p>
        </w:tc>
        <w:tc>
          <w:tcPr>
            <w:tcW w:w="971" w:type="pct"/>
            <w:vMerge w:val="continue"/>
            <w:vAlign w:val="center"/>
          </w:tcPr>
          <w:p w14:paraId="66697D89">
            <w:pPr>
              <w:jc w:val="center"/>
              <w:rPr>
                <w:rFonts w:ascii="Times New Roman" w:hAnsi="Times New Roman" w:eastAsia="宋体" w:cs="Times New Roman"/>
                <w:bCs/>
                <w:szCs w:val="21"/>
                <w:highlight w:val="none"/>
              </w:rPr>
            </w:pPr>
          </w:p>
        </w:tc>
        <w:tc>
          <w:tcPr>
            <w:tcW w:w="1265" w:type="dxa"/>
            <w:vAlign w:val="center"/>
          </w:tcPr>
          <w:p w14:paraId="22C14F1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婴儿护理柜</w:t>
            </w:r>
          </w:p>
        </w:tc>
        <w:tc>
          <w:tcPr>
            <w:tcW w:w="458" w:type="pct"/>
            <w:vAlign w:val="center"/>
          </w:tcPr>
          <w:p w14:paraId="4CADF410">
            <w:pPr>
              <w:jc w:val="center"/>
              <w:rPr>
                <w:rFonts w:hint="eastAsia" w:ascii="Times New Roman" w:hAnsi="Times New Roman" w:eastAsia="宋体" w:cs="Times New Roman"/>
                <w:bCs/>
                <w:szCs w:val="21"/>
                <w:highlight w:val="none"/>
              </w:rPr>
            </w:pPr>
          </w:p>
        </w:tc>
        <w:tc>
          <w:tcPr>
            <w:tcW w:w="458" w:type="pct"/>
            <w:vAlign w:val="center"/>
          </w:tcPr>
          <w:p w14:paraId="02C83378">
            <w:pPr>
              <w:jc w:val="center"/>
              <w:rPr>
                <w:rFonts w:ascii="Times New Roman" w:hAnsi="Times New Roman" w:eastAsia="宋体" w:cs="Times New Roman"/>
                <w:bCs/>
                <w:szCs w:val="21"/>
                <w:highlight w:val="none"/>
              </w:rPr>
            </w:pPr>
          </w:p>
        </w:tc>
        <w:tc>
          <w:tcPr>
            <w:tcW w:w="426" w:type="dxa"/>
            <w:vAlign w:val="center"/>
          </w:tcPr>
          <w:p w14:paraId="53856F7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12</w:t>
            </w:r>
          </w:p>
        </w:tc>
        <w:tc>
          <w:tcPr>
            <w:tcW w:w="464" w:type="dxa"/>
            <w:vAlign w:val="center"/>
          </w:tcPr>
          <w:p w14:paraId="3EB3D92B">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个</w:t>
            </w:r>
          </w:p>
        </w:tc>
        <w:tc>
          <w:tcPr>
            <w:tcW w:w="626" w:type="dxa"/>
            <w:vAlign w:val="center"/>
          </w:tcPr>
          <w:p w14:paraId="7FA5FE4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34B23E0C">
            <w:pPr>
              <w:jc w:val="center"/>
              <w:rPr>
                <w:rFonts w:ascii="Times New Roman" w:hAnsi="Times New Roman" w:eastAsia="宋体" w:cs="Times New Roman"/>
                <w:bCs/>
                <w:szCs w:val="21"/>
                <w:highlight w:val="none"/>
              </w:rPr>
            </w:pPr>
          </w:p>
        </w:tc>
        <w:tc>
          <w:tcPr>
            <w:tcW w:w="367" w:type="pct"/>
            <w:vAlign w:val="center"/>
          </w:tcPr>
          <w:p w14:paraId="4B849C3E">
            <w:pPr>
              <w:jc w:val="center"/>
              <w:rPr>
                <w:rFonts w:ascii="Times New Roman" w:hAnsi="Times New Roman" w:eastAsia="宋体" w:cs="Times New Roman"/>
                <w:bCs/>
                <w:szCs w:val="21"/>
                <w:highlight w:val="none"/>
              </w:rPr>
            </w:pPr>
          </w:p>
        </w:tc>
        <w:tc>
          <w:tcPr>
            <w:tcW w:w="461" w:type="pct"/>
            <w:gridSpan w:val="2"/>
            <w:vMerge w:val="continue"/>
            <w:vAlign w:val="center"/>
          </w:tcPr>
          <w:p w14:paraId="1C696281">
            <w:pPr>
              <w:jc w:val="center"/>
              <w:rPr>
                <w:rFonts w:ascii="Times New Roman" w:hAnsi="Times New Roman" w:eastAsia="宋体" w:cs="Times New Roman"/>
                <w:b/>
                <w:bCs/>
                <w:szCs w:val="21"/>
                <w:highlight w:val="none"/>
              </w:rPr>
            </w:pPr>
          </w:p>
        </w:tc>
      </w:tr>
      <w:tr w14:paraId="16307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25BC0D18">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50</w:t>
            </w:r>
          </w:p>
        </w:tc>
        <w:tc>
          <w:tcPr>
            <w:tcW w:w="971" w:type="pct"/>
            <w:vMerge w:val="continue"/>
            <w:vAlign w:val="center"/>
          </w:tcPr>
          <w:p w14:paraId="7ADC2225">
            <w:pPr>
              <w:jc w:val="center"/>
              <w:rPr>
                <w:rFonts w:ascii="Times New Roman" w:hAnsi="Times New Roman" w:eastAsia="宋体" w:cs="Times New Roman"/>
                <w:bCs/>
                <w:szCs w:val="21"/>
                <w:highlight w:val="none"/>
              </w:rPr>
            </w:pPr>
          </w:p>
        </w:tc>
        <w:tc>
          <w:tcPr>
            <w:tcW w:w="1265" w:type="dxa"/>
            <w:vAlign w:val="center"/>
          </w:tcPr>
          <w:p w14:paraId="55B6140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无菌柜</w:t>
            </w:r>
          </w:p>
        </w:tc>
        <w:tc>
          <w:tcPr>
            <w:tcW w:w="458" w:type="pct"/>
            <w:vAlign w:val="center"/>
          </w:tcPr>
          <w:p w14:paraId="1BB11D67">
            <w:pPr>
              <w:jc w:val="center"/>
              <w:rPr>
                <w:rFonts w:hint="eastAsia" w:ascii="Times New Roman" w:hAnsi="Times New Roman" w:eastAsia="宋体" w:cs="Times New Roman"/>
                <w:bCs/>
                <w:szCs w:val="21"/>
                <w:highlight w:val="none"/>
              </w:rPr>
            </w:pPr>
          </w:p>
        </w:tc>
        <w:tc>
          <w:tcPr>
            <w:tcW w:w="458" w:type="pct"/>
            <w:vAlign w:val="center"/>
          </w:tcPr>
          <w:p w14:paraId="15C06C13">
            <w:pPr>
              <w:jc w:val="center"/>
              <w:rPr>
                <w:rFonts w:ascii="Times New Roman" w:hAnsi="Times New Roman" w:eastAsia="宋体" w:cs="Times New Roman"/>
                <w:bCs/>
                <w:szCs w:val="21"/>
                <w:highlight w:val="none"/>
              </w:rPr>
            </w:pPr>
          </w:p>
        </w:tc>
        <w:tc>
          <w:tcPr>
            <w:tcW w:w="426" w:type="dxa"/>
            <w:vAlign w:val="center"/>
          </w:tcPr>
          <w:p w14:paraId="4CEBA67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16</w:t>
            </w:r>
          </w:p>
        </w:tc>
        <w:tc>
          <w:tcPr>
            <w:tcW w:w="464" w:type="dxa"/>
            <w:vAlign w:val="center"/>
          </w:tcPr>
          <w:p w14:paraId="7B92AC61">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个</w:t>
            </w:r>
          </w:p>
        </w:tc>
        <w:tc>
          <w:tcPr>
            <w:tcW w:w="626" w:type="dxa"/>
            <w:vAlign w:val="center"/>
          </w:tcPr>
          <w:p w14:paraId="498FFEA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41A2CE20">
            <w:pPr>
              <w:jc w:val="center"/>
              <w:rPr>
                <w:rFonts w:ascii="Times New Roman" w:hAnsi="Times New Roman" w:eastAsia="宋体" w:cs="Times New Roman"/>
                <w:bCs/>
                <w:szCs w:val="21"/>
                <w:highlight w:val="none"/>
              </w:rPr>
            </w:pPr>
          </w:p>
        </w:tc>
        <w:tc>
          <w:tcPr>
            <w:tcW w:w="367" w:type="pct"/>
            <w:vAlign w:val="center"/>
          </w:tcPr>
          <w:p w14:paraId="02D9CC1D">
            <w:pPr>
              <w:jc w:val="center"/>
              <w:rPr>
                <w:rFonts w:ascii="Times New Roman" w:hAnsi="Times New Roman" w:eastAsia="宋体" w:cs="Times New Roman"/>
                <w:bCs/>
                <w:szCs w:val="21"/>
                <w:highlight w:val="none"/>
              </w:rPr>
            </w:pPr>
          </w:p>
        </w:tc>
        <w:tc>
          <w:tcPr>
            <w:tcW w:w="461" w:type="pct"/>
            <w:gridSpan w:val="2"/>
            <w:vMerge w:val="continue"/>
            <w:vAlign w:val="center"/>
          </w:tcPr>
          <w:p w14:paraId="7E188936">
            <w:pPr>
              <w:jc w:val="center"/>
              <w:rPr>
                <w:rFonts w:ascii="Times New Roman" w:hAnsi="Times New Roman" w:eastAsia="宋体" w:cs="Times New Roman"/>
                <w:b/>
                <w:bCs/>
                <w:szCs w:val="21"/>
                <w:highlight w:val="none"/>
              </w:rPr>
            </w:pPr>
          </w:p>
        </w:tc>
      </w:tr>
      <w:tr w14:paraId="0FD5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668DE16A">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51</w:t>
            </w:r>
          </w:p>
        </w:tc>
        <w:tc>
          <w:tcPr>
            <w:tcW w:w="971" w:type="pct"/>
            <w:vMerge w:val="continue"/>
            <w:vAlign w:val="center"/>
          </w:tcPr>
          <w:p w14:paraId="0860C03F">
            <w:pPr>
              <w:jc w:val="center"/>
              <w:rPr>
                <w:rFonts w:ascii="Times New Roman" w:hAnsi="Times New Roman" w:eastAsia="宋体" w:cs="Times New Roman"/>
                <w:bCs/>
                <w:szCs w:val="21"/>
                <w:highlight w:val="none"/>
              </w:rPr>
            </w:pPr>
          </w:p>
        </w:tc>
        <w:tc>
          <w:tcPr>
            <w:tcW w:w="1265" w:type="dxa"/>
            <w:vAlign w:val="center"/>
          </w:tcPr>
          <w:p w14:paraId="780CF2A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不锈钢无菌柜</w:t>
            </w:r>
          </w:p>
        </w:tc>
        <w:tc>
          <w:tcPr>
            <w:tcW w:w="458" w:type="pct"/>
            <w:vAlign w:val="center"/>
          </w:tcPr>
          <w:p w14:paraId="51D74A61">
            <w:pPr>
              <w:jc w:val="center"/>
              <w:rPr>
                <w:rFonts w:hint="eastAsia" w:ascii="Times New Roman" w:hAnsi="Times New Roman" w:eastAsia="宋体" w:cs="Times New Roman"/>
                <w:bCs/>
                <w:szCs w:val="21"/>
                <w:highlight w:val="none"/>
              </w:rPr>
            </w:pPr>
          </w:p>
        </w:tc>
        <w:tc>
          <w:tcPr>
            <w:tcW w:w="458" w:type="pct"/>
            <w:vAlign w:val="center"/>
          </w:tcPr>
          <w:p w14:paraId="54DEF3B7">
            <w:pPr>
              <w:jc w:val="center"/>
              <w:rPr>
                <w:rFonts w:ascii="Times New Roman" w:hAnsi="Times New Roman" w:eastAsia="宋体" w:cs="Times New Roman"/>
                <w:bCs/>
                <w:szCs w:val="21"/>
                <w:highlight w:val="none"/>
              </w:rPr>
            </w:pPr>
          </w:p>
        </w:tc>
        <w:tc>
          <w:tcPr>
            <w:tcW w:w="426" w:type="dxa"/>
            <w:vAlign w:val="center"/>
          </w:tcPr>
          <w:p w14:paraId="5BA708B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w:t>
            </w:r>
          </w:p>
        </w:tc>
        <w:tc>
          <w:tcPr>
            <w:tcW w:w="464" w:type="dxa"/>
            <w:vAlign w:val="center"/>
          </w:tcPr>
          <w:p w14:paraId="349AD06F">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个</w:t>
            </w:r>
          </w:p>
        </w:tc>
        <w:tc>
          <w:tcPr>
            <w:tcW w:w="626" w:type="dxa"/>
            <w:vAlign w:val="center"/>
          </w:tcPr>
          <w:p w14:paraId="3491BA84">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08B10206">
            <w:pPr>
              <w:jc w:val="center"/>
              <w:rPr>
                <w:rFonts w:ascii="Times New Roman" w:hAnsi="Times New Roman" w:eastAsia="宋体" w:cs="Times New Roman"/>
                <w:bCs/>
                <w:szCs w:val="21"/>
                <w:highlight w:val="none"/>
              </w:rPr>
            </w:pPr>
          </w:p>
        </w:tc>
        <w:tc>
          <w:tcPr>
            <w:tcW w:w="367" w:type="pct"/>
            <w:vAlign w:val="center"/>
          </w:tcPr>
          <w:p w14:paraId="6E0EF43D">
            <w:pPr>
              <w:jc w:val="center"/>
              <w:rPr>
                <w:rFonts w:ascii="Times New Roman" w:hAnsi="Times New Roman" w:eastAsia="宋体" w:cs="Times New Roman"/>
                <w:bCs/>
                <w:szCs w:val="21"/>
                <w:highlight w:val="none"/>
              </w:rPr>
            </w:pPr>
          </w:p>
        </w:tc>
        <w:tc>
          <w:tcPr>
            <w:tcW w:w="461" w:type="pct"/>
            <w:gridSpan w:val="2"/>
            <w:vMerge w:val="continue"/>
            <w:vAlign w:val="center"/>
          </w:tcPr>
          <w:p w14:paraId="6EB1B10B">
            <w:pPr>
              <w:jc w:val="center"/>
              <w:rPr>
                <w:rFonts w:ascii="Times New Roman" w:hAnsi="Times New Roman" w:eastAsia="宋体" w:cs="Times New Roman"/>
                <w:b/>
                <w:bCs/>
                <w:szCs w:val="21"/>
                <w:highlight w:val="none"/>
              </w:rPr>
            </w:pPr>
          </w:p>
        </w:tc>
      </w:tr>
      <w:tr w14:paraId="333D7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3C8D9D9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52</w:t>
            </w:r>
          </w:p>
        </w:tc>
        <w:tc>
          <w:tcPr>
            <w:tcW w:w="971" w:type="pct"/>
            <w:vMerge w:val="continue"/>
            <w:vAlign w:val="center"/>
          </w:tcPr>
          <w:p w14:paraId="053768F0">
            <w:pPr>
              <w:jc w:val="center"/>
              <w:rPr>
                <w:rFonts w:ascii="Times New Roman" w:hAnsi="Times New Roman" w:eastAsia="宋体" w:cs="Times New Roman"/>
                <w:bCs/>
                <w:szCs w:val="21"/>
                <w:highlight w:val="none"/>
              </w:rPr>
            </w:pPr>
          </w:p>
        </w:tc>
        <w:tc>
          <w:tcPr>
            <w:tcW w:w="1265" w:type="dxa"/>
            <w:vAlign w:val="center"/>
          </w:tcPr>
          <w:p w14:paraId="16E8D7D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中药调剂台</w:t>
            </w:r>
          </w:p>
        </w:tc>
        <w:tc>
          <w:tcPr>
            <w:tcW w:w="458" w:type="pct"/>
            <w:vAlign w:val="center"/>
          </w:tcPr>
          <w:p w14:paraId="6D4D8537">
            <w:pPr>
              <w:jc w:val="center"/>
              <w:rPr>
                <w:rFonts w:hint="eastAsia" w:ascii="Times New Roman" w:hAnsi="Times New Roman" w:eastAsia="宋体" w:cs="Times New Roman"/>
                <w:bCs/>
                <w:szCs w:val="21"/>
                <w:highlight w:val="none"/>
              </w:rPr>
            </w:pPr>
          </w:p>
        </w:tc>
        <w:tc>
          <w:tcPr>
            <w:tcW w:w="458" w:type="pct"/>
            <w:vAlign w:val="center"/>
          </w:tcPr>
          <w:p w14:paraId="503B1E0E">
            <w:pPr>
              <w:jc w:val="center"/>
              <w:rPr>
                <w:rFonts w:ascii="Times New Roman" w:hAnsi="Times New Roman" w:eastAsia="宋体" w:cs="Times New Roman"/>
                <w:bCs/>
                <w:szCs w:val="21"/>
                <w:highlight w:val="none"/>
              </w:rPr>
            </w:pPr>
          </w:p>
        </w:tc>
        <w:tc>
          <w:tcPr>
            <w:tcW w:w="426" w:type="dxa"/>
            <w:vAlign w:val="center"/>
          </w:tcPr>
          <w:p w14:paraId="062E9AA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2</w:t>
            </w:r>
          </w:p>
        </w:tc>
        <w:tc>
          <w:tcPr>
            <w:tcW w:w="464" w:type="dxa"/>
            <w:vAlign w:val="center"/>
          </w:tcPr>
          <w:p w14:paraId="3900D365">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个</w:t>
            </w:r>
          </w:p>
        </w:tc>
        <w:tc>
          <w:tcPr>
            <w:tcW w:w="626" w:type="dxa"/>
            <w:vAlign w:val="center"/>
          </w:tcPr>
          <w:p w14:paraId="721ECF2D">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0E8AE679">
            <w:pPr>
              <w:jc w:val="center"/>
              <w:rPr>
                <w:rFonts w:ascii="Times New Roman" w:hAnsi="Times New Roman" w:eastAsia="宋体" w:cs="Times New Roman"/>
                <w:bCs/>
                <w:szCs w:val="21"/>
                <w:highlight w:val="none"/>
              </w:rPr>
            </w:pPr>
          </w:p>
        </w:tc>
        <w:tc>
          <w:tcPr>
            <w:tcW w:w="367" w:type="pct"/>
            <w:vAlign w:val="center"/>
          </w:tcPr>
          <w:p w14:paraId="774B4EEF">
            <w:pPr>
              <w:jc w:val="center"/>
              <w:rPr>
                <w:rFonts w:ascii="Times New Roman" w:hAnsi="Times New Roman" w:eastAsia="宋体" w:cs="Times New Roman"/>
                <w:bCs/>
                <w:szCs w:val="21"/>
                <w:highlight w:val="none"/>
              </w:rPr>
            </w:pPr>
          </w:p>
        </w:tc>
        <w:tc>
          <w:tcPr>
            <w:tcW w:w="461" w:type="pct"/>
            <w:gridSpan w:val="2"/>
            <w:vMerge w:val="continue"/>
            <w:vAlign w:val="center"/>
          </w:tcPr>
          <w:p w14:paraId="6CC7942C">
            <w:pPr>
              <w:jc w:val="center"/>
              <w:rPr>
                <w:rFonts w:ascii="Times New Roman" w:hAnsi="Times New Roman" w:eastAsia="宋体" w:cs="Times New Roman"/>
                <w:b/>
                <w:bCs/>
                <w:szCs w:val="21"/>
                <w:highlight w:val="none"/>
              </w:rPr>
            </w:pPr>
          </w:p>
        </w:tc>
      </w:tr>
      <w:tr w14:paraId="3F2C6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5B5AF60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bCs/>
                <w:sz w:val="21"/>
                <w:szCs w:val="21"/>
              </w:rPr>
              <w:t>53</w:t>
            </w:r>
          </w:p>
        </w:tc>
        <w:tc>
          <w:tcPr>
            <w:tcW w:w="971" w:type="pct"/>
            <w:vMerge w:val="continue"/>
            <w:vAlign w:val="center"/>
          </w:tcPr>
          <w:p w14:paraId="73731382">
            <w:pPr>
              <w:jc w:val="center"/>
              <w:rPr>
                <w:rFonts w:ascii="Times New Roman" w:hAnsi="Times New Roman" w:eastAsia="宋体" w:cs="Times New Roman"/>
                <w:bCs/>
                <w:szCs w:val="21"/>
                <w:highlight w:val="none"/>
              </w:rPr>
            </w:pPr>
          </w:p>
        </w:tc>
        <w:tc>
          <w:tcPr>
            <w:tcW w:w="1265" w:type="dxa"/>
            <w:vAlign w:val="center"/>
          </w:tcPr>
          <w:p w14:paraId="185BD1E2">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调剂中药柜</w:t>
            </w:r>
          </w:p>
        </w:tc>
        <w:tc>
          <w:tcPr>
            <w:tcW w:w="458" w:type="pct"/>
            <w:vAlign w:val="center"/>
          </w:tcPr>
          <w:p w14:paraId="52FDAEFD">
            <w:pPr>
              <w:jc w:val="center"/>
              <w:rPr>
                <w:rFonts w:hint="eastAsia" w:ascii="Times New Roman" w:hAnsi="Times New Roman" w:eastAsia="宋体" w:cs="Times New Roman"/>
                <w:bCs/>
                <w:szCs w:val="21"/>
                <w:highlight w:val="none"/>
              </w:rPr>
            </w:pPr>
          </w:p>
        </w:tc>
        <w:tc>
          <w:tcPr>
            <w:tcW w:w="458" w:type="pct"/>
            <w:vAlign w:val="center"/>
          </w:tcPr>
          <w:p w14:paraId="05191EA3">
            <w:pPr>
              <w:jc w:val="center"/>
              <w:rPr>
                <w:rFonts w:ascii="Times New Roman" w:hAnsi="Times New Roman" w:eastAsia="宋体" w:cs="Times New Roman"/>
                <w:bCs/>
                <w:szCs w:val="21"/>
                <w:highlight w:val="none"/>
              </w:rPr>
            </w:pPr>
          </w:p>
        </w:tc>
        <w:tc>
          <w:tcPr>
            <w:tcW w:w="426" w:type="dxa"/>
            <w:vAlign w:val="center"/>
          </w:tcPr>
          <w:p w14:paraId="7525A5C9">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3</w:t>
            </w:r>
          </w:p>
        </w:tc>
        <w:tc>
          <w:tcPr>
            <w:tcW w:w="464" w:type="dxa"/>
            <w:vAlign w:val="center"/>
          </w:tcPr>
          <w:p w14:paraId="578B58A7">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组</w:t>
            </w:r>
          </w:p>
        </w:tc>
        <w:tc>
          <w:tcPr>
            <w:tcW w:w="626" w:type="dxa"/>
            <w:vAlign w:val="center"/>
          </w:tcPr>
          <w:p w14:paraId="331C5E93">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1F72D138">
            <w:pPr>
              <w:jc w:val="center"/>
              <w:rPr>
                <w:rFonts w:ascii="Times New Roman" w:hAnsi="Times New Roman" w:eastAsia="宋体" w:cs="Times New Roman"/>
                <w:bCs/>
                <w:szCs w:val="21"/>
                <w:highlight w:val="none"/>
              </w:rPr>
            </w:pPr>
          </w:p>
        </w:tc>
        <w:tc>
          <w:tcPr>
            <w:tcW w:w="367" w:type="pct"/>
            <w:vAlign w:val="center"/>
          </w:tcPr>
          <w:p w14:paraId="6D4652DF">
            <w:pPr>
              <w:jc w:val="center"/>
              <w:rPr>
                <w:rFonts w:ascii="Times New Roman" w:hAnsi="Times New Roman" w:eastAsia="宋体" w:cs="Times New Roman"/>
                <w:bCs/>
                <w:szCs w:val="21"/>
                <w:highlight w:val="none"/>
              </w:rPr>
            </w:pPr>
          </w:p>
        </w:tc>
        <w:tc>
          <w:tcPr>
            <w:tcW w:w="461" w:type="pct"/>
            <w:gridSpan w:val="2"/>
            <w:vMerge w:val="continue"/>
            <w:vAlign w:val="center"/>
          </w:tcPr>
          <w:p w14:paraId="31C9F76F">
            <w:pPr>
              <w:jc w:val="center"/>
              <w:rPr>
                <w:rFonts w:ascii="Times New Roman" w:hAnsi="Times New Roman" w:eastAsia="宋体" w:cs="Times New Roman"/>
                <w:b/>
                <w:bCs/>
                <w:szCs w:val="21"/>
                <w:highlight w:val="none"/>
              </w:rPr>
            </w:pPr>
          </w:p>
        </w:tc>
      </w:tr>
      <w:tr w14:paraId="509C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7560EF2B">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54</w:t>
            </w:r>
          </w:p>
        </w:tc>
        <w:tc>
          <w:tcPr>
            <w:tcW w:w="971" w:type="pct"/>
            <w:vMerge w:val="continue"/>
            <w:vAlign w:val="center"/>
          </w:tcPr>
          <w:p w14:paraId="2F5575E6">
            <w:pPr>
              <w:jc w:val="center"/>
              <w:rPr>
                <w:rFonts w:ascii="Times New Roman" w:hAnsi="Times New Roman" w:eastAsia="宋体" w:cs="Times New Roman"/>
                <w:bCs/>
                <w:szCs w:val="21"/>
                <w:highlight w:val="none"/>
              </w:rPr>
            </w:pPr>
          </w:p>
        </w:tc>
        <w:tc>
          <w:tcPr>
            <w:tcW w:w="1265" w:type="dxa"/>
            <w:vAlign w:val="center"/>
          </w:tcPr>
          <w:p w14:paraId="0453FED3">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转椅</w:t>
            </w:r>
          </w:p>
        </w:tc>
        <w:tc>
          <w:tcPr>
            <w:tcW w:w="458" w:type="pct"/>
            <w:vAlign w:val="center"/>
          </w:tcPr>
          <w:p w14:paraId="4AD797A0">
            <w:pPr>
              <w:jc w:val="center"/>
              <w:rPr>
                <w:rFonts w:hint="eastAsia" w:ascii="Times New Roman" w:hAnsi="Times New Roman" w:eastAsia="宋体" w:cs="Times New Roman"/>
                <w:bCs/>
                <w:szCs w:val="21"/>
                <w:highlight w:val="none"/>
              </w:rPr>
            </w:pPr>
          </w:p>
        </w:tc>
        <w:tc>
          <w:tcPr>
            <w:tcW w:w="458" w:type="pct"/>
            <w:vAlign w:val="center"/>
          </w:tcPr>
          <w:p w14:paraId="6680BDDC">
            <w:pPr>
              <w:jc w:val="center"/>
              <w:rPr>
                <w:rFonts w:ascii="Times New Roman" w:hAnsi="Times New Roman" w:eastAsia="宋体" w:cs="Times New Roman"/>
                <w:bCs/>
                <w:szCs w:val="21"/>
                <w:highlight w:val="none"/>
              </w:rPr>
            </w:pPr>
          </w:p>
        </w:tc>
        <w:tc>
          <w:tcPr>
            <w:tcW w:w="426" w:type="dxa"/>
            <w:vAlign w:val="center"/>
          </w:tcPr>
          <w:p w14:paraId="4A73F3A1">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3</w:t>
            </w:r>
          </w:p>
        </w:tc>
        <w:tc>
          <w:tcPr>
            <w:tcW w:w="464" w:type="dxa"/>
            <w:vAlign w:val="center"/>
          </w:tcPr>
          <w:p w14:paraId="653F1CDA">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张</w:t>
            </w:r>
          </w:p>
        </w:tc>
        <w:tc>
          <w:tcPr>
            <w:tcW w:w="626" w:type="dxa"/>
            <w:vAlign w:val="center"/>
          </w:tcPr>
          <w:p w14:paraId="2860DCCC">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rPr>
              <w:t>/</w:t>
            </w:r>
          </w:p>
        </w:tc>
        <w:tc>
          <w:tcPr>
            <w:tcW w:w="373" w:type="pct"/>
            <w:vAlign w:val="center"/>
          </w:tcPr>
          <w:p w14:paraId="68ECFB07">
            <w:pPr>
              <w:jc w:val="center"/>
              <w:rPr>
                <w:rFonts w:ascii="Times New Roman" w:hAnsi="Times New Roman" w:eastAsia="宋体" w:cs="Times New Roman"/>
                <w:bCs/>
                <w:szCs w:val="21"/>
                <w:highlight w:val="none"/>
              </w:rPr>
            </w:pPr>
          </w:p>
        </w:tc>
        <w:tc>
          <w:tcPr>
            <w:tcW w:w="367" w:type="pct"/>
            <w:vAlign w:val="center"/>
          </w:tcPr>
          <w:p w14:paraId="4444B571">
            <w:pPr>
              <w:jc w:val="center"/>
              <w:rPr>
                <w:rFonts w:ascii="Times New Roman" w:hAnsi="Times New Roman" w:eastAsia="宋体" w:cs="Times New Roman"/>
                <w:bCs/>
                <w:szCs w:val="21"/>
                <w:highlight w:val="none"/>
              </w:rPr>
            </w:pPr>
          </w:p>
        </w:tc>
        <w:tc>
          <w:tcPr>
            <w:tcW w:w="461" w:type="pct"/>
            <w:gridSpan w:val="2"/>
            <w:vMerge w:val="continue"/>
            <w:vAlign w:val="center"/>
          </w:tcPr>
          <w:p w14:paraId="3E29E4B8">
            <w:pPr>
              <w:jc w:val="center"/>
              <w:rPr>
                <w:rFonts w:ascii="Times New Roman" w:hAnsi="Times New Roman" w:eastAsia="宋体" w:cs="Times New Roman"/>
                <w:b/>
                <w:bCs/>
                <w:szCs w:val="21"/>
                <w:highlight w:val="none"/>
              </w:rPr>
            </w:pPr>
          </w:p>
        </w:tc>
      </w:tr>
      <w:tr w14:paraId="13B8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8" w:type="pct"/>
            <w:vAlign w:val="center"/>
          </w:tcPr>
          <w:p w14:paraId="183D6752">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lang w:val="en-US" w:eastAsia="zh-CN"/>
              </w:rPr>
              <w:t>55</w:t>
            </w:r>
          </w:p>
        </w:tc>
        <w:tc>
          <w:tcPr>
            <w:tcW w:w="971" w:type="pct"/>
            <w:vMerge w:val="continue"/>
            <w:vAlign w:val="center"/>
          </w:tcPr>
          <w:p w14:paraId="3BD04988">
            <w:pPr>
              <w:jc w:val="center"/>
              <w:rPr>
                <w:rFonts w:ascii="Times New Roman" w:hAnsi="Times New Roman" w:eastAsia="宋体" w:cs="Times New Roman"/>
                <w:bCs/>
                <w:szCs w:val="21"/>
                <w:highlight w:val="none"/>
              </w:rPr>
            </w:pPr>
          </w:p>
        </w:tc>
        <w:tc>
          <w:tcPr>
            <w:tcW w:w="1265" w:type="dxa"/>
            <w:vAlign w:val="center"/>
          </w:tcPr>
          <w:p w14:paraId="5834F471">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lang w:val="en-US" w:eastAsia="zh-CN"/>
              </w:rPr>
              <w:t>发药服务桌</w:t>
            </w:r>
          </w:p>
        </w:tc>
        <w:tc>
          <w:tcPr>
            <w:tcW w:w="458" w:type="pct"/>
            <w:vAlign w:val="center"/>
          </w:tcPr>
          <w:p w14:paraId="23751C2F">
            <w:pPr>
              <w:jc w:val="center"/>
              <w:rPr>
                <w:rFonts w:hint="eastAsia" w:ascii="宋体" w:hAnsi="宋体" w:eastAsia="宋体" w:cs="Times New Roman"/>
                <w:bCs/>
                <w:szCs w:val="21"/>
                <w:highlight w:val="none"/>
              </w:rPr>
            </w:pPr>
          </w:p>
        </w:tc>
        <w:tc>
          <w:tcPr>
            <w:tcW w:w="458" w:type="pct"/>
            <w:vAlign w:val="center"/>
          </w:tcPr>
          <w:p w14:paraId="77446E65">
            <w:pPr>
              <w:jc w:val="center"/>
              <w:rPr>
                <w:rFonts w:ascii="Times New Roman" w:hAnsi="Times New Roman" w:eastAsia="宋体" w:cs="Times New Roman"/>
                <w:bCs/>
                <w:szCs w:val="21"/>
                <w:highlight w:val="none"/>
              </w:rPr>
            </w:pPr>
          </w:p>
        </w:tc>
        <w:tc>
          <w:tcPr>
            <w:tcW w:w="426" w:type="dxa"/>
            <w:vAlign w:val="center"/>
          </w:tcPr>
          <w:p w14:paraId="5E52F2A8">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lang w:val="en-US" w:eastAsia="zh-CN"/>
              </w:rPr>
              <w:t>18.2</w:t>
            </w:r>
          </w:p>
        </w:tc>
        <w:tc>
          <w:tcPr>
            <w:tcW w:w="464" w:type="dxa"/>
            <w:vAlign w:val="center"/>
          </w:tcPr>
          <w:p w14:paraId="5FCFD7D8">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lang w:val="en-US" w:eastAsia="zh-CN"/>
              </w:rPr>
              <w:t>米</w:t>
            </w:r>
          </w:p>
        </w:tc>
        <w:tc>
          <w:tcPr>
            <w:tcW w:w="626" w:type="dxa"/>
            <w:vAlign w:val="center"/>
          </w:tcPr>
          <w:p w14:paraId="1CCA2B5E">
            <w:pPr>
              <w:widowControl/>
              <w:jc w:val="center"/>
              <w:textAlignment w:val="center"/>
              <w:rPr>
                <w:rFonts w:hint="eastAsia" w:ascii="Times New Roman" w:hAnsi="Times New Roman" w:eastAsia="宋体" w:cs="Times New Roman"/>
                <w:bCs/>
                <w:szCs w:val="21"/>
                <w:highlight w:val="none"/>
              </w:rPr>
            </w:pPr>
            <w:r>
              <w:rPr>
                <w:rFonts w:hint="eastAsia" w:ascii="宋体" w:hAnsi="宋体" w:cs="宋体"/>
                <w:color w:val="000000"/>
                <w:kern w:val="0"/>
                <w:sz w:val="21"/>
                <w:szCs w:val="21"/>
                <w:lang w:val="en-US" w:eastAsia="zh-CN"/>
              </w:rPr>
              <w:t>/</w:t>
            </w:r>
          </w:p>
        </w:tc>
        <w:tc>
          <w:tcPr>
            <w:tcW w:w="373" w:type="pct"/>
            <w:vAlign w:val="center"/>
          </w:tcPr>
          <w:p w14:paraId="2FED2D2D">
            <w:pPr>
              <w:jc w:val="center"/>
              <w:rPr>
                <w:rFonts w:ascii="Times New Roman" w:hAnsi="Times New Roman" w:eastAsia="宋体" w:cs="Times New Roman"/>
                <w:bCs/>
                <w:szCs w:val="21"/>
                <w:highlight w:val="none"/>
              </w:rPr>
            </w:pPr>
          </w:p>
        </w:tc>
        <w:tc>
          <w:tcPr>
            <w:tcW w:w="367" w:type="pct"/>
            <w:vAlign w:val="center"/>
          </w:tcPr>
          <w:p w14:paraId="5DCD3D82">
            <w:pPr>
              <w:jc w:val="center"/>
              <w:rPr>
                <w:rFonts w:ascii="Times New Roman" w:hAnsi="Times New Roman" w:eastAsia="宋体" w:cs="Times New Roman"/>
                <w:bCs/>
                <w:szCs w:val="21"/>
                <w:highlight w:val="none"/>
              </w:rPr>
            </w:pPr>
          </w:p>
        </w:tc>
        <w:tc>
          <w:tcPr>
            <w:tcW w:w="461" w:type="pct"/>
            <w:gridSpan w:val="2"/>
            <w:vMerge w:val="continue"/>
            <w:vAlign w:val="center"/>
          </w:tcPr>
          <w:p w14:paraId="7D8E877B">
            <w:pPr>
              <w:jc w:val="center"/>
              <w:rPr>
                <w:rFonts w:ascii="Times New Roman" w:hAnsi="Times New Roman" w:eastAsia="宋体" w:cs="Times New Roman"/>
                <w:b/>
                <w:bCs/>
                <w:color w:val="FF0000"/>
                <w:szCs w:val="21"/>
                <w:highlight w:val="none"/>
              </w:rPr>
            </w:pPr>
          </w:p>
        </w:tc>
      </w:tr>
      <w:tr w14:paraId="4BC3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628" w:type="pct"/>
            <w:gridSpan w:val="11"/>
            <w:vAlign w:val="center"/>
          </w:tcPr>
          <w:p w14:paraId="762BAF4B">
            <w:pPr>
              <w:jc w:val="left"/>
              <w:rPr>
                <w:rFonts w:ascii="Times New Roman" w:hAnsi="Times New Roman" w:eastAsia="宋体" w:cs="Times New Roman"/>
                <w:b/>
                <w:bCs/>
                <w:color w:val="FF0000"/>
                <w:szCs w:val="21"/>
                <w:highlight w:val="none"/>
              </w:rPr>
            </w:pPr>
            <w:r>
              <w:rPr>
                <w:rFonts w:hint="eastAsia" w:ascii="Times New Roman" w:hAnsi="Times New Roman" w:eastAsia="宋体" w:cs="Times New Roman"/>
                <w:bCs/>
                <w:szCs w:val="21"/>
                <w:highlight w:val="none"/>
              </w:rPr>
              <w:t>合计（即投标总价；币种：人民币；单位：元） 小写：            大写：</w:t>
            </w:r>
          </w:p>
        </w:tc>
        <w:tc>
          <w:tcPr>
            <w:tcW w:w="371" w:type="pct"/>
            <w:vAlign w:val="center"/>
          </w:tcPr>
          <w:p w14:paraId="4963E9E8">
            <w:pPr>
              <w:jc w:val="left"/>
              <w:rPr>
                <w:rFonts w:hint="eastAsia" w:ascii="Times New Roman" w:hAnsi="Times New Roman" w:eastAsia="宋体" w:cs="Times New Roman"/>
                <w:bCs/>
                <w:szCs w:val="21"/>
                <w:highlight w:val="none"/>
              </w:rPr>
            </w:pPr>
          </w:p>
        </w:tc>
      </w:tr>
    </w:tbl>
    <w:p w14:paraId="3F96667B">
      <w:pPr>
        <w:ind w:firstLine="482" w:firstLineChars="200"/>
        <w:rPr>
          <w:rFonts w:ascii="宋体" w:hAnsi="宋体"/>
          <w:b/>
          <w:sz w:val="24"/>
          <w:highlight w:val="none"/>
        </w:rPr>
      </w:pPr>
      <w:r>
        <w:rPr>
          <w:rFonts w:hint="eastAsia" w:ascii="宋体" w:hAnsi="宋体"/>
          <w:b/>
          <w:sz w:val="24"/>
          <w:highlight w:val="none"/>
        </w:rPr>
        <w:t>注：1.本表可按同样格式扩展。</w:t>
      </w:r>
    </w:p>
    <w:p w14:paraId="3476E15F">
      <w:pPr>
        <w:ind w:firstLine="472" w:firstLineChars="196"/>
        <w:rPr>
          <w:rFonts w:hint="default" w:ascii="宋体" w:hAnsi="宋体" w:eastAsia="宋体"/>
          <w:b/>
          <w:sz w:val="24"/>
          <w:highlight w:val="none"/>
          <w:lang w:val="en-US" w:eastAsia="zh-CN"/>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eastAsia="zh-CN"/>
        </w:rPr>
        <w:t>“</w:t>
      </w:r>
      <w:r>
        <w:rPr>
          <w:rFonts w:hint="eastAsia" w:ascii="宋体" w:hAnsi="宋体"/>
          <w:b/>
          <w:sz w:val="24"/>
          <w:highlight w:val="none"/>
          <w:lang w:val="en-US" w:eastAsia="zh-CN"/>
        </w:rPr>
        <w:t>品牌</w:t>
      </w:r>
      <w:r>
        <w:rPr>
          <w:rFonts w:hint="eastAsia" w:ascii="宋体" w:hAnsi="宋体"/>
          <w:b/>
          <w:sz w:val="24"/>
          <w:highlight w:val="none"/>
          <w:lang w:eastAsia="zh-CN"/>
        </w:rPr>
        <w:t>”</w:t>
      </w:r>
      <w:r>
        <w:rPr>
          <w:rFonts w:hint="eastAsia" w:ascii="宋体" w:hAnsi="宋体"/>
          <w:b/>
          <w:sz w:val="24"/>
          <w:highlight w:val="none"/>
          <w:lang w:val="en-US" w:eastAsia="zh-CN"/>
        </w:rPr>
        <w:t>可以与商标一致，也可以填写便于区分其他公司商品的制造商简称或者制造商认可的品牌名称</w:t>
      </w:r>
      <w:r>
        <w:rPr>
          <w:rFonts w:hint="eastAsia" w:ascii="宋体" w:hAnsi="宋体"/>
          <w:b/>
          <w:sz w:val="24"/>
          <w:highlight w:val="none"/>
        </w:rPr>
        <w:t>。此类填写错误或缺漏的不利后果由供应商承担。经评审委员会认定，在使用综合评分法的项目中一项此类填写错误或缺漏将按照一项普通招标技术要求（一般参数/普通参数）负偏离扣分处理。</w:t>
      </w:r>
    </w:p>
    <w:p w14:paraId="4189EA48">
      <w:pPr>
        <w:ind w:firstLine="472" w:firstLineChars="196"/>
        <w:rPr>
          <w:rFonts w:hint="eastAsia"/>
          <w:b/>
          <w:sz w:val="24"/>
          <w:highlight w:val="none"/>
        </w:rPr>
      </w:pPr>
      <w:r>
        <w:rPr>
          <w:rFonts w:hint="eastAsia" w:ascii="宋体" w:hAnsi="宋体"/>
          <w:b/>
          <w:sz w:val="24"/>
          <w:highlight w:val="none"/>
          <w:lang w:val="en-US" w:eastAsia="zh-CN"/>
        </w:rPr>
        <w:t>3.</w:t>
      </w:r>
      <w:r>
        <w:rPr>
          <w:rFonts w:hint="eastAsia" w:ascii="宋体" w:hAnsi="宋体"/>
          <w:b/>
          <w:sz w:val="24"/>
          <w:highlight w:val="none"/>
        </w:rPr>
        <w:t>如所投货物属于定制类的非量产货物或无具体型号的货物，可以在“规格/型号”</w:t>
      </w:r>
      <w:r>
        <w:rPr>
          <w:rFonts w:hint="eastAsia" w:ascii="宋体" w:hAnsi="宋体"/>
          <w:b/>
          <w:sz w:val="24"/>
          <w:highlight w:val="none"/>
          <w:lang w:val="en-US" w:eastAsia="zh-CN"/>
        </w:rPr>
        <w:t>栏目</w:t>
      </w:r>
      <w:r>
        <w:rPr>
          <w:rFonts w:hint="eastAsia" w:ascii="宋体" w:hAnsi="宋体"/>
          <w:b/>
          <w:sz w:val="24"/>
          <w:highlight w:val="none"/>
        </w:rPr>
        <w:t>仅填写规格信息而不填型号信息（型号信息用“定制”描述即可）；此类填写错误</w:t>
      </w:r>
      <w:r>
        <w:rPr>
          <w:rFonts w:hint="eastAsia" w:ascii="宋体" w:hAnsi="宋体"/>
          <w:b/>
          <w:sz w:val="24"/>
          <w:highlight w:val="none"/>
          <w:lang w:val="en-US" w:eastAsia="zh-CN"/>
        </w:rPr>
        <w:t>或缺漏</w:t>
      </w:r>
      <w:r>
        <w:rPr>
          <w:rFonts w:hint="eastAsia" w:ascii="宋体" w:hAnsi="宋体"/>
          <w:b/>
          <w:sz w:val="24"/>
          <w:highlight w:val="none"/>
        </w:rPr>
        <w:t>（所投货物为定制类的非量产货物但供应商却错误填报了型号）的不利后果</w:t>
      </w:r>
      <w:r>
        <w:rPr>
          <w:rFonts w:hint="eastAsia"/>
          <w:b/>
          <w:sz w:val="24"/>
          <w:highlight w:val="none"/>
        </w:rPr>
        <w:t>由供应商承担</w:t>
      </w:r>
      <w:r>
        <w:rPr>
          <w:rFonts w:hint="eastAsia" w:eastAsia="宋体"/>
          <w:b/>
          <w:sz w:val="24"/>
          <w:highlight w:val="none"/>
          <w:lang w:eastAsia="zh-CN"/>
        </w:rPr>
        <w:t>。</w:t>
      </w:r>
      <w:r>
        <w:rPr>
          <w:rFonts w:hint="eastAsia"/>
          <w:b/>
          <w:sz w:val="24"/>
          <w:highlight w:val="none"/>
        </w:rPr>
        <w:t>经评审委员会认定，在使用综合评分法的项目中一项此类填写错误</w:t>
      </w:r>
      <w:r>
        <w:rPr>
          <w:rFonts w:hint="eastAsia" w:ascii="Times New Roman" w:eastAsia="宋体"/>
          <w:b/>
          <w:sz w:val="24"/>
          <w:highlight w:val="none"/>
          <w:lang w:val="en-US" w:eastAsia="zh-CN"/>
        </w:rPr>
        <w:t>或缺漏</w:t>
      </w:r>
      <w:r>
        <w:rPr>
          <w:rFonts w:hint="eastAsia"/>
          <w:b/>
          <w:sz w:val="24"/>
          <w:highlight w:val="none"/>
        </w:rPr>
        <w:t>将按照一项</w:t>
      </w:r>
      <w:r>
        <w:rPr>
          <w:rFonts w:hint="eastAsia" w:ascii="Times New Roman" w:eastAsia="宋体"/>
          <w:b/>
          <w:sz w:val="24"/>
          <w:highlight w:val="none"/>
          <w:lang w:val="en-US" w:eastAsia="zh-CN"/>
        </w:rPr>
        <w:t>普通招标技术要求（一般参数/普通参数）</w:t>
      </w:r>
      <w:r>
        <w:rPr>
          <w:rFonts w:hint="eastAsia"/>
          <w:b/>
          <w:sz w:val="24"/>
          <w:highlight w:val="none"/>
        </w:rPr>
        <w:t>负偏离扣分处理。</w:t>
      </w:r>
    </w:p>
    <w:p w14:paraId="7050CD39">
      <w:pPr>
        <w:ind w:firstLine="482" w:firstLineChars="200"/>
        <w:rPr>
          <w:rFonts w:ascii="宋体" w:hAnsi="宋体"/>
          <w:b/>
          <w:sz w:val="24"/>
          <w:highlight w:val="none"/>
        </w:rPr>
      </w:pPr>
      <w:r>
        <w:rPr>
          <w:rFonts w:hint="eastAsia" w:ascii="宋体" w:hAnsi="宋体"/>
          <w:b/>
          <w:sz w:val="24"/>
          <w:highlight w:val="none"/>
          <w:lang w:val="en-US" w:eastAsia="zh-CN"/>
        </w:rPr>
        <w:t>4</w:t>
      </w:r>
      <w:r>
        <w:rPr>
          <w:rFonts w:hint="eastAsia" w:ascii="宋体" w:hAnsi="宋体"/>
          <w:b/>
          <w:sz w:val="24"/>
          <w:highlight w:val="none"/>
        </w:rPr>
        <w:t>.以上分项报价表的投标总价应当与开标一览表的投标总价一致。</w:t>
      </w:r>
    </w:p>
    <w:p w14:paraId="0031CFFB">
      <w:pPr>
        <w:ind w:firstLine="482" w:firstLineChars="200"/>
        <w:rPr>
          <w:rFonts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单价、合价和投标总价为包干价，即三者均应包含货物的价款、包装、运输、装卸、安装、调试、技术指导、培训、咨询、服务、保险、税费、检测、验收合格交付使用之前以及技术和售后服务等其他各项有关费用。</w:t>
      </w:r>
    </w:p>
    <w:p w14:paraId="593131B4">
      <w:pPr>
        <w:ind w:firstLine="482" w:firstLineChars="200"/>
        <w:rPr>
          <w:rFonts w:hint="eastAsia" w:ascii="宋体" w:hAnsi="宋体"/>
          <w:b/>
          <w:sz w:val="24"/>
          <w:highlight w:val="none"/>
        </w:rPr>
      </w:pPr>
      <w:r>
        <w:rPr>
          <w:rFonts w:hint="eastAsia" w:ascii="宋体" w:hAnsi="宋体"/>
          <w:b/>
          <w:sz w:val="24"/>
          <w:highlight w:val="none"/>
          <w:lang w:val="en-US" w:eastAsia="zh-CN"/>
        </w:rPr>
        <w:t>6</w:t>
      </w:r>
      <w:r>
        <w:rPr>
          <w:rFonts w:hint="eastAsia" w:ascii="宋体" w:hAnsi="宋体"/>
          <w:b/>
          <w:sz w:val="24"/>
          <w:highlight w:val="none"/>
        </w:rPr>
        <w:t>.所有价格应按“招标文件”中规定的货币单位填写；投标总价应为以上各分项价格之和；投标总价和项目报价表中单个采购预算条目报价均不得超过对应的财政预算限额，否则将导致投标无效。</w:t>
      </w:r>
    </w:p>
    <w:p w14:paraId="6A3BEC92">
      <w:pPr>
        <w:pStyle w:val="61"/>
      </w:pPr>
    </w:p>
    <w:p w14:paraId="2D3D62FF">
      <w:pPr>
        <w:pStyle w:val="5"/>
        <w:jc w:val="center"/>
        <w:rPr>
          <w:rFonts w:ascii="黑体" w:eastAsia="黑体"/>
          <w:b w:val="0"/>
          <w:sz w:val="24"/>
          <w:szCs w:val="24"/>
        </w:rPr>
      </w:pPr>
      <w:r>
        <w:rPr>
          <w:rFonts w:hint="eastAsia" w:ascii="黑体" w:eastAsia="黑体"/>
          <w:b w:val="0"/>
          <w:sz w:val="24"/>
          <w:szCs w:val="24"/>
        </w:rPr>
        <w:t>五、认证情况（格式自定）</w:t>
      </w:r>
    </w:p>
    <w:p w14:paraId="33B851A4">
      <w:pPr>
        <w:pStyle w:val="2"/>
        <w:rPr>
          <w:b w:val="0"/>
          <w:bCs w:val="0"/>
        </w:rPr>
      </w:pPr>
      <w:r>
        <w:rPr>
          <w:rFonts w:hint="eastAsia"/>
          <w:b w:val="0"/>
          <w:bCs w:val="0"/>
        </w:rPr>
        <w:t>（特别提示：投标人须按本招标文件评标信息中这一评审因素要求，提供证明资料）</w:t>
      </w:r>
    </w:p>
    <w:p w14:paraId="6984D463">
      <w:pPr>
        <w:pStyle w:val="5"/>
        <w:jc w:val="center"/>
        <w:rPr>
          <w:rFonts w:ascii="黑体" w:eastAsia="黑体"/>
          <w:b w:val="0"/>
          <w:sz w:val="24"/>
          <w:szCs w:val="24"/>
        </w:rPr>
      </w:pPr>
      <w:r>
        <w:rPr>
          <w:rFonts w:hint="eastAsia" w:ascii="黑体" w:eastAsia="黑体"/>
          <w:b w:val="0"/>
          <w:sz w:val="24"/>
          <w:szCs w:val="24"/>
        </w:rPr>
        <w:t>六、技术保障措施（格式自定）</w:t>
      </w:r>
    </w:p>
    <w:p w14:paraId="55535480">
      <w:pPr>
        <w:pStyle w:val="2"/>
      </w:pPr>
      <w:r>
        <w:rPr>
          <w:rFonts w:hint="eastAsia"/>
          <w:b w:val="0"/>
          <w:bCs w:val="0"/>
        </w:rPr>
        <w:t>（特别提示：投标人须按本招标文件评标信息中这一评审因素要求，提供证明资料）</w:t>
      </w:r>
    </w:p>
    <w:p w14:paraId="55BE6A7D">
      <w:pPr>
        <w:ind w:firstLine="723" w:firstLineChars="300"/>
        <w:rPr>
          <w:b/>
          <w:color w:val="FF0000"/>
          <w:sz w:val="24"/>
        </w:rPr>
      </w:pPr>
      <w:r>
        <w:rPr>
          <w:rFonts w:hint="eastAsia"/>
          <w:b/>
          <w:color w:val="FF0000"/>
          <w:sz w:val="24"/>
        </w:rPr>
        <w:t>（信息公开部分的内容到此为止！以下为信息不公开部分。）</w:t>
      </w:r>
    </w:p>
    <w:bookmarkEnd w:id="60"/>
    <w:p w14:paraId="2EAAEE64">
      <w:r>
        <w:br w:type="page"/>
      </w:r>
    </w:p>
    <w:p w14:paraId="77005CCA">
      <w:pPr>
        <w:outlineLvl w:val="1"/>
        <w:rPr>
          <w:rFonts w:hint="eastAsia" w:ascii="宋体" w:hAnsi="宋体"/>
          <w:b/>
          <w:color w:val="FF0000"/>
          <w:sz w:val="28"/>
          <w:szCs w:val="28"/>
        </w:rPr>
      </w:pPr>
      <w:bookmarkStart w:id="61" w:name="_Hlk72260530"/>
      <w:r>
        <w:rPr>
          <w:rFonts w:hint="eastAsia" w:ascii="宋体" w:hAnsi="宋体"/>
          <w:b/>
          <w:color w:val="FF0000"/>
          <w:sz w:val="28"/>
          <w:szCs w:val="28"/>
        </w:rPr>
        <w:t>投标文件附件（信息不公开部分）</w:t>
      </w:r>
    </w:p>
    <w:p w14:paraId="246C98F6">
      <w:pPr>
        <w:pStyle w:val="61"/>
        <w:rPr>
          <w:rFonts w:hint="eastAsia" w:ascii="宋体" w:hAnsi="宋体"/>
          <w:b/>
          <w:color w:val="FF0000"/>
          <w:sz w:val="28"/>
          <w:szCs w:val="28"/>
        </w:rPr>
      </w:pPr>
    </w:p>
    <w:p w14:paraId="67BA1BB3">
      <w:pPr>
        <w:pStyle w:val="5"/>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3AEFE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7B81E6D7">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22AB418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70552D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497C9DDE">
            <w:pPr>
              <w:jc w:val="center"/>
              <w:rPr>
                <w:rFonts w:hint="eastAsia" w:ascii="宋体" w:hAnsi="宋体" w:eastAsia="宋体" w:cs="宋体"/>
                <w:color w:val="auto"/>
                <w:sz w:val="21"/>
                <w:szCs w:val="21"/>
                <w:vertAlign w:val="baseline"/>
                <w:lang w:val="en-US" w:eastAsia="zh-CN"/>
              </w:rPr>
            </w:pPr>
          </w:p>
        </w:tc>
      </w:tr>
      <w:tr w14:paraId="4955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56B2D58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59A5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11F7538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03656E8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1551879C">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17B31A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780DB966">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48923DE7">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26AD0350">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1A463A44">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33E5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78EE326">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3E211A64">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5A8F11CC">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66D7A79">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0B4111D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03C943BF">
            <w:pPr>
              <w:jc w:val="center"/>
              <w:rPr>
                <w:rFonts w:hint="eastAsia" w:ascii="宋体" w:hAnsi="宋体" w:eastAsia="宋体" w:cs="宋体"/>
                <w:color w:val="auto"/>
                <w:sz w:val="21"/>
                <w:szCs w:val="21"/>
                <w:vertAlign w:val="baseline"/>
                <w:lang w:val="en-US" w:eastAsia="zh-CN"/>
              </w:rPr>
            </w:pPr>
          </w:p>
        </w:tc>
      </w:tr>
      <w:tr w14:paraId="7367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0260D5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2A72907">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060AD44B">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1E357022">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21B929C3">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1C8C54FF">
            <w:pPr>
              <w:jc w:val="center"/>
              <w:rPr>
                <w:rFonts w:hint="eastAsia" w:ascii="宋体" w:hAnsi="宋体" w:eastAsia="宋体" w:cs="宋体"/>
                <w:color w:val="auto"/>
                <w:sz w:val="21"/>
                <w:szCs w:val="21"/>
                <w:vertAlign w:val="baseline"/>
                <w:lang w:val="en-US" w:eastAsia="zh-CN"/>
              </w:rPr>
            </w:pPr>
          </w:p>
        </w:tc>
      </w:tr>
      <w:tr w14:paraId="4A96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204993A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293F93B1">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67F3AD66">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12982DF8">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7C427A59">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6D7111E9">
            <w:pPr>
              <w:jc w:val="center"/>
              <w:rPr>
                <w:rFonts w:hint="eastAsia" w:ascii="宋体" w:hAnsi="宋体" w:eastAsia="宋体" w:cs="宋体"/>
                <w:color w:val="auto"/>
                <w:sz w:val="21"/>
                <w:szCs w:val="21"/>
                <w:vertAlign w:val="baseline"/>
                <w:lang w:val="en-US" w:eastAsia="zh-CN"/>
              </w:rPr>
            </w:pPr>
          </w:p>
        </w:tc>
      </w:tr>
      <w:tr w14:paraId="0790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3F0DF6D">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39AC352E">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46B5C0B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571E83C">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02C35201">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99A1955">
            <w:pPr>
              <w:jc w:val="center"/>
              <w:rPr>
                <w:rFonts w:hint="eastAsia" w:ascii="宋体" w:hAnsi="宋体" w:eastAsia="宋体" w:cs="宋体"/>
                <w:color w:val="auto"/>
                <w:sz w:val="21"/>
                <w:szCs w:val="21"/>
                <w:vertAlign w:val="baseline"/>
                <w:lang w:val="en-US" w:eastAsia="zh-CN"/>
              </w:rPr>
            </w:pPr>
          </w:p>
        </w:tc>
      </w:tr>
      <w:tr w14:paraId="4817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26EF1076">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7BC4E0F7">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6A617EFF">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5B1FE847">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6401D44C">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72DF158">
            <w:pPr>
              <w:jc w:val="center"/>
              <w:rPr>
                <w:rFonts w:hint="eastAsia" w:ascii="宋体" w:hAnsi="宋体" w:eastAsia="宋体" w:cs="宋体"/>
                <w:color w:val="auto"/>
                <w:sz w:val="21"/>
                <w:szCs w:val="21"/>
                <w:vertAlign w:val="baseline"/>
                <w:lang w:val="en-US" w:eastAsia="zh-CN"/>
              </w:rPr>
            </w:pPr>
          </w:p>
        </w:tc>
      </w:tr>
      <w:tr w14:paraId="3707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2E29892C">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0E18B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6B5C3B8B">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0558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7EE2934F">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352F9873">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10547E3B">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7B3C4CEE">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268C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3E48616">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7092A76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61EADB40">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6101C888">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7F5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A45E7AB">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59D0ABB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0D5B48C8">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5F9EC490">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2644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6C8CF05C">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7C6AD8BE">
      <w:pPr>
        <w:pStyle w:val="61"/>
        <w:rPr>
          <w:rFonts w:hint="eastAsia" w:ascii="宋体" w:hAnsi="宋体"/>
          <w:b/>
          <w:color w:val="FF0000"/>
          <w:sz w:val="28"/>
          <w:szCs w:val="28"/>
        </w:rPr>
      </w:pPr>
    </w:p>
    <w:p w14:paraId="0421F6CA">
      <w:pPr>
        <w:pStyle w:val="61"/>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784F78FE">
      <w:pPr>
        <w:pStyle w:val="61"/>
        <w:rPr>
          <w:rFonts w:hint="eastAsia" w:ascii="宋体" w:hAnsi="宋体"/>
          <w:b/>
          <w:color w:val="FF0000"/>
          <w:sz w:val="28"/>
          <w:szCs w:val="28"/>
        </w:rPr>
      </w:pPr>
    </w:p>
    <w:p w14:paraId="36E2DCDC">
      <w:pPr>
        <w:pStyle w:val="5"/>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62" w:name="_Hlk72092499"/>
      <w:r>
        <w:rPr>
          <w:rFonts w:hint="eastAsia" w:ascii="黑体" w:eastAsia="黑体"/>
          <w:b w:val="0"/>
          <w:sz w:val="24"/>
        </w:rPr>
        <w:t>法定代表人（负责人）证明书</w:t>
      </w:r>
      <w:bookmarkEnd w:id="62"/>
    </w:p>
    <w:p w14:paraId="722D1238">
      <w:pPr>
        <w:rPr>
          <w:sz w:val="24"/>
        </w:rPr>
      </w:pPr>
    </w:p>
    <w:p w14:paraId="2A7E5750">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single"/>
          <w:lang w:val="en-US" w:eastAsia="zh-CN"/>
        </w:rPr>
        <w:t xml:space="preserve">   </w:t>
      </w:r>
      <w:r>
        <w:rPr>
          <w:rFonts w:hint="eastAsia"/>
          <w:szCs w:val="21"/>
          <w:u w:val="none"/>
          <w:lang w:eastAsia="zh-CN"/>
        </w:rPr>
        <w:t>（</w:t>
      </w:r>
      <w:r>
        <w:rPr>
          <w:rFonts w:hint="eastAsia"/>
          <w:szCs w:val="21"/>
          <w:u w:val="none"/>
          <w:lang w:val="en-US" w:eastAsia="zh-CN"/>
        </w:rPr>
        <w:t>姓名</w:t>
      </w:r>
      <w:r>
        <w:rPr>
          <w:rFonts w:hint="eastAsia"/>
          <w:szCs w:val="21"/>
          <w:u w:val="none"/>
          <w:lang w:eastAsia="zh-CN"/>
        </w:rPr>
        <w:t>）</w:t>
      </w:r>
      <w:r>
        <w:rPr>
          <w:rFonts w:hint="eastAsia"/>
          <w:szCs w:val="21"/>
        </w:rPr>
        <w:t>，现任我单位</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szCs w:val="21"/>
          <w:lang w:val="en-US" w:eastAsia="zh-CN"/>
        </w:rPr>
        <w:t>身份证件</w:t>
      </w:r>
      <w:r>
        <w:rPr>
          <w:rFonts w:hint="eastAsia"/>
          <w:szCs w:val="21"/>
        </w:rPr>
        <w:t>号</w:t>
      </w:r>
      <w:r>
        <w:rPr>
          <w:rFonts w:hint="eastAsia"/>
          <w:szCs w:val="21"/>
          <w:lang w:val="en-US" w:eastAsia="zh-CN"/>
        </w:rPr>
        <w:t>为</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联系电话：</w:t>
      </w:r>
      <w:r>
        <w:rPr>
          <w:rFonts w:hint="eastAsia"/>
          <w:szCs w:val="21"/>
          <w:u w:val="single"/>
          <w:lang w:val="en-US" w:eastAsia="zh-CN"/>
        </w:rPr>
        <w:t xml:space="preserve">                </w:t>
      </w:r>
      <w:r>
        <w:rPr>
          <w:rFonts w:hint="eastAsia"/>
          <w:szCs w:val="21"/>
          <w:lang w:val="en-US" w:eastAsia="zh-CN"/>
        </w:rPr>
        <w:t>。</w:t>
      </w:r>
    </w:p>
    <w:p w14:paraId="193772E5">
      <w:pPr>
        <w:spacing w:line="360" w:lineRule="auto"/>
        <w:ind w:firstLine="420" w:firstLineChars="200"/>
        <w:rPr>
          <w:szCs w:val="21"/>
        </w:rPr>
      </w:pPr>
      <w:r>
        <w:rPr>
          <w:rFonts w:hint="eastAsia"/>
          <w:szCs w:val="21"/>
        </w:rPr>
        <w:t>特此证明。</w:t>
      </w:r>
    </w:p>
    <w:p w14:paraId="621D6E64">
      <w:pPr>
        <w:spacing w:line="360" w:lineRule="auto"/>
        <w:ind w:firstLine="420" w:firstLineChars="200"/>
        <w:rPr>
          <w:rFonts w:hint="eastAsia"/>
          <w:szCs w:val="21"/>
        </w:rPr>
      </w:pPr>
      <w:r>
        <w:rPr>
          <w:rFonts w:hint="eastAsia"/>
          <w:szCs w:val="21"/>
        </w:rPr>
        <w:t>说明：1</w:t>
      </w:r>
      <w:r>
        <w:rPr>
          <w:rFonts w:hint="eastAsia"/>
          <w:szCs w:val="21"/>
          <w:lang w:val="en-US" w:eastAsia="zh-CN"/>
        </w:rPr>
        <w:t>.</w:t>
      </w:r>
      <w:r>
        <w:rPr>
          <w:rFonts w:hint="eastAsia"/>
          <w:szCs w:val="21"/>
        </w:rPr>
        <w:t>法定代表人为投标人（企业事业单位、国家机关、社会团体）的主要行政负责人。</w:t>
      </w:r>
    </w:p>
    <w:p w14:paraId="0A7E1729">
      <w:pPr>
        <w:numPr>
          <w:ilvl w:val="0"/>
          <w:numId w:val="0"/>
        </w:numPr>
        <w:spacing w:line="360" w:lineRule="auto"/>
        <w:ind w:firstLine="420" w:firstLineChars="200"/>
        <w:rPr>
          <w:rFonts w:hint="eastAsia"/>
          <w:color w:val="auto"/>
          <w:szCs w:val="21"/>
          <w:lang w:val="en-US" w:eastAsia="zh-CN"/>
        </w:rPr>
      </w:pPr>
      <w:r>
        <w:rPr>
          <w:rFonts w:hint="eastAsia"/>
          <w:color w:val="auto"/>
          <w:szCs w:val="21"/>
          <w:lang w:val="en-US" w:eastAsia="zh-CN"/>
        </w:rPr>
        <w:t>2.</w:t>
      </w:r>
      <w:r>
        <w:rPr>
          <w:rFonts w:hint="eastAsia"/>
          <w:color w:val="auto"/>
          <w:szCs w:val="21"/>
          <w:lang w:eastAsia="zh-Hans"/>
        </w:rPr>
        <w:t>本证明书</w:t>
      </w:r>
      <w:r>
        <w:rPr>
          <w:rFonts w:hint="eastAsia"/>
          <w:color w:val="auto"/>
          <w:szCs w:val="21"/>
          <w:lang w:val="en-US" w:eastAsia="zh-CN"/>
        </w:rPr>
        <w:t>需提</w:t>
      </w:r>
      <w:r>
        <w:rPr>
          <w:rFonts w:hint="eastAsia"/>
          <w:color w:val="auto"/>
          <w:szCs w:val="21"/>
          <w:lang w:eastAsia="zh-Hans"/>
        </w:rPr>
        <w:t>供法定代表人（负责人）</w:t>
      </w:r>
      <w:r>
        <w:rPr>
          <w:rFonts w:hint="eastAsia"/>
          <w:color w:val="auto"/>
          <w:szCs w:val="21"/>
          <w:lang w:val="en-US" w:eastAsia="zh-CN"/>
        </w:rPr>
        <w:t>相关身份证明文件：身份证扫描件（正反两面）；港澳台居民可提供来往通行证扫描件；非中国国籍管辖范围人员，可提供公安部门认可的身份证明材料扫描件。</w:t>
      </w:r>
    </w:p>
    <w:p w14:paraId="6F529369">
      <w:pPr>
        <w:numPr>
          <w:ilvl w:val="0"/>
          <w:numId w:val="0"/>
        </w:numPr>
        <w:spacing w:line="360" w:lineRule="auto"/>
        <w:ind w:firstLine="420" w:firstLineChars="200"/>
        <w:rPr>
          <w:szCs w:val="21"/>
        </w:rPr>
      </w:pPr>
      <w:r>
        <w:rPr>
          <w:rFonts w:hint="eastAsia"/>
          <w:color w:val="auto"/>
          <w:szCs w:val="21"/>
          <w:lang w:val="en-US" w:eastAsia="zh-CN"/>
        </w:rPr>
        <w:t>3.</w:t>
      </w:r>
      <w:r>
        <w:rPr>
          <w:rFonts w:hint="eastAsia"/>
          <w:color w:val="auto"/>
          <w:szCs w:val="21"/>
          <w:lang w:eastAsia="zh-Hans"/>
        </w:rPr>
        <w:t>本项目投标授权代表为法定代表人（负责人）的，无需提供</w:t>
      </w:r>
      <w:r>
        <w:rPr>
          <w:rFonts w:hint="eastAsia"/>
          <w:color w:val="auto"/>
          <w:szCs w:val="21"/>
        </w:rPr>
        <w:t>《投标文件签署授权委托书》</w:t>
      </w:r>
      <w:r>
        <w:rPr>
          <w:rFonts w:hint="eastAsia"/>
          <w:color w:val="auto"/>
          <w:szCs w:val="21"/>
          <w:lang w:eastAsia="zh-Hans"/>
        </w:rPr>
        <w:t>。</w:t>
      </w:r>
    </w:p>
    <w:p w14:paraId="4D5FE453">
      <w:pPr>
        <w:numPr>
          <w:ilvl w:val="0"/>
          <w:numId w:val="0"/>
        </w:numPr>
        <w:spacing w:line="360" w:lineRule="auto"/>
        <w:ind w:firstLine="420" w:firstLineChars="200"/>
        <w:rPr>
          <w:szCs w:val="21"/>
        </w:rPr>
      </w:pPr>
      <w:r>
        <w:rPr>
          <w:rFonts w:hint="eastAsia"/>
          <w:szCs w:val="21"/>
          <w:lang w:val="en-US" w:eastAsia="zh-CN"/>
        </w:rPr>
        <w:t>4.</w:t>
      </w:r>
      <w:r>
        <w:rPr>
          <w:rFonts w:hint="eastAsia"/>
          <w:szCs w:val="21"/>
        </w:rPr>
        <w:t>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AD9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7CCD4488">
            <w:pPr>
              <w:jc w:val="center"/>
              <w:rPr>
                <w:rFonts w:hint="eastAsia"/>
                <w:lang w:val="en-US" w:eastAsia="zh-CN"/>
              </w:rPr>
            </w:pPr>
            <w:r>
              <w:rPr>
                <w:rFonts w:hint="eastAsia"/>
                <w:lang w:val="en-US" w:eastAsia="zh-CN"/>
              </w:rPr>
              <w:t>证件扫描件正面</w:t>
            </w:r>
          </w:p>
          <w:p w14:paraId="4CE57E5A">
            <w:pPr>
              <w:pStyle w:val="2"/>
              <w:jc w:val="center"/>
              <w:rPr>
                <w:rFonts w:hint="eastAsia"/>
                <w:lang w:val="en-US" w:eastAsia="zh-CN"/>
              </w:rPr>
            </w:pPr>
          </w:p>
          <w:p w14:paraId="54DFA641">
            <w:pPr>
              <w:pStyle w:val="3"/>
              <w:jc w:val="center"/>
              <w:rPr>
                <w:rFonts w:hint="default"/>
                <w:lang w:val="en-US" w:eastAsia="zh-CN"/>
              </w:rPr>
            </w:pPr>
          </w:p>
          <w:p w14:paraId="2802839D">
            <w:pPr>
              <w:pStyle w:val="3"/>
              <w:jc w:val="center"/>
              <w:rPr>
                <w:rFonts w:hint="default"/>
                <w:lang w:val="en-US" w:eastAsia="zh-CN"/>
              </w:rPr>
            </w:pPr>
          </w:p>
          <w:p w14:paraId="7B885C59">
            <w:pPr>
              <w:pStyle w:val="3"/>
              <w:jc w:val="center"/>
              <w:rPr>
                <w:rFonts w:hint="default"/>
                <w:lang w:val="en-US" w:eastAsia="zh-CN"/>
              </w:rPr>
            </w:pPr>
          </w:p>
          <w:p w14:paraId="454FD58E">
            <w:pPr>
              <w:pStyle w:val="3"/>
              <w:jc w:val="center"/>
              <w:rPr>
                <w:rFonts w:hint="default"/>
                <w:lang w:val="en-US" w:eastAsia="zh-CN"/>
              </w:rPr>
            </w:pPr>
          </w:p>
          <w:p w14:paraId="32094BBD">
            <w:pPr>
              <w:pStyle w:val="3"/>
              <w:jc w:val="center"/>
              <w:rPr>
                <w:rFonts w:hint="default"/>
                <w:lang w:val="en-US" w:eastAsia="zh-CN"/>
              </w:rPr>
            </w:pPr>
          </w:p>
          <w:p w14:paraId="259408C6">
            <w:pPr>
              <w:pStyle w:val="3"/>
              <w:jc w:val="center"/>
              <w:rPr>
                <w:rFonts w:hint="default"/>
                <w:lang w:val="en-US" w:eastAsia="zh-CN"/>
              </w:rPr>
            </w:pPr>
          </w:p>
        </w:tc>
        <w:tc>
          <w:tcPr>
            <w:tcW w:w="4265" w:type="dxa"/>
            <w:vAlign w:val="top"/>
          </w:tcPr>
          <w:p w14:paraId="4EA1FE1D">
            <w:pPr>
              <w:jc w:val="center"/>
              <w:rPr>
                <w:rFonts w:hint="eastAsia"/>
                <w:lang w:val="en-US" w:eastAsia="zh-CN"/>
              </w:rPr>
            </w:pPr>
            <w:r>
              <w:rPr>
                <w:rFonts w:hint="eastAsia"/>
                <w:lang w:val="en-US" w:eastAsia="zh-CN"/>
              </w:rPr>
              <w:t>证件扫描件反面</w:t>
            </w:r>
          </w:p>
          <w:p w14:paraId="05E14CD1">
            <w:pPr>
              <w:pStyle w:val="2"/>
              <w:jc w:val="center"/>
              <w:rPr>
                <w:rFonts w:hint="eastAsia"/>
                <w:lang w:val="en-US" w:eastAsia="zh-CN"/>
              </w:rPr>
            </w:pPr>
          </w:p>
          <w:p w14:paraId="0FCB9BD2">
            <w:pPr>
              <w:pStyle w:val="3"/>
              <w:jc w:val="center"/>
              <w:rPr>
                <w:rFonts w:hint="eastAsia"/>
                <w:sz w:val="24"/>
                <w:vertAlign w:val="baseline"/>
                <w:lang w:val="en-US" w:eastAsia="zh-CN"/>
              </w:rPr>
            </w:pPr>
          </w:p>
        </w:tc>
      </w:tr>
    </w:tbl>
    <w:p w14:paraId="06690247">
      <w:pPr>
        <w:rPr>
          <w:sz w:val="24"/>
        </w:rPr>
      </w:pPr>
    </w:p>
    <w:p w14:paraId="7029A89A">
      <w:pPr>
        <w:pStyle w:val="61"/>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w:t>
      </w:r>
      <w:r>
        <w:rPr>
          <w:rFonts w:hint="eastAsia" w:ascii="Times New Roman" w:hAnsi="Times New Roman" w:eastAsia="宋体" w:cs="Times New Roman"/>
          <w:kern w:val="2"/>
          <w:sz w:val="21"/>
          <w:szCs w:val="21"/>
          <w:highlight w:val="none"/>
          <w:lang w:val="en-US" w:eastAsia="zh-CN" w:bidi="ar-SA"/>
        </w:rPr>
        <w:t>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37888527">
      <w:pPr>
        <w:pStyle w:val="61"/>
        <w:rPr>
          <w:sz w:val="24"/>
          <w:highlight w:val="none"/>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734CAF7A">
      <w:pPr>
        <w:pStyle w:val="61"/>
        <w:rPr>
          <w:sz w:val="24"/>
        </w:rPr>
      </w:pPr>
    </w:p>
    <w:p w14:paraId="7917B05F">
      <w:pPr>
        <w:pStyle w:val="5"/>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08BD0A1D">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3E2B96E8">
      <w:pPr>
        <w:spacing w:line="360" w:lineRule="auto"/>
        <w:ind w:firstLine="420" w:firstLineChars="200"/>
        <w:rPr>
          <w:rFonts w:hint="eastAsia"/>
          <w:szCs w:val="21"/>
        </w:rPr>
      </w:pPr>
      <w:r>
        <w:rPr>
          <w:rFonts w:hint="eastAsia"/>
          <w:szCs w:val="21"/>
        </w:rPr>
        <w:t>代理人无转委托权，特此委托。</w:t>
      </w:r>
    </w:p>
    <w:p w14:paraId="0D179873">
      <w:pPr>
        <w:spacing w:line="360" w:lineRule="auto"/>
        <w:ind w:firstLine="420" w:firstLineChars="200"/>
        <w:rPr>
          <w:rFonts w:hint="eastAsia"/>
          <w:szCs w:val="21"/>
        </w:rPr>
      </w:pPr>
    </w:p>
    <w:p w14:paraId="39ADD3AB">
      <w:pPr>
        <w:spacing w:line="360" w:lineRule="auto"/>
        <w:ind w:firstLine="420" w:firstLineChars="200"/>
        <w:rPr>
          <w:rFonts w:hint="eastAsia"/>
          <w:szCs w:val="21"/>
          <w:u w:val="none"/>
          <w:lang w:eastAsia="zh-CN"/>
        </w:rPr>
      </w:pPr>
      <w:r>
        <w:rPr>
          <w:rFonts w:hint="eastAsia"/>
          <w:szCs w:val="21"/>
        </w:rPr>
        <w:t>代理人</w:t>
      </w:r>
      <w:r>
        <w:rPr>
          <w:rFonts w:hint="eastAsia"/>
          <w:szCs w:val="21"/>
          <w:lang w:eastAsia="zh-CN"/>
        </w:rPr>
        <w:t>：</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ECC4255">
      <w:pPr>
        <w:spacing w:line="360" w:lineRule="auto"/>
        <w:ind w:firstLine="420" w:firstLineChars="200"/>
        <w:rPr>
          <w:rFonts w:hint="eastAsia"/>
          <w:szCs w:val="21"/>
          <w:u w:val="none"/>
          <w:lang w:eastAsia="zh-CN"/>
        </w:rPr>
      </w:pPr>
      <w:r>
        <w:rPr>
          <w:rFonts w:hint="eastAsia"/>
          <w:szCs w:val="21"/>
        </w:rPr>
        <w:t>身份</w:t>
      </w:r>
      <w:r>
        <w:rPr>
          <w:rFonts w:hint="eastAsia"/>
          <w:szCs w:val="21"/>
          <w:lang w:val="en-US" w:eastAsia="zh-CN"/>
        </w:rPr>
        <w:t>证件号</w:t>
      </w:r>
      <w:r>
        <w:rPr>
          <w:rFonts w:hint="eastAsia"/>
          <w:szCs w:val="21"/>
        </w:rPr>
        <w:t>：</w:t>
      </w:r>
      <w:r>
        <w:rPr>
          <w:rFonts w:hint="eastAsia"/>
          <w:szCs w:val="21"/>
          <w:u w:val="single"/>
        </w:rPr>
        <w:t xml:space="preserve">                        </w:t>
      </w:r>
      <w:r>
        <w:rPr>
          <w:rFonts w:hint="eastAsia"/>
          <w:szCs w:val="21"/>
          <w:u w:val="none"/>
          <w:lang w:eastAsia="zh-CN"/>
        </w:rPr>
        <w:t>，</w:t>
      </w:r>
      <w:r>
        <w:rPr>
          <w:rFonts w:hint="eastAsia"/>
          <w:szCs w:val="21"/>
        </w:rPr>
        <w:t>职务：</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szCs w:val="21"/>
          <w:u w:val="none"/>
          <w:lang w:eastAsia="zh-CN"/>
        </w:rPr>
        <w:t>；</w:t>
      </w:r>
    </w:p>
    <w:p w14:paraId="4229917B">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szCs w:val="21"/>
          <w:lang w:eastAsia="zh-CN"/>
        </w:rPr>
        <w:t>，</w:t>
      </w:r>
      <w:r>
        <w:rPr>
          <w:rFonts w:hint="eastAsia"/>
          <w:szCs w:val="21"/>
        </w:rPr>
        <w:t>手机：</w:t>
      </w:r>
      <w:r>
        <w:rPr>
          <w:rFonts w:hint="eastAsia"/>
          <w:szCs w:val="21"/>
          <w:u w:val="single"/>
        </w:rPr>
        <w:t xml:space="preserve">                   </w:t>
      </w:r>
      <w:r>
        <w:rPr>
          <w:rFonts w:hint="eastAsia"/>
          <w:szCs w:val="21"/>
          <w:u w:val="none"/>
          <w:lang w:eastAsia="zh-CN"/>
        </w:rPr>
        <w:t>，</w:t>
      </w:r>
      <w:r>
        <w:rPr>
          <w:rFonts w:hint="eastAsia"/>
          <w:szCs w:val="21"/>
          <w:u w:val="none"/>
          <w:lang w:val="en-US" w:eastAsia="zh-CN"/>
        </w:rPr>
        <w:t>电子邮箱：</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C2FF12A">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szCs w:val="21"/>
          <w:lang w:eastAsia="zh-CN"/>
        </w:rPr>
        <w:t>。</w:t>
      </w:r>
    </w:p>
    <w:p w14:paraId="42D4D20A">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130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4E8AFD02">
            <w:pPr>
              <w:jc w:val="center"/>
              <w:rPr>
                <w:rFonts w:hint="eastAsia"/>
                <w:lang w:val="en-US" w:eastAsia="zh-CN"/>
              </w:rPr>
            </w:pPr>
            <w:r>
              <w:rPr>
                <w:rFonts w:hint="eastAsia" w:ascii="Times New Roman" w:eastAsia="宋体"/>
                <w:lang w:val="en-US" w:eastAsia="zh-CN"/>
              </w:rPr>
              <w:t>证件扫描件正面</w:t>
            </w:r>
          </w:p>
          <w:p w14:paraId="2522A152">
            <w:pPr>
              <w:pStyle w:val="2"/>
              <w:jc w:val="center"/>
              <w:rPr>
                <w:rFonts w:hint="eastAsia"/>
                <w:lang w:val="en-US" w:eastAsia="zh-CN"/>
              </w:rPr>
            </w:pPr>
          </w:p>
          <w:p w14:paraId="415393EA">
            <w:pPr>
              <w:pStyle w:val="3"/>
              <w:jc w:val="center"/>
              <w:rPr>
                <w:rFonts w:hint="default"/>
                <w:lang w:val="en-US" w:eastAsia="zh-CN"/>
              </w:rPr>
            </w:pPr>
          </w:p>
          <w:p w14:paraId="0191F68F">
            <w:pPr>
              <w:pStyle w:val="3"/>
              <w:jc w:val="center"/>
              <w:rPr>
                <w:rFonts w:hint="default"/>
                <w:lang w:val="en-US" w:eastAsia="zh-CN"/>
              </w:rPr>
            </w:pPr>
          </w:p>
          <w:p w14:paraId="426EB66B">
            <w:pPr>
              <w:pStyle w:val="3"/>
              <w:jc w:val="center"/>
              <w:rPr>
                <w:rFonts w:hint="default"/>
                <w:lang w:val="en-US" w:eastAsia="zh-CN"/>
              </w:rPr>
            </w:pPr>
          </w:p>
          <w:p w14:paraId="1242A320">
            <w:pPr>
              <w:pStyle w:val="3"/>
              <w:jc w:val="center"/>
              <w:rPr>
                <w:rFonts w:hint="default"/>
                <w:lang w:val="en-US" w:eastAsia="zh-CN"/>
              </w:rPr>
            </w:pPr>
          </w:p>
          <w:p w14:paraId="1C0F689C">
            <w:pPr>
              <w:pStyle w:val="3"/>
              <w:jc w:val="center"/>
              <w:rPr>
                <w:rFonts w:hint="default"/>
                <w:lang w:val="en-US" w:eastAsia="zh-CN"/>
              </w:rPr>
            </w:pPr>
          </w:p>
          <w:p w14:paraId="7174ACCD">
            <w:pPr>
              <w:pStyle w:val="3"/>
              <w:jc w:val="center"/>
              <w:rPr>
                <w:rFonts w:hint="default"/>
                <w:lang w:val="en-US" w:eastAsia="zh-CN"/>
              </w:rPr>
            </w:pPr>
          </w:p>
        </w:tc>
        <w:tc>
          <w:tcPr>
            <w:tcW w:w="4265" w:type="dxa"/>
            <w:vAlign w:val="top"/>
          </w:tcPr>
          <w:p w14:paraId="2C9336BB">
            <w:pPr>
              <w:jc w:val="center"/>
              <w:rPr>
                <w:rFonts w:hint="eastAsia"/>
                <w:lang w:val="en-US" w:eastAsia="zh-CN"/>
              </w:rPr>
            </w:pPr>
            <w:r>
              <w:rPr>
                <w:rFonts w:hint="eastAsia" w:ascii="Times New Roman" w:eastAsia="宋体"/>
                <w:lang w:val="en-US" w:eastAsia="zh-CN"/>
              </w:rPr>
              <w:t>证件扫描件反面</w:t>
            </w:r>
          </w:p>
          <w:p w14:paraId="512241C2">
            <w:pPr>
              <w:pStyle w:val="2"/>
              <w:jc w:val="center"/>
              <w:rPr>
                <w:rFonts w:hint="eastAsia"/>
                <w:lang w:val="en-US" w:eastAsia="zh-CN"/>
              </w:rPr>
            </w:pPr>
          </w:p>
          <w:p w14:paraId="1C48BBB1">
            <w:pPr>
              <w:pStyle w:val="3"/>
              <w:jc w:val="center"/>
              <w:rPr>
                <w:rFonts w:hint="eastAsia"/>
                <w:sz w:val="24"/>
                <w:vertAlign w:val="baseline"/>
                <w:lang w:val="en-US" w:eastAsia="zh-CN"/>
              </w:rPr>
            </w:pPr>
          </w:p>
        </w:tc>
      </w:tr>
    </w:tbl>
    <w:p w14:paraId="710E680F">
      <w:pPr>
        <w:widowControl w:val="0"/>
        <w:jc w:val="both"/>
        <w:rPr>
          <w:rFonts w:hint="eastAsia" w:ascii="黑体" w:hAnsi="黑体" w:eastAsia="黑体" w:cs="黑体"/>
          <w:b/>
          <w:bCs/>
          <w:color w:val="auto"/>
          <w:kern w:val="2"/>
          <w:sz w:val="24"/>
          <w:szCs w:val="24"/>
          <w:u w:val="none"/>
          <w:lang w:val="en-US" w:eastAsia="zh-CN" w:bidi="ar-SA"/>
        </w:rPr>
      </w:pPr>
    </w:p>
    <w:p w14:paraId="0735971A">
      <w:pPr>
        <w:widowControl w:val="0"/>
        <w:jc w:val="both"/>
        <w:rPr>
          <w:rFonts w:ascii="Calibri" w:hAnsi="Calibri" w:eastAsia="宋体" w:cs="Times New Roman"/>
          <w:kern w:val="2"/>
          <w:sz w:val="21"/>
          <w:szCs w:val="22"/>
          <w:highlight w:val="none"/>
          <w:lang w:val="en-US" w:eastAsia="zh-CN" w:bidi="ar-SA"/>
        </w:rPr>
      </w:pPr>
      <w:r>
        <w:rPr>
          <w:rFonts w:hint="eastAsia" w:ascii="黑体" w:hAnsi="黑体" w:eastAsia="黑体" w:cs="黑体"/>
          <w:b/>
          <w:bCs/>
          <w:color w:val="auto"/>
          <w:kern w:val="2"/>
          <w:sz w:val="24"/>
          <w:szCs w:val="24"/>
          <w:u w:val="none"/>
          <w:lang w:val="en-US" w:eastAsia="zh-CN" w:bidi="ar-SA"/>
        </w:rPr>
        <w:t>温馨提示</w:t>
      </w:r>
      <w:r>
        <w:rPr>
          <w:rFonts w:hint="eastAsia" w:ascii="黑体" w:hAnsi="黑体" w:eastAsia="黑体" w:cs="黑体"/>
          <w:color w:val="auto"/>
          <w:kern w:val="2"/>
          <w:sz w:val="24"/>
          <w:szCs w:val="24"/>
          <w:u w:val="none"/>
          <w:lang w:val="en-US" w:eastAsia="zh-CN" w:bidi="ar-SA"/>
        </w:rPr>
        <w:t>：</w:t>
      </w:r>
      <w:r>
        <w:rPr>
          <w:rFonts w:hint="eastAsia" w:ascii="Times New Roman" w:hAnsi="Times New Roman" w:eastAsia="宋体" w:cs="Times New Roman"/>
          <w:kern w:val="2"/>
          <w:sz w:val="21"/>
          <w:szCs w:val="21"/>
          <w:lang w:val="en-US" w:eastAsia="zh-CN" w:bidi="ar-SA"/>
        </w:rPr>
        <w:t>为避免出现《深圳经</w:t>
      </w:r>
      <w:r>
        <w:rPr>
          <w:rFonts w:hint="eastAsia" w:ascii="Times New Roman" w:hAnsi="Times New Roman" w:eastAsia="宋体" w:cs="Times New Roman"/>
          <w:kern w:val="2"/>
          <w:sz w:val="21"/>
          <w:szCs w:val="21"/>
          <w:highlight w:val="none"/>
          <w:lang w:val="en-US" w:eastAsia="zh-CN" w:bidi="ar-SA"/>
        </w:rPr>
        <w:t>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法定代表人、本项目投标授权代表人、项目负责人（如有）、主要技术人员（如有）等是否在</w:t>
      </w:r>
      <w:r>
        <w:rPr>
          <w:rFonts w:hint="eastAsia"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7C277D13">
      <w:pPr>
        <w:widowControl w:val="0"/>
        <w:jc w:val="both"/>
        <w:rPr>
          <w:rFonts w:ascii="Calibri" w:hAnsi="Calibri" w:eastAsia="宋体" w:cs="Times New Roman"/>
          <w:kern w:val="2"/>
          <w:sz w:val="21"/>
          <w:szCs w:val="22"/>
          <w:highlight w:val="none"/>
          <w:lang w:val="en-US" w:eastAsia="zh-CN" w:bidi="ar-SA"/>
        </w:rPr>
      </w:pPr>
    </w:p>
    <w:p w14:paraId="23AA33C5">
      <w:pPr>
        <w:widowControl w:val="0"/>
        <w:jc w:val="both"/>
        <w:rPr>
          <w:rFonts w:ascii="Calibri" w:hAnsi="Calibri" w:eastAsia="宋体" w:cs="Times New Roman"/>
          <w:kern w:val="2"/>
          <w:sz w:val="21"/>
          <w:szCs w:val="22"/>
          <w:lang w:val="en-US" w:eastAsia="zh-CN" w:bidi="ar-SA"/>
        </w:rPr>
      </w:pPr>
    </w:p>
    <w:p w14:paraId="4BB380DD">
      <w:pPr>
        <w:widowControl w:val="0"/>
        <w:jc w:val="both"/>
        <w:rPr>
          <w:rFonts w:hint="eastAsia" w:ascii="Calibri" w:hAnsi="Calibri" w:eastAsia="宋体" w:cs="Times New Roman"/>
          <w:kern w:val="2"/>
          <w:sz w:val="21"/>
          <w:szCs w:val="22"/>
          <w:lang w:val="en-US" w:eastAsia="zh-CN" w:bidi="ar-SA"/>
        </w:rPr>
      </w:pPr>
    </w:p>
    <w:p w14:paraId="25E4F9A2">
      <w:pPr>
        <w:rPr>
          <w:rFonts w:hint="eastAsia" w:ascii="黑体" w:eastAsia="黑体"/>
          <w:b w:val="0"/>
          <w:kern w:val="0"/>
          <w:sz w:val="24"/>
          <w:szCs w:val="24"/>
        </w:rPr>
      </w:pPr>
    </w:p>
    <w:p w14:paraId="756B0FC4">
      <w:pPr>
        <w:pStyle w:val="61"/>
        <w:rPr>
          <w:rFonts w:hint="eastAsia" w:ascii="黑体" w:eastAsia="黑体"/>
          <w:b w:val="0"/>
          <w:kern w:val="0"/>
          <w:sz w:val="24"/>
          <w:szCs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87C65E3">
      <w:pPr>
        <w:ind w:firstLine="482" w:firstLineChars="200"/>
        <w:rPr>
          <w:rFonts w:ascii="宋体" w:hAnsi="宋体"/>
          <w:b/>
          <w:color w:val="FF0000"/>
          <w:sz w:val="24"/>
          <w:highlight w:val="none"/>
        </w:rPr>
      </w:pPr>
    </w:p>
    <w:p w14:paraId="5E431766">
      <w:pPr>
        <w:pStyle w:val="61"/>
        <w:numPr>
          <w:ilvl w:val="0"/>
          <w:numId w:val="0"/>
        </w:numPr>
      </w:pPr>
    </w:p>
    <w:p w14:paraId="71E4FAAD">
      <w:pPr>
        <w:pStyle w:val="5"/>
        <w:jc w:val="center"/>
        <w:rPr>
          <w:rFonts w:hint="default" w:ascii="黑体" w:eastAsia="黑体"/>
          <w:b w:val="0"/>
          <w:sz w:val="24"/>
          <w:szCs w:val="24"/>
          <w:lang w:val="en-US" w:eastAsia="zh-CN"/>
        </w:rPr>
      </w:pPr>
      <w:r>
        <w:rPr>
          <w:rFonts w:hint="eastAsia" w:ascii="黑体" w:eastAsia="黑体"/>
          <w:b w:val="0"/>
          <w:sz w:val="24"/>
          <w:szCs w:val="24"/>
        </w:rPr>
        <w:t>四、</w:t>
      </w:r>
      <w:r>
        <w:rPr>
          <w:rFonts w:hint="eastAsia" w:ascii="黑体" w:eastAsia="黑体"/>
          <w:b w:val="0"/>
          <w:sz w:val="24"/>
          <w:szCs w:val="24"/>
          <w:lang w:val="en-US" w:eastAsia="zh-CN"/>
        </w:rPr>
        <w:t>所投产品信息及其他报价清单</w:t>
      </w:r>
    </w:p>
    <w:p w14:paraId="6274D8D1">
      <w:pPr>
        <w:tabs>
          <w:tab w:val="left" w:pos="720"/>
        </w:tabs>
        <w:jc w:val="center"/>
        <w:rPr>
          <w:b/>
          <w:sz w:val="24"/>
        </w:rPr>
      </w:pPr>
      <w:r>
        <w:rPr>
          <w:rFonts w:hint="eastAsia"/>
          <w:b/>
          <w:sz w:val="24"/>
        </w:rPr>
        <w:t>（一）所投产品生产主体及产地信息</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2867"/>
        <w:gridCol w:w="1530"/>
        <w:gridCol w:w="1530"/>
        <w:gridCol w:w="1531"/>
      </w:tblGrid>
      <w:tr w14:paraId="0098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6" w:type="pct"/>
            <w:vAlign w:val="center"/>
          </w:tcPr>
          <w:p w14:paraId="6B642687">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1681" w:type="pct"/>
            <w:vAlign w:val="center"/>
          </w:tcPr>
          <w:p w14:paraId="2E4C1807">
            <w:pPr>
              <w:jc w:val="center"/>
              <w:rPr>
                <w:rFonts w:ascii="Times New Roman" w:hAnsi="Times New Roman" w:eastAsia="宋体" w:cs="Times New Roman"/>
                <w:bCs/>
                <w:szCs w:val="21"/>
                <w:highlight w:val="cyan"/>
              </w:rPr>
            </w:pPr>
            <w:r>
              <w:rPr>
                <w:rFonts w:hint="eastAsia" w:ascii="Times New Roman" w:hAnsi="Times New Roman" w:eastAsia="宋体" w:cs="Times New Roman"/>
                <w:bCs/>
                <w:szCs w:val="21"/>
                <w:highlight w:val="none"/>
              </w:rPr>
              <w:t>货物名称</w:t>
            </w:r>
          </w:p>
        </w:tc>
        <w:tc>
          <w:tcPr>
            <w:tcW w:w="897" w:type="pct"/>
            <w:vAlign w:val="center"/>
          </w:tcPr>
          <w:p w14:paraId="1FCBB9A3">
            <w:pPr>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制造商名称</w:t>
            </w:r>
          </w:p>
        </w:tc>
        <w:tc>
          <w:tcPr>
            <w:tcW w:w="897" w:type="pct"/>
            <w:vAlign w:val="center"/>
          </w:tcPr>
          <w:p w14:paraId="3A0B4A13">
            <w:pPr>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代工厂商</w:t>
            </w:r>
          </w:p>
        </w:tc>
        <w:tc>
          <w:tcPr>
            <w:tcW w:w="897" w:type="pct"/>
            <w:vAlign w:val="center"/>
          </w:tcPr>
          <w:p w14:paraId="30F70777">
            <w:pPr>
              <w:jc w:val="center"/>
              <w:rPr>
                <w:rFonts w:hint="eastAsia" w:ascii="Times New Roman" w:hAnsi="Times New Roman" w:eastAsia="宋体" w:cs="Times New Roman"/>
                <w:bCs/>
                <w:szCs w:val="21"/>
                <w:highlight w:val="none"/>
                <w:lang w:val="en-US" w:eastAsia="zh-CN"/>
              </w:rPr>
            </w:pPr>
            <w:r>
              <w:rPr>
                <w:rFonts w:hint="eastAsia" w:cs="Times New Roman"/>
                <w:b w:val="0"/>
                <w:bCs/>
                <w:color w:val="auto"/>
                <w:szCs w:val="21"/>
                <w:highlight w:val="none"/>
                <w:lang w:val="en-US" w:eastAsia="zh-CN"/>
              </w:rPr>
              <w:t>产地</w:t>
            </w:r>
          </w:p>
        </w:tc>
      </w:tr>
      <w:tr w14:paraId="53EB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627F40F">
            <w:pPr>
              <w:jc w:val="center"/>
              <w:rPr>
                <w:rFonts w:ascii="Times New Roman" w:hAnsi="Times New Roman" w:eastAsia="宋体" w:cs="Times New Roman"/>
                <w:bCs/>
                <w:szCs w:val="21"/>
                <w:highlight w:val="none"/>
              </w:rPr>
            </w:pPr>
            <w:r>
              <w:rPr>
                <w:rFonts w:hint="eastAsia" w:ascii="宋体" w:hAnsi="宋体" w:cs="宋体"/>
                <w:bCs/>
                <w:sz w:val="21"/>
                <w:szCs w:val="21"/>
              </w:rPr>
              <w:t>1</w:t>
            </w:r>
          </w:p>
        </w:tc>
        <w:tc>
          <w:tcPr>
            <w:tcW w:w="2867" w:type="dxa"/>
            <w:vAlign w:val="center"/>
          </w:tcPr>
          <w:p w14:paraId="6A90B88E">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专家诊桌</w:t>
            </w:r>
          </w:p>
        </w:tc>
        <w:tc>
          <w:tcPr>
            <w:tcW w:w="897" w:type="pct"/>
            <w:vAlign w:val="center"/>
          </w:tcPr>
          <w:p w14:paraId="0BED0DC7">
            <w:pPr>
              <w:jc w:val="center"/>
              <w:rPr>
                <w:rFonts w:ascii="Times New Roman" w:hAnsi="Times New Roman" w:eastAsia="宋体" w:cs="Times New Roman"/>
                <w:bCs/>
                <w:szCs w:val="21"/>
                <w:highlight w:val="none"/>
              </w:rPr>
            </w:pPr>
          </w:p>
        </w:tc>
        <w:tc>
          <w:tcPr>
            <w:tcW w:w="897" w:type="pct"/>
            <w:vAlign w:val="center"/>
          </w:tcPr>
          <w:p w14:paraId="2C3EB461">
            <w:pPr>
              <w:jc w:val="center"/>
              <w:rPr>
                <w:rFonts w:ascii="Times New Roman" w:hAnsi="Times New Roman" w:eastAsia="宋体" w:cs="Times New Roman"/>
                <w:bCs/>
                <w:szCs w:val="21"/>
                <w:highlight w:val="none"/>
              </w:rPr>
            </w:pPr>
          </w:p>
        </w:tc>
        <w:tc>
          <w:tcPr>
            <w:tcW w:w="897" w:type="pct"/>
            <w:vAlign w:val="center"/>
          </w:tcPr>
          <w:p w14:paraId="0A788DF1">
            <w:pPr>
              <w:jc w:val="center"/>
              <w:rPr>
                <w:rFonts w:ascii="Times New Roman" w:hAnsi="Times New Roman" w:eastAsia="宋体" w:cs="Times New Roman"/>
                <w:bCs/>
                <w:szCs w:val="21"/>
                <w:highlight w:val="none"/>
              </w:rPr>
            </w:pPr>
          </w:p>
        </w:tc>
      </w:tr>
      <w:tr w14:paraId="05E0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B3AEFB1">
            <w:pPr>
              <w:jc w:val="center"/>
              <w:rPr>
                <w:rFonts w:ascii="Times New Roman" w:hAnsi="Times New Roman" w:eastAsia="宋体" w:cs="Times New Roman"/>
                <w:bCs/>
                <w:szCs w:val="21"/>
                <w:highlight w:val="none"/>
              </w:rPr>
            </w:pPr>
            <w:r>
              <w:rPr>
                <w:rFonts w:hint="eastAsia" w:ascii="宋体" w:hAnsi="宋体" w:cs="宋体"/>
                <w:bCs/>
                <w:sz w:val="21"/>
                <w:szCs w:val="21"/>
              </w:rPr>
              <w:t>2</w:t>
            </w:r>
          </w:p>
        </w:tc>
        <w:tc>
          <w:tcPr>
            <w:tcW w:w="2867" w:type="dxa"/>
            <w:vAlign w:val="center"/>
          </w:tcPr>
          <w:p w14:paraId="65167735">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主任护长办公桌</w:t>
            </w:r>
          </w:p>
        </w:tc>
        <w:tc>
          <w:tcPr>
            <w:tcW w:w="897" w:type="pct"/>
            <w:vAlign w:val="center"/>
          </w:tcPr>
          <w:p w14:paraId="446B9573">
            <w:pPr>
              <w:jc w:val="center"/>
              <w:rPr>
                <w:rFonts w:ascii="Times New Roman" w:hAnsi="Times New Roman" w:eastAsia="宋体" w:cs="Times New Roman"/>
                <w:bCs/>
                <w:szCs w:val="21"/>
                <w:highlight w:val="none"/>
              </w:rPr>
            </w:pPr>
          </w:p>
        </w:tc>
        <w:tc>
          <w:tcPr>
            <w:tcW w:w="897" w:type="pct"/>
            <w:vAlign w:val="center"/>
          </w:tcPr>
          <w:p w14:paraId="0E882639">
            <w:pPr>
              <w:jc w:val="center"/>
              <w:rPr>
                <w:rFonts w:ascii="Times New Roman" w:hAnsi="Times New Roman" w:eastAsia="宋体" w:cs="Times New Roman"/>
                <w:bCs/>
                <w:szCs w:val="21"/>
                <w:highlight w:val="none"/>
              </w:rPr>
            </w:pPr>
          </w:p>
        </w:tc>
        <w:tc>
          <w:tcPr>
            <w:tcW w:w="897" w:type="pct"/>
            <w:vAlign w:val="center"/>
          </w:tcPr>
          <w:p w14:paraId="47DB1ACB">
            <w:pPr>
              <w:jc w:val="center"/>
              <w:rPr>
                <w:rFonts w:ascii="Times New Roman" w:hAnsi="Times New Roman" w:eastAsia="宋体" w:cs="Times New Roman"/>
                <w:bCs/>
                <w:szCs w:val="21"/>
                <w:highlight w:val="none"/>
              </w:rPr>
            </w:pPr>
          </w:p>
        </w:tc>
      </w:tr>
      <w:tr w14:paraId="230D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F9E208D">
            <w:pPr>
              <w:jc w:val="center"/>
              <w:rPr>
                <w:rFonts w:ascii="Times New Roman" w:hAnsi="Times New Roman" w:eastAsia="宋体" w:cs="Times New Roman"/>
                <w:bCs/>
                <w:szCs w:val="21"/>
                <w:highlight w:val="none"/>
              </w:rPr>
            </w:pPr>
            <w:r>
              <w:rPr>
                <w:rFonts w:hint="eastAsia" w:ascii="宋体" w:hAnsi="宋体" w:cs="宋体"/>
                <w:bCs/>
                <w:sz w:val="21"/>
                <w:szCs w:val="21"/>
              </w:rPr>
              <w:t>3</w:t>
            </w:r>
          </w:p>
        </w:tc>
        <w:tc>
          <w:tcPr>
            <w:tcW w:w="2867" w:type="dxa"/>
            <w:vAlign w:val="center"/>
          </w:tcPr>
          <w:p w14:paraId="42F26685">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主任护长办公椅</w:t>
            </w:r>
          </w:p>
        </w:tc>
        <w:tc>
          <w:tcPr>
            <w:tcW w:w="897" w:type="pct"/>
            <w:vAlign w:val="center"/>
          </w:tcPr>
          <w:p w14:paraId="09459193">
            <w:pPr>
              <w:jc w:val="center"/>
              <w:rPr>
                <w:rFonts w:ascii="Times New Roman" w:hAnsi="Times New Roman" w:eastAsia="宋体" w:cs="Times New Roman"/>
                <w:bCs/>
                <w:szCs w:val="21"/>
                <w:highlight w:val="none"/>
              </w:rPr>
            </w:pPr>
          </w:p>
        </w:tc>
        <w:tc>
          <w:tcPr>
            <w:tcW w:w="897" w:type="pct"/>
            <w:vAlign w:val="center"/>
          </w:tcPr>
          <w:p w14:paraId="4616FCD3">
            <w:pPr>
              <w:jc w:val="center"/>
              <w:rPr>
                <w:rFonts w:ascii="Times New Roman" w:hAnsi="Times New Roman" w:eastAsia="宋体" w:cs="Times New Roman"/>
                <w:bCs/>
                <w:szCs w:val="21"/>
                <w:highlight w:val="none"/>
              </w:rPr>
            </w:pPr>
          </w:p>
        </w:tc>
        <w:tc>
          <w:tcPr>
            <w:tcW w:w="897" w:type="pct"/>
            <w:vAlign w:val="center"/>
          </w:tcPr>
          <w:p w14:paraId="03CB2F05">
            <w:pPr>
              <w:jc w:val="center"/>
              <w:rPr>
                <w:rFonts w:ascii="Times New Roman" w:hAnsi="Times New Roman" w:eastAsia="宋体" w:cs="Times New Roman"/>
                <w:bCs/>
                <w:szCs w:val="21"/>
                <w:highlight w:val="none"/>
              </w:rPr>
            </w:pPr>
          </w:p>
        </w:tc>
      </w:tr>
      <w:tr w14:paraId="6FDE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665AD36">
            <w:pPr>
              <w:jc w:val="center"/>
              <w:rPr>
                <w:rFonts w:ascii="Times New Roman" w:hAnsi="Times New Roman" w:eastAsia="宋体" w:cs="Times New Roman"/>
                <w:bCs/>
                <w:szCs w:val="21"/>
                <w:highlight w:val="none"/>
              </w:rPr>
            </w:pPr>
            <w:r>
              <w:rPr>
                <w:rFonts w:hint="eastAsia" w:ascii="宋体" w:hAnsi="宋体" w:cs="宋体"/>
                <w:bCs/>
                <w:sz w:val="21"/>
                <w:szCs w:val="21"/>
              </w:rPr>
              <w:t>4</w:t>
            </w:r>
          </w:p>
        </w:tc>
        <w:tc>
          <w:tcPr>
            <w:tcW w:w="2867" w:type="dxa"/>
            <w:vAlign w:val="center"/>
          </w:tcPr>
          <w:p w14:paraId="632715D0">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主任护长班前椅</w:t>
            </w:r>
          </w:p>
        </w:tc>
        <w:tc>
          <w:tcPr>
            <w:tcW w:w="897" w:type="pct"/>
            <w:vAlign w:val="center"/>
          </w:tcPr>
          <w:p w14:paraId="537EE0C2">
            <w:pPr>
              <w:jc w:val="center"/>
              <w:rPr>
                <w:rFonts w:ascii="Times New Roman" w:hAnsi="Times New Roman" w:eastAsia="宋体" w:cs="Times New Roman"/>
                <w:bCs/>
                <w:szCs w:val="21"/>
                <w:highlight w:val="none"/>
              </w:rPr>
            </w:pPr>
          </w:p>
        </w:tc>
        <w:tc>
          <w:tcPr>
            <w:tcW w:w="897" w:type="pct"/>
            <w:vAlign w:val="center"/>
          </w:tcPr>
          <w:p w14:paraId="255B1ACE">
            <w:pPr>
              <w:jc w:val="center"/>
              <w:rPr>
                <w:rFonts w:ascii="Times New Roman" w:hAnsi="Times New Roman" w:eastAsia="宋体" w:cs="Times New Roman"/>
                <w:bCs/>
                <w:szCs w:val="21"/>
                <w:highlight w:val="none"/>
              </w:rPr>
            </w:pPr>
          </w:p>
        </w:tc>
        <w:tc>
          <w:tcPr>
            <w:tcW w:w="897" w:type="pct"/>
            <w:vAlign w:val="center"/>
          </w:tcPr>
          <w:p w14:paraId="09447C64">
            <w:pPr>
              <w:jc w:val="center"/>
              <w:rPr>
                <w:rFonts w:ascii="Times New Roman" w:hAnsi="Times New Roman" w:eastAsia="宋体" w:cs="Times New Roman"/>
                <w:bCs/>
                <w:szCs w:val="21"/>
                <w:highlight w:val="none"/>
              </w:rPr>
            </w:pPr>
          </w:p>
        </w:tc>
      </w:tr>
      <w:tr w14:paraId="0F327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005D4F7">
            <w:pPr>
              <w:jc w:val="center"/>
              <w:rPr>
                <w:rFonts w:ascii="Times New Roman" w:hAnsi="Times New Roman" w:eastAsia="宋体" w:cs="Times New Roman"/>
                <w:bCs/>
                <w:szCs w:val="21"/>
                <w:highlight w:val="none"/>
              </w:rPr>
            </w:pPr>
            <w:r>
              <w:rPr>
                <w:rFonts w:hint="eastAsia" w:ascii="宋体" w:hAnsi="宋体" w:cs="宋体"/>
                <w:bCs/>
                <w:sz w:val="21"/>
                <w:szCs w:val="21"/>
              </w:rPr>
              <w:t>5</w:t>
            </w:r>
          </w:p>
        </w:tc>
        <w:tc>
          <w:tcPr>
            <w:tcW w:w="2867" w:type="dxa"/>
            <w:vAlign w:val="center"/>
          </w:tcPr>
          <w:p w14:paraId="17A439C7">
            <w:pPr>
              <w:widowControl/>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 w:val="21"/>
                <w:szCs w:val="21"/>
              </w:rPr>
              <w:t>中医患者椅</w:t>
            </w:r>
          </w:p>
        </w:tc>
        <w:tc>
          <w:tcPr>
            <w:tcW w:w="897" w:type="pct"/>
            <w:vAlign w:val="center"/>
          </w:tcPr>
          <w:p w14:paraId="5CB0BFAD">
            <w:pPr>
              <w:jc w:val="center"/>
              <w:rPr>
                <w:rFonts w:ascii="Times New Roman" w:hAnsi="Times New Roman" w:eastAsia="宋体" w:cs="Times New Roman"/>
                <w:bCs/>
                <w:szCs w:val="21"/>
                <w:highlight w:val="none"/>
              </w:rPr>
            </w:pPr>
          </w:p>
        </w:tc>
        <w:tc>
          <w:tcPr>
            <w:tcW w:w="897" w:type="pct"/>
            <w:vAlign w:val="center"/>
          </w:tcPr>
          <w:p w14:paraId="0568DAD3">
            <w:pPr>
              <w:jc w:val="center"/>
              <w:rPr>
                <w:rFonts w:ascii="Times New Roman" w:hAnsi="Times New Roman" w:eastAsia="宋体" w:cs="Times New Roman"/>
                <w:bCs/>
                <w:szCs w:val="21"/>
                <w:highlight w:val="none"/>
              </w:rPr>
            </w:pPr>
          </w:p>
        </w:tc>
        <w:tc>
          <w:tcPr>
            <w:tcW w:w="897" w:type="pct"/>
            <w:vAlign w:val="center"/>
          </w:tcPr>
          <w:p w14:paraId="2BA72BEB">
            <w:pPr>
              <w:jc w:val="center"/>
              <w:rPr>
                <w:rFonts w:ascii="Times New Roman" w:hAnsi="Times New Roman" w:eastAsia="宋体" w:cs="Times New Roman"/>
                <w:bCs/>
                <w:szCs w:val="21"/>
                <w:highlight w:val="none"/>
              </w:rPr>
            </w:pPr>
          </w:p>
        </w:tc>
      </w:tr>
      <w:tr w14:paraId="1CA8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15605E9">
            <w:pPr>
              <w:jc w:val="center"/>
              <w:rPr>
                <w:rFonts w:ascii="Times New Roman" w:hAnsi="Times New Roman" w:eastAsia="宋体" w:cs="Times New Roman"/>
                <w:bCs/>
                <w:szCs w:val="21"/>
                <w:highlight w:val="none"/>
              </w:rPr>
            </w:pPr>
            <w:r>
              <w:rPr>
                <w:rFonts w:hint="eastAsia" w:ascii="宋体" w:hAnsi="宋体" w:cs="宋体"/>
                <w:bCs/>
                <w:sz w:val="21"/>
                <w:szCs w:val="21"/>
              </w:rPr>
              <w:t>6</w:t>
            </w:r>
          </w:p>
        </w:tc>
        <w:tc>
          <w:tcPr>
            <w:tcW w:w="2867" w:type="dxa"/>
            <w:vAlign w:val="center"/>
          </w:tcPr>
          <w:p w14:paraId="2DA7F983">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中医诊床</w:t>
            </w:r>
          </w:p>
        </w:tc>
        <w:tc>
          <w:tcPr>
            <w:tcW w:w="897" w:type="pct"/>
            <w:vAlign w:val="center"/>
          </w:tcPr>
          <w:p w14:paraId="27C56C5F">
            <w:pPr>
              <w:jc w:val="center"/>
              <w:rPr>
                <w:rFonts w:ascii="Times New Roman" w:hAnsi="Times New Roman" w:eastAsia="宋体" w:cs="Times New Roman"/>
                <w:bCs/>
                <w:szCs w:val="21"/>
                <w:highlight w:val="none"/>
              </w:rPr>
            </w:pPr>
          </w:p>
        </w:tc>
        <w:tc>
          <w:tcPr>
            <w:tcW w:w="897" w:type="pct"/>
            <w:vAlign w:val="center"/>
          </w:tcPr>
          <w:p w14:paraId="4C571CFA">
            <w:pPr>
              <w:jc w:val="center"/>
              <w:rPr>
                <w:rFonts w:ascii="Times New Roman" w:hAnsi="Times New Roman" w:eastAsia="宋体" w:cs="Times New Roman"/>
                <w:bCs/>
                <w:szCs w:val="21"/>
                <w:highlight w:val="none"/>
              </w:rPr>
            </w:pPr>
          </w:p>
        </w:tc>
        <w:tc>
          <w:tcPr>
            <w:tcW w:w="897" w:type="pct"/>
            <w:vAlign w:val="center"/>
          </w:tcPr>
          <w:p w14:paraId="7E51468D">
            <w:pPr>
              <w:jc w:val="center"/>
              <w:rPr>
                <w:rFonts w:ascii="Times New Roman" w:hAnsi="Times New Roman" w:eastAsia="宋体" w:cs="Times New Roman"/>
                <w:bCs/>
                <w:szCs w:val="21"/>
                <w:highlight w:val="none"/>
              </w:rPr>
            </w:pPr>
          </w:p>
        </w:tc>
      </w:tr>
      <w:tr w14:paraId="601C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02C60E8">
            <w:pPr>
              <w:jc w:val="center"/>
              <w:rPr>
                <w:rFonts w:ascii="Times New Roman" w:hAnsi="Times New Roman" w:eastAsia="宋体" w:cs="Times New Roman"/>
                <w:bCs/>
                <w:szCs w:val="21"/>
                <w:highlight w:val="none"/>
              </w:rPr>
            </w:pPr>
            <w:r>
              <w:rPr>
                <w:rFonts w:hint="eastAsia" w:ascii="宋体" w:hAnsi="宋体" w:cs="宋体"/>
                <w:bCs/>
                <w:sz w:val="21"/>
                <w:szCs w:val="21"/>
              </w:rPr>
              <w:t>7</w:t>
            </w:r>
          </w:p>
        </w:tc>
        <w:tc>
          <w:tcPr>
            <w:tcW w:w="2867" w:type="dxa"/>
            <w:vAlign w:val="center"/>
          </w:tcPr>
          <w:p w14:paraId="526E748E">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中医诊桌</w:t>
            </w:r>
          </w:p>
        </w:tc>
        <w:tc>
          <w:tcPr>
            <w:tcW w:w="897" w:type="pct"/>
            <w:vAlign w:val="center"/>
          </w:tcPr>
          <w:p w14:paraId="07CCDF3B">
            <w:pPr>
              <w:jc w:val="center"/>
              <w:rPr>
                <w:rFonts w:ascii="Times New Roman" w:hAnsi="Times New Roman" w:eastAsia="宋体" w:cs="Times New Roman"/>
                <w:bCs/>
                <w:szCs w:val="21"/>
                <w:highlight w:val="none"/>
              </w:rPr>
            </w:pPr>
          </w:p>
        </w:tc>
        <w:tc>
          <w:tcPr>
            <w:tcW w:w="897" w:type="pct"/>
            <w:vAlign w:val="center"/>
          </w:tcPr>
          <w:p w14:paraId="78DF1246">
            <w:pPr>
              <w:jc w:val="center"/>
              <w:rPr>
                <w:rFonts w:ascii="Times New Roman" w:hAnsi="Times New Roman" w:eastAsia="宋体" w:cs="Times New Roman"/>
                <w:bCs/>
                <w:szCs w:val="21"/>
                <w:highlight w:val="none"/>
              </w:rPr>
            </w:pPr>
          </w:p>
        </w:tc>
        <w:tc>
          <w:tcPr>
            <w:tcW w:w="897" w:type="pct"/>
            <w:vAlign w:val="center"/>
          </w:tcPr>
          <w:p w14:paraId="29213604">
            <w:pPr>
              <w:jc w:val="center"/>
              <w:rPr>
                <w:rFonts w:ascii="Times New Roman" w:hAnsi="Times New Roman" w:eastAsia="宋体" w:cs="Times New Roman"/>
                <w:bCs/>
                <w:szCs w:val="21"/>
                <w:highlight w:val="none"/>
              </w:rPr>
            </w:pPr>
          </w:p>
        </w:tc>
      </w:tr>
      <w:tr w14:paraId="72DA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68AD04F">
            <w:pPr>
              <w:jc w:val="center"/>
              <w:rPr>
                <w:rFonts w:ascii="Times New Roman" w:hAnsi="Times New Roman" w:eastAsia="宋体" w:cs="Times New Roman"/>
                <w:bCs/>
                <w:szCs w:val="21"/>
                <w:highlight w:val="none"/>
              </w:rPr>
            </w:pPr>
            <w:r>
              <w:rPr>
                <w:rFonts w:hint="eastAsia" w:ascii="宋体" w:hAnsi="宋体" w:cs="宋体"/>
                <w:bCs/>
                <w:sz w:val="21"/>
                <w:szCs w:val="21"/>
              </w:rPr>
              <w:t>8</w:t>
            </w:r>
          </w:p>
        </w:tc>
        <w:tc>
          <w:tcPr>
            <w:tcW w:w="2867" w:type="dxa"/>
            <w:vAlign w:val="center"/>
          </w:tcPr>
          <w:p w14:paraId="79AA0828">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中医诊椅</w:t>
            </w:r>
          </w:p>
        </w:tc>
        <w:tc>
          <w:tcPr>
            <w:tcW w:w="897" w:type="pct"/>
            <w:vAlign w:val="center"/>
          </w:tcPr>
          <w:p w14:paraId="4825B92F">
            <w:pPr>
              <w:jc w:val="center"/>
              <w:rPr>
                <w:rFonts w:ascii="Times New Roman" w:hAnsi="Times New Roman" w:eastAsia="宋体" w:cs="Times New Roman"/>
                <w:bCs/>
                <w:szCs w:val="21"/>
                <w:highlight w:val="none"/>
              </w:rPr>
            </w:pPr>
          </w:p>
        </w:tc>
        <w:tc>
          <w:tcPr>
            <w:tcW w:w="897" w:type="pct"/>
            <w:vAlign w:val="center"/>
          </w:tcPr>
          <w:p w14:paraId="4A2D0049">
            <w:pPr>
              <w:jc w:val="center"/>
              <w:rPr>
                <w:rFonts w:ascii="Times New Roman" w:hAnsi="Times New Roman" w:eastAsia="宋体" w:cs="Times New Roman"/>
                <w:bCs/>
                <w:szCs w:val="21"/>
                <w:highlight w:val="none"/>
              </w:rPr>
            </w:pPr>
          </w:p>
        </w:tc>
        <w:tc>
          <w:tcPr>
            <w:tcW w:w="897" w:type="pct"/>
            <w:vAlign w:val="center"/>
          </w:tcPr>
          <w:p w14:paraId="51BD68FA">
            <w:pPr>
              <w:jc w:val="center"/>
              <w:rPr>
                <w:rFonts w:ascii="Times New Roman" w:hAnsi="Times New Roman" w:eastAsia="宋体" w:cs="Times New Roman"/>
                <w:bCs/>
                <w:szCs w:val="21"/>
                <w:highlight w:val="none"/>
              </w:rPr>
            </w:pPr>
          </w:p>
        </w:tc>
      </w:tr>
      <w:tr w14:paraId="36F84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BF95871">
            <w:pPr>
              <w:jc w:val="center"/>
              <w:rPr>
                <w:rFonts w:ascii="Times New Roman" w:hAnsi="Times New Roman" w:eastAsia="宋体" w:cs="Times New Roman"/>
                <w:bCs/>
                <w:szCs w:val="21"/>
                <w:highlight w:val="none"/>
              </w:rPr>
            </w:pPr>
            <w:r>
              <w:rPr>
                <w:rFonts w:hint="eastAsia" w:ascii="宋体" w:hAnsi="宋体" w:cs="宋体"/>
                <w:bCs/>
                <w:sz w:val="21"/>
                <w:szCs w:val="21"/>
              </w:rPr>
              <w:t>9</w:t>
            </w:r>
          </w:p>
        </w:tc>
        <w:tc>
          <w:tcPr>
            <w:tcW w:w="2867" w:type="dxa"/>
            <w:vAlign w:val="center"/>
          </w:tcPr>
          <w:p w14:paraId="48D971EB">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中医储物柜</w:t>
            </w:r>
          </w:p>
        </w:tc>
        <w:tc>
          <w:tcPr>
            <w:tcW w:w="897" w:type="pct"/>
            <w:vAlign w:val="center"/>
          </w:tcPr>
          <w:p w14:paraId="56259539">
            <w:pPr>
              <w:jc w:val="center"/>
              <w:rPr>
                <w:rFonts w:ascii="Times New Roman" w:hAnsi="Times New Roman" w:eastAsia="宋体" w:cs="Times New Roman"/>
                <w:bCs/>
                <w:szCs w:val="21"/>
                <w:highlight w:val="none"/>
              </w:rPr>
            </w:pPr>
          </w:p>
        </w:tc>
        <w:tc>
          <w:tcPr>
            <w:tcW w:w="897" w:type="pct"/>
            <w:vAlign w:val="center"/>
          </w:tcPr>
          <w:p w14:paraId="3AD153C1">
            <w:pPr>
              <w:jc w:val="center"/>
              <w:rPr>
                <w:rFonts w:ascii="Times New Roman" w:hAnsi="Times New Roman" w:eastAsia="宋体" w:cs="Times New Roman"/>
                <w:bCs/>
                <w:szCs w:val="21"/>
                <w:highlight w:val="none"/>
              </w:rPr>
            </w:pPr>
          </w:p>
        </w:tc>
        <w:tc>
          <w:tcPr>
            <w:tcW w:w="897" w:type="pct"/>
            <w:vAlign w:val="center"/>
          </w:tcPr>
          <w:p w14:paraId="47C6A412">
            <w:pPr>
              <w:jc w:val="center"/>
              <w:rPr>
                <w:rFonts w:ascii="Times New Roman" w:hAnsi="Times New Roman" w:eastAsia="宋体" w:cs="Times New Roman"/>
                <w:bCs/>
                <w:szCs w:val="21"/>
                <w:highlight w:val="none"/>
              </w:rPr>
            </w:pPr>
          </w:p>
        </w:tc>
      </w:tr>
      <w:tr w14:paraId="66F5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0CCD893">
            <w:pPr>
              <w:jc w:val="center"/>
              <w:rPr>
                <w:rFonts w:ascii="Times New Roman" w:hAnsi="Times New Roman" w:eastAsia="宋体" w:cs="Times New Roman"/>
                <w:bCs/>
                <w:szCs w:val="21"/>
                <w:highlight w:val="none"/>
              </w:rPr>
            </w:pPr>
            <w:r>
              <w:rPr>
                <w:rFonts w:hint="eastAsia" w:ascii="宋体" w:hAnsi="宋体" w:cs="宋体"/>
                <w:bCs/>
                <w:sz w:val="21"/>
                <w:szCs w:val="21"/>
              </w:rPr>
              <w:t>10</w:t>
            </w:r>
          </w:p>
        </w:tc>
        <w:tc>
          <w:tcPr>
            <w:tcW w:w="2867" w:type="dxa"/>
            <w:vAlign w:val="center"/>
          </w:tcPr>
          <w:p w14:paraId="7A1A7A95">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休闲椅</w:t>
            </w:r>
          </w:p>
        </w:tc>
        <w:tc>
          <w:tcPr>
            <w:tcW w:w="897" w:type="pct"/>
            <w:vAlign w:val="center"/>
          </w:tcPr>
          <w:p w14:paraId="5D8578A5">
            <w:pPr>
              <w:jc w:val="center"/>
              <w:rPr>
                <w:rFonts w:ascii="Times New Roman" w:hAnsi="Times New Roman" w:eastAsia="宋体" w:cs="Times New Roman"/>
                <w:bCs/>
                <w:szCs w:val="21"/>
                <w:highlight w:val="none"/>
              </w:rPr>
            </w:pPr>
          </w:p>
        </w:tc>
        <w:tc>
          <w:tcPr>
            <w:tcW w:w="897" w:type="pct"/>
            <w:vAlign w:val="center"/>
          </w:tcPr>
          <w:p w14:paraId="5EA9D44D">
            <w:pPr>
              <w:jc w:val="center"/>
              <w:rPr>
                <w:rFonts w:ascii="Times New Roman" w:hAnsi="Times New Roman" w:eastAsia="宋体" w:cs="Times New Roman"/>
                <w:bCs/>
                <w:szCs w:val="21"/>
                <w:highlight w:val="none"/>
              </w:rPr>
            </w:pPr>
          </w:p>
        </w:tc>
        <w:tc>
          <w:tcPr>
            <w:tcW w:w="897" w:type="pct"/>
            <w:vAlign w:val="center"/>
          </w:tcPr>
          <w:p w14:paraId="413DDCF5">
            <w:pPr>
              <w:jc w:val="center"/>
              <w:rPr>
                <w:rFonts w:ascii="Times New Roman" w:hAnsi="Times New Roman" w:eastAsia="宋体" w:cs="Times New Roman"/>
                <w:bCs/>
                <w:szCs w:val="21"/>
                <w:highlight w:val="none"/>
              </w:rPr>
            </w:pPr>
          </w:p>
        </w:tc>
      </w:tr>
      <w:tr w14:paraId="626F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450B7DB">
            <w:pPr>
              <w:jc w:val="center"/>
              <w:rPr>
                <w:rFonts w:ascii="Times New Roman" w:hAnsi="Times New Roman" w:eastAsia="宋体" w:cs="Times New Roman"/>
                <w:bCs/>
                <w:szCs w:val="21"/>
                <w:highlight w:val="none"/>
              </w:rPr>
            </w:pPr>
            <w:r>
              <w:rPr>
                <w:rFonts w:hint="eastAsia" w:ascii="宋体" w:hAnsi="宋体" w:cs="宋体"/>
                <w:bCs/>
                <w:sz w:val="21"/>
                <w:szCs w:val="21"/>
              </w:rPr>
              <w:t>11</w:t>
            </w:r>
          </w:p>
        </w:tc>
        <w:tc>
          <w:tcPr>
            <w:tcW w:w="2867" w:type="dxa"/>
            <w:vAlign w:val="center"/>
          </w:tcPr>
          <w:p w14:paraId="38AEBA1D">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儿童诊桌</w:t>
            </w:r>
          </w:p>
        </w:tc>
        <w:tc>
          <w:tcPr>
            <w:tcW w:w="897" w:type="pct"/>
            <w:vAlign w:val="center"/>
          </w:tcPr>
          <w:p w14:paraId="0F07DE4D">
            <w:pPr>
              <w:jc w:val="center"/>
              <w:rPr>
                <w:rFonts w:ascii="Times New Roman" w:hAnsi="Times New Roman" w:eastAsia="宋体" w:cs="Times New Roman"/>
                <w:bCs/>
                <w:szCs w:val="21"/>
                <w:highlight w:val="none"/>
              </w:rPr>
            </w:pPr>
          </w:p>
        </w:tc>
        <w:tc>
          <w:tcPr>
            <w:tcW w:w="897" w:type="pct"/>
            <w:vAlign w:val="center"/>
          </w:tcPr>
          <w:p w14:paraId="6E306F6A">
            <w:pPr>
              <w:jc w:val="center"/>
              <w:rPr>
                <w:rFonts w:ascii="Times New Roman" w:hAnsi="Times New Roman" w:eastAsia="宋体" w:cs="Times New Roman"/>
                <w:bCs/>
                <w:szCs w:val="21"/>
                <w:highlight w:val="none"/>
              </w:rPr>
            </w:pPr>
          </w:p>
        </w:tc>
        <w:tc>
          <w:tcPr>
            <w:tcW w:w="897" w:type="pct"/>
            <w:vAlign w:val="center"/>
          </w:tcPr>
          <w:p w14:paraId="26F390E5">
            <w:pPr>
              <w:jc w:val="center"/>
              <w:rPr>
                <w:rFonts w:ascii="Times New Roman" w:hAnsi="Times New Roman" w:eastAsia="宋体" w:cs="Times New Roman"/>
                <w:bCs/>
                <w:szCs w:val="21"/>
                <w:highlight w:val="none"/>
              </w:rPr>
            </w:pPr>
          </w:p>
        </w:tc>
      </w:tr>
      <w:tr w14:paraId="4D905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FC5B15F">
            <w:pPr>
              <w:jc w:val="center"/>
              <w:rPr>
                <w:rFonts w:ascii="Times New Roman" w:hAnsi="Times New Roman" w:eastAsia="宋体" w:cs="Times New Roman"/>
                <w:bCs/>
                <w:szCs w:val="21"/>
                <w:highlight w:val="none"/>
              </w:rPr>
            </w:pPr>
            <w:r>
              <w:rPr>
                <w:rFonts w:hint="eastAsia" w:ascii="宋体" w:hAnsi="宋体" w:cs="宋体"/>
                <w:bCs/>
                <w:sz w:val="21"/>
                <w:szCs w:val="21"/>
              </w:rPr>
              <w:t>12</w:t>
            </w:r>
          </w:p>
        </w:tc>
        <w:tc>
          <w:tcPr>
            <w:tcW w:w="2867" w:type="dxa"/>
            <w:vAlign w:val="center"/>
          </w:tcPr>
          <w:p w14:paraId="409ECCCA">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患者椅</w:t>
            </w:r>
          </w:p>
        </w:tc>
        <w:tc>
          <w:tcPr>
            <w:tcW w:w="897" w:type="pct"/>
            <w:vAlign w:val="center"/>
          </w:tcPr>
          <w:p w14:paraId="22A9D607">
            <w:pPr>
              <w:jc w:val="center"/>
              <w:rPr>
                <w:rFonts w:ascii="Times New Roman" w:hAnsi="Times New Roman" w:eastAsia="宋体" w:cs="Times New Roman"/>
                <w:bCs/>
                <w:szCs w:val="21"/>
                <w:highlight w:val="none"/>
              </w:rPr>
            </w:pPr>
          </w:p>
        </w:tc>
        <w:tc>
          <w:tcPr>
            <w:tcW w:w="897" w:type="pct"/>
            <w:vAlign w:val="center"/>
          </w:tcPr>
          <w:p w14:paraId="5C09BF86">
            <w:pPr>
              <w:jc w:val="center"/>
              <w:rPr>
                <w:rFonts w:ascii="Times New Roman" w:hAnsi="Times New Roman" w:eastAsia="宋体" w:cs="Times New Roman"/>
                <w:bCs/>
                <w:szCs w:val="21"/>
                <w:highlight w:val="none"/>
              </w:rPr>
            </w:pPr>
          </w:p>
        </w:tc>
        <w:tc>
          <w:tcPr>
            <w:tcW w:w="897" w:type="pct"/>
            <w:vAlign w:val="center"/>
          </w:tcPr>
          <w:p w14:paraId="344E130E">
            <w:pPr>
              <w:jc w:val="center"/>
              <w:rPr>
                <w:rFonts w:ascii="Times New Roman" w:hAnsi="Times New Roman" w:eastAsia="宋体" w:cs="Times New Roman"/>
                <w:bCs/>
                <w:szCs w:val="21"/>
                <w:highlight w:val="none"/>
              </w:rPr>
            </w:pPr>
          </w:p>
        </w:tc>
      </w:tr>
      <w:tr w14:paraId="4899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4A5504B">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13</w:t>
            </w:r>
          </w:p>
        </w:tc>
        <w:tc>
          <w:tcPr>
            <w:tcW w:w="2867" w:type="dxa"/>
            <w:vAlign w:val="center"/>
          </w:tcPr>
          <w:p w14:paraId="3A9FE31C">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诊椅</w:t>
            </w:r>
          </w:p>
        </w:tc>
        <w:tc>
          <w:tcPr>
            <w:tcW w:w="897" w:type="pct"/>
            <w:vAlign w:val="center"/>
          </w:tcPr>
          <w:p w14:paraId="35F7008F">
            <w:pPr>
              <w:jc w:val="center"/>
              <w:rPr>
                <w:rFonts w:ascii="Times New Roman" w:hAnsi="Times New Roman" w:eastAsia="宋体" w:cs="Times New Roman"/>
                <w:bCs/>
                <w:szCs w:val="21"/>
                <w:highlight w:val="none"/>
              </w:rPr>
            </w:pPr>
          </w:p>
        </w:tc>
        <w:tc>
          <w:tcPr>
            <w:tcW w:w="897" w:type="pct"/>
            <w:vAlign w:val="center"/>
          </w:tcPr>
          <w:p w14:paraId="59CEB1F4">
            <w:pPr>
              <w:jc w:val="center"/>
              <w:rPr>
                <w:rFonts w:ascii="Times New Roman" w:hAnsi="Times New Roman" w:eastAsia="宋体" w:cs="Times New Roman"/>
                <w:bCs/>
                <w:szCs w:val="21"/>
                <w:highlight w:val="none"/>
              </w:rPr>
            </w:pPr>
          </w:p>
        </w:tc>
        <w:tc>
          <w:tcPr>
            <w:tcW w:w="897" w:type="pct"/>
            <w:vAlign w:val="center"/>
          </w:tcPr>
          <w:p w14:paraId="0C38E3B0">
            <w:pPr>
              <w:jc w:val="center"/>
              <w:rPr>
                <w:rFonts w:ascii="Times New Roman" w:hAnsi="Times New Roman" w:eastAsia="宋体" w:cs="Times New Roman"/>
                <w:bCs/>
                <w:szCs w:val="21"/>
                <w:highlight w:val="none"/>
              </w:rPr>
            </w:pPr>
          </w:p>
        </w:tc>
      </w:tr>
      <w:tr w14:paraId="76DBE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115D209">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14</w:t>
            </w:r>
          </w:p>
        </w:tc>
        <w:tc>
          <w:tcPr>
            <w:tcW w:w="2867" w:type="dxa"/>
            <w:vAlign w:val="center"/>
          </w:tcPr>
          <w:p w14:paraId="5580C26D">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雾化桌</w:t>
            </w:r>
          </w:p>
        </w:tc>
        <w:tc>
          <w:tcPr>
            <w:tcW w:w="897" w:type="pct"/>
            <w:vAlign w:val="center"/>
          </w:tcPr>
          <w:p w14:paraId="2B7DF43A">
            <w:pPr>
              <w:jc w:val="center"/>
              <w:rPr>
                <w:rFonts w:ascii="Times New Roman" w:hAnsi="Times New Roman" w:eastAsia="宋体" w:cs="Times New Roman"/>
                <w:bCs/>
                <w:szCs w:val="21"/>
                <w:highlight w:val="none"/>
              </w:rPr>
            </w:pPr>
          </w:p>
        </w:tc>
        <w:tc>
          <w:tcPr>
            <w:tcW w:w="897" w:type="pct"/>
            <w:vAlign w:val="center"/>
          </w:tcPr>
          <w:p w14:paraId="03665C13">
            <w:pPr>
              <w:jc w:val="center"/>
              <w:rPr>
                <w:rFonts w:ascii="Times New Roman" w:hAnsi="Times New Roman" w:eastAsia="宋体" w:cs="Times New Roman"/>
                <w:bCs/>
                <w:szCs w:val="21"/>
                <w:highlight w:val="none"/>
              </w:rPr>
            </w:pPr>
          </w:p>
        </w:tc>
        <w:tc>
          <w:tcPr>
            <w:tcW w:w="897" w:type="pct"/>
            <w:vAlign w:val="center"/>
          </w:tcPr>
          <w:p w14:paraId="0A253BAE">
            <w:pPr>
              <w:jc w:val="center"/>
              <w:rPr>
                <w:rFonts w:ascii="Times New Roman" w:hAnsi="Times New Roman" w:eastAsia="宋体" w:cs="Times New Roman"/>
                <w:bCs/>
                <w:szCs w:val="21"/>
                <w:highlight w:val="none"/>
              </w:rPr>
            </w:pPr>
          </w:p>
        </w:tc>
      </w:tr>
      <w:tr w14:paraId="0580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BF0F9A9">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15</w:t>
            </w:r>
          </w:p>
        </w:tc>
        <w:tc>
          <w:tcPr>
            <w:tcW w:w="2867" w:type="dxa"/>
            <w:vAlign w:val="center"/>
          </w:tcPr>
          <w:p w14:paraId="58816475">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雾化椅</w:t>
            </w:r>
          </w:p>
        </w:tc>
        <w:tc>
          <w:tcPr>
            <w:tcW w:w="897" w:type="pct"/>
            <w:vAlign w:val="center"/>
          </w:tcPr>
          <w:p w14:paraId="7F85F095">
            <w:pPr>
              <w:jc w:val="center"/>
              <w:rPr>
                <w:rFonts w:ascii="Times New Roman" w:hAnsi="Times New Roman" w:eastAsia="宋体" w:cs="Times New Roman"/>
                <w:bCs/>
                <w:szCs w:val="21"/>
                <w:highlight w:val="none"/>
              </w:rPr>
            </w:pPr>
          </w:p>
        </w:tc>
        <w:tc>
          <w:tcPr>
            <w:tcW w:w="897" w:type="pct"/>
            <w:vAlign w:val="center"/>
          </w:tcPr>
          <w:p w14:paraId="462B2852">
            <w:pPr>
              <w:jc w:val="center"/>
              <w:rPr>
                <w:rFonts w:ascii="Times New Roman" w:hAnsi="Times New Roman" w:eastAsia="宋体" w:cs="Times New Roman"/>
                <w:bCs/>
                <w:szCs w:val="21"/>
                <w:highlight w:val="none"/>
              </w:rPr>
            </w:pPr>
          </w:p>
        </w:tc>
        <w:tc>
          <w:tcPr>
            <w:tcW w:w="897" w:type="pct"/>
            <w:vAlign w:val="center"/>
          </w:tcPr>
          <w:p w14:paraId="56746919">
            <w:pPr>
              <w:jc w:val="center"/>
              <w:rPr>
                <w:rFonts w:ascii="Times New Roman" w:hAnsi="Times New Roman" w:eastAsia="宋体" w:cs="Times New Roman"/>
                <w:bCs/>
                <w:szCs w:val="21"/>
                <w:highlight w:val="none"/>
              </w:rPr>
            </w:pPr>
          </w:p>
        </w:tc>
      </w:tr>
      <w:tr w14:paraId="6519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F01AFF4">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16</w:t>
            </w:r>
          </w:p>
        </w:tc>
        <w:tc>
          <w:tcPr>
            <w:tcW w:w="2867" w:type="dxa"/>
            <w:vAlign w:val="center"/>
          </w:tcPr>
          <w:p w14:paraId="0266BCEF">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儿童椅</w:t>
            </w:r>
          </w:p>
        </w:tc>
        <w:tc>
          <w:tcPr>
            <w:tcW w:w="897" w:type="pct"/>
            <w:vAlign w:val="center"/>
          </w:tcPr>
          <w:p w14:paraId="488F4690">
            <w:pPr>
              <w:jc w:val="center"/>
              <w:rPr>
                <w:rFonts w:ascii="Times New Roman" w:hAnsi="Times New Roman" w:eastAsia="宋体" w:cs="Times New Roman"/>
                <w:bCs/>
                <w:szCs w:val="21"/>
                <w:highlight w:val="none"/>
              </w:rPr>
            </w:pPr>
          </w:p>
        </w:tc>
        <w:tc>
          <w:tcPr>
            <w:tcW w:w="897" w:type="pct"/>
            <w:vAlign w:val="center"/>
          </w:tcPr>
          <w:p w14:paraId="6B111E2B">
            <w:pPr>
              <w:jc w:val="center"/>
              <w:rPr>
                <w:rFonts w:ascii="Times New Roman" w:hAnsi="Times New Roman" w:eastAsia="宋体" w:cs="Times New Roman"/>
                <w:bCs/>
                <w:szCs w:val="21"/>
                <w:highlight w:val="none"/>
              </w:rPr>
            </w:pPr>
          </w:p>
        </w:tc>
        <w:tc>
          <w:tcPr>
            <w:tcW w:w="897" w:type="pct"/>
            <w:vAlign w:val="center"/>
          </w:tcPr>
          <w:p w14:paraId="43AD7490">
            <w:pPr>
              <w:jc w:val="center"/>
              <w:rPr>
                <w:rFonts w:ascii="Times New Roman" w:hAnsi="Times New Roman" w:eastAsia="宋体" w:cs="Times New Roman"/>
                <w:bCs/>
                <w:szCs w:val="21"/>
                <w:highlight w:val="none"/>
              </w:rPr>
            </w:pPr>
          </w:p>
        </w:tc>
      </w:tr>
      <w:tr w14:paraId="1BD7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30616EE">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17</w:t>
            </w:r>
          </w:p>
        </w:tc>
        <w:tc>
          <w:tcPr>
            <w:tcW w:w="2867" w:type="dxa"/>
            <w:vAlign w:val="center"/>
          </w:tcPr>
          <w:p w14:paraId="62DF75EC">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儿童输液沙发</w:t>
            </w:r>
          </w:p>
        </w:tc>
        <w:tc>
          <w:tcPr>
            <w:tcW w:w="897" w:type="pct"/>
            <w:vAlign w:val="center"/>
          </w:tcPr>
          <w:p w14:paraId="7DE3C1D5">
            <w:pPr>
              <w:jc w:val="center"/>
              <w:rPr>
                <w:rFonts w:ascii="Times New Roman" w:hAnsi="Times New Roman" w:eastAsia="宋体" w:cs="Times New Roman"/>
                <w:bCs/>
                <w:szCs w:val="21"/>
                <w:highlight w:val="none"/>
              </w:rPr>
            </w:pPr>
          </w:p>
        </w:tc>
        <w:tc>
          <w:tcPr>
            <w:tcW w:w="897" w:type="pct"/>
            <w:vAlign w:val="center"/>
          </w:tcPr>
          <w:p w14:paraId="534315E5">
            <w:pPr>
              <w:jc w:val="center"/>
              <w:rPr>
                <w:rFonts w:ascii="Times New Roman" w:hAnsi="Times New Roman" w:eastAsia="宋体" w:cs="Times New Roman"/>
                <w:bCs/>
                <w:szCs w:val="21"/>
                <w:highlight w:val="none"/>
              </w:rPr>
            </w:pPr>
          </w:p>
        </w:tc>
        <w:tc>
          <w:tcPr>
            <w:tcW w:w="897" w:type="pct"/>
            <w:vAlign w:val="center"/>
          </w:tcPr>
          <w:p w14:paraId="085FB342">
            <w:pPr>
              <w:jc w:val="center"/>
              <w:rPr>
                <w:rFonts w:ascii="Times New Roman" w:hAnsi="Times New Roman" w:eastAsia="宋体" w:cs="Times New Roman"/>
                <w:bCs/>
                <w:szCs w:val="21"/>
                <w:highlight w:val="none"/>
              </w:rPr>
            </w:pPr>
          </w:p>
        </w:tc>
      </w:tr>
      <w:tr w14:paraId="0A377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8D7B568">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18</w:t>
            </w:r>
          </w:p>
        </w:tc>
        <w:tc>
          <w:tcPr>
            <w:tcW w:w="2867" w:type="dxa"/>
            <w:vAlign w:val="center"/>
          </w:tcPr>
          <w:p w14:paraId="01C0FCEC">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分类桌</w:t>
            </w:r>
          </w:p>
        </w:tc>
        <w:tc>
          <w:tcPr>
            <w:tcW w:w="897" w:type="pct"/>
            <w:vAlign w:val="center"/>
          </w:tcPr>
          <w:p w14:paraId="01D9AB63">
            <w:pPr>
              <w:jc w:val="center"/>
              <w:rPr>
                <w:rFonts w:ascii="Times New Roman" w:hAnsi="Times New Roman" w:eastAsia="宋体" w:cs="Times New Roman"/>
                <w:bCs/>
                <w:szCs w:val="21"/>
                <w:highlight w:val="none"/>
              </w:rPr>
            </w:pPr>
          </w:p>
        </w:tc>
        <w:tc>
          <w:tcPr>
            <w:tcW w:w="897" w:type="pct"/>
            <w:vAlign w:val="center"/>
          </w:tcPr>
          <w:p w14:paraId="537F2A11">
            <w:pPr>
              <w:jc w:val="center"/>
              <w:rPr>
                <w:rFonts w:ascii="Times New Roman" w:hAnsi="Times New Roman" w:eastAsia="宋体" w:cs="Times New Roman"/>
                <w:bCs/>
                <w:szCs w:val="21"/>
                <w:highlight w:val="none"/>
              </w:rPr>
            </w:pPr>
          </w:p>
        </w:tc>
        <w:tc>
          <w:tcPr>
            <w:tcW w:w="897" w:type="pct"/>
            <w:vAlign w:val="center"/>
          </w:tcPr>
          <w:p w14:paraId="1C764347">
            <w:pPr>
              <w:jc w:val="center"/>
              <w:rPr>
                <w:rFonts w:ascii="Times New Roman" w:hAnsi="Times New Roman" w:eastAsia="宋体" w:cs="Times New Roman"/>
                <w:bCs/>
                <w:szCs w:val="21"/>
                <w:highlight w:val="none"/>
              </w:rPr>
            </w:pPr>
          </w:p>
        </w:tc>
      </w:tr>
      <w:tr w14:paraId="31CF6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D89846A">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19</w:t>
            </w:r>
          </w:p>
        </w:tc>
        <w:tc>
          <w:tcPr>
            <w:tcW w:w="2867" w:type="dxa"/>
            <w:vAlign w:val="center"/>
          </w:tcPr>
          <w:p w14:paraId="0826E556">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打包整理桌</w:t>
            </w:r>
          </w:p>
        </w:tc>
        <w:tc>
          <w:tcPr>
            <w:tcW w:w="897" w:type="pct"/>
            <w:vAlign w:val="center"/>
          </w:tcPr>
          <w:p w14:paraId="0FD30554">
            <w:pPr>
              <w:jc w:val="center"/>
              <w:rPr>
                <w:rFonts w:ascii="Times New Roman" w:hAnsi="Times New Roman" w:eastAsia="宋体" w:cs="Times New Roman"/>
                <w:bCs/>
                <w:szCs w:val="21"/>
                <w:highlight w:val="none"/>
              </w:rPr>
            </w:pPr>
          </w:p>
        </w:tc>
        <w:tc>
          <w:tcPr>
            <w:tcW w:w="897" w:type="pct"/>
            <w:vAlign w:val="center"/>
          </w:tcPr>
          <w:p w14:paraId="0660A08F">
            <w:pPr>
              <w:jc w:val="center"/>
              <w:rPr>
                <w:rFonts w:ascii="Times New Roman" w:hAnsi="Times New Roman" w:eastAsia="宋体" w:cs="Times New Roman"/>
                <w:bCs/>
                <w:szCs w:val="21"/>
                <w:highlight w:val="none"/>
              </w:rPr>
            </w:pPr>
          </w:p>
        </w:tc>
        <w:tc>
          <w:tcPr>
            <w:tcW w:w="897" w:type="pct"/>
            <w:vAlign w:val="center"/>
          </w:tcPr>
          <w:p w14:paraId="7A2DBDE0">
            <w:pPr>
              <w:jc w:val="center"/>
              <w:rPr>
                <w:rFonts w:ascii="Times New Roman" w:hAnsi="Times New Roman" w:eastAsia="宋体" w:cs="Times New Roman"/>
                <w:bCs/>
                <w:szCs w:val="21"/>
                <w:highlight w:val="none"/>
              </w:rPr>
            </w:pPr>
          </w:p>
        </w:tc>
      </w:tr>
      <w:tr w14:paraId="1C733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03D3E25">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20</w:t>
            </w:r>
          </w:p>
        </w:tc>
        <w:tc>
          <w:tcPr>
            <w:tcW w:w="2867" w:type="dxa"/>
            <w:vAlign w:val="center"/>
          </w:tcPr>
          <w:p w14:paraId="1B90FA30">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接种服务桌</w:t>
            </w:r>
          </w:p>
        </w:tc>
        <w:tc>
          <w:tcPr>
            <w:tcW w:w="897" w:type="pct"/>
            <w:vAlign w:val="center"/>
          </w:tcPr>
          <w:p w14:paraId="32E27C73">
            <w:pPr>
              <w:jc w:val="center"/>
              <w:rPr>
                <w:rFonts w:ascii="Times New Roman" w:hAnsi="Times New Roman" w:eastAsia="宋体" w:cs="Times New Roman"/>
                <w:bCs/>
                <w:szCs w:val="21"/>
                <w:highlight w:val="none"/>
              </w:rPr>
            </w:pPr>
          </w:p>
        </w:tc>
        <w:tc>
          <w:tcPr>
            <w:tcW w:w="897" w:type="pct"/>
            <w:vAlign w:val="center"/>
          </w:tcPr>
          <w:p w14:paraId="5900A712">
            <w:pPr>
              <w:jc w:val="center"/>
              <w:rPr>
                <w:rFonts w:ascii="Times New Roman" w:hAnsi="Times New Roman" w:eastAsia="宋体" w:cs="Times New Roman"/>
                <w:bCs/>
                <w:szCs w:val="21"/>
                <w:highlight w:val="none"/>
              </w:rPr>
            </w:pPr>
          </w:p>
        </w:tc>
        <w:tc>
          <w:tcPr>
            <w:tcW w:w="897" w:type="pct"/>
            <w:vAlign w:val="center"/>
          </w:tcPr>
          <w:p w14:paraId="0D90D7DB">
            <w:pPr>
              <w:jc w:val="center"/>
              <w:rPr>
                <w:rFonts w:ascii="Times New Roman" w:hAnsi="Times New Roman" w:eastAsia="宋体" w:cs="Times New Roman"/>
                <w:bCs/>
                <w:szCs w:val="21"/>
                <w:highlight w:val="none"/>
              </w:rPr>
            </w:pPr>
          </w:p>
        </w:tc>
      </w:tr>
      <w:tr w14:paraId="06D1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E4F71C2">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21</w:t>
            </w:r>
          </w:p>
        </w:tc>
        <w:tc>
          <w:tcPr>
            <w:tcW w:w="2867" w:type="dxa"/>
            <w:vAlign w:val="center"/>
          </w:tcPr>
          <w:p w14:paraId="3B5D0465">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控制处理桌</w:t>
            </w:r>
          </w:p>
        </w:tc>
        <w:tc>
          <w:tcPr>
            <w:tcW w:w="897" w:type="pct"/>
            <w:vAlign w:val="center"/>
          </w:tcPr>
          <w:p w14:paraId="5938D115">
            <w:pPr>
              <w:jc w:val="center"/>
              <w:rPr>
                <w:rFonts w:ascii="Times New Roman" w:hAnsi="Times New Roman" w:eastAsia="宋体" w:cs="Times New Roman"/>
                <w:bCs/>
                <w:szCs w:val="21"/>
                <w:highlight w:val="none"/>
              </w:rPr>
            </w:pPr>
          </w:p>
        </w:tc>
        <w:tc>
          <w:tcPr>
            <w:tcW w:w="897" w:type="pct"/>
            <w:vAlign w:val="center"/>
          </w:tcPr>
          <w:p w14:paraId="060A24AC">
            <w:pPr>
              <w:jc w:val="center"/>
              <w:rPr>
                <w:rFonts w:ascii="Times New Roman" w:hAnsi="Times New Roman" w:eastAsia="宋体" w:cs="Times New Roman"/>
                <w:bCs/>
                <w:szCs w:val="21"/>
                <w:highlight w:val="none"/>
              </w:rPr>
            </w:pPr>
          </w:p>
        </w:tc>
        <w:tc>
          <w:tcPr>
            <w:tcW w:w="897" w:type="pct"/>
            <w:vAlign w:val="center"/>
          </w:tcPr>
          <w:p w14:paraId="5E6D63D8">
            <w:pPr>
              <w:jc w:val="center"/>
              <w:rPr>
                <w:rFonts w:ascii="Times New Roman" w:hAnsi="Times New Roman" w:eastAsia="宋体" w:cs="Times New Roman"/>
                <w:bCs/>
                <w:szCs w:val="21"/>
                <w:highlight w:val="none"/>
              </w:rPr>
            </w:pPr>
          </w:p>
        </w:tc>
      </w:tr>
      <w:tr w14:paraId="646B1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3D55B4F">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22</w:t>
            </w:r>
          </w:p>
        </w:tc>
        <w:tc>
          <w:tcPr>
            <w:tcW w:w="2867" w:type="dxa"/>
            <w:vAlign w:val="center"/>
          </w:tcPr>
          <w:p w14:paraId="01B72257">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摆药桌</w:t>
            </w:r>
          </w:p>
        </w:tc>
        <w:tc>
          <w:tcPr>
            <w:tcW w:w="897" w:type="pct"/>
            <w:vAlign w:val="center"/>
          </w:tcPr>
          <w:p w14:paraId="36398B65">
            <w:pPr>
              <w:jc w:val="center"/>
              <w:rPr>
                <w:rFonts w:ascii="Times New Roman" w:hAnsi="Times New Roman" w:eastAsia="宋体" w:cs="Times New Roman"/>
                <w:bCs/>
                <w:szCs w:val="21"/>
                <w:highlight w:val="none"/>
              </w:rPr>
            </w:pPr>
          </w:p>
        </w:tc>
        <w:tc>
          <w:tcPr>
            <w:tcW w:w="897" w:type="pct"/>
            <w:vAlign w:val="center"/>
          </w:tcPr>
          <w:p w14:paraId="23682E62">
            <w:pPr>
              <w:jc w:val="center"/>
              <w:rPr>
                <w:rFonts w:ascii="Times New Roman" w:hAnsi="Times New Roman" w:eastAsia="宋体" w:cs="Times New Roman"/>
                <w:bCs/>
                <w:szCs w:val="21"/>
                <w:highlight w:val="none"/>
              </w:rPr>
            </w:pPr>
          </w:p>
        </w:tc>
        <w:tc>
          <w:tcPr>
            <w:tcW w:w="897" w:type="pct"/>
            <w:vAlign w:val="center"/>
          </w:tcPr>
          <w:p w14:paraId="672A90E0">
            <w:pPr>
              <w:jc w:val="center"/>
              <w:rPr>
                <w:rFonts w:ascii="Times New Roman" w:hAnsi="Times New Roman" w:eastAsia="宋体" w:cs="Times New Roman"/>
                <w:bCs/>
                <w:szCs w:val="21"/>
                <w:highlight w:val="none"/>
              </w:rPr>
            </w:pPr>
          </w:p>
        </w:tc>
      </w:tr>
      <w:tr w14:paraId="56A94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7B0BCC9">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23</w:t>
            </w:r>
          </w:p>
        </w:tc>
        <w:tc>
          <w:tcPr>
            <w:tcW w:w="2867" w:type="dxa"/>
            <w:vAlign w:val="center"/>
          </w:tcPr>
          <w:p w14:paraId="68C4B47B">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操作椅</w:t>
            </w:r>
          </w:p>
        </w:tc>
        <w:tc>
          <w:tcPr>
            <w:tcW w:w="897" w:type="pct"/>
            <w:vAlign w:val="center"/>
          </w:tcPr>
          <w:p w14:paraId="5D37E8B3">
            <w:pPr>
              <w:jc w:val="center"/>
              <w:rPr>
                <w:rFonts w:ascii="Times New Roman" w:hAnsi="Times New Roman" w:eastAsia="宋体" w:cs="Times New Roman"/>
                <w:bCs/>
                <w:szCs w:val="21"/>
                <w:highlight w:val="none"/>
              </w:rPr>
            </w:pPr>
          </w:p>
        </w:tc>
        <w:tc>
          <w:tcPr>
            <w:tcW w:w="897" w:type="pct"/>
            <w:vAlign w:val="center"/>
          </w:tcPr>
          <w:p w14:paraId="298AEBAB">
            <w:pPr>
              <w:jc w:val="center"/>
              <w:rPr>
                <w:rFonts w:ascii="Times New Roman" w:hAnsi="Times New Roman" w:eastAsia="宋体" w:cs="Times New Roman"/>
                <w:bCs/>
                <w:szCs w:val="21"/>
                <w:highlight w:val="none"/>
              </w:rPr>
            </w:pPr>
          </w:p>
        </w:tc>
        <w:tc>
          <w:tcPr>
            <w:tcW w:w="897" w:type="pct"/>
            <w:vAlign w:val="center"/>
          </w:tcPr>
          <w:p w14:paraId="3DB0B82C">
            <w:pPr>
              <w:jc w:val="center"/>
              <w:rPr>
                <w:rFonts w:ascii="Times New Roman" w:hAnsi="Times New Roman" w:eastAsia="宋体" w:cs="Times New Roman"/>
                <w:bCs/>
                <w:szCs w:val="21"/>
                <w:highlight w:val="none"/>
              </w:rPr>
            </w:pPr>
          </w:p>
        </w:tc>
      </w:tr>
      <w:tr w14:paraId="0208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20E83A03">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24</w:t>
            </w:r>
          </w:p>
        </w:tc>
        <w:tc>
          <w:tcPr>
            <w:tcW w:w="2867" w:type="dxa"/>
            <w:vAlign w:val="center"/>
          </w:tcPr>
          <w:p w14:paraId="50071F70">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样品处理柜</w:t>
            </w:r>
          </w:p>
        </w:tc>
        <w:tc>
          <w:tcPr>
            <w:tcW w:w="897" w:type="pct"/>
            <w:vAlign w:val="center"/>
          </w:tcPr>
          <w:p w14:paraId="7EC401BA">
            <w:pPr>
              <w:jc w:val="center"/>
              <w:rPr>
                <w:rFonts w:ascii="Times New Roman" w:hAnsi="Times New Roman" w:eastAsia="宋体" w:cs="Times New Roman"/>
                <w:bCs/>
                <w:szCs w:val="21"/>
                <w:highlight w:val="none"/>
              </w:rPr>
            </w:pPr>
          </w:p>
        </w:tc>
        <w:tc>
          <w:tcPr>
            <w:tcW w:w="897" w:type="pct"/>
            <w:vAlign w:val="center"/>
          </w:tcPr>
          <w:p w14:paraId="784FA50B">
            <w:pPr>
              <w:jc w:val="center"/>
              <w:rPr>
                <w:rFonts w:ascii="Times New Roman" w:hAnsi="Times New Roman" w:eastAsia="宋体" w:cs="Times New Roman"/>
                <w:bCs/>
                <w:szCs w:val="21"/>
                <w:highlight w:val="none"/>
              </w:rPr>
            </w:pPr>
          </w:p>
        </w:tc>
        <w:tc>
          <w:tcPr>
            <w:tcW w:w="897" w:type="pct"/>
            <w:vAlign w:val="center"/>
          </w:tcPr>
          <w:p w14:paraId="23455A97">
            <w:pPr>
              <w:jc w:val="center"/>
              <w:rPr>
                <w:rFonts w:ascii="Times New Roman" w:hAnsi="Times New Roman" w:eastAsia="宋体" w:cs="Times New Roman"/>
                <w:bCs/>
                <w:szCs w:val="21"/>
                <w:highlight w:val="none"/>
              </w:rPr>
            </w:pPr>
          </w:p>
        </w:tc>
      </w:tr>
      <w:tr w14:paraId="3336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FCC45EF">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25</w:t>
            </w:r>
          </w:p>
        </w:tc>
        <w:tc>
          <w:tcPr>
            <w:tcW w:w="2867" w:type="dxa"/>
            <w:vAlign w:val="center"/>
          </w:tcPr>
          <w:p w14:paraId="43E9A20E">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检查桌</w:t>
            </w:r>
          </w:p>
        </w:tc>
        <w:tc>
          <w:tcPr>
            <w:tcW w:w="897" w:type="pct"/>
            <w:vAlign w:val="center"/>
          </w:tcPr>
          <w:p w14:paraId="052AECE3">
            <w:pPr>
              <w:jc w:val="center"/>
              <w:rPr>
                <w:rFonts w:ascii="Times New Roman" w:hAnsi="Times New Roman" w:eastAsia="宋体" w:cs="Times New Roman"/>
                <w:bCs/>
                <w:szCs w:val="21"/>
                <w:highlight w:val="none"/>
              </w:rPr>
            </w:pPr>
          </w:p>
        </w:tc>
        <w:tc>
          <w:tcPr>
            <w:tcW w:w="897" w:type="pct"/>
            <w:vAlign w:val="center"/>
          </w:tcPr>
          <w:p w14:paraId="50372115">
            <w:pPr>
              <w:jc w:val="center"/>
              <w:rPr>
                <w:rFonts w:ascii="Times New Roman" w:hAnsi="Times New Roman" w:eastAsia="宋体" w:cs="Times New Roman"/>
                <w:bCs/>
                <w:szCs w:val="21"/>
                <w:highlight w:val="none"/>
              </w:rPr>
            </w:pPr>
          </w:p>
        </w:tc>
        <w:tc>
          <w:tcPr>
            <w:tcW w:w="897" w:type="pct"/>
            <w:vAlign w:val="center"/>
          </w:tcPr>
          <w:p w14:paraId="07460180">
            <w:pPr>
              <w:jc w:val="center"/>
              <w:rPr>
                <w:rFonts w:ascii="Times New Roman" w:hAnsi="Times New Roman" w:eastAsia="宋体" w:cs="Times New Roman"/>
                <w:bCs/>
                <w:szCs w:val="21"/>
                <w:highlight w:val="none"/>
              </w:rPr>
            </w:pPr>
          </w:p>
        </w:tc>
      </w:tr>
      <w:tr w14:paraId="042D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9568B42">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26</w:t>
            </w:r>
          </w:p>
        </w:tc>
        <w:tc>
          <w:tcPr>
            <w:tcW w:w="2867" w:type="dxa"/>
            <w:vAlign w:val="center"/>
          </w:tcPr>
          <w:p w14:paraId="11F1B910">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检查桌</w:t>
            </w: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01）</w:t>
            </w:r>
          </w:p>
        </w:tc>
        <w:tc>
          <w:tcPr>
            <w:tcW w:w="897" w:type="pct"/>
            <w:vAlign w:val="center"/>
          </w:tcPr>
          <w:p w14:paraId="0FCED610">
            <w:pPr>
              <w:jc w:val="center"/>
              <w:rPr>
                <w:rFonts w:ascii="Times New Roman" w:hAnsi="Times New Roman" w:eastAsia="宋体" w:cs="Times New Roman"/>
                <w:bCs/>
                <w:szCs w:val="21"/>
                <w:highlight w:val="none"/>
              </w:rPr>
            </w:pPr>
          </w:p>
        </w:tc>
        <w:tc>
          <w:tcPr>
            <w:tcW w:w="897" w:type="pct"/>
            <w:vAlign w:val="center"/>
          </w:tcPr>
          <w:p w14:paraId="40CE349B">
            <w:pPr>
              <w:jc w:val="center"/>
              <w:rPr>
                <w:rFonts w:ascii="Times New Roman" w:hAnsi="Times New Roman" w:eastAsia="宋体" w:cs="Times New Roman"/>
                <w:bCs/>
                <w:szCs w:val="21"/>
                <w:highlight w:val="none"/>
              </w:rPr>
            </w:pPr>
          </w:p>
        </w:tc>
        <w:tc>
          <w:tcPr>
            <w:tcW w:w="897" w:type="pct"/>
            <w:vAlign w:val="center"/>
          </w:tcPr>
          <w:p w14:paraId="448F73E6">
            <w:pPr>
              <w:jc w:val="center"/>
              <w:rPr>
                <w:rFonts w:ascii="Times New Roman" w:hAnsi="Times New Roman" w:eastAsia="宋体" w:cs="Times New Roman"/>
                <w:bCs/>
                <w:szCs w:val="21"/>
                <w:highlight w:val="none"/>
              </w:rPr>
            </w:pPr>
          </w:p>
        </w:tc>
      </w:tr>
      <w:tr w14:paraId="5B746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496C05C">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27</w:t>
            </w:r>
          </w:p>
        </w:tc>
        <w:tc>
          <w:tcPr>
            <w:tcW w:w="2867" w:type="dxa"/>
            <w:vAlign w:val="center"/>
          </w:tcPr>
          <w:p w14:paraId="7604BF86">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阅片桌</w:t>
            </w:r>
          </w:p>
        </w:tc>
        <w:tc>
          <w:tcPr>
            <w:tcW w:w="897" w:type="pct"/>
            <w:vAlign w:val="center"/>
          </w:tcPr>
          <w:p w14:paraId="7BB47718">
            <w:pPr>
              <w:jc w:val="center"/>
              <w:rPr>
                <w:rFonts w:ascii="Times New Roman" w:hAnsi="Times New Roman" w:eastAsia="宋体" w:cs="Times New Roman"/>
                <w:bCs/>
                <w:szCs w:val="21"/>
                <w:highlight w:val="none"/>
              </w:rPr>
            </w:pPr>
          </w:p>
        </w:tc>
        <w:tc>
          <w:tcPr>
            <w:tcW w:w="897" w:type="pct"/>
            <w:vAlign w:val="center"/>
          </w:tcPr>
          <w:p w14:paraId="4E17CB1A">
            <w:pPr>
              <w:jc w:val="center"/>
              <w:rPr>
                <w:rFonts w:ascii="Times New Roman" w:hAnsi="Times New Roman" w:eastAsia="宋体" w:cs="Times New Roman"/>
                <w:bCs/>
                <w:szCs w:val="21"/>
                <w:highlight w:val="none"/>
              </w:rPr>
            </w:pPr>
          </w:p>
        </w:tc>
        <w:tc>
          <w:tcPr>
            <w:tcW w:w="897" w:type="pct"/>
            <w:vAlign w:val="center"/>
          </w:tcPr>
          <w:p w14:paraId="7B18DEE3">
            <w:pPr>
              <w:jc w:val="center"/>
              <w:rPr>
                <w:rFonts w:ascii="Times New Roman" w:hAnsi="Times New Roman" w:eastAsia="宋体" w:cs="Times New Roman"/>
                <w:bCs/>
                <w:szCs w:val="21"/>
                <w:highlight w:val="none"/>
              </w:rPr>
            </w:pPr>
          </w:p>
        </w:tc>
      </w:tr>
      <w:tr w14:paraId="19D1D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DAEE668">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28</w:t>
            </w:r>
          </w:p>
        </w:tc>
        <w:tc>
          <w:tcPr>
            <w:tcW w:w="2867" w:type="dxa"/>
            <w:vAlign w:val="center"/>
          </w:tcPr>
          <w:p w14:paraId="5AA45B1F">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学习椅</w:t>
            </w:r>
          </w:p>
        </w:tc>
        <w:tc>
          <w:tcPr>
            <w:tcW w:w="897" w:type="pct"/>
            <w:vAlign w:val="center"/>
          </w:tcPr>
          <w:p w14:paraId="7839B4F1">
            <w:pPr>
              <w:jc w:val="center"/>
              <w:rPr>
                <w:rFonts w:ascii="Times New Roman" w:hAnsi="Times New Roman" w:eastAsia="宋体" w:cs="Times New Roman"/>
                <w:bCs/>
                <w:szCs w:val="21"/>
                <w:highlight w:val="none"/>
              </w:rPr>
            </w:pPr>
          </w:p>
        </w:tc>
        <w:tc>
          <w:tcPr>
            <w:tcW w:w="897" w:type="pct"/>
            <w:vAlign w:val="center"/>
          </w:tcPr>
          <w:p w14:paraId="5F604DDA">
            <w:pPr>
              <w:jc w:val="center"/>
              <w:rPr>
                <w:rFonts w:ascii="Times New Roman" w:hAnsi="Times New Roman" w:eastAsia="宋体" w:cs="Times New Roman"/>
                <w:bCs/>
                <w:szCs w:val="21"/>
                <w:highlight w:val="none"/>
              </w:rPr>
            </w:pPr>
          </w:p>
        </w:tc>
        <w:tc>
          <w:tcPr>
            <w:tcW w:w="897" w:type="pct"/>
            <w:vAlign w:val="center"/>
          </w:tcPr>
          <w:p w14:paraId="28DDB251">
            <w:pPr>
              <w:jc w:val="center"/>
              <w:rPr>
                <w:rFonts w:ascii="Times New Roman" w:hAnsi="Times New Roman" w:eastAsia="宋体" w:cs="Times New Roman"/>
                <w:bCs/>
                <w:szCs w:val="21"/>
                <w:highlight w:val="none"/>
              </w:rPr>
            </w:pPr>
          </w:p>
        </w:tc>
      </w:tr>
      <w:tr w14:paraId="0A276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52C62DE">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29</w:t>
            </w:r>
          </w:p>
        </w:tc>
        <w:tc>
          <w:tcPr>
            <w:tcW w:w="2867" w:type="dxa"/>
            <w:vAlign w:val="center"/>
          </w:tcPr>
          <w:p w14:paraId="025746DA">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升降学习椅</w:t>
            </w:r>
          </w:p>
        </w:tc>
        <w:tc>
          <w:tcPr>
            <w:tcW w:w="897" w:type="pct"/>
            <w:vAlign w:val="center"/>
          </w:tcPr>
          <w:p w14:paraId="03A5B199">
            <w:pPr>
              <w:jc w:val="center"/>
              <w:rPr>
                <w:rFonts w:ascii="Times New Roman" w:hAnsi="Times New Roman" w:eastAsia="宋体" w:cs="Times New Roman"/>
                <w:bCs/>
                <w:szCs w:val="21"/>
                <w:highlight w:val="none"/>
              </w:rPr>
            </w:pPr>
          </w:p>
        </w:tc>
        <w:tc>
          <w:tcPr>
            <w:tcW w:w="897" w:type="pct"/>
            <w:vAlign w:val="center"/>
          </w:tcPr>
          <w:p w14:paraId="44ABBDA2">
            <w:pPr>
              <w:jc w:val="center"/>
              <w:rPr>
                <w:rFonts w:ascii="Times New Roman" w:hAnsi="Times New Roman" w:eastAsia="宋体" w:cs="Times New Roman"/>
                <w:bCs/>
                <w:szCs w:val="21"/>
                <w:highlight w:val="none"/>
              </w:rPr>
            </w:pPr>
          </w:p>
        </w:tc>
        <w:tc>
          <w:tcPr>
            <w:tcW w:w="897" w:type="pct"/>
            <w:vAlign w:val="center"/>
          </w:tcPr>
          <w:p w14:paraId="19E8C72C">
            <w:pPr>
              <w:jc w:val="center"/>
              <w:rPr>
                <w:rFonts w:ascii="Times New Roman" w:hAnsi="Times New Roman" w:eastAsia="宋体" w:cs="Times New Roman"/>
                <w:bCs/>
                <w:szCs w:val="21"/>
                <w:highlight w:val="none"/>
              </w:rPr>
            </w:pPr>
          </w:p>
        </w:tc>
      </w:tr>
      <w:tr w14:paraId="56DE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47822AD">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30</w:t>
            </w:r>
          </w:p>
        </w:tc>
        <w:tc>
          <w:tcPr>
            <w:tcW w:w="2867" w:type="dxa"/>
            <w:vAlign w:val="center"/>
          </w:tcPr>
          <w:p w14:paraId="063859D4">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婴儿尿布台</w:t>
            </w:r>
          </w:p>
        </w:tc>
        <w:tc>
          <w:tcPr>
            <w:tcW w:w="897" w:type="pct"/>
            <w:vAlign w:val="center"/>
          </w:tcPr>
          <w:p w14:paraId="32D54ADE">
            <w:pPr>
              <w:jc w:val="center"/>
              <w:rPr>
                <w:rFonts w:ascii="Times New Roman" w:hAnsi="Times New Roman" w:eastAsia="宋体" w:cs="Times New Roman"/>
                <w:bCs/>
                <w:szCs w:val="21"/>
                <w:highlight w:val="none"/>
              </w:rPr>
            </w:pPr>
          </w:p>
        </w:tc>
        <w:tc>
          <w:tcPr>
            <w:tcW w:w="897" w:type="pct"/>
            <w:vAlign w:val="center"/>
          </w:tcPr>
          <w:p w14:paraId="59FB94B2">
            <w:pPr>
              <w:jc w:val="center"/>
              <w:rPr>
                <w:rFonts w:ascii="Times New Roman" w:hAnsi="Times New Roman" w:eastAsia="宋体" w:cs="Times New Roman"/>
                <w:bCs/>
                <w:szCs w:val="21"/>
                <w:highlight w:val="none"/>
              </w:rPr>
            </w:pPr>
          </w:p>
        </w:tc>
        <w:tc>
          <w:tcPr>
            <w:tcW w:w="897" w:type="pct"/>
            <w:vAlign w:val="center"/>
          </w:tcPr>
          <w:p w14:paraId="2A725E58">
            <w:pPr>
              <w:jc w:val="center"/>
              <w:rPr>
                <w:rFonts w:ascii="Times New Roman" w:hAnsi="Times New Roman" w:eastAsia="宋体" w:cs="Times New Roman"/>
                <w:bCs/>
                <w:szCs w:val="21"/>
                <w:highlight w:val="none"/>
              </w:rPr>
            </w:pPr>
          </w:p>
        </w:tc>
      </w:tr>
      <w:tr w14:paraId="44971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A24856A">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31</w:t>
            </w:r>
          </w:p>
        </w:tc>
        <w:tc>
          <w:tcPr>
            <w:tcW w:w="2867" w:type="dxa"/>
            <w:vAlign w:val="center"/>
          </w:tcPr>
          <w:p w14:paraId="422053F2">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医用转椅</w:t>
            </w:r>
          </w:p>
        </w:tc>
        <w:tc>
          <w:tcPr>
            <w:tcW w:w="897" w:type="pct"/>
            <w:vAlign w:val="center"/>
          </w:tcPr>
          <w:p w14:paraId="0C2E5CC6">
            <w:pPr>
              <w:jc w:val="center"/>
              <w:rPr>
                <w:rFonts w:ascii="Times New Roman" w:hAnsi="Times New Roman" w:eastAsia="宋体" w:cs="Times New Roman"/>
                <w:bCs/>
                <w:szCs w:val="21"/>
                <w:highlight w:val="none"/>
              </w:rPr>
            </w:pPr>
          </w:p>
        </w:tc>
        <w:tc>
          <w:tcPr>
            <w:tcW w:w="897" w:type="pct"/>
            <w:vAlign w:val="center"/>
          </w:tcPr>
          <w:p w14:paraId="076512E4">
            <w:pPr>
              <w:jc w:val="center"/>
              <w:rPr>
                <w:rFonts w:ascii="Times New Roman" w:hAnsi="Times New Roman" w:eastAsia="宋体" w:cs="Times New Roman"/>
                <w:bCs/>
                <w:szCs w:val="21"/>
                <w:highlight w:val="none"/>
              </w:rPr>
            </w:pPr>
          </w:p>
        </w:tc>
        <w:tc>
          <w:tcPr>
            <w:tcW w:w="897" w:type="pct"/>
            <w:vAlign w:val="center"/>
          </w:tcPr>
          <w:p w14:paraId="0C99A45A">
            <w:pPr>
              <w:jc w:val="center"/>
              <w:rPr>
                <w:rFonts w:ascii="Times New Roman" w:hAnsi="Times New Roman" w:eastAsia="宋体" w:cs="Times New Roman"/>
                <w:bCs/>
                <w:szCs w:val="21"/>
                <w:highlight w:val="none"/>
              </w:rPr>
            </w:pPr>
          </w:p>
        </w:tc>
      </w:tr>
      <w:tr w14:paraId="4379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C5D7307">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32</w:t>
            </w:r>
          </w:p>
        </w:tc>
        <w:tc>
          <w:tcPr>
            <w:tcW w:w="2867" w:type="dxa"/>
            <w:vAlign w:val="center"/>
          </w:tcPr>
          <w:p w14:paraId="572EDC31">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学习桌</w:t>
            </w:r>
          </w:p>
        </w:tc>
        <w:tc>
          <w:tcPr>
            <w:tcW w:w="897" w:type="pct"/>
            <w:vAlign w:val="center"/>
          </w:tcPr>
          <w:p w14:paraId="7021AC75">
            <w:pPr>
              <w:jc w:val="center"/>
              <w:rPr>
                <w:rFonts w:ascii="Times New Roman" w:hAnsi="Times New Roman" w:eastAsia="宋体" w:cs="Times New Roman"/>
                <w:bCs/>
                <w:szCs w:val="21"/>
                <w:highlight w:val="none"/>
              </w:rPr>
            </w:pPr>
          </w:p>
        </w:tc>
        <w:tc>
          <w:tcPr>
            <w:tcW w:w="897" w:type="pct"/>
            <w:vAlign w:val="center"/>
          </w:tcPr>
          <w:p w14:paraId="14AFC5D3">
            <w:pPr>
              <w:jc w:val="center"/>
              <w:rPr>
                <w:rFonts w:ascii="Times New Roman" w:hAnsi="Times New Roman" w:eastAsia="宋体" w:cs="Times New Roman"/>
                <w:bCs/>
                <w:szCs w:val="21"/>
                <w:highlight w:val="none"/>
              </w:rPr>
            </w:pPr>
          </w:p>
        </w:tc>
        <w:tc>
          <w:tcPr>
            <w:tcW w:w="897" w:type="pct"/>
            <w:vAlign w:val="center"/>
          </w:tcPr>
          <w:p w14:paraId="6FFCBD7D">
            <w:pPr>
              <w:jc w:val="center"/>
              <w:rPr>
                <w:rFonts w:ascii="Times New Roman" w:hAnsi="Times New Roman" w:eastAsia="宋体" w:cs="Times New Roman"/>
                <w:bCs/>
                <w:szCs w:val="21"/>
                <w:highlight w:val="none"/>
              </w:rPr>
            </w:pPr>
          </w:p>
        </w:tc>
      </w:tr>
      <w:tr w14:paraId="36934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546B9D6">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33</w:t>
            </w:r>
          </w:p>
        </w:tc>
        <w:tc>
          <w:tcPr>
            <w:tcW w:w="2867" w:type="dxa"/>
            <w:vAlign w:val="center"/>
          </w:tcPr>
          <w:p w14:paraId="07CC828E">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双人位升降学习桌</w:t>
            </w:r>
          </w:p>
        </w:tc>
        <w:tc>
          <w:tcPr>
            <w:tcW w:w="897" w:type="pct"/>
            <w:vAlign w:val="center"/>
          </w:tcPr>
          <w:p w14:paraId="44AD073D">
            <w:pPr>
              <w:jc w:val="center"/>
              <w:rPr>
                <w:rFonts w:ascii="Times New Roman" w:hAnsi="Times New Roman" w:eastAsia="宋体" w:cs="Times New Roman"/>
                <w:bCs/>
                <w:szCs w:val="21"/>
                <w:highlight w:val="none"/>
              </w:rPr>
            </w:pPr>
          </w:p>
        </w:tc>
        <w:tc>
          <w:tcPr>
            <w:tcW w:w="897" w:type="pct"/>
            <w:vAlign w:val="center"/>
          </w:tcPr>
          <w:p w14:paraId="133A2199">
            <w:pPr>
              <w:jc w:val="center"/>
              <w:rPr>
                <w:rFonts w:ascii="Times New Roman" w:hAnsi="Times New Roman" w:eastAsia="宋体" w:cs="Times New Roman"/>
                <w:bCs/>
                <w:szCs w:val="21"/>
                <w:highlight w:val="none"/>
              </w:rPr>
            </w:pPr>
          </w:p>
        </w:tc>
        <w:tc>
          <w:tcPr>
            <w:tcW w:w="897" w:type="pct"/>
            <w:vAlign w:val="center"/>
          </w:tcPr>
          <w:p w14:paraId="0913DD56">
            <w:pPr>
              <w:jc w:val="center"/>
              <w:rPr>
                <w:rFonts w:ascii="Times New Roman" w:hAnsi="Times New Roman" w:eastAsia="宋体" w:cs="Times New Roman"/>
                <w:bCs/>
                <w:szCs w:val="21"/>
                <w:highlight w:val="none"/>
              </w:rPr>
            </w:pPr>
          </w:p>
        </w:tc>
      </w:tr>
      <w:tr w14:paraId="3031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D87CF7E">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34</w:t>
            </w:r>
          </w:p>
        </w:tc>
        <w:tc>
          <w:tcPr>
            <w:tcW w:w="2867" w:type="dxa"/>
            <w:vAlign w:val="center"/>
          </w:tcPr>
          <w:p w14:paraId="2441FC77">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升降学习桌</w:t>
            </w:r>
          </w:p>
        </w:tc>
        <w:tc>
          <w:tcPr>
            <w:tcW w:w="897" w:type="pct"/>
            <w:vAlign w:val="center"/>
          </w:tcPr>
          <w:p w14:paraId="6F5DCCAE">
            <w:pPr>
              <w:jc w:val="center"/>
              <w:rPr>
                <w:rFonts w:ascii="Times New Roman" w:hAnsi="Times New Roman" w:eastAsia="宋体" w:cs="Times New Roman"/>
                <w:bCs/>
                <w:szCs w:val="21"/>
                <w:highlight w:val="none"/>
              </w:rPr>
            </w:pPr>
          </w:p>
        </w:tc>
        <w:tc>
          <w:tcPr>
            <w:tcW w:w="897" w:type="pct"/>
            <w:vAlign w:val="center"/>
          </w:tcPr>
          <w:p w14:paraId="40D4AD6C">
            <w:pPr>
              <w:jc w:val="center"/>
              <w:rPr>
                <w:rFonts w:ascii="Times New Roman" w:hAnsi="Times New Roman" w:eastAsia="宋体" w:cs="Times New Roman"/>
                <w:bCs/>
                <w:szCs w:val="21"/>
                <w:highlight w:val="none"/>
              </w:rPr>
            </w:pPr>
          </w:p>
        </w:tc>
        <w:tc>
          <w:tcPr>
            <w:tcW w:w="897" w:type="pct"/>
            <w:vAlign w:val="center"/>
          </w:tcPr>
          <w:p w14:paraId="5DC2FA8A">
            <w:pPr>
              <w:jc w:val="center"/>
              <w:rPr>
                <w:rFonts w:ascii="Times New Roman" w:hAnsi="Times New Roman" w:eastAsia="宋体" w:cs="Times New Roman"/>
                <w:bCs/>
                <w:szCs w:val="21"/>
                <w:highlight w:val="none"/>
              </w:rPr>
            </w:pPr>
          </w:p>
        </w:tc>
      </w:tr>
      <w:tr w14:paraId="6CECE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BA6B7B4">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35</w:t>
            </w:r>
          </w:p>
        </w:tc>
        <w:tc>
          <w:tcPr>
            <w:tcW w:w="2867" w:type="dxa"/>
            <w:vAlign w:val="center"/>
          </w:tcPr>
          <w:p w14:paraId="0523DAFA">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折叠学习桌</w:t>
            </w:r>
          </w:p>
        </w:tc>
        <w:tc>
          <w:tcPr>
            <w:tcW w:w="897" w:type="pct"/>
            <w:vAlign w:val="center"/>
          </w:tcPr>
          <w:p w14:paraId="1B990CFA">
            <w:pPr>
              <w:jc w:val="center"/>
              <w:rPr>
                <w:rFonts w:ascii="Times New Roman" w:hAnsi="Times New Roman" w:eastAsia="宋体" w:cs="Times New Roman"/>
                <w:bCs/>
                <w:szCs w:val="21"/>
                <w:highlight w:val="none"/>
              </w:rPr>
            </w:pPr>
          </w:p>
        </w:tc>
        <w:tc>
          <w:tcPr>
            <w:tcW w:w="897" w:type="pct"/>
            <w:vAlign w:val="center"/>
          </w:tcPr>
          <w:p w14:paraId="581A165F">
            <w:pPr>
              <w:jc w:val="center"/>
              <w:rPr>
                <w:rFonts w:ascii="Times New Roman" w:hAnsi="Times New Roman" w:eastAsia="宋体" w:cs="Times New Roman"/>
                <w:bCs/>
                <w:szCs w:val="21"/>
                <w:highlight w:val="none"/>
              </w:rPr>
            </w:pPr>
          </w:p>
        </w:tc>
        <w:tc>
          <w:tcPr>
            <w:tcW w:w="897" w:type="pct"/>
            <w:vAlign w:val="center"/>
          </w:tcPr>
          <w:p w14:paraId="656E6108">
            <w:pPr>
              <w:jc w:val="center"/>
              <w:rPr>
                <w:rFonts w:ascii="Times New Roman" w:hAnsi="Times New Roman" w:eastAsia="宋体" w:cs="Times New Roman"/>
                <w:bCs/>
                <w:szCs w:val="21"/>
                <w:highlight w:val="none"/>
              </w:rPr>
            </w:pPr>
          </w:p>
        </w:tc>
      </w:tr>
      <w:tr w14:paraId="03AA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68F5163">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36</w:t>
            </w:r>
          </w:p>
        </w:tc>
        <w:tc>
          <w:tcPr>
            <w:tcW w:w="2867" w:type="dxa"/>
            <w:vAlign w:val="center"/>
          </w:tcPr>
          <w:p w14:paraId="0876CE7A">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工作台</w:t>
            </w:r>
          </w:p>
        </w:tc>
        <w:tc>
          <w:tcPr>
            <w:tcW w:w="897" w:type="pct"/>
            <w:vAlign w:val="center"/>
          </w:tcPr>
          <w:p w14:paraId="3577EEB2">
            <w:pPr>
              <w:jc w:val="center"/>
              <w:rPr>
                <w:rFonts w:ascii="Times New Roman" w:hAnsi="Times New Roman" w:eastAsia="宋体" w:cs="Times New Roman"/>
                <w:bCs/>
                <w:szCs w:val="21"/>
                <w:highlight w:val="none"/>
              </w:rPr>
            </w:pPr>
          </w:p>
        </w:tc>
        <w:tc>
          <w:tcPr>
            <w:tcW w:w="897" w:type="pct"/>
            <w:vAlign w:val="center"/>
          </w:tcPr>
          <w:p w14:paraId="1DD0D9BD">
            <w:pPr>
              <w:jc w:val="center"/>
              <w:rPr>
                <w:rFonts w:ascii="Times New Roman" w:hAnsi="Times New Roman" w:eastAsia="宋体" w:cs="Times New Roman"/>
                <w:bCs/>
                <w:szCs w:val="21"/>
                <w:highlight w:val="none"/>
              </w:rPr>
            </w:pPr>
          </w:p>
        </w:tc>
        <w:tc>
          <w:tcPr>
            <w:tcW w:w="897" w:type="pct"/>
            <w:vAlign w:val="center"/>
          </w:tcPr>
          <w:p w14:paraId="28C82181">
            <w:pPr>
              <w:jc w:val="center"/>
              <w:rPr>
                <w:rFonts w:ascii="Times New Roman" w:hAnsi="Times New Roman" w:eastAsia="宋体" w:cs="Times New Roman"/>
                <w:bCs/>
                <w:szCs w:val="21"/>
                <w:highlight w:val="none"/>
              </w:rPr>
            </w:pPr>
          </w:p>
        </w:tc>
      </w:tr>
      <w:tr w14:paraId="2EEE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9FED328">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37</w:t>
            </w:r>
          </w:p>
        </w:tc>
        <w:tc>
          <w:tcPr>
            <w:tcW w:w="2867" w:type="dxa"/>
            <w:vAlign w:val="center"/>
          </w:tcPr>
          <w:p w14:paraId="3595C6E5">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操作台</w:t>
            </w:r>
          </w:p>
        </w:tc>
        <w:tc>
          <w:tcPr>
            <w:tcW w:w="897" w:type="pct"/>
            <w:vAlign w:val="center"/>
          </w:tcPr>
          <w:p w14:paraId="747F4FF0">
            <w:pPr>
              <w:jc w:val="center"/>
              <w:rPr>
                <w:rFonts w:ascii="Times New Roman" w:hAnsi="Times New Roman" w:eastAsia="宋体" w:cs="Times New Roman"/>
                <w:bCs/>
                <w:szCs w:val="21"/>
                <w:highlight w:val="none"/>
              </w:rPr>
            </w:pPr>
          </w:p>
        </w:tc>
        <w:tc>
          <w:tcPr>
            <w:tcW w:w="897" w:type="pct"/>
            <w:vAlign w:val="center"/>
          </w:tcPr>
          <w:p w14:paraId="65C693AF">
            <w:pPr>
              <w:jc w:val="center"/>
              <w:rPr>
                <w:rFonts w:ascii="Times New Roman" w:hAnsi="Times New Roman" w:eastAsia="宋体" w:cs="Times New Roman"/>
                <w:bCs/>
                <w:szCs w:val="21"/>
                <w:highlight w:val="none"/>
              </w:rPr>
            </w:pPr>
          </w:p>
        </w:tc>
        <w:tc>
          <w:tcPr>
            <w:tcW w:w="897" w:type="pct"/>
            <w:vAlign w:val="center"/>
          </w:tcPr>
          <w:p w14:paraId="51456059">
            <w:pPr>
              <w:jc w:val="center"/>
              <w:rPr>
                <w:rFonts w:ascii="Times New Roman" w:hAnsi="Times New Roman" w:eastAsia="宋体" w:cs="Times New Roman"/>
                <w:bCs/>
                <w:szCs w:val="21"/>
                <w:highlight w:val="none"/>
              </w:rPr>
            </w:pPr>
          </w:p>
        </w:tc>
      </w:tr>
      <w:tr w14:paraId="21E42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BB80423">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38</w:t>
            </w:r>
          </w:p>
        </w:tc>
        <w:tc>
          <w:tcPr>
            <w:tcW w:w="2867" w:type="dxa"/>
            <w:vAlign w:val="center"/>
          </w:tcPr>
          <w:p w14:paraId="39E395F4">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注射凳</w:t>
            </w:r>
          </w:p>
        </w:tc>
        <w:tc>
          <w:tcPr>
            <w:tcW w:w="897" w:type="pct"/>
            <w:vAlign w:val="center"/>
          </w:tcPr>
          <w:p w14:paraId="73804341">
            <w:pPr>
              <w:jc w:val="center"/>
              <w:rPr>
                <w:rFonts w:ascii="Times New Roman" w:hAnsi="Times New Roman" w:eastAsia="宋体" w:cs="Times New Roman"/>
                <w:bCs/>
                <w:szCs w:val="21"/>
                <w:highlight w:val="none"/>
              </w:rPr>
            </w:pPr>
          </w:p>
        </w:tc>
        <w:tc>
          <w:tcPr>
            <w:tcW w:w="897" w:type="pct"/>
            <w:vAlign w:val="center"/>
          </w:tcPr>
          <w:p w14:paraId="02565BD8">
            <w:pPr>
              <w:jc w:val="center"/>
              <w:rPr>
                <w:rFonts w:ascii="Times New Roman" w:hAnsi="Times New Roman" w:eastAsia="宋体" w:cs="Times New Roman"/>
                <w:bCs/>
                <w:szCs w:val="21"/>
                <w:highlight w:val="none"/>
              </w:rPr>
            </w:pPr>
          </w:p>
        </w:tc>
        <w:tc>
          <w:tcPr>
            <w:tcW w:w="897" w:type="pct"/>
            <w:vAlign w:val="center"/>
          </w:tcPr>
          <w:p w14:paraId="6665E72F">
            <w:pPr>
              <w:jc w:val="center"/>
              <w:rPr>
                <w:rFonts w:ascii="Times New Roman" w:hAnsi="Times New Roman" w:eastAsia="宋体" w:cs="Times New Roman"/>
                <w:bCs/>
                <w:szCs w:val="21"/>
                <w:highlight w:val="none"/>
              </w:rPr>
            </w:pPr>
          </w:p>
        </w:tc>
      </w:tr>
      <w:tr w14:paraId="0781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7ED80A6">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39</w:t>
            </w:r>
          </w:p>
        </w:tc>
        <w:tc>
          <w:tcPr>
            <w:tcW w:w="2867" w:type="dxa"/>
            <w:vAlign w:val="center"/>
          </w:tcPr>
          <w:p w14:paraId="25D30B1E">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实验边台</w:t>
            </w:r>
          </w:p>
        </w:tc>
        <w:tc>
          <w:tcPr>
            <w:tcW w:w="897" w:type="pct"/>
            <w:vAlign w:val="center"/>
          </w:tcPr>
          <w:p w14:paraId="200A6E65">
            <w:pPr>
              <w:jc w:val="center"/>
              <w:rPr>
                <w:rFonts w:ascii="Times New Roman" w:hAnsi="Times New Roman" w:eastAsia="宋体" w:cs="Times New Roman"/>
                <w:bCs/>
                <w:szCs w:val="21"/>
                <w:highlight w:val="none"/>
              </w:rPr>
            </w:pPr>
          </w:p>
        </w:tc>
        <w:tc>
          <w:tcPr>
            <w:tcW w:w="897" w:type="pct"/>
            <w:vAlign w:val="center"/>
          </w:tcPr>
          <w:p w14:paraId="6F3A6332">
            <w:pPr>
              <w:jc w:val="center"/>
              <w:rPr>
                <w:rFonts w:ascii="Times New Roman" w:hAnsi="Times New Roman" w:eastAsia="宋体" w:cs="Times New Roman"/>
                <w:bCs/>
                <w:szCs w:val="21"/>
                <w:highlight w:val="none"/>
              </w:rPr>
            </w:pPr>
          </w:p>
        </w:tc>
        <w:tc>
          <w:tcPr>
            <w:tcW w:w="897" w:type="pct"/>
            <w:vAlign w:val="center"/>
          </w:tcPr>
          <w:p w14:paraId="3944A459">
            <w:pPr>
              <w:jc w:val="center"/>
              <w:rPr>
                <w:rFonts w:ascii="Times New Roman" w:hAnsi="Times New Roman" w:eastAsia="宋体" w:cs="Times New Roman"/>
                <w:bCs/>
                <w:szCs w:val="21"/>
                <w:highlight w:val="none"/>
              </w:rPr>
            </w:pPr>
          </w:p>
        </w:tc>
      </w:tr>
      <w:tr w14:paraId="1A8A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97E7D3A">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40</w:t>
            </w:r>
          </w:p>
        </w:tc>
        <w:tc>
          <w:tcPr>
            <w:tcW w:w="2867" w:type="dxa"/>
            <w:vAlign w:val="center"/>
          </w:tcPr>
          <w:p w14:paraId="698F880E">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异形台面板</w:t>
            </w:r>
          </w:p>
        </w:tc>
        <w:tc>
          <w:tcPr>
            <w:tcW w:w="897" w:type="pct"/>
            <w:vAlign w:val="center"/>
          </w:tcPr>
          <w:p w14:paraId="77CAEAB8">
            <w:pPr>
              <w:jc w:val="center"/>
              <w:rPr>
                <w:rFonts w:ascii="Times New Roman" w:hAnsi="Times New Roman" w:eastAsia="宋体" w:cs="Times New Roman"/>
                <w:bCs/>
                <w:szCs w:val="21"/>
                <w:highlight w:val="none"/>
              </w:rPr>
            </w:pPr>
          </w:p>
        </w:tc>
        <w:tc>
          <w:tcPr>
            <w:tcW w:w="897" w:type="pct"/>
            <w:vAlign w:val="center"/>
          </w:tcPr>
          <w:p w14:paraId="1F04D27A">
            <w:pPr>
              <w:jc w:val="center"/>
              <w:rPr>
                <w:rFonts w:ascii="Times New Roman" w:hAnsi="Times New Roman" w:eastAsia="宋体" w:cs="Times New Roman"/>
                <w:bCs/>
                <w:szCs w:val="21"/>
                <w:highlight w:val="none"/>
              </w:rPr>
            </w:pPr>
          </w:p>
        </w:tc>
        <w:tc>
          <w:tcPr>
            <w:tcW w:w="897" w:type="pct"/>
            <w:vAlign w:val="center"/>
          </w:tcPr>
          <w:p w14:paraId="1B07AB18">
            <w:pPr>
              <w:jc w:val="center"/>
              <w:rPr>
                <w:rFonts w:ascii="Times New Roman" w:hAnsi="Times New Roman" w:eastAsia="宋体" w:cs="Times New Roman"/>
                <w:bCs/>
                <w:szCs w:val="21"/>
                <w:highlight w:val="none"/>
              </w:rPr>
            </w:pPr>
          </w:p>
        </w:tc>
      </w:tr>
      <w:tr w14:paraId="1D7B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355A5E4">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41</w:t>
            </w:r>
          </w:p>
        </w:tc>
        <w:tc>
          <w:tcPr>
            <w:tcW w:w="2867" w:type="dxa"/>
            <w:vAlign w:val="center"/>
          </w:tcPr>
          <w:p w14:paraId="300115E2">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儿童诊床</w:t>
            </w:r>
          </w:p>
        </w:tc>
        <w:tc>
          <w:tcPr>
            <w:tcW w:w="897" w:type="pct"/>
            <w:vAlign w:val="center"/>
          </w:tcPr>
          <w:p w14:paraId="2C6E7D0A">
            <w:pPr>
              <w:jc w:val="center"/>
              <w:rPr>
                <w:rFonts w:ascii="Times New Roman" w:hAnsi="Times New Roman" w:eastAsia="宋体" w:cs="Times New Roman"/>
                <w:bCs/>
                <w:szCs w:val="21"/>
                <w:highlight w:val="none"/>
              </w:rPr>
            </w:pPr>
          </w:p>
        </w:tc>
        <w:tc>
          <w:tcPr>
            <w:tcW w:w="897" w:type="pct"/>
            <w:vAlign w:val="center"/>
          </w:tcPr>
          <w:p w14:paraId="794F0FFB">
            <w:pPr>
              <w:jc w:val="center"/>
              <w:rPr>
                <w:rFonts w:ascii="Times New Roman" w:hAnsi="Times New Roman" w:eastAsia="宋体" w:cs="Times New Roman"/>
                <w:bCs/>
                <w:szCs w:val="21"/>
                <w:highlight w:val="none"/>
              </w:rPr>
            </w:pPr>
          </w:p>
        </w:tc>
        <w:tc>
          <w:tcPr>
            <w:tcW w:w="897" w:type="pct"/>
            <w:vAlign w:val="center"/>
          </w:tcPr>
          <w:p w14:paraId="339212F9">
            <w:pPr>
              <w:jc w:val="center"/>
              <w:rPr>
                <w:rFonts w:ascii="Times New Roman" w:hAnsi="Times New Roman" w:eastAsia="宋体" w:cs="Times New Roman"/>
                <w:bCs/>
                <w:szCs w:val="21"/>
                <w:highlight w:val="none"/>
              </w:rPr>
            </w:pPr>
          </w:p>
        </w:tc>
      </w:tr>
      <w:tr w14:paraId="6AD0C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B61A6A1">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42</w:t>
            </w:r>
          </w:p>
        </w:tc>
        <w:tc>
          <w:tcPr>
            <w:tcW w:w="2867" w:type="dxa"/>
            <w:vAlign w:val="center"/>
          </w:tcPr>
          <w:p w14:paraId="27B31E36">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主任护长文件柜</w:t>
            </w:r>
          </w:p>
        </w:tc>
        <w:tc>
          <w:tcPr>
            <w:tcW w:w="897" w:type="pct"/>
            <w:vAlign w:val="center"/>
          </w:tcPr>
          <w:p w14:paraId="452A6355">
            <w:pPr>
              <w:jc w:val="center"/>
              <w:rPr>
                <w:rFonts w:ascii="Times New Roman" w:hAnsi="Times New Roman" w:eastAsia="宋体" w:cs="Times New Roman"/>
                <w:bCs/>
                <w:szCs w:val="21"/>
                <w:highlight w:val="none"/>
              </w:rPr>
            </w:pPr>
          </w:p>
        </w:tc>
        <w:tc>
          <w:tcPr>
            <w:tcW w:w="897" w:type="pct"/>
            <w:vAlign w:val="center"/>
          </w:tcPr>
          <w:p w14:paraId="56F4C06B">
            <w:pPr>
              <w:jc w:val="center"/>
              <w:rPr>
                <w:rFonts w:ascii="Times New Roman" w:hAnsi="Times New Roman" w:eastAsia="宋体" w:cs="Times New Roman"/>
                <w:bCs/>
                <w:szCs w:val="21"/>
                <w:highlight w:val="none"/>
              </w:rPr>
            </w:pPr>
          </w:p>
        </w:tc>
        <w:tc>
          <w:tcPr>
            <w:tcW w:w="897" w:type="pct"/>
            <w:vAlign w:val="center"/>
          </w:tcPr>
          <w:p w14:paraId="0240707E">
            <w:pPr>
              <w:jc w:val="center"/>
              <w:rPr>
                <w:rFonts w:ascii="Times New Roman" w:hAnsi="Times New Roman" w:eastAsia="宋体" w:cs="Times New Roman"/>
                <w:bCs/>
                <w:szCs w:val="21"/>
                <w:highlight w:val="none"/>
              </w:rPr>
            </w:pPr>
          </w:p>
        </w:tc>
      </w:tr>
      <w:tr w14:paraId="587C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7767BBF">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43</w:t>
            </w:r>
          </w:p>
        </w:tc>
        <w:tc>
          <w:tcPr>
            <w:tcW w:w="2867" w:type="dxa"/>
            <w:vAlign w:val="center"/>
          </w:tcPr>
          <w:p w14:paraId="7C68F25B">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换鞋凳</w:t>
            </w:r>
          </w:p>
        </w:tc>
        <w:tc>
          <w:tcPr>
            <w:tcW w:w="897" w:type="pct"/>
            <w:vAlign w:val="center"/>
          </w:tcPr>
          <w:p w14:paraId="26127984">
            <w:pPr>
              <w:jc w:val="center"/>
              <w:rPr>
                <w:rFonts w:ascii="Times New Roman" w:hAnsi="Times New Roman" w:eastAsia="宋体" w:cs="Times New Roman"/>
                <w:bCs/>
                <w:szCs w:val="21"/>
                <w:highlight w:val="none"/>
              </w:rPr>
            </w:pPr>
          </w:p>
        </w:tc>
        <w:tc>
          <w:tcPr>
            <w:tcW w:w="897" w:type="pct"/>
            <w:vAlign w:val="center"/>
          </w:tcPr>
          <w:p w14:paraId="7CF7EF86">
            <w:pPr>
              <w:jc w:val="center"/>
              <w:rPr>
                <w:rFonts w:ascii="Times New Roman" w:hAnsi="Times New Roman" w:eastAsia="宋体" w:cs="Times New Roman"/>
                <w:bCs/>
                <w:szCs w:val="21"/>
                <w:highlight w:val="none"/>
              </w:rPr>
            </w:pPr>
          </w:p>
        </w:tc>
        <w:tc>
          <w:tcPr>
            <w:tcW w:w="897" w:type="pct"/>
            <w:vAlign w:val="center"/>
          </w:tcPr>
          <w:p w14:paraId="445BDB09">
            <w:pPr>
              <w:jc w:val="center"/>
              <w:rPr>
                <w:rFonts w:ascii="Times New Roman" w:hAnsi="Times New Roman" w:eastAsia="宋体" w:cs="Times New Roman"/>
                <w:bCs/>
                <w:szCs w:val="21"/>
                <w:highlight w:val="none"/>
              </w:rPr>
            </w:pPr>
          </w:p>
        </w:tc>
      </w:tr>
      <w:tr w14:paraId="511C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84226BD">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44</w:t>
            </w:r>
          </w:p>
        </w:tc>
        <w:tc>
          <w:tcPr>
            <w:tcW w:w="2867" w:type="dxa"/>
            <w:vAlign w:val="center"/>
          </w:tcPr>
          <w:p w14:paraId="683784A6">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理疗床</w:t>
            </w:r>
          </w:p>
        </w:tc>
        <w:tc>
          <w:tcPr>
            <w:tcW w:w="897" w:type="pct"/>
            <w:vAlign w:val="center"/>
          </w:tcPr>
          <w:p w14:paraId="7C433D0C">
            <w:pPr>
              <w:jc w:val="center"/>
              <w:rPr>
                <w:rFonts w:ascii="Times New Roman" w:hAnsi="Times New Roman" w:eastAsia="宋体" w:cs="Times New Roman"/>
                <w:bCs/>
                <w:szCs w:val="21"/>
                <w:highlight w:val="none"/>
              </w:rPr>
            </w:pPr>
          </w:p>
        </w:tc>
        <w:tc>
          <w:tcPr>
            <w:tcW w:w="897" w:type="pct"/>
            <w:vAlign w:val="center"/>
          </w:tcPr>
          <w:p w14:paraId="7F492E7E">
            <w:pPr>
              <w:jc w:val="center"/>
              <w:rPr>
                <w:rFonts w:ascii="Times New Roman" w:hAnsi="Times New Roman" w:eastAsia="宋体" w:cs="Times New Roman"/>
                <w:bCs/>
                <w:szCs w:val="21"/>
                <w:highlight w:val="none"/>
              </w:rPr>
            </w:pPr>
          </w:p>
        </w:tc>
        <w:tc>
          <w:tcPr>
            <w:tcW w:w="897" w:type="pct"/>
            <w:vAlign w:val="center"/>
          </w:tcPr>
          <w:p w14:paraId="0DC7BF11">
            <w:pPr>
              <w:jc w:val="center"/>
              <w:rPr>
                <w:rFonts w:ascii="Times New Roman" w:hAnsi="Times New Roman" w:eastAsia="宋体" w:cs="Times New Roman"/>
                <w:bCs/>
                <w:szCs w:val="21"/>
                <w:highlight w:val="none"/>
              </w:rPr>
            </w:pPr>
          </w:p>
        </w:tc>
      </w:tr>
      <w:tr w14:paraId="4D98F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7E5A951C">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45</w:t>
            </w:r>
          </w:p>
        </w:tc>
        <w:tc>
          <w:tcPr>
            <w:tcW w:w="2867" w:type="dxa"/>
            <w:vAlign w:val="center"/>
          </w:tcPr>
          <w:p w14:paraId="3F1CADFB">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诊床</w:t>
            </w:r>
          </w:p>
        </w:tc>
        <w:tc>
          <w:tcPr>
            <w:tcW w:w="897" w:type="pct"/>
            <w:vAlign w:val="center"/>
          </w:tcPr>
          <w:p w14:paraId="2B36C63E">
            <w:pPr>
              <w:jc w:val="center"/>
              <w:rPr>
                <w:rFonts w:ascii="Times New Roman" w:hAnsi="Times New Roman" w:eastAsia="宋体" w:cs="Times New Roman"/>
                <w:bCs/>
                <w:szCs w:val="21"/>
                <w:highlight w:val="none"/>
              </w:rPr>
            </w:pPr>
          </w:p>
        </w:tc>
        <w:tc>
          <w:tcPr>
            <w:tcW w:w="897" w:type="pct"/>
            <w:vAlign w:val="center"/>
          </w:tcPr>
          <w:p w14:paraId="414AD554">
            <w:pPr>
              <w:jc w:val="center"/>
              <w:rPr>
                <w:rFonts w:ascii="Times New Roman" w:hAnsi="Times New Roman" w:eastAsia="宋体" w:cs="Times New Roman"/>
                <w:bCs/>
                <w:szCs w:val="21"/>
                <w:highlight w:val="none"/>
              </w:rPr>
            </w:pPr>
          </w:p>
        </w:tc>
        <w:tc>
          <w:tcPr>
            <w:tcW w:w="897" w:type="pct"/>
            <w:vAlign w:val="center"/>
          </w:tcPr>
          <w:p w14:paraId="0A527ECF">
            <w:pPr>
              <w:jc w:val="center"/>
              <w:rPr>
                <w:rFonts w:ascii="Times New Roman" w:hAnsi="Times New Roman" w:eastAsia="宋体" w:cs="Times New Roman"/>
                <w:bCs/>
                <w:szCs w:val="21"/>
                <w:highlight w:val="none"/>
              </w:rPr>
            </w:pPr>
          </w:p>
        </w:tc>
      </w:tr>
      <w:tr w14:paraId="59591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14C3E81">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46</w:t>
            </w:r>
          </w:p>
        </w:tc>
        <w:tc>
          <w:tcPr>
            <w:tcW w:w="2867" w:type="dxa"/>
            <w:vAlign w:val="center"/>
          </w:tcPr>
          <w:p w14:paraId="39F3E6AC">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处置边柜（可移动）</w:t>
            </w:r>
          </w:p>
        </w:tc>
        <w:tc>
          <w:tcPr>
            <w:tcW w:w="897" w:type="pct"/>
            <w:vAlign w:val="center"/>
          </w:tcPr>
          <w:p w14:paraId="5C51EA30">
            <w:pPr>
              <w:jc w:val="center"/>
              <w:rPr>
                <w:rFonts w:ascii="Times New Roman" w:hAnsi="Times New Roman" w:eastAsia="宋体" w:cs="Times New Roman"/>
                <w:bCs/>
                <w:szCs w:val="21"/>
                <w:highlight w:val="none"/>
              </w:rPr>
            </w:pPr>
          </w:p>
        </w:tc>
        <w:tc>
          <w:tcPr>
            <w:tcW w:w="897" w:type="pct"/>
            <w:vAlign w:val="center"/>
          </w:tcPr>
          <w:p w14:paraId="069CC6C4">
            <w:pPr>
              <w:jc w:val="center"/>
              <w:rPr>
                <w:rFonts w:ascii="Times New Roman" w:hAnsi="Times New Roman" w:eastAsia="宋体" w:cs="Times New Roman"/>
                <w:bCs/>
                <w:szCs w:val="21"/>
                <w:highlight w:val="none"/>
              </w:rPr>
            </w:pPr>
          </w:p>
        </w:tc>
        <w:tc>
          <w:tcPr>
            <w:tcW w:w="897" w:type="pct"/>
            <w:vAlign w:val="center"/>
          </w:tcPr>
          <w:p w14:paraId="2FFE9761">
            <w:pPr>
              <w:jc w:val="center"/>
              <w:rPr>
                <w:rFonts w:ascii="Times New Roman" w:hAnsi="Times New Roman" w:eastAsia="宋体" w:cs="Times New Roman"/>
                <w:bCs/>
                <w:szCs w:val="21"/>
                <w:highlight w:val="none"/>
              </w:rPr>
            </w:pPr>
          </w:p>
        </w:tc>
      </w:tr>
      <w:tr w14:paraId="06F16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24FCE49">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47</w:t>
            </w:r>
          </w:p>
        </w:tc>
        <w:tc>
          <w:tcPr>
            <w:tcW w:w="2867" w:type="dxa"/>
            <w:vAlign w:val="center"/>
          </w:tcPr>
          <w:p w14:paraId="64F07C58">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仪器柜</w:t>
            </w:r>
          </w:p>
        </w:tc>
        <w:tc>
          <w:tcPr>
            <w:tcW w:w="897" w:type="pct"/>
            <w:vAlign w:val="center"/>
          </w:tcPr>
          <w:p w14:paraId="4A93BFDC">
            <w:pPr>
              <w:jc w:val="center"/>
              <w:rPr>
                <w:rFonts w:ascii="Times New Roman" w:hAnsi="Times New Roman" w:eastAsia="宋体" w:cs="Times New Roman"/>
                <w:bCs/>
                <w:szCs w:val="21"/>
                <w:highlight w:val="none"/>
              </w:rPr>
            </w:pPr>
          </w:p>
        </w:tc>
        <w:tc>
          <w:tcPr>
            <w:tcW w:w="897" w:type="pct"/>
            <w:vAlign w:val="center"/>
          </w:tcPr>
          <w:p w14:paraId="3BDA66E4">
            <w:pPr>
              <w:jc w:val="center"/>
              <w:rPr>
                <w:rFonts w:ascii="Times New Roman" w:hAnsi="Times New Roman" w:eastAsia="宋体" w:cs="Times New Roman"/>
                <w:bCs/>
                <w:szCs w:val="21"/>
                <w:highlight w:val="none"/>
              </w:rPr>
            </w:pPr>
          </w:p>
        </w:tc>
        <w:tc>
          <w:tcPr>
            <w:tcW w:w="897" w:type="pct"/>
            <w:vAlign w:val="center"/>
          </w:tcPr>
          <w:p w14:paraId="212F5278">
            <w:pPr>
              <w:jc w:val="center"/>
              <w:rPr>
                <w:rFonts w:ascii="Times New Roman" w:hAnsi="Times New Roman" w:eastAsia="宋体" w:cs="Times New Roman"/>
                <w:bCs/>
                <w:szCs w:val="21"/>
                <w:highlight w:val="none"/>
              </w:rPr>
            </w:pPr>
          </w:p>
        </w:tc>
      </w:tr>
      <w:tr w14:paraId="7D7AE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6E1CCDA6">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48</w:t>
            </w:r>
          </w:p>
        </w:tc>
        <w:tc>
          <w:tcPr>
            <w:tcW w:w="2867" w:type="dxa"/>
            <w:vAlign w:val="center"/>
          </w:tcPr>
          <w:p w14:paraId="66C383CF">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储镜柜</w:t>
            </w:r>
          </w:p>
        </w:tc>
        <w:tc>
          <w:tcPr>
            <w:tcW w:w="897" w:type="pct"/>
            <w:vAlign w:val="center"/>
          </w:tcPr>
          <w:p w14:paraId="549BC607">
            <w:pPr>
              <w:jc w:val="center"/>
              <w:rPr>
                <w:rFonts w:ascii="Times New Roman" w:hAnsi="Times New Roman" w:eastAsia="宋体" w:cs="Times New Roman"/>
                <w:bCs/>
                <w:szCs w:val="21"/>
                <w:highlight w:val="none"/>
              </w:rPr>
            </w:pPr>
          </w:p>
        </w:tc>
        <w:tc>
          <w:tcPr>
            <w:tcW w:w="897" w:type="pct"/>
            <w:vAlign w:val="center"/>
          </w:tcPr>
          <w:p w14:paraId="5633FC49">
            <w:pPr>
              <w:jc w:val="center"/>
              <w:rPr>
                <w:rFonts w:ascii="Times New Roman" w:hAnsi="Times New Roman" w:eastAsia="宋体" w:cs="Times New Roman"/>
                <w:bCs/>
                <w:szCs w:val="21"/>
                <w:highlight w:val="none"/>
              </w:rPr>
            </w:pPr>
          </w:p>
        </w:tc>
        <w:tc>
          <w:tcPr>
            <w:tcW w:w="897" w:type="pct"/>
            <w:vAlign w:val="center"/>
          </w:tcPr>
          <w:p w14:paraId="38FE403F">
            <w:pPr>
              <w:jc w:val="center"/>
              <w:rPr>
                <w:rFonts w:ascii="Times New Roman" w:hAnsi="Times New Roman" w:eastAsia="宋体" w:cs="Times New Roman"/>
                <w:bCs/>
                <w:szCs w:val="21"/>
                <w:highlight w:val="none"/>
              </w:rPr>
            </w:pPr>
          </w:p>
        </w:tc>
      </w:tr>
      <w:tr w14:paraId="7EE1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5B3A41DF">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49</w:t>
            </w:r>
          </w:p>
        </w:tc>
        <w:tc>
          <w:tcPr>
            <w:tcW w:w="2867" w:type="dxa"/>
            <w:vAlign w:val="center"/>
          </w:tcPr>
          <w:p w14:paraId="123BA6D3">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婴儿护理柜</w:t>
            </w:r>
          </w:p>
        </w:tc>
        <w:tc>
          <w:tcPr>
            <w:tcW w:w="897" w:type="pct"/>
            <w:vAlign w:val="center"/>
          </w:tcPr>
          <w:p w14:paraId="46E749BB">
            <w:pPr>
              <w:jc w:val="center"/>
              <w:rPr>
                <w:rFonts w:ascii="Times New Roman" w:hAnsi="Times New Roman" w:eastAsia="宋体" w:cs="Times New Roman"/>
                <w:bCs/>
                <w:szCs w:val="21"/>
                <w:highlight w:val="none"/>
              </w:rPr>
            </w:pPr>
          </w:p>
        </w:tc>
        <w:tc>
          <w:tcPr>
            <w:tcW w:w="897" w:type="pct"/>
            <w:vAlign w:val="center"/>
          </w:tcPr>
          <w:p w14:paraId="34198AF7">
            <w:pPr>
              <w:jc w:val="center"/>
              <w:rPr>
                <w:rFonts w:ascii="Times New Roman" w:hAnsi="Times New Roman" w:eastAsia="宋体" w:cs="Times New Roman"/>
                <w:bCs/>
                <w:szCs w:val="21"/>
                <w:highlight w:val="none"/>
              </w:rPr>
            </w:pPr>
          </w:p>
        </w:tc>
        <w:tc>
          <w:tcPr>
            <w:tcW w:w="897" w:type="pct"/>
            <w:vAlign w:val="center"/>
          </w:tcPr>
          <w:p w14:paraId="60BC36F0">
            <w:pPr>
              <w:jc w:val="center"/>
              <w:rPr>
                <w:rFonts w:ascii="Times New Roman" w:hAnsi="Times New Roman" w:eastAsia="宋体" w:cs="Times New Roman"/>
                <w:bCs/>
                <w:szCs w:val="21"/>
                <w:highlight w:val="none"/>
              </w:rPr>
            </w:pPr>
          </w:p>
        </w:tc>
      </w:tr>
      <w:tr w14:paraId="1D9C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059D3A2">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50</w:t>
            </w:r>
          </w:p>
        </w:tc>
        <w:tc>
          <w:tcPr>
            <w:tcW w:w="2867" w:type="dxa"/>
            <w:vAlign w:val="center"/>
          </w:tcPr>
          <w:p w14:paraId="67F01148">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无菌柜</w:t>
            </w:r>
          </w:p>
        </w:tc>
        <w:tc>
          <w:tcPr>
            <w:tcW w:w="897" w:type="pct"/>
            <w:vAlign w:val="center"/>
          </w:tcPr>
          <w:p w14:paraId="42B66244">
            <w:pPr>
              <w:jc w:val="center"/>
              <w:rPr>
                <w:rFonts w:ascii="Times New Roman" w:hAnsi="Times New Roman" w:eastAsia="宋体" w:cs="Times New Roman"/>
                <w:bCs/>
                <w:szCs w:val="21"/>
                <w:highlight w:val="none"/>
              </w:rPr>
            </w:pPr>
          </w:p>
        </w:tc>
        <w:tc>
          <w:tcPr>
            <w:tcW w:w="897" w:type="pct"/>
            <w:vAlign w:val="center"/>
          </w:tcPr>
          <w:p w14:paraId="05AE582B">
            <w:pPr>
              <w:jc w:val="center"/>
              <w:rPr>
                <w:rFonts w:ascii="Times New Roman" w:hAnsi="Times New Roman" w:eastAsia="宋体" w:cs="Times New Roman"/>
                <w:bCs/>
                <w:szCs w:val="21"/>
                <w:highlight w:val="none"/>
              </w:rPr>
            </w:pPr>
          </w:p>
        </w:tc>
        <w:tc>
          <w:tcPr>
            <w:tcW w:w="897" w:type="pct"/>
            <w:vAlign w:val="center"/>
          </w:tcPr>
          <w:p w14:paraId="1C07978E">
            <w:pPr>
              <w:jc w:val="center"/>
              <w:rPr>
                <w:rFonts w:ascii="Times New Roman" w:hAnsi="Times New Roman" w:eastAsia="宋体" w:cs="Times New Roman"/>
                <w:bCs/>
                <w:szCs w:val="21"/>
                <w:highlight w:val="none"/>
              </w:rPr>
            </w:pPr>
          </w:p>
        </w:tc>
      </w:tr>
      <w:tr w14:paraId="34936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4CBFA122">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51</w:t>
            </w:r>
          </w:p>
        </w:tc>
        <w:tc>
          <w:tcPr>
            <w:tcW w:w="2867" w:type="dxa"/>
            <w:vAlign w:val="center"/>
          </w:tcPr>
          <w:p w14:paraId="413EFC42">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不锈钢无菌柜</w:t>
            </w:r>
          </w:p>
        </w:tc>
        <w:tc>
          <w:tcPr>
            <w:tcW w:w="897" w:type="pct"/>
            <w:vAlign w:val="center"/>
          </w:tcPr>
          <w:p w14:paraId="130434B3">
            <w:pPr>
              <w:jc w:val="center"/>
              <w:rPr>
                <w:rFonts w:ascii="Times New Roman" w:hAnsi="Times New Roman" w:eastAsia="宋体" w:cs="Times New Roman"/>
                <w:bCs/>
                <w:szCs w:val="21"/>
                <w:highlight w:val="none"/>
              </w:rPr>
            </w:pPr>
          </w:p>
        </w:tc>
        <w:tc>
          <w:tcPr>
            <w:tcW w:w="897" w:type="pct"/>
            <w:vAlign w:val="center"/>
          </w:tcPr>
          <w:p w14:paraId="718A39AA">
            <w:pPr>
              <w:jc w:val="center"/>
              <w:rPr>
                <w:rFonts w:ascii="Times New Roman" w:hAnsi="Times New Roman" w:eastAsia="宋体" w:cs="Times New Roman"/>
                <w:bCs/>
                <w:szCs w:val="21"/>
                <w:highlight w:val="none"/>
              </w:rPr>
            </w:pPr>
          </w:p>
        </w:tc>
        <w:tc>
          <w:tcPr>
            <w:tcW w:w="897" w:type="pct"/>
            <w:vAlign w:val="center"/>
          </w:tcPr>
          <w:p w14:paraId="10083DF8">
            <w:pPr>
              <w:jc w:val="center"/>
              <w:rPr>
                <w:rFonts w:ascii="Times New Roman" w:hAnsi="Times New Roman" w:eastAsia="宋体" w:cs="Times New Roman"/>
                <w:bCs/>
                <w:szCs w:val="21"/>
                <w:highlight w:val="none"/>
              </w:rPr>
            </w:pPr>
          </w:p>
        </w:tc>
      </w:tr>
      <w:tr w14:paraId="4632B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0743F888">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52</w:t>
            </w:r>
          </w:p>
        </w:tc>
        <w:tc>
          <w:tcPr>
            <w:tcW w:w="2867" w:type="dxa"/>
            <w:vAlign w:val="center"/>
          </w:tcPr>
          <w:p w14:paraId="179B3FA2">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中药调剂台</w:t>
            </w:r>
          </w:p>
        </w:tc>
        <w:tc>
          <w:tcPr>
            <w:tcW w:w="897" w:type="pct"/>
            <w:vAlign w:val="center"/>
          </w:tcPr>
          <w:p w14:paraId="5C96F6C0">
            <w:pPr>
              <w:jc w:val="center"/>
              <w:rPr>
                <w:rFonts w:ascii="Times New Roman" w:hAnsi="Times New Roman" w:eastAsia="宋体" w:cs="Times New Roman"/>
                <w:bCs/>
                <w:szCs w:val="21"/>
                <w:highlight w:val="none"/>
              </w:rPr>
            </w:pPr>
          </w:p>
        </w:tc>
        <w:tc>
          <w:tcPr>
            <w:tcW w:w="897" w:type="pct"/>
            <w:vAlign w:val="center"/>
          </w:tcPr>
          <w:p w14:paraId="3CF93EDF">
            <w:pPr>
              <w:jc w:val="center"/>
              <w:rPr>
                <w:rFonts w:ascii="Times New Roman" w:hAnsi="Times New Roman" w:eastAsia="宋体" w:cs="Times New Roman"/>
                <w:bCs/>
                <w:szCs w:val="21"/>
                <w:highlight w:val="none"/>
              </w:rPr>
            </w:pPr>
          </w:p>
        </w:tc>
        <w:tc>
          <w:tcPr>
            <w:tcW w:w="897" w:type="pct"/>
            <w:vAlign w:val="center"/>
          </w:tcPr>
          <w:p w14:paraId="58C74CE5">
            <w:pPr>
              <w:jc w:val="center"/>
              <w:rPr>
                <w:rFonts w:ascii="Times New Roman" w:hAnsi="Times New Roman" w:eastAsia="宋体" w:cs="Times New Roman"/>
                <w:bCs/>
                <w:szCs w:val="21"/>
                <w:highlight w:val="none"/>
              </w:rPr>
            </w:pPr>
          </w:p>
        </w:tc>
      </w:tr>
      <w:tr w14:paraId="1EFCA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0616BA0">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53</w:t>
            </w:r>
          </w:p>
        </w:tc>
        <w:tc>
          <w:tcPr>
            <w:tcW w:w="2867" w:type="dxa"/>
            <w:vAlign w:val="center"/>
          </w:tcPr>
          <w:p w14:paraId="060E6440">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调剂中药柜</w:t>
            </w:r>
          </w:p>
        </w:tc>
        <w:tc>
          <w:tcPr>
            <w:tcW w:w="897" w:type="pct"/>
            <w:vAlign w:val="center"/>
          </w:tcPr>
          <w:p w14:paraId="51E6F808">
            <w:pPr>
              <w:jc w:val="center"/>
              <w:rPr>
                <w:rFonts w:ascii="Times New Roman" w:hAnsi="Times New Roman" w:eastAsia="宋体" w:cs="Times New Roman"/>
                <w:bCs/>
                <w:szCs w:val="21"/>
                <w:highlight w:val="none"/>
              </w:rPr>
            </w:pPr>
          </w:p>
        </w:tc>
        <w:tc>
          <w:tcPr>
            <w:tcW w:w="897" w:type="pct"/>
            <w:vAlign w:val="center"/>
          </w:tcPr>
          <w:p w14:paraId="41178C76">
            <w:pPr>
              <w:jc w:val="center"/>
              <w:rPr>
                <w:rFonts w:ascii="Times New Roman" w:hAnsi="Times New Roman" w:eastAsia="宋体" w:cs="Times New Roman"/>
                <w:bCs/>
                <w:szCs w:val="21"/>
                <w:highlight w:val="none"/>
              </w:rPr>
            </w:pPr>
          </w:p>
        </w:tc>
        <w:tc>
          <w:tcPr>
            <w:tcW w:w="897" w:type="pct"/>
            <w:vAlign w:val="center"/>
          </w:tcPr>
          <w:p w14:paraId="73F4295E">
            <w:pPr>
              <w:jc w:val="center"/>
              <w:rPr>
                <w:rFonts w:ascii="Times New Roman" w:hAnsi="Times New Roman" w:eastAsia="宋体" w:cs="Times New Roman"/>
                <w:bCs/>
                <w:szCs w:val="21"/>
                <w:highlight w:val="none"/>
              </w:rPr>
            </w:pPr>
          </w:p>
        </w:tc>
      </w:tr>
      <w:tr w14:paraId="30FB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3895309F">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rPr>
              <w:t>54</w:t>
            </w:r>
          </w:p>
        </w:tc>
        <w:tc>
          <w:tcPr>
            <w:tcW w:w="2867" w:type="dxa"/>
            <w:vAlign w:val="center"/>
          </w:tcPr>
          <w:p w14:paraId="7A016E1A">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rPr>
              <w:t>转椅</w:t>
            </w:r>
          </w:p>
        </w:tc>
        <w:tc>
          <w:tcPr>
            <w:tcW w:w="897" w:type="pct"/>
            <w:vAlign w:val="center"/>
          </w:tcPr>
          <w:p w14:paraId="275386C4">
            <w:pPr>
              <w:jc w:val="center"/>
              <w:rPr>
                <w:rFonts w:ascii="Times New Roman" w:hAnsi="Times New Roman" w:eastAsia="宋体" w:cs="Times New Roman"/>
                <w:bCs/>
                <w:szCs w:val="21"/>
                <w:highlight w:val="none"/>
              </w:rPr>
            </w:pPr>
          </w:p>
        </w:tc>
        <w:tc>
          <w:tcPr>
            <w:tcW w:w="897" w:type="pct"/>
            <w:vAlign w:val="center"/>
          </w:tcPr>
          <w:p w14:paraId="353AED89">
            <w:pPr>
              <w:jc w:val="center"/>
              <w:rPr>
                <w:rFonts w:ascii="Times New Roman" w:hAnsi="Times New Roman" w:eastAsia="宋体" w:cs="Times New Roman"/>
                <w:bCs/>
                <w:szCs w:val="21"/>
                <w:highlight w:val="none"/>
              </w:rPr>
            </w:pPr>
          </w:p>
        </w:tc>
        <w:tc>
          <w:tcPr>
            <w:tcW w:w="897" w:type="pct"/>
            <w:vAlign w:val="center"/>
          </w:tcPr>
          <w:p w14:paraId="05844113">
            <w:pPr>
              <w:jc w:val="center"/>
              <w:rPr>
                <w:rFonts w:ascii="Times New Roman" w:hAnsi="Times New Roman" w:eastAsia="宋体" w:cs="Times New Roman"/>
                <w:bCs/>
                <w:szCs w:val="21"/>
                <w:highlight w:val="none"/>
              </w:rPr>
            </w:pPr>
          </w:p>
        </w:tc>
      </w:tr>
      <w:tr w14:paraId="0072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68" w:type="dxa"/>
            <w:vAlign w:val="center"/>
          </w:tcPr>
          <w:p w14:paraId="1FADC33E">
            <w:pPr>
              <w:widowControl/>
              <w:jc w:val="center"/>
              <w:textAlignment w:val="center"/>
              <w:rPr>
                <w:rFonts w:ascii="Times New Roman" w:hAnsi="Times New Roman" w:eastAsia="宋体" w:cs="Times New Roman"/>
                <w:bCs/>
                <w:szCs w:val="21"/>
                <w:highlight w:val="none"/>
              </w:rPr>
            </w:pPr>
            <w:r>
              <w:rPr>
                <w:rFonts w:hint="eastAsia" w:ascii="宋体" w:hAnsi="宋体" w:cs="宋体"/>
                <w:bCs/>
                <w:sz w:val="21"/>
                <w:szCs w:val="21"/>
                <w:lang w:val="en-US" w:eastAsia="zh-CN"/>
              </w:rPr>
              <w:t>55</w:t>
            </w:r>
          </w:p>
        </w:tc>
        <w:tc>
          <w:tcPr>
            <w:tcW w:w="2867" w:type="dxa"/>
            <w:vAlign w:val="center"/>
          </w:tcPr>
          <w:p w14:paraId="0AD2278A">
            <w:pPr>
              <w:widowControl/>
              <w:jc w:val="center"/>
              <w:textAlignment w:val="center"/>
              <w:rPr>
                <w:rFonts w:hint="eastAsia" w:ascii="宋体" w:hAnsi="宋体" w:eastAsia="宋体" w:cs="Times New Roman"/>
                <w:bCs/>
                <w:szCs w:val="21"/>
                <w:highlight w:val="none"/>
              </w:rPr>
            </w:pPr>
            <w:r>
              <w:rPr>
                <w:rFonts w:hint="eastAsia" w:ascii="宋体" w:hAnsi="宋体" w:cs="宋体"/>
                <w:color w:val="000000"/>
                <w:kern w:val="0"/>
                <w:sz w:val="21"/>
                <w:szCs w:val="21"/>
                <w:lang w:val="en-US" w:eastAsia="zh-CN"/>
              </w:rPr>
              <w:t>发药服务桌</w:t>
            </w:r>
          </w:p>
        </w:tc>
        <w:tc>
          <w:tcPr>
            <w:tcW w:w="897" w:type="pct"/>
            <w:vAlign w:val="center"/>
          </w:tcPr>
          <w:p w14:paraId="3B96290A">
            <w:pPr>
              <w:jc w:val="center"/>
              <w:rPr>
                <w:rFonts w:ascii="Times New Roman" w:hAnsi="Times New Roman" w:eastAsia="宋体" w:cs="Times New Roman"/>
                <w:bCs/>
                <w:szCs w:val="21"/>
                <w:highlight w:val="none"/>
              </w:rPr>
            </w:pPr>
          </w:p>
        </w:tc>
        <w:tc>
          <w:tcPr>
            <w:tcW w:w="897" w:type="pct"/>
            <w:vAlign w:val="center"/>
          </w:tcPr>
          <w:p w14:paraId="2027C641">
            <w:pPr>
              <w:jc w:val="center"/>
              <w:rPr>
                <w:rFonts w:ascii="Times New Roman" w:hAnsi="Times New Roman" w:eastAsia="宋体" w:cs="Times New Roman"/>
                <w:bCs/>
                <w:szCs w:val="21"/>
                <w:highlight w:val="none"/>
              </w:rPr>
            </w:pPr>
          </w:p>
        </w:tc>
        <w:tc>
          <w:tcPr>
            <w:tcW w:w="897" w:type="pct"/>
            <w:vAlign w:val="center"/>
          </w:tcPr>
          <w:p w14:paraId="03DFA075">
            <w:pPr>
              <w:jc w:val="center"/>
              <w:rPr>
                <w:rFonts w:ascii="Times New Roman" w:hAnsi="Times New Roman" w:eastAsia="宋体" w:cs="Times New Roman"/>
                <w:bCs/>
                <w:szCs w:val="21"/>
                <w:highlight w:val="none"/>
              </w:rPr>
            </w:pPr>
          </w:p>
        </w:tc>
      </w:tr>
    </w:tbl>
    <w:p w14:paraId="263345CD">
      <w:pPr>
        <w:ind w:firstLine="482" w:firstLineChars="200"/>
        <w:rPr>
          <w:rFonts w:hint="eastAsia" w:ascii="宋体" w:hAnsi="宋体"/>
          <w:b/>
          <w:sz w:val="24"/>
          <w:highlight w:val="none"/>
        </w:rPr>
      </w:pPr>
    </w:p>
    <w:p w14:paraId="69CF14A4">
      <w:pPr>
        <w:ind w:firstLine="482" w:firstLineChars="200"/>
        <w:rPr>
          <w:rFonts w:ascii="宋体" w:hAnsi="宋体"/>
          <w:b/>
          <w:sz w:val="24"/>
          <w:highlight w:val="none"/>
        </w:rPr>
      </w:pPr>
      <w:r>
        <w:rPr>
          <w:rFonts w:hint="eastAsia" w:ascii="宋体" w:hAnsi="宋体"/>
          <w:b/>
          <w:sz w:val="24"/>
          <w:highlight w:val="none"/>
        </w:rPr>
        <w:t>注：1.本表可按同样格式扩展。</w:t>
      </w:r>
    </w:p>
    <w:p w14:paraId="48654929">
      <w:pPr>
        <w:pStyle w:val="61"/>
        <w:ind w:firstLine="481"/>
        <w:rPr>
          <w:rFonts w:hint="eastAsia" w:ascii="宋体" w:hAnsi="宋体"/>
          <w:b/>
          <w:sz w:val="24"/>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val="en-US" w:eastAsia="zh-CN"/>
        </w:rPr>
        <w:t>“制造商”是指产品品牌厂商。此类</w:t>
      </w:r>
      <w:r>
        <w:rPr>
          <w:rFonts w:hint="eastAsia" w:ascii="宋体" w:hAnsi="宋体"/>
          <w:b/>
          <w:sz w:val="24"/>
          <w:highlight w:val="none"/>
        </w:rPr>
        <w:t>填写错误或缺漏的不利后果由供应商承担。经评审委员会认定，在使用综合评分法的项目中一项此类填写错误或缺漏将按照一项普通招标技术要求（一般参数/普通参数）负偏离扣分处理。</w:t>
      </w:r>
    </w:p>
    <w:p w14:paraId="5C825375">
      <w:pPr>
        <w:ind w:firstLine="472" w:firstLineChars="196"/>
        <w:rPr>
          <w:rFonts w:hint="eastAsia" w:ascii="宋体" w:hAnsi="宋体"/>
          <w:b/>
          <w:sz w:val="24"/>
          <w:highlight w:val="none"/>
          <w:lang w:eastAsia="zh-CN"/>
        </w:rPr>
      </w:pPr>
      <w:r>
        <w:rPr>
          <w:rFonts w:hint="eastAsia" w:ascii="宋体" w:hAnsi="宋体"/>
          <w:b/>
          <w:sz w:val="24"/>
          <w:highlight w:val="none"/>
          <w:lang w:val="en-US" w:eastAsia="zh-CN"/>
        </w:rPr>
        <w:t>3.当不涉及委托代工生产情形时，在“代工厂商”列填“/”；当产品委托代工生产时，在“代工厂商”列按实际情况填写。此类填写错误或缺漏的不利后果由供应商承担。经评审委员会认定，在使用综合评分法的项目中一项此类填写错误或缺漏将按照一项普通招标技术要求（一般参数/普通参数）负偏离扣分处理。</w:t>
      </w:r>
    </w:p>
    <w:p w14:paraId="7721087D">
      <w:pPr>
        <w:ind w:firstLine="472" w:firstLineChars="196"/>
        <w:rPr>
          <w:rFonts w:hint="default" w:ascii="宋体" w:hAnsi="宋体"/>
          <w:b/>
          <w:sz w:val="24"/>
          <w:highlight w:val="none"/>
          <w:lang w:val="en-US" w:eastAsia="zh-CN"/>
        </w:rPr>
      </w:pPr>
      <w:r>
        <w:rPr>
          <w:rFonts w:hint="eastAsia" w:ascii="宋体" w:hAnsi="宋体"/>
          <w:b/>
          <w:sz w:val="24"/>
          <w:highlight w:val="none"/>
          <w:lang w:val="en-US" w:eastAsia="zh-CN"/>
        </w:rPr>
        <w:t>4.</w:t>
      </w:r>
      <w:r>
        <w:rPr>
          <w:rFonts w:hint="eastAsia" w:ascii="宋体" w:hAnsi="宋体"/>
          <w:b/>
          <w:sz w:val="24"/>
          <w:highlight w:val="none"/>
        </w:rPr>
        <w:t>“产地”是指货物的实际生产加工</w:t>
      </w:r>
      <w:r>
        <w:rPr>
          <w:rFonts w:hint="default" w:ascii="宋体" w:hAnsi="宋体"/>
          <w:b/>
          <w:sz w:val="24"/>
          <w:highlight w:val="none"/>
          <w:lang w:val="en-US"/>
        </w:rPr>
        <w:t>地</w:t>
      </w:r>
      <w:r>
        <w:rPr>
          <w:rFonts w:hint="eastAsia" w:ascii="宋体" w:hAnsi="宋体"/>
          <w:b/>
          <w:sz w:val="24"/>
          <w:highlight w:val="none"/>
        </w:rPr>
        <w:t>，非品牌所在地</w:t>
      </w:r>
      <w:r>
        <w:rPr>
          <w:rFonts w:hint="eastAsia" w:ascii="宋体" w:hAnsi="宋体"/>
          <w:b/>
          <w:sz w:val="24"/>
          <w:highlight w:val="none"/>
          <w:lang w:eastAsia="zh-CN"/>
        </w:rPr>
        <w:t>。“产地”应填写原产国家（地区）、行政区划或详细生产地址均可。示例包括：中国、中国香港、德国、广东省、深圳市、深圳市龙岗区XX路XX号等填写均视为符合填写要求。此类填写错误或缺漏的不利后果由供应商承担。经评审委员会认定，在使用综合评分法的项目中一项此类填写错误或缺漏将按照一项普通招标技术要求（一般参数/普通参数）负偏离扣分处理。</w:t>
      </w:r>
    </w:p>
    <w:p w14:paraId="0AD63268">
      <w:pPr>
        <w:ind w:firstLine="482" w:firstLineChars="200"/>
        <w:rPr>
          <w:rFonts w:hint="eastAsia" w:ascii="宋体" w:hAnsi="宋体"/>
          <w:b/>
          <w:sz w:val="24"/>
          <w:highlight w:val="none"/>
          <w:lang w:val="en-US" w:eastAsia="zh-CN"/>
        </w:rPr>
      </w:pPr>
    </w:p>
    <w:p w14:paraId="1BB1FE29">
      <w:pPr>
        <w:tabs>
          <w:tab w:val="left" w:pos="720"/>
        </w:tabs>
        <w:jc w:val="center"/>
        <w:rPr>
          <w:b/>
          <w:sz w:val="24"/>
        </w:rPr>
      </w:pPr>
      <w:r>
        <w:rPr>
          <w:rFonts w:hint="eastAsia"/>
          <w:b/>
          <w:sz w:val="24"/>
        </w:rPr>
        <w:t>（二）核心产品品牌</w:t>
      </w:r>
    </w:p>
    <w:p w14:paraId="7C4ACDA5">
      <w:pPr>
        <w:ind w:firstLine="482" w:firstLineChars="200"/>
        <w:rPr>
          <w:rFonts w:ascii="宋体" w:hAnsi="宋体"/>
          <w:b/>
          <w:color w:val="FF0000"/>
          <w:sz w:val="24"/>
        </w:rPr>
      </w:pPr>
    </w:p>
    <w:p w14:paraId="73B2AC17">
      <w:pPr>
        <w:ind w:firstLine="482" w:firstLineChars="200"/>
        <w:rPr>
          <w:rFonts w:ascii="宋体" w:hAnsi="宋体"/>
          <w:b/>
          <w:sz w:val="24"/>
        </w:rPr>
      </w:pPr>
      <w:r>
        <w:rPr>
          <w:rFonts w:hint="eastAsia"/>
          <w:b/>
          <w:sz w:val="24"/>
        </w:rPr>
        <w:t>我单位所投核心产品的品牌为：</w:t>
      </w:r>
      <w:r>
        <w:rPr>
          <w:rFonts w:hint="eastAsia"/>
          <w:b/>
          <w:sz w:val="24"/>
          <w:u w:val="single"/>
        </w:rPr>
        <w:t xml:space="preserve">               </w:t>
      </w:r>
      <w:r>
        <w:rPr>
          <w:rFonts w:hint="eastAsia"/>
          <w:b/>
          <w:sz w:val="24"/>
        </w:rPr>
        <w:t>。</w:t>
      </w:r>
    </w:p>
    <w:p w14:paraId="294BF83D">
      <w:pPr>
        <w:ind w:firstLine="482" w:firstLineChars="200"/>
        <w:rPr>
          <w:rFonts w:ascii="宋体" w:hAnsi="宋体"/>
          <w:b/>
          <w:color w:val="FF0000"/>
          <w:sz w:val="24"/>
        </w:rPr>
      </w:pPr>
    </w:p>
    <w:p w14:paraId="4B97E553">
      <w:pPr>
        <w:ind w:firstLine="480" w:firstLineChars="200"/>
        <w:rPr>
          <w:rFonts w:hint="default" w:ascii="宋体" w:hAnsi="宋体" w:eastAsia="宋体"/>
          <w:sz w:val="24"/>
          <w:lang w:val="en-US" w:eastAsia="zh-CN"/>
        </w:rPr>
      </w:pPr>
      <w:r>
        <w:rPr>
          <w:rFonts w:hint="eastAsia" w:ascii="宋体" w:hAnsi="宋体"/>
          <w:sz w:val="24"/>
        </w:rPr>
        <w:t>备注：</w:t>
      </w:r>
      <w:r>
        <w:rPr>
          <w:rFonts w:hint="eastAsia" w:ascii="宋体" w:hAnsi="宋体"/>
          <w:sz w:val="24"/>
          <w:lang w:val="en-US" w:eastAsia="zh-CN"/>
        </w:rPr>
        <w:t>单一产品采购项目，核心产品即为该单一产品。</w:t>
      </w:r>
    </w:p>
    <w:p w14:paraId="20B3628E">
      <w:pPr>
        <w:ind w:firstLine="482" w:firstLineChars="200"/>
        <w:rPr>
          <w:rFonts w:ascii="宋体" w:hAnsi="宋体"/>
          <w:b/>
          <w:color w:val="FF0000"/>
          <w:sz w:val="24"/>
        </w:rPr>
      </w:pPr>
    </w:p>
    <w:p w14:paraId="56FABCEA">
      <w:pPr>
        <w:ind w:firstLine="482" w:firstLineChars="200"/>
        <w:rPr>
          <w:rFonts w:ascii="宋体" w:hAnsi="宋体"/>
          <w:b/>
          <w:color w:val="FF0000"/>
          <w:sz w:val="24"/>
        </w:rPr>
      </w:pPr>
    </w:p>
    <w:p w14:paraId="23B66E63">
      <w:pPr>
        <w:rPr>
          <w:b/>
          <w:sz w:val="24"/>
        </w:rPr>
      </w:pPr>
    </w:p>
    <w:p w14:paraId="4CAA3AD4">
      <w:pPr>
        <w:tabs>
          <w:tab w:val="left" w:pos="720"/>
        </w:tabs>
        <w:ind w:firstLine="1928" w:firstLineChars="800"/>
        <w:rPr>
          <w:b/>
          <w:sz w:val="24"/>
        </w:rPr>
      </w:pPr>
      <w:r>
        <w:rPr>
          <w:rFonts w:hint="eastAsia"/>
          <w:b/>
          <w:sz w:val="24"/>
        </w:rPr>
        <w:t>（三）可选配件报价清单（不包括在总报价内）</w:t>
      </w:r>
    </w:p>
    <w:p w14:paraId="2D77048F">
      <w:pPr>
        <w:ind w:firstLine="422" w:firstLineChars="200"/>
        <w:rPr>
          <w:rFonts w:hAnsi="宋体"/>
          <w:b/>
          <w:bCs/>
          <w:szCs w:val="21"/>
        </w:rPr>
      </w:pPr>
      <w:r>
        <w:rPr>
          <w:rFonts w:hint="eastAsia" w:hAnsi="宋体"/>
          <w:b/>
          <w:bCs/>
          <w:szCs w:val="21"/>
        </w:rPr>
        <w:t>注：格式可以参照</w:t>
      </w:r>
      <w:r>
        <w:rPr>
          <w:rFonts w:hint="eastAsia" w:hAnsi="宋体"/>
          <w:b/>
          <w:bCs/>
          <w:szCs w:val="21"/>
          <w:lang w:eastAsia="zh-CN"/>
        </w:rPr>
        <w:t>“</w:t>
      </w:r>
      <w:r>
        <w:rPr>
          <w:rFonts w:hint="eastAsia" w:hAnsi="宋体"/>
          <w:b/>
          <w:bCs/>
          <w:szCs w:val="21"/>
        </w:rPr>
        <w:t>投标文件正文（信息公开部分）</w:t>
      </w:r>
      <w:r>
        <w:rPr>
          <w:rFonts w:hint="eastAsia" w:hAnsi="宋体"/>
          <w:b/>
          <w:bCs/>
          <w:szCs w:val="21"/>
          <w:lang w:eastAsia="zh-CN"/>
        </w:rPr>
        <w:t>《</w:t>
      </w:r>
      <w:r>
        <w:rPr>
          <w:rFonts w:hint="eastAsia" w:hAnsi="宋体"/>
          <w:b/>
          <w:bCs/>
          <w:szCs w:val="21"/>
        </w:rPr>
        <w:t>四、分项报价表</w:t>
      </w:r>
      <w:r>
        <w:rPr>
          <w:rFonts w:hint="eastAsia" w:hAnsi="宋体"/>
          <w:b/>
          <w:bCs/>
          <w:szCs w:val="21"/>
          <w:lang w:eastAsia="zh-CN"/>
        </w:rPr>
        <w:t>》”</w:t>
      </w:r>
      <w:r>
        <w:rPr>
          <w:rFonts w:hint="eastAsia" w:hAnsi="宋体"/>
          <w:b/>
          <w:bCs/>
          <w:szCs w:val="21"/>
        </w:rPr>
        <w:t>表格，并提供相应的品牌/规格/型号、产地、制造商信息（没有品牌、型号的，用“定制”描述即可）、单价等详细信息</w:t>
      </w:r>
    </w:p>
    <w:p w14:paraId="6D5E12F4">
      <w:pPr>
        <w:ind w:firstLine="482" w:firstLineChars="200"/>
        <w:rPr>
          <w:rFonts w:hAnsi="宋体"/>
          <w:b/>
          <w:bCs/>
          <w:sz w:val="24"/>
        </w:rPr>
      </w:pPr>
    </w:p>
    <w:p w14:paraId="493BD68C">
      <w:pPr>
        <w:ind w:firstLine="482" w:firstLineChars="200"/>
        <w:rPr>
          <w:rFonts w:hAnsi="宋体"/>
          <w:b/>
          <w:bCs/>
          <w:sz w:val="24"/>
        </w:rPr>
      </w:pPr>
    </w:p>
    <w:p w14:paraId="00BB87F9">
      <w:pPr>
        <w:numPr>
          <w:ilvl w:val="0"/>
          <w:numId w:val="11"/>
        </w:numPr>
        <w:tabs>
          <w:tab w:val="left" w:pos="720"/>
        </w:tabs>
        <w:jc w:val="center"/>
        <w:rPr>
          <w:rFonts w:hint="eastAsia"/>
          <w:b/>
          <w:sz w:val="24"/>
        </w:rPr>
      </w:pPr>
      <w:r>
        <w:rPr>
          <w:rFonts w:hint="eastAsia"/>
          <w:b/>
          <w:sz w:val="24"/>
        </w:rPr>
        <w:t>投标人认为需要涉及的其他内容报价清单</w:t>
      </w:r>
    </w:p>
    <w:p w14:paraId="3C17FF0E">
      <w:pPr>
        <w:pStyle w:val="2"/>
        <w:rPr>
          <w:rFonts w:hint="eastAsia"/>
          <w:lang w:val="en-US" w:eastAsia="zh-CN"/>
        </w:rPr>
      </w:pPr>
    </w:p>
    <w:p w14:paraId="7E2FA3AB">
      <w:pPr>
        <w:pStyle w:val="5"/>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63" w:name="_Hlk72092634"/>
      <w:r>
        <w:rPr>
          <w:rFonts w:hint="eastAsia" w:ascii="黑体" w:eastAsia="黑体"/>
          <w:b w:val="0"/>
          <w:kern w:val="0"/>
          <w:sz w:val="24"/>
          <w:szCs w:val="24"/>
        </w:rPr>
        <w:t>实质性条款响应情况表</w:t>
      </w:r>
      <w:bookmarkEnd w:id="63"/>
    </w:p>
    <w:tbl>
      <w:tblPr>
        <w:tblStyle w:val="43"/>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083"/>
        <w:gridCol w:w="1169"/>
        <w:gridCol w:w="1842"/>
        <w:gridCol w:w="1418"/>
      </w:tblGrid>
      <w:tr w14:paraId="591F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71C274C3">
            <w:pPr>
              <w:adjustRightInd w:val="0"/>
              <w:snapToGrid w:val="0"/>
              <w:spacing w:line="360" w:lineRule="auto"/>
              <w:jc w:val="center"/>
              <w:rPr>
                <w:rFonts w:ascii="宋体" w:hAnsi="宋体"/>
                <w:kern w:val="0"/>
                <w:szCs w:val="21"/>
              </w:rPr>
            </w:pPr>
            <w:bookmarkStart w:id="64" w:name="_Hlk72092651"/>
            <w:r>
              <w:rPr>
                <w:rFonts w:hint="eastAsia" w:ascii="宋体" w:hAnsi="宋体"/>
                <w:kern w:val="0"/>
                <w:szCs w:val="21"/>
              </w:rPr>
              <w:t>序号</w:t>
            </w:r>
          </w:p>
        </w:tc>
        <w:tc>
          <w:tcPr>
            <w:tcW w:w="3083" w:type="dxa"/>
            <w:vAlign w:val="center"/>
          </w:tcPr>
          <w:p w14:paraId="0CC61672">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169" w:type="dxa"/>
            <w:vAlign w:val="center"/>
          </w:tcPr>
          <w:p w14:paraId="020B50F3">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1B4C73A3">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65BC946D">
            <w:pPr>
              <w:adjustRightInd w:val="0"/>
              <w:snapToGrid w:val="0"/>
              <w:spacing w:line="360" w:lineRule="auto"/>
              <w:jc w:val="center"/>
              <w:rPr>
                <w:rFonts w:ascii="宋体" w:hAnsi="宋体"/>
                <w:kern w:val="0"/>
                <w:szCs w:val="21"/>
              </w:rPr>
            </w:pPr>
            <w:r>
              <w:rPr>
                <w:rFonts w:hint="eastAsia"/>
              </w:rPr>
              <w:t>说明</w:t>
            </w:r>
          </w:p>
        </w:tc>
      </w:tr>
      <w:bookmarkEnd w:id="64"/>
      <w:tr w14:paraId="3D6E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129607B2">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083" w:type="dxa"/>
            <w:vAlign w:val="center"/>
          </w:tcPr>
          <w:p w14:paraId="2756088F">
            <w:pPr>
              <w:adjustRightInd w:val="0"/>
              <w:snapToGrid w:val="0"/>
              <w:spacing w:line="360" w:lineRule="auto"/>
              <w:jc w:val="both"/>
              <w:rPr>
                <w:rFonts w:hAnsi="宋体"/>
                <w:kern w:val="0"/>
                <w:szCs w:val="21"/>
              </w:rPr>
            </w:pPr>
            <w:r>
              <w:rPr>
                <w:rFonts w:hint="eastAsia" w:hAnsi="宋体"/>
                <w:color w:val="FF0000"/>
                <w:kern w:val="0"/>
                <w:szCs w:val="21"/>
              </w:rPr>
              <w:t>本项目招标文件中所有带★号条款内容</w:t>
            </w:r>
          </w:p>
        </w:tc>
        <w:tc>
          <w:tcPr>
            <w:tcW w:w="1169" w:type="dxa"/>
          </w:tcPr>
          <w:p w14:paraId="2E440E8E">
            <w:pPr>
              <w:adjustRightInd w:val="0"/>
              <w:snapToGrid w:val="0"/>
              <w:spacing w:line="360" w:lineRule="auto"/>
              <w:rPr>
                <w:rFonts w:ascii="宋体" w:hAnsi="宋体"/>
                <w:kern w:val="0"/>
                <w:szCs w:val="21"/>
              </w:rPr>
            </w:pPr>
          </w:p>
        </w:tc>
        <w:tc>
          <w:tcPr>
            <w:tcW w:w="1842" w:type="dxa"/>
          </w:tcPr>
          <w:p w14:paraId="1F474F4A">
            <w:pPr>
              <w:adjustRightInd w:val="0"/>
              <w:snapToGrid w:val="0"/>
              <w:spacing w:line="360" w:lineRule="auto"/>
              <w:rPr>
                <w:rFonts w:ascii="宋体" w:hAnsi="宋体"/>
                <w:kern w:val="0"/>
                <w:szCs w:val="21"/>
              </w:rPr>
            </w:pPr>
          </w:p>
        </w:tc>
        <w:tc>
          <w:tcPr>
            <w:tcW w:w="1418" w:type="dxa"/>
          </w:tcPr>
          <w:p w14:paraId="6C4AFA58">
            <w:pPr>
              <w:adjustRightInd w:val="0"/>
              <w:snapToGrid w:val="0"/>
              <w:spacing w:line="360" w:lineRule="auto"/>
              <w:rPr>
                <w:rFonts w:ascii="宋体" w:hAnsi="宋体"/>
                <w:kern w:val="0"/>
                <w:szCs w:val="21"/>
              </w:rPr>
            </w:pPr>
          </w:p>
        </w:tc>
      </w:tr>
    </w:tbl>
    <w:p w14:paraId="74807E1E">
      <w:pPr>
        <w:ind w:firstLine="482" w:firstLineChars="200"/>
        <w:rPr>
          <w:b/>
          <w:sz w:val="24"/>
          <w:szCs w:val="22"/>
        </w:rPr>
      </w:pPr>
    </w:p>
    <w:p w14:paraId="1934C486">
      <w:pPr>
        <w:ind w:firstLine="482" w:firstLineChars="200"/>
        <w:rPr>
          <w:b/>
          <w:sz w:val="24"/>
          <w:szCs w:val="22"/>
        </w:rPr>
      </w:pPr>
      <w:r>
        <w:rPr>
          <w:rFonts w:hint="eastAsia"/>
          <w:b/>
          <w:sz w:val="24"/>
          <w:szCs w:val="22"/>
        </w:rPr>
        <w:t>注：1.上表所列各项均为不可负偏离条款。</w:t>
      </w:r>
    </w:p>
    <w:p w14:paraId="5FE2B3E8">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8193FE3">
      <w:pPr>
        <w:ind w:firstLine="482" w:firstLineChars="200"/>
        <w:rPr>
          <w:b/>
          <w:sz w:val="24"/>
          <w:szCs w:val="22"/>
          <w:highlight w:val="none"/>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4FC09C61">
      <w:pPr>
        <w:ind w:firstLine="482" w:firstLineChars="200"/>
        <w:rPr>
          <w:b/>
          <w:sz w:val="24"/>
          <w:highlight w:val="none"/>
        </w:rPr>
      </w:pPr>
      <w:r>
        <w:rPr>
          <w:b/>
          <w:sz w:val="24"/>
          <w:highlight w:val="none"/>
        </w:rPr>
        <w:t>4.</w:t>
      </w:r>
      <w:r>
        <w:rPr>
          <w:rFonts w:hint="eastAsia"/>
          <w:b/>
          <w:sz w:val="24"/>
          <w:highlight w:val="none"/>
        </w:rPr>
        <w:t>评审委员会有权对投标响应情况作出判断（作出评审结论）。</w:t>
      </w:r>
    </w:p>
    <w:p w14:paraId="7CE4894B">
      <w:pPr>
        <w:ind w:firstLine="482" w:firstLineChars="200"/>
        <w:rPr>
          <w:b/>
          <w:sz w:val="24"/>
          <w:szCs w:val="22"/>
          <w:highlight w:val="none"/>
        </w:rPr>
      </w:pPr>
      <w:r>
        <w:rPr>
          <w:b/>
          <w:sz w:val="24"/>
          <w:szCs w:val="22"/>
          <w:highlight w:val="none"/>
        </w:rPr>
        <w:t>5</w:t>
      </w:r>
      <w:r>
        <w:rPr>
          <w:rFonts w:hint="eastAsia"/>
          <w:b/>
          <w:sz w:val="24"/>
          <w:szCs w:val="22"/>
          <w:highlight w:val="none"/>
        </w:rPr>
        <w:t>.</w:t>
      </w:r>
      <w:bookmarkEnd w:id="61"/>
      <w:r>
        <w:rPr>
          <w:rFonts w:hint="eastAsia"/>
          <w:b/>
          <w:sz w:val="24"/>
          <w:szCs w:val="22"/>
          <w:highlight w:val="none"/>
        </w:rPr>
        <w:t>要求提供证明资料，在“说明”一栏中列明证明资料的位置</w:t>
      </w:r>
      <w:r>
        <w:rPr>
          <w:rFonts w:hint="eastAsia"/>
          <w:b/>
          <w:sz w:val="24"/>
          <w:szCs w:val="22"/>
          <w:highlight w:val="none"/>
          <w:lang w:eastAsia="zh-CN"/>
        </w:rPr>
        <w:t>，</w:t>
      </w:r>
      <w:r>
        <w:rPr>
          <w:rFonts w:hint="eastAsia"/>
          <w:b/>
          <w:sz w:val="24"/>
          <w:szCs w:val="22"/>
          <w:highlight w:val="none"/>
        </w:rPr>
        <w:t>以便评审；未要求提供证明材料的，投标人可以不提供。</w:t>
      </w:r>
    </w:p>
    <w:p w14:paraId="600350EF">
      <w:pPr>
        <w:rPr>
          <w:highlight w:val="none"/>
        </w:rPr>
      </w:pPr>
    </w:p>
    <w:p w14:paraId="688C0FDC">
      <w:pPr>
        <w:rPr>
          <w:highlight w:val="none"/>
        </w:rPr>
      </w:pPr>
    </w:p>
    <w:p w14:paraId="2ADD2D2D">
      <w:pPr>
        <w:pStyle w:val="5"/>
        <w:numPr>
          <w:ilvl w:val="0"/>
          <w:numId w:val="12"/>
        </w:numPr>
        <w:jc w:val="center"/>
        <w:rPr>
          <w:rFonts w:hint="eastAsia" w:ascii="黑体" w:eastAsia="黑体"/>
          <w:b w:val="0"/>
          <w:sz w:val="24"/>
          <w:szCs w:val="24"/>
        </w:rPr>
      </w:pPr>
      <w:r>
        <w:rPr>
          <w:rFonts w:hint="eastAsia" w:ascii="黑体" w:eastAsia="黑体"/>
          <w:b w:val="0"/>
          <w:sz w:val="24"/>
          <w:szCs w:val="24"/>
          <w:highlight w:val="none"/>
        </w:rPr>
        <w:t>技术要求偏离</w:t>
      </w:r>
      <w:r>
        <w:rPr>
          <w:rFonts w:hint="eastAsia" w:ascii="黑体" w:eastAsia="黑体"/>
          <w:b w:val="0"/>
          <w:sz w:val="24"/>
          <w:szCs w:val="24"/>
        </w:rPr>
        <w:t>表</w:t>
      </w:r>
    </w:p>
    <w:p w14:paraId="172C8583">
      <w:pPr>
        <w:widowControl w:val="0"/>
        <w:numPr>
          <w:ilvl w:val="0"/>
          <w:numId w:val="0"/>
        </w:numPr>
        <w:jc w:val="both"/>
      </w:pPr>
    </w:p>
    <w:tbl>
      <w:tblPr>
        <w:tblStyle w:val="43"/>
        <w:tblW w:w="0" w:type="auto"/>
        <w:tblInd w:w="-118" w:type="dxa"/>
        <w:tblLayout w:type="autofit"/>
        <w:tblCellMar>
          <w:top w:w="0" w:type="dxa"/>
          <w:left w:w="108" w:type="dxa"/>
          <w:bottom w:w="0" w:type="dxa"/>
          <w:right w:w="108" w:type="dxa"/>
        </w:tblCellMar>
      </w:tblPr>
      <w:tblGrid>
        <w:gridCol w:w="443"/>
        <w:gridCol w:w="945"/>
        <w:gridCol w:w="5891"/>
        <w:gridCol w:w="456"/>
        <w:gridCol w:w="456"/>
        <w:gridCol w:w="456"/>
      </w:tblGrid>
      <w:tr w14:paraId="005332CE">
        <w:tblPrEx>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25AAED">
            <w:pPr>
              <w:jc w:val="center"/>
              <w:rPr>
                <w:rFonts w:ascii="宋体" w:hAnsi="宋体" w:cs="宋体"/>
                <w:color w:val="000000"/>
                <w:szCs w:val="21"/>
              </w:rPr>
            </w:pPr>
            <w:r>
              <w:rPr>
                <w:color w:val="000000" w:themeColor="text1"/>
                <w:szCs w:val="21"/>
                <w14:textFill>
                  <w14:solidFill>
                    <w14:schemeClr w14:val="tx1"/>
                  </w14:solidFill>
                </w14:textFill>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DE8B8">
            <w:pPr>
              <w:widowControl/>
              <w:jc w:val="center"/>
              <w:rPr>
                <w:rFonts w:ascii="宋体" w:hAnsi="宋体" w:cs="宋体"/>
                <w:color w:val="000000"/>
                <w:szCs w:val="21"/>
              </w:rPr>
            </w:pPr>
            <w:r>
              <w:rPr>
                <w:color w:val="000000" w:themeColor="text1"/>
                <w:szCs w:val="21"/>
                <w14:textFill>
                  <w14:solidFill>
                    <w14:schemeClr w14:val="tx1"/>
                  </w14:solidFill>
                </w14:textFill>
              </w:rPr>
              <w:t>货物名称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7D4D5">
            <w:pPr>
              <w:jc w:val="center"/>
              <w:rPr>
                <w:rFonts w:ascii="宋体" w:hAnsi="宋体" w:cs="宋体"/>
                <w:color w:val="000000"/>
                <w:szCs w:val="21"/>
              </w:rPr>
            </w:pPr>
            <w:r>
              <w:rPr>
                <w:rFonts w:hint="eastAsia"/>
                <w:color w:val="000000" w:themeColor="text1"/>
                <w:szCs w:val="21"/>
                <w14:textFill>
                  <w14:solidFill>
                    <w14:schemeClr w14:val="tx1"/>
                  </w14:solidFill>
                </w14:textFill>
              </w:rPr>
              <w:t>招标</w:t>
            </w:r>
            <w:r>
              <w:rPr>
                <w:color w:val="000000" w:themeColor="text1"/>
                <w:szCs w:val="21"/>
                <w14:textFill>
                  <w14:solidFill>
                    <w14:schemeClr w14:val="tx1"/>
                  </w14:solidFill>
                </w14:textFill>
              </w:rPr>
              <w:t>技术要求</w:t>
            </w:r>
          </w:p>
        </w:tc>
        <w:tc>
          <w:tcPr>
            <w:tcW w:w="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33932">
            <w:pPr>
              <w:jc w:val="center"/>
              <w:rPr>
                <w:rFonts w:hint="eastAsia"/>
                <w:color w:val="000000" w:themeColor="text1"/>
                <w:szCs w:val="21"/>
                <w14:textFill>
                  <w14:solidFill>
                    <w14:schemeClr w14:val="tx1"/>
                  </w14:solidFill>
                </w14:textFill>
              </w:rPr>
            </w:pPr>
            <w:r>
              <w:rPr>
                <w:rFonts w:hint="eastAsia"/>
                <w:sz w:val="24"/>
              </w:rPr>
              <w:t>投标技术响应</w:t>
            </w:r>
          </w:p>
        </w:tc>
        <w:tc>
          <w:tcPr>
            <w:tcW w:w="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6FEC">
            <w:pPr>
              <w:jc w:val="center"/>
              <w:rPr>
                <w:rFonts w:hint="eastAsia"/>
                <w:color w:val="000000" w:themeColor="text1"/>
                <w:szCs w:val="21"/>
                <w14:textFill>
                  <w14:solidFill>
                    <w14:schemeClr w14:val="tx1"/>
                  </w14:solidFill>
                </w14:textFill>
              </w:rPr>
            </w:pPr>
            <w:r>
              <w:rPr>
                <w:rFonts w:hint="eastAsia"/>
                <w:sz w:val="24"/>
              </w:rPr>
              <w:t>偏离情况</w:t>
            </w:r>
          </w:p>
        </w:tc>
        <w:tc>
          <w:tcPr>
            <w:tcW w:w="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74731">
            <w:pPr>
              <w:jc w:val="center"/>
              <w:rPr>
                <w:rFonts w:hint="eastAsia"/>
                <w:color w:val="000000" w:themeColor="text1"/>
                <w:szCs w:val="21"/>
                <w14:textFill>
                  <w14:solidFill>
                    <w14:schemeClr w14:val="tx1"/>
                  </w14:solidFill>
                </w14:textFill>
              </w:rPr>
            </w:pPr>
            <w:r>
              <w:rPr>
                <w:rFonts w:hint="eastAsia"/>
                <w:sz w:val="24"/>
              </w:rPr>
              <w:t>说明</w:t>
            </w:r>
          </w:p>
        </w:tc>
      </w:tr>
      <w:tr w14:paraId="036D59BE">
        <w:tblPrEx>
          <w:tblCellMar>
            <w:top w:w="0" w:type="dxa"/>
            <w:left w:w="108" w:type="dxa"/>
            <w:bottom w:w="0" w:type="dxa"/>
            <w:right w:w="108" w:type="dxa"/>
          </w:tblCellMar>
        </w:tblPrEx>
        <w:trPr>
          <w:trHeight w:val="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FA6E49">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43125C">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专家诊桌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ACFDF">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1500×</w:t>
            </w:r>
            <w:r>
              <w:rPr>
                <w:rFonts w:hint="eastAsia" w:ascii="宋体" w:hAnsi="宋体" w:cs="宋体"/>
                <w:color w:val="000000"/>
                <w:kern w:val="0"/>
                <w:szCs w:val="21"/>
                <w:lang w:val="en-US" w:eastAsia="zh-CN"/>
              </w:rPr>
              <w:t>D</w:t>
            </w:r>
            <w:r>
              <w:rPr>
                <w:rFonts w:hint="eastAsia" w:ascii="宋体" w:hAnsi="宋体" w:cs="宋体"/>
                <w:color w:val="000000"/>
                <w:kern w:val="0"/>
                <w:szCs w:val="21"/>
              </w:rPr>
              <w:t>2100×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9D17E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45D2A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90586">
            <w:pPr>
              <w:widowControl/>
              <w:jc w:val="left"/>
              <w:textAlignment w:val="center"/>
              <w:rPr>
                <w:rFonts w:hint="eastAsia" w:ascii="宋体" w:hAnsi="宋体" w:cs="宋体"/>
                <w:color w:val="000000"/>
                <w:kern w:val="0"/>
                <w:szCs w:val="21"/>
              </w:rPr>
            </w:pPr>
          </w:p>
        </w:tc>
      </w:tr>
      <w:tr w14:paraId="44AC2E7E">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6B4AD">
            <w:pPr>
              <w:jc w:val="center"/>
              <w:rPr>
                <w:rFonts w:ascii="宋体" w:hAnsi="宋体" w:cs="宋体"/>
                <w:color w:val="000000"/>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B188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EAFFB">
            <w:pPr>
              <w:widowControl/>
              <w:jc w:val="left"/>
              <w:textAlignment w:val="center"/>
              <w:rPr>
                <w:rFonts w:ascii="宋体" w:hAnsi="宋体" w:cs="宋体"/>
                <w:color w:val="000000"/>
                <w:szCs w:val="21"/>
              </w:rPr>
            </w:pPr>
            <w:r>
              <w:rPr>
                <w:rFonts w:hint="eastAsia" w:ascii="宋体" w:hAnsi="宋体" w:cs="宋体"/>
                <w:color w:val="000000"/>
                <w:kern w:val="0"/>
                <w:szCs w:val="21"/>
              </w:rPr>
              <w:t>2、材质：</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130E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F431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F9416">
            <w:pPr>
              <w:widowControl/>
              <w:jc w:val="left"/>
              <w:textAlignment w:val="center"/>
              <w:rPr>
                <w:rFonts w:hint="eastAsia" w:ascii="宋体" w:hAnsi="宋体" w:cs="宋体"/>
                <w:color w:val="000000"/>
                <w:kern w:val="0"/>
                <w:szCs w:val="21"/>
              </w:rPr>
            </w:pPr>
          </w:p>
        </w:tc>
      </w:tr>
      <w:tr w14:paraId="286C4081">
        <w:tblPrEx>
          <w:tblCellMar>
            <w:top w:w="0" w:type="dxa"/>
            <w:left w:w="108" w:type="dxa"/>
            <w:bottom w:w="0" w:type="dxa"/>
            <w:right w:w="108" w:type="dxa"/>
          </w:tblCellMar>
        </w:tblPrEx>
        <w:trPr>
          <w:trHeight w:val="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5FE89">
            <w:pPr>
              <w:jc w:val="center"/>
              <w:rPr>
                <w:rFonts w:ascii="宋体" w:hAnsi="宋体" w:cs="宋体"/>
                <w:color w:val="000000"/>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97EE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A0A6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AD9A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6E229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E9CBF">
            <w:pPr>
              <w:widowControl/>
              <w:jc w:val="left"/>
              <w:textAlignment w:val="center"/>
              <w:rPr>
                <w:rFonts w:hint="eastAsia" w:ascii="宋体" w:hAnsi="宋体" w:cs="宋体"/>
                <w:color w:val="000000"/>
                <w:kern w:val="0"/>
                <w:szCs w:val="21"/>
              </w:rPr>
            </w:pPr>
          </w:p>
        </w:tc>
      </w:tr>
      <w:tr w14:paraId="55C485E1">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872A1">
            <w:pPr>
              <w:jc w:val="center"/>
              <w:rPr>
                <w:rFonts w:ascii="宋体" w:hAnsi="宋体" w:cs="宋体"/>
                <w:color w:val="000000"/>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93D4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03503">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w:t>
            </w:r>
            <w:r>
              <w:rPr>
                <w:rFonts w:hint="eastAsia" w:ascii="宋体" w:hAnsi="宋体" w:cs="宋体"/>
                <w:color w:val="000000"/>
                <w:kern w:val="0"/>
                <w:szCs w:val="21"/>
                <w:lang w:eastAsia="zh-CN"/>
              </w:rPr>
              <w:t>采用≥2.0mm厚全自动封边工艺；边角采用圆角防撞设计。</w:t>
            </w:r>
            <w:r>
              <w:rPr>
                <w:rFonts w:hint="eastAsia" w:ascii="宋体" w:hAnsi="宋体" w:cs="宋体"/>
                <w:color w:val="000000"/>
                <w:kern w:val="0"/>
                <w:szCs w:val="21"/>
                <w:lang w:val="en-US" w:eastAsia="zh-CN"/>
              </w:rPr>
              <w:t>边角采用圆角防撞设计。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ED67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2B465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4EF5A">
            <w:pPr>
              <w:widowControl/>
              <w:jc w:val="left"/>
              <w:textAlignment w:val="center"/>
              <w:rPr>
                <w:rFonts w:hint="eastAsia" w:ascii="宋体" w:hAnsi="宋体" w:cs="宋体"/>
                <w:color w:val="000000"/>
                <w:kern w:val="0"/>
                <w:szCs w:val="21"/>
              </w:rPr>
            </w:pPr>
          </w:p>
        </w:tc>
      </w:tr>
      <w:tr w14:paraId="052559D7">
        <w:tblPrEx>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7C26E">
            <w:pPr>
              <w:jc w:val="center"/>
              <w:rPr>
                <w:rFonts w:ascii="宋体" w:hAnsi="宋体" w:cs="宋体"/>
                <w:color w:val="000000"/>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8E2E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29944">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5、五金：采用304不锈钢阻尼门铰及三节阻尼导轨，正面机械密码锁；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06000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278B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FFE91">
            <w:pPr>
              <w:widowControl/>
              <w:jc w:val="left"/>
              <w:textAlignment w:val="center"/>
              <w:rPr>
                <w:rFonts w:hint="eastAsia" w:ascii="宋体" w:hAnsi="宋体" w:cs="宋体"/>
                <w:color w:val="000000"/>
                <w:kern w:val="0"/>
                <w:szCs w:val="21"/>
              </w:rPr>
            </w:pPr>
          </w:p>
        </w:tc>
      </w:tr>
      <w:tr w14:paraId="56B0EAA6">
        <w:tblPrEx>
          <w:tblCellMar>
            <w:top w:w="0" w:type="dxa"/>
            <w:left w:w="108" w:type="dxa"/>
            <w:bottom w:w="0" w:type="dxa"/>
            <w:right w:w="108" w:type="dxa"/>
          </w:tblCellMar>
        </w:tblPrEx>
        <w:trPr>
          <w:trHeight w:val="48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1EBF9">
            <w:pPr>
              <w:jc w:val="center"/>
              <w:rPr>
                <w:rFonts w:ascii="宋体" w:hAnsi="宋体" w:cs="宋体"/>
                <w:color w:val="000000"/>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64F5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6CC8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6F432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CEE8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5786B">
            <w:pPr>
              <w:widowControl/>
              <w:jc w:val="left"/>
              <w:textAlignment w:val="center"/>
              <w:rPr>
                <w:rFonts w:hint="eastAsia" w:ascii="宋体" w:hAnsi="宋体" w:cs="宋体"/>
                <w:color w:val="000000"/>
                <w:kern w:val="0"/>
                <w:szCs w:val="21"/>
              </w:rPr>
            </w:pPr>
          </w:p>
        </w:tc>
      </w:tr>
      <w:tr w14:paraId="5ACB3315">
        <w:tblPrEx>
          <w:tblCellMar>
            <w:top w:w="0" w:type="dxa"/>
            <w:left w:w="108" w:type="dxa"/>
            <w:bottom w:w="0" w:type="dxa"/>
            <w:right w:w="108" w:type="dxa"/>
          </w:tblCellMar>
        </w:tblPrEx>
        <w:trPr>
          <w:trHeight w:val="90" w:hRule="atLeast"/>
        </w:trPr>
        <w:tc>
          <w:tcPr>
            <w:tcW w:w="0" w:type="auto"/>
            <w:vMerge w:val="restart"/>
            <w:tcBorders>
              <w:top w:val="single" w:color="000000" w:sz="4" w:space="0"/>
              <w:left w:val="single" w:color="000000" w:sz="4" w:space="0"/>
              <w:right w:val="single" w:color="000000" w:sz="4" w:space="0"/>
            </w:tcBorders>
            <w:shd w:val="clear" w:color="auto" w:fill="auto"/>
            <w:vAlign w:val="center"/>
          </w:tcPr>
          <w:p w14:paraId="76C5A81F">
            <w:pPr>
              <w:widowControl/>
              <w:jc w:val="center"/>
              <w:textAlignment w:val="center"/>
              <w:rPr>
                <w:rFonts w:ascii="宋体" w:hAnsi="宋体" w:cs="宋体"/>
                <w:color w:val="000000"/>
                <w:szCs w:val="21"/>
              </w:rPr>
            </w:pPr>
            <w:r>
              <w:rPr>
                <w:rFonts w:hint="eastAsia" w:ascii="宋体" w:hAnsi="宋体" w:cs="宋体"/>
                <w:color w:val="000000"/>
                <w:kern w:val="0"/>
                <w:szCs w:val="21"/>
              </w:rPr>
              <w:t>2</w:t>
            </w:r>
          </w:p>
        </w:tc>
        <w:tc>
          <w:tcPr>
            <w:tcW w:w="0" w:type="auto"/>
            <w:vMerge w:val="restart"/>
            <w:tcBorders>
              <w:top w:val="single" w:color="000000" w:sz="4" w:space="0"/>
              <w:left w:val="single" w:color="000000" w:sz="4" w:space="0"/>
              <w:right w:val="single" w:color="000000" w:sz="4" w:space="0"/>
            </w:tcBorders>
            <w:shd w:val="clear" w:color="auto" w:fill="auto"/>
            <w:vAlign w:val="center"/>
          </w:tcPr>
          <w:p w14:paraId="53C21F0B">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主任护长办公桌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536D10">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800×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3B36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1BC0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E24D2">
            <w:pPr>
              <w:widowControl/>
              <w:jc w:val="left"/>
              <w:textAlignment w:val="center"/>
              <w:rPr>
                <w:rFonts w:hint="eastAsia" w:ascii="宋体" w:hAnsi="宋体" w:cs="宋体"/>
                <w:color w:val="000000"/>
                <w:kern w:val="0"/>
                <w:szCs w:val="21"/>
              </w:rPr>
            </w:pPr>
          </w:p>
        </w:tc>
      </w:tr>
      <w:tr w14:paraId="023C8563">
        <w:tblPrEx>
          <w:tblCellMar>
            <w:top w:w="0" w:type="dxa"/>
            <w:left w:w="108" w:type="dxa"/>
            <w:bottom w:w="0" w:type="dxa"/>
            <w:right w:w="108" w:type="dxa"/>
          </w:tblCellMar>
        </w:tblPrEx>
        <w:trPr>
          <w:trHeight w:val="570" w:hRule="atLeast"/>
        </w:trPr>
        <w:tc>
          <w:tcPr>
            <w:tcW w:w="0" w:type="auto"/>
            <w:vMerge w:val="continue"/>
            <w:tcBorders>
              <w:left w:val="single" w:color="000000" w:sz="4" w:space="0"/>
              <w:right w:val="single" w:color="000000" w:sz="4" w:space="0"/>
            </w:tcBorders>
            <w:shd w:val="clear" w:color="auto" w:fill="auto"/>
            <w:vAlign w:val="center"/>
          </w:tcPr>
          <w:p w14:paraId="3D8468AE">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2840DEE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B9C71C">
            <w:pPr>
              <w:widowControl/>
              <w:jc w:val="left"/>
              <w:textAlignment w:val="center"/>
              <w:rPr>
                <w:rFonts w:ascii="宋体" w:hAnsi="宋体" w:cs="宋体"/>
                <w:color w:val="000000"/>
                <w:szCs w:val="21"/>
              </w:rPr>
            </w:pPr>
            <w:r>
              <w:rPr>
                <w:rFonts w:hint="eastAsia" w:ascii="宋体" w:hAnsi="宋体" w:cs="宋体"/>
                <w:color w:val="000000"/>
                <w:kern w:val="0"/>
                <w:szCs w:val="21"/>
              </w:rPr>
              <w:t>2、材质：</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D822B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BE2F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91537">
            <w:pPr>
              <w:widowControl/>
              <w:jc w:val="left"/>
              <w:textAlignment w:val="center"/>
              <w:rPr>
                <w:rFonts w:hint="eastAsia" w:ascii="宋体" w:hAnsi="宋体" w:cs="宋体"/>
                <w:color w:val="000000"/>
                <w:kern w:val="0"/>
                <w:szCs w:val="21"/>
              </w:rPr>
            </w:pPr>
          </w:p>
        </w:tc>
      </w:tr>
      <w:tr w14:paraId="421FEBB2">
        <w:tblPrEx>
          <w:tblCellMar>
            <w:top w:w="0" w:type="dxa"/>
            <w:left w:w="108" w:type="dxa"/>
            <w:bottom w:w="0" w:type="dxa"/>
            <w:right w:w="108" w:type="dxa"/>
          </w:tblCellMar>
        </w:tblPrEx>
        <w:trPr>
          <w:trHeight w:val="570" w:hRule="atLeast"/>
        </w:trPr>
        <w:tc>
          <w:tcPr>
            <w:tcW w:w="0" w:type="auto"/>
            <w:vMerge w:val="continue"/>
            <w:tcBorders>
              <w:left w:val="single" w:color="000000" w:sz="4" w:space="0"/>
              <w:bottom w:val="single" w:color="auto" w:sz="4" w:space="0"/>
              <w:right w:val="single" w:color="000000" w:sz="4" w:space="0"/>
            </w:tcBorders>
            <w:shd w:val="clear" w:color="auto" w:fill="auto"/>
            <w:vAlign w:val="center"/>
          </w:tcPr>
          <w:p w14:paraId="38459EC5">
            <w:pPr>
              <w:jc w:val="center"/>
              <w:rPr>
                <w:rFonts w:ascii="宋体" w:hAnsi="宋体" w:cs="宋体"/>
                <w:color w:val="000000"/>
                <w:szCs w:val="21"/>
              </w:rPr>
            </w:pPr>
          </w:p>
        </w:tc>
        <w:tc>
          <w:tcPr>
            <w:tcW w:w="0" w:type="auto"/>
            <w:vMerge w:val="continue"/>
            <w:tcBorders>
              <w:left w:val="single" w:color="000000" w:sz="4" w:space="0"/>
              <w:bottom w:val="single" w:color="auto" w:sz="4" w:space="0"/>
              <w:right w:val="single" w:color="000000" w:sz="4" w:space="0"/>
            </w:tcBorders>
            <w:shd w:val="clear" w:color="auto" w:fill="auto"/>
            <w:vAlign w:val="center"/>
          </w:tcPr>
          <w:p w14:paraId="656EEA2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5358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34826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7D2B0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7797E">
            <w:pPr>
              <w:widowControl/>
              <w:jc w:val="left"/>
              <w:textAlignment w:val="center"/>
              <w:rPr>
                <w:rFonts w:hint="eastAsia" w:ascii="宋体" w:hAnsi="宋体" w:cs="宋体"/>
                <w:color w:val="000000"/>
                <w:kern w:val="0"/>
                <w:szCs w:val="21"/>
              </w:rPr>
            </w:pPr>
          </w:p>
        </w:tc>
      </w:tr>
      <w:tr w14:paraId="7F3A4824">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D1536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7C58B7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C3B74">
            <w:pPr>
              <w:widowControl/>
              <w:jc w:val="left"/>
              <w:textAlignment w:val="center"/>
              <w:rPr>
                <w:rFonts w:ascii="宋体" w:hAnsi="宋体" w:cs="宋体"/>
                <w:color w:val="000000"/>
                <w:szCs w:val="21"/>
              </w:rPr>
            </w:pPr>
            <w:r>
              <w:rPr>
                <w:rFonts w:hint="eastAsia" w:ascii="宋体" w:hAnsi="宋体" w:cs="宋体"/>
                <w:color w:val="000000"/>
                <w:kern w:val="0"/>
                <w:szCs w:val="21"/>
              </w:rPr>
              <w:t>4、封边：</w:t>
            </w:r>
            <w:r>
              <w:rPr>
                <w:rFonts w:hint="eastAsia" w:ascii="宋体" w:hAnsi="宋体" w:cs="宋体"/>
                <w:color w:val="000000"/>
                <w:kern w:val="0"/>
                <w:szCs w:val="21"/>
                <w:lang w:eastAsia="zh-CN"/>
              </w:rPr>
              <w:t>采用≥2.0mm厚全自动封边工艺；边角采用圆角防撞设计。</w:t>
            </w:r>
            <w:r>
              <w:rPr>
                <w:rFonts w:hint="eastAsia" w:ascii="宋体" w:hAnsi="宋体" w:cs="宋体"/>
                <w:color w:val="000000"/>
                <w:kern w:val="0"/>
                <w:szCs w:val="21"/>
                <w:lang w:val="en-US" w:eastAsia="zh-CN"/>
              </w:rPr>
              <w:t>边角采用圆角防撞设计。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D16D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9E8D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3DEFD9">
            <w:pPr>
              <w:widowControl/>
              <w:jc w:val="left"/>
              <w:textAlignment w:val="center"/>
              <w:rPr>
                <w:rFonts w:hint="eastAsia" w:ascii="宋体" w:hAnsi="宋体" w:cs="宋体"/>
                <w:color w:val="000000"/>
                <w:kern w:val="0"/>
                <w:szCs w:val="21"/>
              </w:rPr>
            </w:pPr>
          </w:p>
        </w:tc>
      </w:tr>
      <w:tr w14:paraId="63082B29">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5A39A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40023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5E651">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9D92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0F84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7D946">
            <w:pPr>
              <w:widowControl/>
              <w:jc w:val="left"/>
              <w:textAlignment w:val="center"/>
              <w:rPr>
                <w:rFonts w:hint="eastAsia" w:ascii="宋体" w:hAnsi="宋体" w:cs="宋体"/>
                <w:color w:val="000000"/>
                <w:kern w:val="0"/>
                <w:szCs w:val="21"/>
              </w:rPr>
            </w:pPr>
          </w:p>
        </w:tc>
      </w:tr>
      <w:tr w14:paraId="213758E0">
        <w:tblPrEx>
          <w:tblCellMar>
            <w:top w:w="0" w:type="dxa"/>
            <w:left w:w="108" w:type="dxa"/>
            <w:bottom w:w="0" w:type="dxa"/>
            <w:right w:w="108" w:type="dxa"/>
          </w:tblCellMar>
        </w:tblPrEx>
        <w:trPr>
          <w:trHeight w:val="45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A94388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5C727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8A5BD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3650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AE450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5D088">
            <w:pPr>
              <w:widowControl/>
              <w:jc w:val="left"/>
              <w:textAlignment w:val="center"/>
              <w:rPr>
                <w:rFonts w:hint="eastAsia" w:ascii="宋体" w:hAnsi="宋体" w:cs="宋体"/>
                <w:color w:val="000000"/>
                <w:kern w:val="0"/>
                <w:szCs w:val="21"/>
              </w:rPr>
            </w:pPr>
          </w:p>
        </w:tc>
      </w:tr>
      <w:tr w14:paraId="65062939">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right w:val="single" w:color="000000" w:sz="4" w:space="0"/>
            </w:tcBorders>
            <w:shd w:val="clear" w:color="auto" w:fill="auto"/>
            <w:vAlign w:val="center"/>
          </w:tcPr>
          <w:p w14:paraId="040F5061">
            <w:pPr>
              <w:widowControl/>
              <w:jc w:val="center"/>
              <w:textAlignment w:val="center"/>
              <w:rPr>
                <w:rFonts w:ascii="宋体" w:hAnsi="宋体" w:cs="宋体"/>
                <w:color w:val="000000"/>
                <w:szCs w:val="21"/>
              </w:rPr>
            </w:pPr>
            <w:r>
              <w:rPr>
                <w:rFonts w:hint="eastAsia" w:ascii="宋体" w:hAnsi="宋体" w:cs="宋体"/>
                <w:color w:val="000000"/>
                <w:kern w:val="0"/>
                <w:szCs w:val="21"/>
              </w:rPr>
              <w:t>3</w:t>
            </w:r>
          </w:p>
        </w:tc>
        <w:tc>
          <w:tcPr>
            <w:tcW w:w="0" w:type="auto"/>
            <w:vMerge w:val="restart"/>
            <w:tcBorders>
              <w:top w:val="single" w:color="auto" w:sz="4" w:space="0"/>
              <w:left w:val="single" w:color="000000" w:sz="4" w:space="0"/>
              <w:right w:val="single" w:color="000000" w:sz="4" w:space="0"/>
            </w:tcBorders>
            <w:shd w:val="clear" w:color="auto" w:fill="auto"/>
            <w:vAlign w:val="center"/>
          </w:tcPr>
          <w:p w14:paraId="2DFBA5D9">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主任护长办公椅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C8D30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(665-700)*</w:t>
            </w:r>
            <w:r>
              <w:rPr>
                <w:rFonts w:hint="eastAsia" w:ascii="宋体" w:hAnsi="宋体" w:cs="宋体"/>
                <w:color w:val="000000"/>
                <w:kern w:val="0"/>
                <w:szCs w:val="21"/>
                <w:lang w:val="en-US" w:eastAsia="zh-CN"/>
              </w:rPr>
              <w:t>D</w:t>
            </w:r>
            <w:r>
              <w:rPr>
                <w:rFonts w:hint="eastAsia" w:ascii="宋体" w:hAnsi="宋体" w:cs="宋体"/>
                <w:color w:val="000000"/>
                <w:kern w:val="0"/>
                <w:szCs w:val="21"/>
              </w:rPr>
              <w:t>(600-645)*</w:t>
            </w:r>
            <w:r>
              <w:rPr>
                <w:rFonts w:hint="eastAsia" w:ascii="宋体" w:hAnsi="宋体" w:cs="宋体"/>
                <w:color w:val="000000"/>
                <w:kern w:val="0"/>
                <w:szCs w:val="21"/>
                <w:lang w:val="en-US" w:eastAsia="zh-CN"/>
              </w:rPr>
              <w:t>H</w:t>
            </w:r>
            <w:r>
              <w:rPr>
                <w:rFonts w:hint="eastAsia" w:ascii="宋体" w:hAnsi="宋体" w:cs="宋体"/>
                <w:color w:val="000000"/>
                <w:kern w:val="0"/>
                <w:szCs w:val="21"/>
              </w:rPr>
              <w:t>(1175-1245)±</w:t>
            </w:r>
            <w:r>
              <w:rPr>
                <w:rFonts w:hint="eastAsia" w:ascii="宋体" w:hAnsi="宋体" w:cs="宋体"/>
                <w:color w:val="000000"/>
                <w:kern w:val="0"/>
                <w:szCs w:val="21"/>
                <w:lang w:val="en-US" w:eastAsia="zh-CN"/>
              </w:rPr>
              <w:t>2</w:t>
            </w:r>
            <w:r>
              <w:rPr>
                <w:rFonts w:hint="eastAsia" w:ascii="宋体" w:hAnsi="宋体" w:cs="宋体"/>
                <w:color w:val="000000"/>
                <w:kern w:val="0"/>
                <w:szCs w:val="21"/>
              </w:rPr>
              <w:t>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E815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4DEC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8C4D1">
            <w:pPr>
              <w:widowControl/>
              <w:jc w:val="left"/>
              <w:textAlignment w:val="center"/>
              <w:rPr>
                <w:rFonts w:hint="eastAsia" w:ascii="宋体" w:hAnsi="宋体" w:cs="宋体"/>
                <w:color w:val="000000"/>
                <w:kern w:val="0"/>
                <w:szCs w:val="21"/>
              </w:rPr>
            </w:pPr>
          </w:p>
        </w:tc>
      </w:tr>
      <w:tr w14:paraId="7DA97E5B">
        <w:tblPrEx>
          <w:tblCellMar>
            <w:top w:w="0" w:type="dxa"/>
            <w:left w:w="108" w:type="dxa"/>
            <w:bottom w:w="0" w:type="dxa"/>
            <w:right w:w="108" w:type="dxa"/>
          </w:tblCellMar>
        </w:tblPrEx>
        <w:trPr>
          <w:trHeight w:val="570" w:hRule="atLeast"/>
        </w:trPr>
        <w:tc>
          <w:tcPr>
            <w:tcW w:w="0" w:type="auto"/>
            <w:vMerge w:val="continue"/>
            <w:tcBorders>
              <w:left w:val="single" w:color="000000" w:sz="4" w:space="0"/>
              <w:right w:val="single" w:color="000000" w:sz="4" w:space="0"/>
            </w:tcBorders>
            <w:shd w:val="clear" w:color="auto" w:fill="auto"/>
            <w:vAlign w:val="center"/>
          </w:tcPr>
          <w:p w14:paraId="5F4B41BC">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5CFD8CA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0F089">
            <w:pPr>
              <w:widowControl/>
              <w:jc w:val="left"/>
              <w:textAlignment w:val="center"/>
              <w:rPr>
                <w:rFonts w:ascii="宋体" w:hAnsi="宋体" w:cs="宋体"/>
                <w:color w:val="000000"/>
                <w:szCs w:val="21"/>
              </w:rPr>
            </w:pPr>
            <w:r>
              <w:rPr>
                <w:rFonts w:hint="eastAsia" w:ascii="宋体" w:hAnsi="宋体" w:cs="宋体"/>
                <w:color w:val="000000"/>
                <w:kern w:val="0"/>
                <w:szCs w:val="21"/>
              </w:rPr>
              <w:t>2、头枕：3D 可调</w:t>
            </w:r>
            <w:r>
              <w:rPr>
                <w:rFonts w:hint="eastAsia" w:ascii="宋体" w:hAnsi="宋体" w:cs="宋体"/>
                <w:color w:val="000000"/>
                <w:kern w:val="0"/>
                <w:szCs w:val="21"/>
                <w:lang w:val="en-US" w:eastAsia="zh-CN"/>
              </w:rPr>
              <w:t>皮饰面</w:t>
            </w:r>
            <w:r>
              <w:rPr>
                <w:rFonts w:hint="eastAsia" w:ascii="宋体" w:hAnsi="宋体" w:cs="宋体"/>
                <w:color w:val="000000"/>
                <w:kern w:val="0"/>
                <w:szCs w:val="21"/>
              </w:rPr>
              <w:t>头枕，支持升降调节（范围 8cm±5%）、前后调节（范围 4cm±5%）、旋转调节（最大 45°±5%）；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E88B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15547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EC43F">
            <w:pPr>
              <w:widowControl/>
              <w:jc w:val="left"/>
              <w:textAlignment w:val="center"/>
              <w:rPr>
                <w:rFonts w:hint="eastAsia" w:ascii="宋体" w:hAnsi="宋体" w:cs="宋体"/>
                <w:color w:val="000000"/>
                <w:kern w:val="0"/>
                <w:szCs w:val="21"/>
              </w:rPr>
            </w:pPr>
          </w:p>
        </w:tc>
      </w:tr>
      <w:tr w14:paraId="15A533B7">
        <w:tblPrEx>
          <w:tblCellMar>
            <w:top w:w="0" w:type="dxa"/>
            <w:left w:w="108" w:type="dxa"/>
            <w:bottom w:w="0" w:type="dxa"/>
            <w:right w:w="108" w:type="dxa"/>
          </w:tblCellMar>
        </w:tblPrEx>
        <w:trPr>
          <w:trHeight w:val="570" w:hRule="atLeast"/>
        </w:trPr>
        <w:tc>
          <w:tcPr>
            <w:tcW w:w="0" w:type="auto"/>
            <w:vMerge w:val="continue"/>
            <w:tcBorders>
              <w:left w:val="single" w:color="000000" w:sz="4" w:space="0"/>
              <w:right w:val="single" w:color="000000" w:sz="4" w:space="0"/>
            </w:tcBorders>
            <w:shd w:val="clear" w:color="auto" w:fill="auto"/>
            <w:vAlign w:val="center"/>
          </w:tcPr>
          <w:p w14:paraId="2ED6C90F">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652640C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5AC60F">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3、椅背：高弹透气网布，无可分解致癌芳香胺染料</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D158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A97F4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FA1AE">
            <w:pPr>
              <w:widowControl/>
              <w:jc w:val="left"/>
              <w:textAlignment w:val="center"/>
              <w:rPr>
                <w:rFonts w:hint="eastAsia" w:ascii="宋体" w:hAnsi="宋体" w:cs="宋体"/>
                <w:color w:val="000000"/>
                <w:kern w:val="0"/>
                <w:szCs w:val="21"/>
              </w:rPr>
            </w:pPr>
          </w:p>
        </w:tc>
      </w:tr>
      <w:tr w14:paraId="37682492">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64A13B41">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796DD0B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9F58B3">
            <w:pPr>
              <w:widowControl/>
              <w:jc w:val="left"/>
              <w:textAlignment w:val="center"/>
              <w:rPr>
                <w:rFonts w:ascii="宋体" w:hAnsi="宋体" w:cs="宋体"/>
                <w:color w:val="000000"/>
                <w:szCs w:val="21"/>
              </w:rPr>
            </w:pPr>
            <w:r>
              <w:rPr>
                <w:rFonts w:hint="eastAsia" w:ascii="宋体" w:hAnsi="宋体" w:cs="宋体"/>
                <w:color w:val="000000"/>
                <w:kern w:val="0"/>
                <w:szCs w:val="21"/>
              </w:rPr>
              <w:t>4、腰靠：可调腰靠，宽幅 47cm（±10mm），前后调节 3.5cm±5%（7 档）、上下调节 6cm±5%（7 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D7365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8339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54474">
            <w:pPr>
              <w:widowControl/>
              <w:jc w:val="left"/>
              <w:textAlignment w:val="center"/>
              <w:rPr>
                <w:rFonts w:hint="eastAsia" w:ascii="宋体" w:hAnsi="宋体" w:cs="宋体"/>
                <w:color w:val="000000"/>
                <w:kern w:val="0"/>
                <w:szCs w:val="21"/>
              </w:rPr>
            </w:pPr>
          </w:p>
        </w:tc>
      </w:tr>
      <w:tr w14:paraId="4C7F1281">
        <w:tblPrEx>
          <w:tblCellMar>
            <w:top w:w="0" w:type="dxa"/>
            <w:left w:w="108" w:type="dxa"/>
            <w:bottom w:w="0" w:type="dxa"/>
            <w:right w:w="108" w:type="dxa"/>
          </w:tblCellMar>
        </w:tblPrEx>
        <w:trPr>
          <w:trHeight w:val="570" w:hRule="atLeast"/>
        </w:trPr>
        <w:tc>
          <w:tcPr>
            <w:tcW w:w="0" w:type="auto"/>
            <w:vMerge w:val="continue"/>
            <w:tcBorders>
              <w:left w:val="single" w:color="000000" w:sz="4" w:space="0"/>
              <w:right w:val="single" w:color="000000" w:sz="4" w:space="0"/>
            </w:tcBorders>
            <w:shd w:val="clear" w:color="auto" w:fill="auto"/>
            <w:vAlign w:val="center"/>
          </w:tcPr>
          <w:p w14:paraId="6B53994B">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72B1E67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4454A">
            <w:pPr>
              <w:widowControl/>
              <w:jc w:val="left"/>
              <w:textAlignment w:val="center"/>
              <w:rPr>
                <w:rFonts w:ascii="宋体" w:hAnsi="宋体" w:cs="宋体"/>
                <w:color w:val="000000"/>
                <w:szCs w:val="21"/>
              </w:rPr>
            </w:pPr>
            <w:r>
              <w:rPr>
                <w:rFonts w:hint="eastAsia" w:ascii="宋体" w:hAnsi="宋体" w:cs="宋体"/>
                <w:color w:val="000000"/>
                <w:kern w:val="0"/>
                <w:szCs w:val="21"/>
              </w:rPr>
              <w:t>5、扶手：联动扶手,支持前后调节 4.5cm±5%、升降 90°、扶手面 360°旋转。扶手具有联动翻转功能，椅背后倾时扶手自动同步后移+上扬，手臂始终被托住；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C85AD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00A6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0ADCB4">
            <w:pPr>
              <w:widowControl/>
              <w:jc w:val="left"/>
              <w:textAlignment w:val="center"/>
              <w:rPr>
                <w:rFonts w:hint="eastAsia" w:ascii="宋体" w:hAnsi="宋体" w:cs="宋体"/>
                <w:color w:val="000000"/>
                <w:kern w:val="0"/>
                <w:szCs w:val="21"/>
              </w:rPr>
            </w:pPr>
          </w:p>
        </w:tc>
      </w:tr>
      <w:tr w14:paraId="37154C64">
        <w:tblPrEx>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shd w:val="clear" w:color="auto" w:fill="auto"/>
            <w:vAlign w:val="center"/>
          </w:tcPr>
          <w:p w14:paraId="1B149626">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47790D7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BA6F6">
            <w:pPr>
              <w:widowControl/>
              <w:jc w:val="left"/>
              <w:textAlignment w:val="center"/>
              <w:rPr>
                <w:rFonts w:ascii="宋体" w:hAnsi="宋体" w:cs="宋体"/>
                <w:color w:val="000000"/>
                <w:szCs w:val="21"/>
              </w:rPr>
            </w:pPr>
            <w:r>
              <w:rPr>
                <w:rFonts w:hint="eastAsia" w:ascii="宋体" w:hAnsi="宋体" w:cs="宋体"/>
                <w:color w:val="000000"/>
                <w:kern w:val="0"/>
                <w:szCs w:val="21"/>
              </w:rPr>
              <w:t>6、坐垫：全网布坐垫，高弹密织，透气孔隙大，承重结构强度高，长期使用不易塌陷；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A7EEB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2334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ED3FD6">
            <w:pPr>
              <w:widowControl/>
              <w:jc w:val="left"/>
              <w:textAlignment w:val="center"/>
              <w:rPr>
                <w:rFonts w:hint="eastAsia" w:ascii="宋体" w:hAnsi="宋体" w:cs="宋体"/>
                <w:color w:val="000000"/>
                <w:kern w:val="0"/>
                <w:szCs w:val="21"/>
              </w:rPr>
            </w:pPr>
          </w:p>
        </w:tc>
      </w:tr>
      <w:tr w14:paraId="1C2038E4">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4529C798">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4ECAF82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C8278D">
            <w:pPr>
              <w:widowControl/>
              <w:jc w:val="left"/>
              <w:textAlignment w:val="center"/>
              <w:rPr>
                <w:rFonts w:ascii="宋体" w:hAnsi="宋体" w:cs="宋体"/>
                <w:color w:val="000000"/>
                <w:szCs w:val="21"/>
              </w:rPr>
            </w:pPr>
            <w:r>
              <w:rPr>
                <w:rFonts w:hint="eastAsia" w:ascii="宋体" w:hAnsi="宋体" w:cs="宋体"/>
                <w:color w:val="000000"/>
                <w:kern w:val="0"/>
                <w:szCs w:val="21"/>
              </w:rPr>
              <w:t>7、底盘：同步倾仰底盘，4 档锁定，后仰角度≥145°，支持坐深调节与后仰弹力调节；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57C2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5BBF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4FB7F5">
            <w:pPr>
              <w:widowControl/>
              <w:jc w:val="left"/>
              <w:textAlignment w:val="center"/>
              <w:rPr>
                <w:rFonts w:hint="eastAsia" w:ascii="宋体" w:hAnsi="宋体" w:cs="宋体"/>
                <w:color w:val="000000"/>
                <w:kern w:val="0"/>
                <w:szCs w:val="21"/>
              </w:rPr>
            </w:pPr>
          </w:p>
        </w:tc>
      </w:tr>
      <w:tr w14:paraId="5E5F46F9">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2BCE4C78">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21AABE2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884B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8、气压棒：4级气压棒；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997C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8947D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11EB8">
            <w:pPr>
              <w:widowControl/>
              <w:jc w:val="left"/>
              <w:textAlignment w:val="center"/>
              <w:rPr>
                <w:rFonts w:hint="eastAsia" w:ascii="宋体" w:hAnsi="宋体" w:cs="宋体"/>
                <w:color w:val="000000"/>
                <w:kern w:val="0"/>
                <w:szCs w:val="21"/>
              </w:rPr>
            </w:pPr>
          </w:p>
        </w:tc>
      </w:tr>
      <w:tr w14:paraId="3C09B8E5">
        <w:tblPrEx>
          <w:tblCellMar>
            <w:top w:w="0" w:type="dxa"/>
            <w:left w:w="108" w:type="dxa"/>
            <w:bottom w:w="0" w:type="dxa"/>
            <w:right w:w="108" w:type="dxa"/>
          </w:tblCellMar>
        </w:tblPrEx>
        <w:trPr>
          <w:trHeight w:val="285" w:hRule="atLeast"/>
        </w:trPr>
        <w:tc>
          <w:tcPr>
            <w:tcW w:w="0" w:type="auto"/>
            <w:vMerge w:val="continue"/>
            <w:tcBorders>
              <w:left w:val="single" w:color="000000" w:sz="4" w:space="0"/>
              <w:bottom w:val="single" w:color="auto" w:sz="4" w:space="0"/>
              <w:right w:val="single" w:color="000000" w:sz="4" w:space="0"/>
            </w:tcBorders>
            <w:shd w:val="clear" w:color="auto" w:fill="auto"/>
            <w:vAlign w:val="center"/>
          </w:tcPr>
          <w:p w14:paraId="20BA3121">
            <w:pPr>
              <w:jc w:val="center"/>
              <w:rPr>
                <w:rFonts w:ascii="宋体" w:hAnsi="宋体" w:cs="宋体"/>
                <w:color w:val="000000"/>
                <w:szCs w:val="21"/>
              </w:rPr>
            </w:pPr>
          </w:p>
        </w:tc>
        <w:tc>
          <w:tcPr>
            <w:tcW w:w="0" w:type="auto"/>
            <w:vMerge w:val="continue"/>
            <w:tcBorders>
              <w:left w:val="single" w:color="000000" w:sz="4" w:space="0"/>
              <w:bottom w:val="single" w:color="auto" w:sz="4" w:space="0"/>
              <w:right w:val="single" w:color="000000" w:sz="4" w:space="0"/>
            </w:tcBorders>
            <w:shd w:val="clear" w:color="auto" w:fill="auto"/>
            <w:vAlign w:val="center"/>
          </w:tcPr>
          <w:p w14:paraId="16DADA6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73193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9、椅脚及椅轮：注塑PP五星脚椅脚，直径≥680mm。</w:t>
            </w:r>
            <w:r>
              <w:rPr>
                <w:rFonts w:hint="eastAsia" w:ascii="宋体" w:hAnsi="宋体" w:cs="宋体"/>
                <w:color w:val="000000"/>
                <w:kern w:val="0"/>
                <w:szCs w:val="21"/>
                <w:lang w:eastAsia="zh-CN"/>
              </w:rPr>
              <w:t>椅脚采用尼龙脚轮，静音性好</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4FCC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D4C8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3E8FC">
            <w:pPr>
              <w:widowControl/>
              <w:jc w:val="left"/>
              <w:textAlignment w:val="center"/>
              <w:rPr>
                <w:rFonts w:hint="eastAsia" w:ascii="宋体" w:hAnsi="宋体" w:cs="宋体"/>
                <w:color w:val="000000"/>
                <w:kern w:val="0"/>
                <w:szCs w:val="21"/>
              </w:rPr>
            </w:pPr>
          </w:p>
        </w:tc>
      </w:tr>
      <w:tr w14:paraId="563B1D6B">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2B768C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5666F3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68A87B">
            <w:pPr>
              <w:widowControl/>
              <w:jc w:val="left"/>
              <w:textAlignment w:val="center"/>
              <w:rPr>
                <w:rFonts w:hint="eastAsia" w:ascii="宋体" w:hAnsi="宋体" w:cs="宋体"/>
                <w:color w:val="FF0000"/>
                <w:kern w:val="0"/>
                <w:szCs w:val="21"/>
              </w:rPr>
            </w:pPr>
            <w:r>
              <w:rPr>
                <w:rFonts w:hint="eastAsia" w:ascii="宋体" w:hAnsi="宋体" w:cs="宋体"/>
                <w:color w:val="FF0000"/>
                <w:kern w:val="0"/>
                <w:szCs w:val="21"/>
              </w:rPr>
              <w:t>▲</w:t>
            </w:r>
            <w:r>
              <w:rPr>
                <w:rFonts w:hint="eastAsia" w:ascii="宋体" w:hAnsi="宋体" w:cs="宋体"/>
                <w:color w:val="FF0000"/>
                <w:kern w:val="0"/>
                <w:szCs w:val="21"/>
                <w:lang w:val="en-US" w:eastAsia="zh-CN"/>
              </w:rPr>
              <w:t>10</w:t>
            </w:r>
            <w:r>
              <w:rPr>
                <w:rFonts w:hint="eastAsia" w:ascii="宋体" w:hAnsi="宋体" w:cs="宋体"/>
                <w:color w:val="FF0000"/>
                <w:kern w:val="0"/>
                <w:szCs w:val="21"/>
              </w:rPr>
              <w:t>、办公椅:检验/判定依据QB/T 2280-2016、GB/T 35607-2024、GB/T 39223.3-2020、GB/T 3325-2024、QB/T 1951.2-2024、GB/T 24346-2009等标准。①尺寸要求合格；主要尺寸合格；形状和位置公差合格；外观合格；②理化性能：软质聚氨酯泡沫塑料-密度座面：≥55kg/m³；其他部位：≥45kg/m³；回弹性≥35%；75%压缩永久变形≤10%；纺织面料-干摩擦色牢度：≥3级；金属件涂层-耐盐雾：24h，直径1.5mm以下锈点不多于20点/dm²，其中直径不小于1.0mm的锈点不超过5点（距离边缘棱角2mm以内的不计）；附着力0级；③力学性能：座面冲击：冲击高度300mm，10次合格；扶手垂直向下静载荷合格；扶手水平静载荷合格；脚轮往复磨损（座面垂直加载113kg，在有障碍物的测试平台，测试2000次；在无障碍物的水平测试台上测试98000次）合格；底座静载荷合格；椅背往复耐久性-适用于Ⅰ型办公椅（座面载荷102kg，椅背载荷445N，120000次）合格；倾斜机构-适用于Ⅰ或Ⅱ型办公椅（300000次）合格；座面回转耐久性（座面静载荷102kg，回转角度（360±10）°。如座面可调，调至最高和最低位置各做60000次）合格；座面耐久性-椅座往复冲击耐久性（57kg沙袋，冲击高度30mm，10次/min～30次/min，100000次）合格；座面耐久性-座面左右弯曲交替负荷耐久性（两个加载点上交替加载734N，10次/min～30次/min，40000次）合格；跌落（跌落高度200mm，10次）合格；④环境属性：产品有害物质：甲醛释放量(气候箱法)、苯、甲苯、二甲苯、总挥发性有机化合物（TVOC）均未检出；家具涂层可迁移元素：铅（Pb）、镉（Cd）、铬（Cr）、汞（Hg）、锑（Sb）、钡（Ba）、硒（Se）、砷（As）、纺织品中五氯苯酚（PCP）均未检出；品质属性：产品寿命-转椅-椅座往复冲击耐久性-10万次合格；产品寿命-转椅-座面回转耐久性-12万次合格；表面理化性能：金属喷漆（塑）涂层-硬度：AAAAA级：3II，应无塑性变形和内聚破坏。</w:t>
            </w:r>
          </w:p>
          <w:p w14:paraId="38C0D7E7">
            <w:pPr>
              <w:widowControl/>
              <w:jc w:val="left"/>
              <w:textAlignment w:val="center"/>
              <w:rPr>
                <w:rFonts w:hint="eastAsia" w:ascii="宋体" w:hAnsi="宋体" w:cs="宋体"/>
                <w:color w:val="000000"/>
                <w:kern w:val="0"/>
                <w:szCs w:val="21"/>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7E064">
            <w:pPr>
              <w:widowControl/>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7801A6">
            <w:pPr>
              <w:widowControl/>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C200E">
            <w:pPr>
              <w:widowControl/>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13C3B664">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80B426E">
            <w:pPr>
              <w:widowControl/>
              <w:jc w:val="center"/>
              <w:textAlignment w:val="center"/>
              <w:rPr>
                <w:rFonts w:ascii="宋体" w:hAnsi="宋体" w:cs="宋体"/>
                <w:color w:val="000000"/>
                <w:szCs w:val="21"/>
              </w:rPr>
            </w:pPr>
            <w:r>
              <w:rPr>
                <w:rFonts w:hint="eastAsia" w:ascii="宋体" w:hAnsi="宋体" w:cs="宋体"/>
                <w:color w:val="000000"/>
                <w:kern w:val="0"/>
                <w:szCs w:val="21"/>
              </w:rPr>
              <w:t>4</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000E226">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主任护长班前椅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B7270">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580*</w:t>
            </w:r>
            <w:r>
              <w:rPr>
                <w:rFonts w:hint="eastAsia" w:ascii="宋体" w:hAnsi="宋体" w:cs="宋体"/>
                <w:color w:val="000000"/>
                <w:kern w:val="0"/>
                <w:szCs w:val="21"/>
                <w:lang w:val="en-US" w:eastAsia="zh-CN"/>
              </w:rPr>
              <w:t>D</w:t>
            </w:r>
            <w:r>
              <w:rPr>
                <w:rFonts w:hint="eastAsia" w:ascii="宋体" w:hAnsi="宋体" w:cs="宋体"/>
                <w:color w:val="000000"/>
                <w:kern w:val="0"/>
                <w:szCs w:val="21"/>
              </w:rPr>
              <w:t>620*</w:t>
            </w:r>
            <w:r>
              <w:rPr>
                <w:rFonts w:hint="eastAsia" w:ascii="宋体" w:hAnsi="宋体" w:cs="宋体"/>
                <w:color w:val="000000"/>
                <w:kern w:val="0"/>
                <w:szCs w:val="21"/>
                <w:lang w:val="en-US" w:eastAsia="zh-CN"/>
              </w:rPr>
              <w:t>H</w:t>
            </w:r>
            <w:r>
              <w:rPr>
                <w:rFonts w:hint="eastAsia" w:ascii="宋体" w:hAnsi="宋体" w:cs="宋体"/>
                <w:color w:val="000000"/>
                <w:kern w:val="0"/>
                <w:szCs w:val="21"/>
              </w:rPr>
              <w:t>960±</w:t>
            </w:r>
            <w:r>
              <w:rPr>
                <w:rFonts w:hint="eastAsia" w:ascii="宋体" w:hAnsi="宋体" w:cs="宋体"/>
                <w:color w:val="000000"/>
                <w:kern w:val="0"/>
                <w:szCs w:val="21"/>
                <w:lang w:val="en-US" w:eastAsia="zh-CN"/>
              </w:rPr>
              <w:t>2</w:t>
            </w:r>
            <w:r>
              <w:rPr>
                <w:rFonts w:hint="eastAsia" w:ascii="宋体" w:hAnsi="宋体" w:cs="宋体"/>
                <w:color w:val="000000"/>
                <w:kern w:val="0"/>
                <w:szCs w:val="21"/>
              </w:rPr>
              <w:t>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4598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7F48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7591D">
            <w:pPr>
              <w:widowControl/>
              <w:jc w:val="left"/>
              <w:textAlignment w:val="center"/>
              <w:rPr>
                <w:rFonts w:hint="eastAsia" w:ascii="宋体" w:hAnsi="宋体" w:cs="宋体"/>
                <w:color w:val="000000"/>
                <w:kern w:val="0"/>
                <w:szCs w:val="21"/>
              </w:rPr>
            </w:pPr>
          </w:p>
        </w:tc>
      </w:tr>
      <w:tr w14:paraId="30403E54">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66C34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69B84A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D05F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2、椅背：采用专用网布，无可分解致癌芳香胺染料；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9BA7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0C48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591B3">
            <w:pPr>
              <w:widowControl/>
              <w:jc w:val="left"/>
              <w:textAlignment w:val="center"/>
              <w:rPr>
                <w:rFonts w:hint="eastAsia" w:ascii="宋体" w:hAnsi="宋体" w:cs="宋体"/>
                <w:color w:val="000000"/>
                <w:kern w:val="0"/>
                <w:szCs w:val="21"/>
              </w:rPr>
            </w:pPr>
          </w:p>
        </w:tc>
      </w:tr>
      <w:tr w14:paraId="15532197">
        <w:tblPrEx>
          <w:tblCellMar>
            <w:top w:w="0" w:type="dxa"/>
            <w:left w:w="108" w:type="dxa"/>
            <w:bottom w:w="0" w:type="dxa"/>
            <w:right w:w="108" w:type="dxa"/>
          </w:tblCellMar>
        </w:tblPrEx>
        <w:trPr>
          <w:trHeight w:val="34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6F1E4D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EC54CD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510AA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175FD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2F7F9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1B9A01">
            <w:pPr>
              <w:widowControl/>
              <w:jc w:val="left"/>
              <w:textAlignment w:val="center"/>
              <w:rPr>
                <w:rFonts w:hint="eastAsia" w:ascii="宋体" w:hAnsi="宋体" w:cs="宋体"/>
                <w:color w:val="000000"/>
                <w:kern w:val="0"/>
                <w:szCs w:val="21"/>
              </w:rPr>
            </w:pPr>
          </w:p>
        </w:tc>
      </w:tr>
      <w:tr w14:paraId="3BB6A8DA">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1E43A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37EEAD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8B527">
            <w:pPr>
              <w:widowControl/>
              <w:jc w:val="left"/>
              <w:textAlignment w:val="center"/>
              <w:rPr>
                <w:rFonts w:ascii="宋体" w:hAnsi="宋体" w:cs="宋体"/>
                <w:color w:val="000000"/>
                <w:szCs w:val="21"/>
              </w:rPr>
            </w:pPr>
            <w:r>
              <w:rPr>
                <w:rFonts w:hint="eastAsia" w:ascii="宋体" w:hAnsi="宋体" w:cs="宋体"/>
                <w:color w:val="000000"/>
                <w:kern w:val="0"/>
                <w:szCs w:val="21"/>
              </w:rPr>
              <w:t>4、配置：靠背和扶手、腰靠均采用PP材质，PP塑胶座底壳；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CB39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76A01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0FB76">
            <w:pPr>
              <w:widowControl/>
              <w:jc w:val="left"/>
              <w:textAlignment w:val="center"/>
              <w:rPr>
                <w:rFonts w:hint="eastAsia" w:ascii="宋体" w:hAnsi="宋体" w:cs="宋体"/>
                <w:color w:val="000000"/>
                <w:kern w:val="0"/>
                <w:szCs w:val="21"/>
              </w:rPr>
            </w:pPr>
          </w:p>
        </w:tc>
      </w:tr>
      <w:tr w14:paraId="29935940">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B03B1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D86DD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2EDC5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5、脚架：采用弓形脚架，≥1.0mm厚</w:t>
            </w:r>
            <w:r>
              <w:rPr>
                <w:rFonts w:hint="eastAsia" w:ascii="宋体" w:hAnsi="宋体" w:cs="宋体"/>
                <w:color w:val="000000"/>
                <w:kern w:val="0"/>
                <w:szCs w:val="21"/>
                <w:lang w:val="en-US" w:eastAsia="zh-CN"/>
              </w:rPr>
              <w:t>冷轧钢</w:t>
            </w:r>
            <w:r>
              <w:rPr>
                <w:rFonts w:hint="eastAsia" w:ascii="宋体" w:hAnsi="宋体" w:cs="宋体"/>
                <w:color w:val="000000"/>
                <w:kern w:val="0"/>
                <w:szCs w:val="21"/>
              </w:rPr>
              <w:t>管材，</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E3658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B386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C5568C">
            <w:pPr>
              <w:widowControl/>
              <w:jc w:val="left"/>
              <w:textAlignment w:val="center"/>
              <w:rPr>
                <w:rFonts w:hint="eastAsia" w:ascii="宋体" w:hAnsi="宋体" w:cs="宋体"/>
                <w:color w:val="000000"/>
                <w:kern w:val="0"/>
                <w:szCs w:val="21"/>
              </w:rPr>
            </w:pPr>
          </w:p>
        </w:tc>
      </w:tr>
      <w:tr w14:paraId="208BD295">
        <w:tblPrEx>
          <w:tblCellMar>
            <w:top w:w="0" w:type="dxa"/>
            <w:left w:w="108" w:type="dxa"/>
            <w:bottom w:w="0" w:type="dxa"/>
            <w:right w:w="108" w:type="dxa"/>
          </w:tblCellMar>
        </w:tblPrEx>
        <w:trPr>
          <w:trHeight w:val="85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714B3B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EF0C85">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DAF27">
            <w:pPr>
              <w:widowControl/>
              <w:numPr>
                <w:ilvl w:val="0"/>
                <w:numId w:val="0"/>
              </w:numPr>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▲6、冷轧钢管:检验/判定依据GB/T 35607-2024、QB/T 4767-2014、QB/T 3827-1999、QB/T 3826-1999、QB/T 3828-1999、GB/T 10125-2021、GB/T 1741-2020 、QB/T 4371-2012、GB/T 700-2006、GB/T 4336-2016 、GB/T 3325-2024、GB/T 11253-2019、QB/T 3832-1999、GB/T 6461-2002、GB/T 20124-2006等标准。</w:t>
            </w:r>
          </w:p>
          <w:p w14:paraId="4629143A">
            <w:pPr>
              <w:widowControl/>
              <w:numPr>
                <w:ilvl w:val="0"/>
                <w:numId w:val="0"/>
              </w:numPr>
              <w:ind w:leftChars="0"/>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①金属表面耐腐蚀试验：中性盐雾试验(NSS)法、乙酸盐雾试验(ASS)法、铜盐加速乙酸盐雾试验(CASS)法、铜加速乙酸盐雾试验(CASS试验)-连续喷雾≥160h：镀(涂)层本身的耐腐蚀等级、镀(涂)层对基体的保护等级、保护评级RP/外观评级RA：均达到10级(10级最好)。</w:t>
            </w:r>
          </w:p>
          <w:p w14:paraId="141CC583">
            <w:pPr>
              <w:widowControl/>
              <w:numPr>
                <w:ilvl w:val="0"/>
                <w:numId w:val="0"/>
              </w:numPr>
              <w:ind w:leftChars="0"/>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②化学成分分析：C≤0.12%、Si≤0.30%、Mn≤0.30%、P≤0.035%、S≤0.01%、Cr≤0.10%、Ni≤0.05%、N≤0.01%、Cu≤0.10%。</w:t>
            </w:r>
          </w:p>
          <w:p w14:paraId="0113A0B7">
            <w:pPr>
              <w:widowControl/>
              <w:numPr>
                <w:ilvl w:val="0"/>
                <w:numId w:val="0"/>
              </w:numPr>
              <w:ind w:leftChars="0"/>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③力学性能：下屈服强度：≥250MPa；抗拉强度：400~420N/mm2(MPa)；断后伸长率A：≥33%。</w:t>
            </w:r>
          </w:p>
          <w:p w14:paraId="7D0366FA">
            <w:pPr>
              <w:widowControl/>
              <w:numPr>
                <w:ilvl w:val="0"/>
                <w:numId w:val="0"/>
              </w:numPr>
              <w:ind w:leftChars="0"/>
              <w:jc w:val="left"/>
              <w:textAlignment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④金属喷涂层-涂层厚度：100～110μm。外观性能符合要求。附着力达到0级；耐盐浴160h：划道两侧3mm外，应无鼓泡、锈蚀、剥落和起皱等现象。</w:t>
            </w:r>
          </w:p>
          <w:p w14:paraId="32A7050F">
            <w:pPr>
              <w:widowControl/>
              <w:numPr>
                <w:ilvl w:val="0"/>
                <w:numId w:val="0"/>
              </w:numPr>
              <w:ind w:leftChars="0"/>
              <w:jc w:val="left"/>
              <w:textAlignment w:val="center"/>
              <w:rPr>
                <w:rFonts w:hint="eastAsia" w:ascii="宋体" w:hAnsi="宋体" w:cs="宋体"/>
                <w:color w:val="000000"/>
                <w:kern w:val="0"/>
                <w:szCs w:val="21"/>
                <w:lang w:val="en-US" w:eastAsia="zh-CN"/>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E8A74">
            <w:pPr>
              <w:widowControl/>
              <w:numPr>
                <w:ilvl w:val="0"/>
                <w:numId w:val="0"/>
              </w:numPr>
              <w:ind w:leftChars="0"/>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D8A578">
            <w:pPr>
              <w:widowControl/>
              <w:numPr>
                <w:ilvl w:val="0"/>
                <w:numId w:val="0"/>
              </w:numPr>
              <w:ind w:leftChars="0"/>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44D764">
            <w:pPr>
              <w:widowControl/>
              <w:numPr>
                <w:ilvl w:val="0"/>
                <w:numId w:val="0"/>
              </w:numPr>
              <w:ind w:leftChars="0"/>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0607763E">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6E9290A">
            <w:pPr>
              <w:widowControl/>
              <w:jc w:val="center"/>
              <w:textAlignment w:val="center"/>
              <w:rPr>
                <w:rFonts w:ascii="宋体" w:hAnsi="宋体" w:cs="宋体"/>
                <w:color w:val="000000"/>
                <w:szCs w:val="21"/>
              </w:rPr>
            </w:pPr>
            <w:r>
              <w:rPr>
                <w:rFonts w:hint="eastAsia" w:ascii="宋体" w:hAnsi="宋体" w:cs="宋体"/>
                <w:color w:val="000000"/>
                <w:kern w:val="0"/>
                <w:szCs w:val="21"/>
              </w:rPr>
              <w:t>5</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2467B9F">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中医患者椅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5DFEF">
            <w:pPr>
              <w:widowControl/>
              <w:jc w:val="left"/>
              <w:textAlignment w:val="center"/>
              <w:rPr>
                <w:rFonts w:ascii="宋体" w:hAnsi="宋体" w:cs="宋体"/>
                <w:color w:val="000000"/>
                <w:szCs w:val="21"/>
              </w:rPr>
            </w:pPr>
            <w:r>
              <w:rPr>
                <w:rFonts w:hint="eastAsia" w:ascii="宋体" w:hAnsi="宋体" w:cs="宋体"/>
                <w:color w:val="000000"/>
                <w:kern w:val="0"/>
                <w:szCs w:val="21"/>
              </w:rPr>
              <w:t>1、规格：直径340W*450H±20mm；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CBEC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2861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2E8549">
            <w:pPr>
              <w:widowControl/>
              <w:jc w:val="left"/>
              <w:textAlignment w:val="center"/>
              <w:rPr>
                <w:rFonts w:hint="eastAsia" w:ascii="宋体" w:hAnsi="宋体" w:cs="宋体"/>
                <w:color w:val="000000"/>
                <w:kern w:val="0"/>
                <w:szCs w:val="21"/>
              </w:rPr>
            </w:pPr>
          </w:p>
        </w:tc>
      </w:tr>
      <w:tr w14:paraId="6A0C4E14">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7777B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EF531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F8AE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座面板厚≥25mm，其他板厚≥18mm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F435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047A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10A5A">
            <w:pPr>
              <w:widowControl/>
              <w:jc w:val="left"/>
              <w:textAlignment w:val="center"/>
              <w:rPr>
                <w:rFonts w:hint="eastAsia" w:ascii="宋体" w:hAnsi="宋体" w:cs="宋体"/>
                <w:color w:val="000000"/>
                <w:kern w:val="0"/>
                <w:szCs w:val="21"/>
              </w:rPr>
            </w:pPr>
          </w:p>
        </w:tc>
      </w:tr>
      <w:tr w14:paraId="5DD03FA6">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217603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FEEB37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B9EC87">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13D8D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65610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A2D93">
            <w:pPr>
              <w:widowControl/>
              <w:jc w:val="left"/>
              <w:textAlignment w:val="center"/>
              <w:rPr>
                <w:rFonts w:hint="eastAsia" w:ascii="宋体" w:hAnsi="宋体" w:cs="宋体"/>
                <w:color w:val="000000"/>
                <w:kern w:val="0"/>
                <w:szCs w:val="21"/>
              </w:rPr>
            </w:pPr>
          </w:p>
        </w:tc>
      </w:tr>
      <w:tr w14:paraId="20392BF2">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4AE106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DAA96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EF4D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0811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B1B6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D151D">
            <w:pPr>
              <w:widowControl/>
              <w:jc w:val="left"/>
              <w:textAlignment w:val="center"/>
              <w:rPr>
                <w:rFonts w:hint="eastAsia" w:ascii="宋体" w:hAnsi="宋体" w:cs="宋体"/>
                <w:color w:val="000000"/>
                <w:kern w:val="0"/>
                <w:szCs w:val="21"/>
              </w:rPr>
            </w:pPr>
          </w:p>
        </w:tc>
      </w:tr>
      <w:tr w14:paraId="6398444D">
        <w:tblPrEx>
          <w:tblCellMar>
            <w:top w:w="0" w:type="dxa"/>
            <w:left w:w="108" w:type="dxa"/>
            <w:bottom w:w="0" w:type="dxa"/>
            <w:right w:w="108" w:type="dxa"/>
          </w:tblCellMar>
        </w:tblPrEx>
        <w:trPr>
          <w:trHeight w:val="326"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7291DD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846DBC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B218A8">
            <w:pPr>
              <w:widowControl/>
              <w:jc w:val="left"/>
              <w:textAlignment w:val="center"/>
              <w:rPr>
                <w:rFonts w:ascii="宋体" w:hAnsi="宋体" w:cs="宋体"/>
                <w:color w:val="000000"/>
                <w:szCs w:val="21"/>
              </w:rPr>
            </w:pPr>
            <w:r>
              <w:rPr>
                <w:rFonts w:hint="eastAsia" w:ascii="宋体" w:hAnsi="宋体" w:cs="宋体"/>
                <w:color w:val="000000"/>
                <w:kern w:val="0"/>
                <w:szCs w:val="21"/>
              </w:rPr>
              <w:t>5、面料：医用超纤皮材质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F991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85A44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B903D">
            <w:pPr>
              <w:widowControl/>
              <w:jc w:val="left"/>
              <w:textAlignment w:val="center"/>
              <w:rPr>
                <w:rFonts w:hint="eastAsia" w:ascii="宋体" w:hAnsi="宋体" w:cs="宋体"/>
                <w:color w:val="000000"/>
                <w:kern w:val="0"/>
                <w:szCs w:val="21"/>
              </w:rPr>
            </w:pPr>
          </w:p>
        </w:tc>
      </w:tr>
      <w:tr w14:paraId="70996CE7">
        <w:tblPrEx>
          <w:tblCellMar>
            <w:top w:w="0" w:type="dxa"/>
            <w:left w:w="108" w:type="dxa"/>
            <w:bottom w:w="0" w:type="dxa"/>
            <w:right w:w="108" w:type="dxa"/>
          </w:tblCellMar>
        </w:tblPrEx>
        <w:trPr>
          <w:trHeight w:val="35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2A0A4A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85304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5B08D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3A699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4ECC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5D0D6F">
            <w:pPr>
              <w:widowControl/>
              <w:jc w:val="left"/>
              <w:textAlignment w:val="center"/>
              <w:rPr>
                <w:rFonts w:hint="eastAsia" w:ascii="宋体" w:hAnsi="宋体" w:cs="宋体"/>
                <w:color w:val="000000"/>
                <w:kern w:val="0"/>
                <w:szCs w:val="21"/>
              </w:rPr>
            </w:pPr>
          </w:p>
        </w:tc>
      </w:tr>
      <w:tr w14:paraId="01203962">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2C2BD89">
            <w:pPr>
              <w:widowControl/>
              <w:jc w:val="center"/>
              <w:textAlignment w:val="center"/>
              <w:rPr>
                <w:rFonts w:ascii="宋体" w:hAnsi="宋体" w:cs="宋体"/>
                <w:color w:val="000000"/>
                <w:szCs w:val="21"/>
              </w:rPr>
            </w:pPr>
            <w:r>
              <w:rPr>
                <w:rFonts w:hint="eastAsia" w:ascii="宋体" w:hAnsi="宋体" w:cs="宋体"/>
                <w:color w:val="000000"/>
                <w:kern w:val="0"/>
                <w:szCs w:val="21"/>
              </w:rPr>
              <w:t>6</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812E27F">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中医诊床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5D36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1800×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2661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5AF49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2502BC">
            <w:pPr>
              <w:widowControl/>
              <w:jc w:val="left"/>
              <w:textAlignment w:val="center"/>
              <w:rPr>
                <w:rFonts w:hint="eastAsia" w:ascii="宋体" w:hAnsi="宋体" w:cs="宋体"/>
                <w:color w:val="000000"/>
                <w:kern w:val="0"/>
                <w:szCs w:val="21"/>
              </w:rPr>
            </w:pPr>
          </w:p>
        </w:tc>
      </w:tr>
      <w:tr w14:paraId="0D0F66BB">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6B3147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F8F98D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50CF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3125D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9E2A3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021B7">
            <w:pPr>
              <w:widowControl/>
              <w:jc w:val="left"/>
              <w:textAlignment w:val="center"/>
              <w:rPr>
                <w:rFonts w:hint="eastAsia" w:ascii="宋体" w:hAnsi="宋体" w:cs="宋体"/>
                <w:color w:val="000000"/>
                <w:kern w:val="0"/>
                <w:szCs w:val="21"/>
              </w:rPr>
            </w:pPr>
          </w:p>
        </w:tc>
      </w:tr>
      <w:tr w14:paraId="7BE7BAAA">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0130C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8C6F8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75AB1">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4FF91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1C4C5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4C410E">
            <w:pPr>
              <w:widowControl/>
              <w:jc w:val="left"/>
              <w:textAlignment w:val="center"/>
              <w:rPr>
                <w:rFonts w:hint="eastAsia" w:ascii="宋体" w:hAnsi="宋体" w:cs="宋体"/>
                <w:color w:val="000000"/>
                <w:kern w:val="0"/>
                <w:szCs w:val="21"/>
              </w:rPr>
            </w:pPr>
          </w:p>
        </w:tc>
      </w:tr>
      <w:tr w14:paraId="45023251">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04E22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4BDCB2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1369A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AB703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0113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75199D">
            <w:pPr>
              <w:widowControl/>
              <w:jc w:val="left"/>
              <w:textAlignment w:val="center"/>
              <w:rPr>
                <w:rFonts w:hint="eastAsia" w:ascii="宋体" w:hAnsi="宋体" w:cs="宋体"/>
                <w:color w:val="000000"/>
                <w:kern w:val="0"/>
                <w:szCs w:val="21"/>
              </w:rPr>
            </w:pPr>
          </w:p>
        </w:tc>
      </w:tr>
      <w:tr w14:paraId="0C1569EF">
        <w:tblPrEx>
          <w:tblCellMar>
            <w:top w:w="0" w:type="dxa"/>
            <w:left w:w="108" w:type="dxa"/>
            <w:bottom w:w="0" w:type="dxa"/>
            <w:right w:w="108" w:type="dxa"/>
          </w:tblCellMar>
        </w:tblPrEx>
        <w:trPr>
          <w:trHeight w:val="85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5B3672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05455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84AB5">
            <w:pPr>
              <w:widowControl/>
              <w:jc w:val="left"/>
              <w:textAlignment w:val="center"/>
              <w:rPr>
                <w:rFonts w:ascii="宋体" w:hAnsi="宋体" w:cs="宋体"/>
                <w:color w:val="000000"/>
                <w:szCs w:val="21"/>
              </w:rPr>
            </w:pPr>
            <w:r>
              <w:rPr>
                <w:rFonts w:hint="eastAsia" w:ascii="宋体" w:hAnsi="宋体" w:cs="宋体"/>
                <w:color w:val="000000"/>
                <w:kern w:val="0"/>
                <w:szCs w:val="21"/>
              </w:rPr>
              <w:t>5、面料：医用超纤皮材质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7FD45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6BB2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0187A">
            <w:pPr>
              <w:widowControl/>
              <w:jc w:val="left"/>
              <w:textAlignment w:val="center"/>
              <w:rPr>
                <w:rFonts w:hint="eastAsia" w:ascii="宋体" w:hAnsi="宋体" w:cs="宋体"/>
                <w:color w:val="000000"/>
                <w:kern w:val="0"/>
                <w:szCs w:val="21"/>
              </w:rPr>
            </w:pPr>
          </w:p>
        </w:tc>
      </w:tr>
      <w:tr w14:paraId="320960CE">
        <w:tblPrEx>
          <w:tblCellMar>
            <w:top w:w="0" w:type="dxa"/>
            <w:left w:w="108" w:type="dxa"/>
            <w:bottom w:w="0" w:type="dxa"/>
            <w:right w:w="108" w:type="dxa"/>
          </w:tblCellMar>
        </w:tblPrEx>
        <w:trPr>
          <w:trHeight w:val="29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DAAF9B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EFA1D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1C25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C6AF7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8D87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5ED653">
            <w:pPr>
              <w:widowControl/>
              <w:jc w:val="left"/>
              <w:textAlignment w:val="center"/>
              <w:rPr>
                <w:rFonts w:hint="eastAsia" w:ascii="宋体" w:hAnsi="宋体" w:cs="宋体"/>
                <w:color w:val="000000"/>
                <w:kern w:val="0"/>
                <w:szCs w:val="21"/>
              </w:rPr>
            </w:pPr>
          </w:p>
        </w:tc>
      </w:tr>
      <w:tr w14:paraId="03DC96FD">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688F869">
            <w:pPr>
              <w:widowControl/>
              <w:jc w:val="center"/>
              <w:textAlignment w:val="center"/>
              <w:rPr>
                <w:rFonts w:ascii="宋体" w:hAnsi="宋体" w:cs="宋体"/>
                <w:color w:val="000000"/>
                <w:szCs w:val="21"/>
              </w:rPr>
            </w:pPr>
            <w:r>
              <w:rPr>
                <w:rFonts w:hint="eastAsia" w:ascii="宋体" w:hAnsi="宋体" w:cs="宋体"/>
                <w:color w:val="000000"/>
                <w:kern w:val="0"/>
                <w:szCs w:val="21"/>
              </w:rPr>
              <w:t>7</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6D7EF51">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中医诊桌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D5AEA">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lang w:val="en-US" w:eastAsia="zh-CN"/>
              </w:rPr>
              <w:t>1</w:t>
            </w:r>
            <w:r>
              <w:rPr>
                <w:rFonts w:hint="eastAsia" w:ascii="宋体" w:hAnsi="宋体" w:cs="宋体"/>
                <w:color w:val="000000"/>
                <w:kern w:val="0"/>
                <w:szCs w:val="21"/>
              </w:rPr>
              <w:t>200×</w:t>
            </w:r>
            <w:r>
              <w:rPr>
                <w:rFonts w:hint="eastAsia" w:ascii="宋体" w:hAnsi="宋体" w:cs="宋体"/>
                <w:color w:val="000000"/>
                <w:kern w:val="0"/>
                <w:szCs w:val="21"/>
                <w:lang w:val="en-US" w:eastAsia="zh-CN"/>
              </w:rPr>
              <w:t>D</w:t>
            </w:r>
            <w:r>
              <w:rPr>
                <w:rFonts w:hint="eastAsia" w:ascii="宋体" w:hAnsi="宋体" w:cs="宋体"/>
                <w:color w:val="000000"/>
                <w:kern w:val="0"/>
                <w:szCs w:val="21"/>
              </w:rPr>
              <w:t>700×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61FD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17A86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B5648">
            <w:pPr>
              <w:widowControl/>
              <w:jc w:val="left"/>
              <w:textAlignment w:val="center"/>
              <w:rPr>
                <w:rFonts w:hint="eastAsia" w:ascii="宋体" w:hAnsi="宋体" w:cs="宋体"/>
                <w:color w:val="000000"/>
                <w:kern w:val="0"/>
                <w:szCs w:val="21"/>
              </w:rPr>
            </w:pPr>
          </w:p>
        </w:tc>
      </w:tr>
      <w:tr w14:paraId="3B8D369E">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126420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CD51C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5D16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E0D1F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247B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1B0E5">
            <w:pPr>
              <w:widowControl/>
              <w:jc w:val="left"/>
              <w:textAlignment w:val="center"/>
              <w:rPr>
                <w:rFonts w:hint="eastAsia" w:ascii="宋体" w:hAnsi="宋体" w:cs="宋体"/>
                <w:color w:val="000000"/>
                <w:kern w:val="0"/>
                <w:szCs w:val="21"/>
              </w:rPr>
            </w:pPr>
          </w:p>
        </w:tc>
      </w:tr>
      <w:tr w14:paraId="1F511B68">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251BF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C2B27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120EBF">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0806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05ACA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FC141">
            <w:pPr>
              <w:widowControl/>
              <w:jc w:val="left"/>
              <w:textAlignment w:val="center"/>
              <w:rPr>
                <w:rFonts w:hint="eastAsia" w:ascii="宋体" w:hAnsi="宋体" w:cs="宋体"/>
                <w:color w:val="000000"/>
                <w:kern w:val="0"/>
                <w:szCs w:val="21"/>
              </w:rPr>
            </w:pPr>
          </w:p>
        </w:tc>
      </w:tr>
      <w:tr w14:paraId="5149DF6C">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3400A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443B1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8F123">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边角采用防撞倒圆设计。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E3FC0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6309D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DC195">
            <w:pPr>
              <w:widowControl/>
              <w:jc w:val="left"/>
              <w:textAlignment w:val="center"/>
              <w:rPr>
                <w:rFonts w:hint="eastAsia" w:ascii="宋体" w:hAnsi="宋体" w:cs="宋体"/>
                <w:color w:val="000000"/>
                <w:kern w:val="0"/>
                <w:szCs w:val="21"/>
              </w:rPr>
            </w:pPr>
          </w:p>
        </w:tc>
      </w:tr>
      <w:tr w14:paraId="44BF8506">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F4001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52360D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1E6D20">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0F7A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D1F26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69F4E">
            <w:pPr>
              <w:widowControl/>
              <w:jc w:val="left"/>
              <w:textAlignment w:val="center"/>
              <w:rPr>
                <w:rFonts w:hint="eastAsia" w:ascii="宋体" w:hAnsi="宋体" w:cs="宋体"/>
                <w:color w:val="000000"/>
                <w:kern w:val="0"/>
                <w:szCs w:val="21"/>
              </w:rPr>
            </w:pPr>
          </w:p>
        </w:tc>
      </w:tr>
      <w:tr w14:paraId="379354E1">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46A4FE2">
            <w:pPr>
              <w:widowControl/>
              <w:jc w:val="center"/>
              <w:textAlignment w:val="center"/>
              <w:rPr>
                <w:rFonts w:ascii="宋体" w:hAnsi="宋体" w:cs="宋体"/>
                <w:color w:val="000000"/>
                <w:szCs w:val="21"/>
              </w:rPr>
            </w:pPr>
            <w:r>
              <w:rPr>
                <w:rFonts w:hint="eastAsia" w:ascii="宋体" w:hAnsi="宋体" w:cs="宋体"/>
                <w:color w:val="000000"/>
                <w:kern w:val="0"/>
                <w:szCs w:val="21"/>
              </w:rPr>
              <w:t>8</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2619EEF">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中医诊椅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2430AC">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580*</w:t>
            </w:r>
            <w:r>
              <w:rPr>
                <w:rFonts w:hint="eastAsia" w:ascii="宋体" w:hAnsi="宋体" w:cs="宋体"/>
                <w:color w:val="000000"/>
                <w:kern w:val="0"/>
                <w:szCs w:val="21"/>
                <w:lang w:val="en-US" w:eastAsia="zh-CN"/>
              </w:rPr>
              <w:t>D</w:t>
            </w:r>
            <w:r>
              <w:rPr>
                <w:rFonts w:hint="eastAsia" w:ascii="宋体" w:hAnsi="宋体" w:cs="宋体"/>
                <w:color w:val="000000"/>
                <w:kern w:val="0"/>
                <w:szCs w:val="21"/>
              </w:rPr>
              <w:t>480*</w:t>
            </w:r>
            <w:r>
              <w:rPr>
                <w:rFonts w:hint="eastAsia" w:ascii="宋体" w:hAnsi="宋体" w:cs="宋体"/>
                <w:color w:val="000000"/>
                <w:kern w:val="0"/>
                <w:szCs w:val="21"/>
                <w:lang w:val="en-US" w:eastAsia="zh-CN"/>
              </w:rPr>
              <w:t>H</w:t>
            </w:r>
            <w:r>
              <w:rPr>
                <w:rFonts w:hint="eastAsia" w:ascii="宋体" w:hAnsi="宋体" w:cs="宋体"/>
                <w:color w:val="000000"/>
                <w:kern w:val="0"/>
                <w:szCs w:val="21"/>
              </w:rPr>
              <w:t>500/1150±20mm；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6510F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EF999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DBF9D4">
            <w:pPr>
              <w:widowControl/>
              <w:jc w:val="left"/>
              <w:textAlignment w:val="center"/>
              <w:rPr>
                <w:rFonts w:hint="eastAsia" w:ascii="宋体" w:hAnsi="宋体" w:cs="宋体"/>
                <w:color w:val="000000"/>
                <w:kern w:val="0"/>
                <w:szCs w:val="21"/>
              </w:rPr>
            </w:pPr>
          </w:p>
        </w:tc>
      </w:tr>
      <w:tr w14:paraId="6EC91AC8">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B019D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8CAA2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4F7EB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顶板、层板厚≥25mm，其他板材厚≥18mm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5811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5AB84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6013B">
            <w:pPr>
              <w:widowControl/>
              <w:jc w:val="left"/>
              <w:textAlignment w:val="center"/>
              <w:rPr>
                <w:rFonts w:hint="eastAsia" w:ascii="宋体" w:hAnsi="宋体" w:cs="宋体"/>
                <w:color w:val="000000"/>
                <w:kern w:val="0"/>
                <w:szCs w:val="21"/>
              </w:rPr>
            </w:pPr>
          </w:p>
        </w:tc>
      </w:tr>
      <w:tr w14:paraId="577544CC">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04F7F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569CB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C76865">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F0D6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340BB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CCC7C">
            <w:pPr>
              <w:widowControl/>
              <w:jc w:val="left"/>
              <w:textAlignment w:val="center"/>
              <w:rPr>
                <w:rFonts w:hint="eastAsia" w:ascii="宋体" w:hAnsi="宋体" w:cs="宋体"/>
                <w:color w:val="000000"/>
                <w:kern w:val="0"/>
                <w:szCs w:val="21"/>
              </w:rPr>
            </w:pPr>
          </w:p>
        </w:tc>
      </w:tr>
      <w:tr w14:paraId="7DA650A3">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F184B5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8D706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CAE5C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F16F8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C1E9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E972D">
            <w:pPr>
              <w:widowControl/>
              <w:jc w:val="left"/>
              <w:textAlignment w:val="center"/>
              <w:rPr>
                <w:rFonts w:hint="eastAsia" w:ascii="宋体" w:hAnsi="宋体" w:cs="宋体"/>
                <w:color w:val="000000"/>
                <w:kern w:val="0"/>
                <w:szCs w:val="21"/>
              </w:rPr>
            </w:pPr>
          </w:p>
        </w:tc>
      </w:tr>
      <w:tr w14:paraId="416EA7AF">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3790C01">
            <w:pPr>
              <w:widowControl/>
              <w:jc w:val="center"/>
              <w:textAlignment w:val="center"/>
              <w:rPr>
                <w:rFonts w:ascii="宋体" w:hAnsi="宋体" w:cs="宋体"/>
                <w:color w:val="000000"/>
                <w:szCs w:val="21"/>
              </w:rPr>
            </w:pPr>
            <w:r>
              <w:rPr>
                <w:rFonts w:hint="eastAsia" w:ascii="宋体" w:hAnsi="宋体" w:cs="宋体"/>
                <w:color w:val="000000"/>
                <w:kern w:val="0"/>
                <w:szCs w:val="21"/>
              </w:rPr>
              <w:t>9</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E879F89">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中医储物柜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79A96">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1800×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477B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1B9D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75711">
            <w:pPr>
              <w:widowControl/>
              <w:jc w:val="left"/>
              <w:textAlignment w:val="center"/>
              <w:rPr>
                <w:rFonts w:hint="eastAsia" w:ascii="宋体" w:hAnsi="宋体" w:cs="宋体"/>
                <w:color w:val="000000"/>
                <w:kern w:val="0"/>
                <w:szCs w:val="21"/>
              </w:rPr>
            </w:pPr>
          </w:p>
        </w:tc>
      </w:tr>
      <w:tr w14:paraId="291CD7E1">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6F688C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32AC4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37D1B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2、基材：</w:t>
            </w:r>
            <w:r>
              <w:rPr>
                <w:rFonts w:hint="eastAsia" w:ascii="宋体" w:hAnsi="宋体" w:cs="宋体"/>
                <w:color w:val="000000"/>
                <w:kern w:val="0"/>
                <w:szCs w:val="21"/>
                <w:lang w:eastAsia="zh-CN"/>
              </w:rPr>
              <w:t>采用ENF级实木多层板（胶合板），</w:t>
            </w:r>
            <w:r>
              <w:rPr>
                <w:rFonts w:hint="eastAsia" w:ascii="宋体" w:hAnsi="宋体" w:cs="宋体"/>
                <w:color w:val="000000"/>
                <w:kern w:val="0"/>
                <w:szCs w:val="21"/>
              </w:rPr>
              <w:t>顶板、层板厚≥25mm，侧板、背板、门板厚≥18mm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C240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6DFD4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B5A07">
            <w:pPr>
              <w:widowControl/>
              <w:jc w:val="left"/>
              <w:textAlignment w:val="center"/>
              <w:rPr>
                <w:rFonts w:hint="eastAsia" w:ascii="宋体" w:hAnsi="宋体" w:cs="宋体"/>
                <w:color w:val="000000"/>
                <w:kern w:val="0"/>
                <w:szCs w:val="21"/>
              </w:rPr>
            </w:pPr>
          </w:p>
        </w:tc>
      </w:tr>
      <w:tr w14:paraId="3EE51812">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75F87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0FB99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D14D95">
            <w:pPr>
              <w:widowControl/>
              <w:jc w:val="left"/>
              <w:textAlignment w:val="center"/>
              <w:rPr>
                <w:rFonts w:ascii="宋体" w:hAnsi="宋体" w:cs="宋体"/>
                <w:color w:val="000000"/>
                <w:szCs w:val="21"/>
              </w:rPr>
            </w:pPr>
            <w:r>
              <w:rPr>
                <w:rFonts w:hint="eastAsia" w:ascii="宋体" w:hAnsi="宋体" w:cs="宋体"/>
                <w:color w:val="000000"/>
                <w:kern w:val="0"/>
                <w:szCs w:val="21"/>
              </w:rPr>
              <w:t>3、贴面：实木木皮贴面，厚度≥0.6mm</w:t>
            </w:r>
            <w:r>
              <w:rPr>
                <w:rFonts w:hint="eastAsia" w:ascii="宋体" w:hAnsi="宋体" w:cs="宋体"/>
                <w:color w:val="000000"/>
                <w:kern w:val="0"/>
                <w:szCs w:val="21"/>
                <w:lang w:eastAsia="zh-CN"/>
              </w:rPr>
              <w:t>；</w:t>
            </w:r>
            <w:r>
              <w:rPr>
                <w:rFonts w:hint="eastAsia" w:ascii="宋体" w:hAnsi="宋体" w:cs="宋体"/>
                <w:color w:val="000000"/>
                <w:kern w:val="0"/>
                <w:szCs w:val="21"/>
              </w:rPr>
              <w:t>全封闭涂装工艺，底漆面漆均采用水性漆</w:t>
            </w:r>
            <w:r>
              <w:rPr>
                <w:rFonts w:hint="eastAsia" w:ascii="宋体" w:hAnsi="宋体" w:cs="宋体"/>
                <w:color w:val="000000"/>
                <w:kern w:val="0"/>
                <w:szCs w:val="21"/>
                <w:lang w:eastAsia="zh-CN"/>
              </w:rPr>
              <w:t>，</w:t>
            </w:r>
            <w:r>
              <w:rPr>
                <w:rFonts w:hint="eastAsia" w:ascii="宋体" w:hAnsi="宋体" w:cs="宋体"/>
                <w:color w:val="000000"/>
                <w:kern w:val="0"/>
                <w:szCs w:val="21"/>
              </w:rPr>
              <w:t>三底两面；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2A275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3A12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412F4">
            <w:pPr>
              <w:widowControl/>
              <w:jc w:val="left"/>
              <w:textAlignment w:val="center"/>
              <w:rPr>
                <w:rFonts w:hint="eastAsia" w:ascii="宋体" w:hAnsi="宋体" w:cs="宋体"/>
                <w:color w:val="000000"/>
                <w:kern w:val="0"/>
                <w:szCs w:val="21"/>
              </w:rPr>
            </w:pPr>
          </w:p>
        </w:tc>
      </w:tr>
      <w:tr w14:paraId="4486B966">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7D184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61DC68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6062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4、封边：实木皮封边，厚度≥0.6mm</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3A07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942CD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8F812">
            <w:pPr>
              <w:widowControl/>
              <w:jc w:val="left"/>
              <w:textAlignment w:val="center"/>
              <w:rPr>
                <w:rFonts w:hint="eastAsia" w:ascii="宋体" w:hAnsi="宋体" w:cs="宋体"/>
                <w:color w:val="000000"/>
                <w:kern w:val="0"/>
                <w:szCs w:val="21"/>
              </w:rPr>
            </w:pPr>
          </w:p>
        </w:tc>
      </w:tr>
      <w:tr w14:paraId="248752B1">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8D8F7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AEDA2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91429">
            <w:pPr>
              <w:widowControl/>
              <w:numPr>
                <w:ilvl w:val="0"/>
                <w:numId w:val="0"/>
              </w:numPr>
              <w:jc w:val="left"/>
              <w:textAlignment w:val="center"/>
              <w:rPr>
                <w:rFonts w:hint="default"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5、</w:t>
            </w:r>
            <w:r>
              <w:rPr>
                <w:rFonts w:hint="eastAsia" w:ascii="宋体" w:hAnsi="宋体" w:cs="宋体"/>
                <w:color w:val="000000"/>
                <w:kern w:val="0"/>
                <w:szCs w:val="21"/>
              </w:rPr>
              <w:t>五金：采用304不锈钢材质缓冲门铰，304不锈钢材质三节缓冲导轨，正面机械密码锁</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拉手、三合一连接件等。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D1436">
            <w:pPr>
              <w:widowControl/>
              <w:numPr>
                <w:ilvl w:val="0"/>
                <w:numId w:val="0"/>
              </w:numPr>
              <w:jc w:val="left"/>
              <w:textAlignment w:val="center"/>
              <w:rPr>
                <w:rFonts w:hint="eastAsia" w:ascii="宋体" w:hAnsi="宋体" w:cs="宋体"/>
                <w:color w:val="000000"/>
                <w:kern w:val="0"/>
                <w:szCs w:val="21"/>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C6E11">
            <w:pPr>
              <w:widowControl/>
              <w:numPr>
                <w:ilvl w:val="0"/>
                <w:numId w:val="0"/>
              </w:numPr>
              <w:jc w:val="left"/>
              <w:textAlignment w:val="center"/>
              <w:rPr>
                <w:rFonts w:hint="eastAsia" w:ascii="宋体" w:hAnsi="宋体" w:cs="宋体"/>
                <w:color w:val="000000"/>
                <w:kern w:val="0"/>
                <w:szCs w:val="21"/>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0FB3C">
            <w:pPr>
              <w:widowControl/>
              <w:numPr>
                <w:ilvl w:val="0"/>
                <w:numId w:val="0"/>
              </w:numPr>
              <w:jc w:val="left"/>
              <w:textAlignment w:val="center"/>
              <w:rPr>
                <w:rFonts w:hint="eastAsia" w:ascii="宋体" w:hAnsi="宋体" w:cs="宋体"/>
                <w:color w:val="000000"/>
                <w:kern w:val="0"/>
                <w:szCs w:val="21"/>
                <w:lang w:val="en-US" w:eastAsia="zh-CN"/>
              </w:rPr>
            </w:pPr>
          </w:p>
        </w:tc>
      </w:tr>
      <w:tr w14:paraId="49BC9737">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548D3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72F2A9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83543">
            <w:pPr>
              <w:widowControl/>
              <w:numPr>
                <w:ilvl w:val="0"/>
                <w:numId w:val="0"/>
              </w:numPr>
              <w:jc w:val="left"/>
              <w:textAlignment w:val="center"/>
              <w:rPr>
                <w:rFonts w:hint="eastAsia"/>
                <w:b w:val="0"/>
                <w:bCs w:val="0"/>
                <w:color w:val="FF0000"/>
                <w:szCs w:val="21"/>
                <w:lang w:eastAsia="zh-CN"/>
              </w:rPr>
            </w:pPr>
            <w:r>
              <w:rPr>
                <w:rFonts w:hint="eastAsia" w:ascii="宋体" w:hAnsi="宋体" w:cs="宋体"/>
                <w:b w:val="0"/>
                <w:bCs w:val="0"/>
                <w:color w:val="FF0000"/>
                <w:kern w:val="0"/>
                <w:szCs w:val="21"/>
              </w:rPr>
              <w:t>▲</w:t>
            </w:r>
            <w:r>
              <w:rPr>
                <w:rFonts w:hint="eastAsia"/>
                <w:b w:val="0"/>
                <w:bCs w:val="0"/>
                <w:color w:val="FF0000"/>
                <w:szCs w:val="21"/>
                <w:lang w:val="en-US" w:eastAsia="zh-CN"/>
              </w:rPr>
              <w:t>6、</w:t>
            </w:r>
            <w:r>
              <w:rPr>
                <w:rFonts w:hint="eastAsia"/>
                <w:b w:val="0"/>
                <w:bCs w:val="0"/>
                <w:color w:val="FF0000"/>
                <w:szCs w:val="21"/>
              </w:rPr>
              <w:t>缓冲门铰符合：</w:t>
            </w:r>
            <w:r>
              <w:rPr>
                <w:rFonts w:hint="eastAsia" w:ascii="宋体" w:hAnsi="宋体" w:cs="宋体"/>
                <w:color w:val="FF0000"/>
                <w:kern w:val="0"/>
                <w:szCs w:val="21"/>
                <w:lang w:val="en-US" w:eastAsia="zh-CN"/>
              </w:rPr>
              <w:t>检验/判定依据</w:t>
            </w:r>
            <w:r>
              <w:rPr>
                <w:rFonts w:hint="eastAsia"/>
                <w:b w:val="0"/>
                <w:bCs w:val="0"/>
                <w:color w:val="FF0000"/>
                <w:szCs w:val="21"/>
              </w:rPr>
              <w:t>QB/T3827-1999、QB/T3826-1999、QB/T3828-1999、GB/T 10125-2021、QB/T4371-2012、GB/T 1741-2020、QB/T3832-1999、GB/T 6461-2002，GB/T 4336-2016</w:t>
            </w:r>
            <w:r>
              <w:rPr>
                <w:rFonts w:hint="eastAsia"/>
                <w:b w:val="0"/>
                <w:bCs w:val="0"/>
                <w:color w:val="FF0000"/>
                <w:szCs w:val="21"/>
                <w:lang w:val="en-US" w:eastAsia="zh-CN"/>
              </w:rPr>
              <w:t>等</w:t>
            </w:r>
            <w:r>
              <w:rPr>
                <w:rFonts w:hint="eastAsia"/>
                <w:b w:val="0"/>
                <w:bCs w:val="0"/>
                <w:color w:val="FF0000"/>
                <w:szCs w:val="21"/>
              </w:rPr>
              <w:t>标准</w:t>
            </w:r>
            <w:r>
              <w:rPr>
                <w:rFonts w:hint="eastAsia"/>
                <w:b w:val="0"/>
                <w:bCs w:val="0"/>
                <w:color w:val="FF0000"/>
                <w:szCs w:val="21"/>
                <w:lang w:eastAsia="zh-CN"/>
              </w:rPr>
              <w:t>。</w:t>
            </w:r>
          </w:p>
          <w:p w14:paraId="33EDB627">
            <w:pPr>
              <w:widowControl/>
              <w:numPr>
                <w:ilvl w:val="0"/>
                <w:numId w:val="0"/>
              </w:numPr>
              <w:jc w:val="left"/>
              <w:textAlignment w:val="center"/>
              <w:rPr>
                <w:rFonts w:hint="eastAsia"/>
                <w:b w:val="0"/>
                <w:bCs w:val="0"/>
                <w:color w:val="FF0000"/>
                <w:szCs w:val="21"/>
              </w:rPr>
            </w:pPr>
            <w:r>
              <w:rPr>
                <w:rFonts w:hint="eastAsia"/>
                <w:b w:val="0"/>
                <w:bCs w:val="0"/>
                <w:color w:val="FF0000"/>
                <w:szCs w:val="21"/>
              </w:rPr>
              <w:t>①耐腐试验：乙酸盐雾试验（ASS试验）（连续喷雾≥</w:t>
            </w:r>
            <w:r>
              <w:rPr>
                <w:rFonts w:hint="eastAsia"/>
                <w:b w:val="0"/>
                <w:bCs w:val="0"/>
                <w:color w:val="FF0000"/>
                <w:szCs w:val="21"/>
                <w:lang w:val="en-US" w:eastAsia="zh-CN"/>
              </w:rPr>
              <w:t>16</w:t>
            </w:r>
            <w:r>
              <w:rPr>
                <w:rFonts w:hint="eastAsia"/>
                <w:b w:val="0"/>
                <w:bCs w:val="0"/>
                <w:color w:val="FF0000"/>
                <w:szCs w:val="21"/>
              </w:rPr>
              <w:t>0小时），镀（涂）层对基体的保护等级10级，镀(涂)层本身的耐腐蚀等级10级，中性盐雾（连续喷雾≥</w:t>
            </w:r>
            <w:r>
              <w:rPr>
                <w:rFonts w:hint="eastAsia"/>
                <w:b w:val="0"/>
                <w:bCs w:val="0"/>
                <w:color w:val="FF0000"/>
                <w:szCs w:val="21"/>
                <w:lang w:val="en-US" w:eastAsia="zh-CN"/>
              </w:rPr>
              <w:t>16</w:t>
            </w:r>
            <w:r>
              <w:rPr>
                <w:rFonts w:hint="eastAsia"/>
                <w:b w:val="0"/>
                <w:bCs w:val="0"/>
                <w:color w:val="FF0000"/>
                <w:szCs w:val="21"/>
              </w:rPr>
              <w:t>0小时），镀(涂)层对基体的保护等级10级，镀(涂)层本身的耐腐蚀等级10级，铜盐加速乙酸盐雾（连续喷雾≥</w:t>
            </w:r>
            <w:r>
              <w:rPr>
                <w:rFonts w:hint="eastAsia"/>
                <w:b w:val="0"/>
                <w:bCs w:val="0"/>
                <w:color w:val="FF0000"/>
                <w:szCs w:val="21"/>
                <w:lang w:val="en-US" w:eastAsia="zh-CN"/>
              </w:rPr>
              <w:t>16</w:t>
            </w:r>
            <w:r>
              <w:rPr>
                <w:rFonts w:hint="eastAsia"/>
                <w:b w:val="0"/>
                <w:bCs w:val="0"/>
                <w:color w:val="FF0000"/>
                <w:szCs w:val="21"/>
              </w:rPr>
              <w:t>0小时），镀（涂）层对基体的保护等级10级，镀(涂)层本身的耐腐蚀等级10级，铜加速乙酸盐雾试验≥</w:t>
            </w:r>
            <w:r>
              <w:rPr>
                <w:rFonts w:hint="eastAsia"/>
                <w:b w:val="0"/>
                <w:bCs w:val="0"/>
                <w:color w:val="FF0000"/>
                <w:szCs w:val="21"/>
                <w:lang w:val="en-US" w:eastAsia="zh-CN"/>
              </w:rPr>
              <w:t>16</w:t>
            </w:r>
            <w:r>
              <w:rPr>
                <w:rFonts w:hint="eastAsia"/>
                <w:b w:val="0"/>
                <w:bCs w:val="0"/>
                <w:color w:val="FF0000"/>
                <w:szCs w:val="21"/>
              </w:rPr>
              <w:t>0h，外观评级10级、保护评级10级。</w:t>
            </w:r>
          </w:p>
          <w:p w14:paraId="0B6F2E9E">
            <w:pPr>
              <w:widowControl/>
              <w:numPr>
                <w:ilvl w:val="0"/>
                <w:numId w:val="0"/>
              </w:numPr>
              <w:jc w:val="left"/>
              <w:textAlignment w:val="center"/>
              <w:rPr>
                <w:rFonts w:hint="eastAsia"/>
                <w:b w:val="0"/>
                <w:bCs w:val="0"/>
                <w:color w:val="FF0000"/>
                <w:szCs w:val="21"/>
              </w:rPr>
            </w:pPr>
            <w:r>
              <w:rPr>
                <w:rFonts w:hint="eastAsia"/>
                <w:b w:val="0"/>
                <w:bCs w:val="0"/>
                <w:color w:val="FF0000"/>
                <w:szCs w:val="21"/>
              </w:rPr>
              <w:t>②耐霉菌性： 黑曲霉、绳状青霉、巴西曲霉 ，耐霉菌性等级均达到0级，</w:t>
            </w:r>
          </w:p>
          <w:p w14:paraId="6255BF45">
            <w:pPr>
              <w:widowControl/>
              <w:numPr>
                <w:ilvl w:val="0"/>
                <w:numId w:val="0"/>
              </w:numPr>
              <w:jc w:val="left"/>
              <w:textAlignment w:val="center"/>
              <w:rPr>
                <w:rFonts w:hint="eastAsia"/>
                <w:b w:val="0"/>
                <w:bCs w:val="0"/>
                <w:color w:val="FF0000"/>
                <w:szCs w:val="21"/>
                <w:lang w:eastAsia="zh-CN"/>
              </w:rPr>
            </w:pPr>
            <w:r>
              <w:rPr>
                <w:rFonts w:hint="eastAsia"/>
                <w:b w:val="0"/>
                <w:bCs w:val="0"/>
                <w:color w:val="FF0000"/>
                <w:szCs w:val="21"/>
              </w:rPr>
              <w:t>③力学性能：下屈服强度≥195Mpa；抗拉强度315~</w:t>
            </w:r>
            <w:r>
              <w:rPr>
                <w:rFonts w:hint="eastAsia"/>
                <w:b w:val="0"/>
                <w:bCs w:val="0"/>
                <w:color w:val="FF0000"/>
                <w:szCs w:val="21"/>
                <w:lang w:val="en-US" w:eastAsia="zh-CN"/>
              </w:rPr>
              <w:t>50</w:t>
            </w:r>
            <w:r>
              <w:rPr>
                <w:rFonts w:hint="eastAsia"/>
                <w:b w:val="0"/>
                <w:bCs w:val="0"/>
                <w:color w:val="FF0000"/>
                <w:szCs w:val="21"/>
              </w:rPr>
              <w:t>0Mpa；断后伸长率≥26%</w:t>
            </w:r>
            <w:r>
              <w:rPr>
                <w:rFonts w:hint="eastAsia"/>
                <w:b w:val="0"/>
                <w:bCs w:val="0"/>
                <w:color w:val="FF0000"/>
                <w:szCs w:val="21"/>
                <w:lang w:eastAsia="zh-CN"/>
              </w:rPr>
              <w:t>。</w:t>
            </w:r>
          </w:p>
          <w:p w14:paraId="77CDA346">
            <w:pPr>
              <w:widowControl/>
              <w:numPr>
                <w:ilvl w:val="0"/>
                <w:numId w:val="0"/>
              </w:numPr>
              <w:jc w:val="left"/>
              <w:textAlignment w:val="center"/>
              <w:rPr>
                <w:rFonts w:hint="eastAsia"/>
                <w:b w:val="0"/>
                <w:bCs w:val="0"/>
                <w:color w:val="FF0000"/>
                <w:szCs w:val="21"/>
              </w:rPr>
            </w:pPr>
            <w:r>
              <w:rPr>
                <w:rFonts w:hint="eastAsia"/>
                <w:b w:val="0"/>
                <w:bCs w:val="0"/>
                <w:color w:val="FF0000"/>
                <w:szCs w:val="21"/>
              </w:rPr>
              <w:t>④化学成分：C≤ 0.12%,Si≤ 0.3% ,Mn≤ 0.5%,P≤0.035%，S≤ 0.035%，Ni≤0.3% Cr≤ 0.3%,Cu≤ 0.3%。</w:t>
            </w:r>
          </w:p>
          <w:p w14:paraId="687E6947">
            <w:pPr>
              <w:widowControl/>
              <w:numPr>
                <w:ilvl w:val="0"/>
                <w:numId w:val="0"/>
              </w:numPr>
              <w:jc w:val="left"/>
              <w:textAlignment w:val="center"/>
              <w:rPr>
                <w:rFonts w:hint="eastAsia" w:eastAsia="宋体"/>
                <w:b/>
                <w:color w:val="FF0000"/>
                <w:szCs w:val="21"/>
                <w:lang w:eastAsia="zh-CN"/>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5553CA">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33ED2A">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2F52D">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328C7076">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B516F43">
            <w:pPr>
              <w:widowControl/>
              <w:jc w:val="center"/>
              <w:textAlignment w:val="center"/>
              <w:rPr>
                <w:rFonts w:ascii="宋体" w:hAnsi="宋体" w:cs="宋体"/>
                <w:color w:val="000000"/>
                <w:szCs w:val="21"/>
              </w:rPr>
            </w:pPr>
            <w:r>
              <w:rPr>
                <w:rFonts w:hint="eastAsia" w:ascii="宋体" w:hAnsi="宋体" w:cs="宋体"/>
                <w:color w:val="000000"/>
                <w:kern w:val="0"/>
                <w:szCs w:val="21"/>
              </w:rPr>
              <w:t>10</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5A15026">
            <w:pPr>
              <w:widowControl/>
              <w:jc w:val="center"/>
              <w:textAlignment w:val="center"/>
              <w:rPr>
                <w:rFonts w:ascii="宋体" w:hAnsi="宋体" w:cs="宋体"/>
                <w:color w:val="000000"/>
                <w:szCs w:val="21"/>
              </w:rPr>
            </w:pPr>
            <w:r>
              <w:rPr>
                <w:rFonts w:hint="eastAsia" w:ascii="宋体" w:hAnsi="宋体" w:cs="宋体"/>
                <w:color w:val="000000"/>
                <w:kern w:val="0"/>
                <w:sz w:val="21"/>
                <w:szCs w:val="21"/>
              </w:rPr>
              <w:t>休闲椅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294A09">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500*</w:t>
            </w:r>
            <w:r>
              <w:rPr>
                <w:rFonts w:hint="eastAsia" w:ascii="宋体" w:hAnsi="宋体" w:cs="宋体"/>
                <w:color w:val="000000"/>
                <w:kern w:val="0"/>
                <w:szCs w:val="21"/>
                <w:lang w:val="en-US" w:eastAsia="zh-CN"/>
              </w:rPr>
              <w:t>D</w:t>
            </w:r>
            <w:r>
              <w:rPr>
                <w:rFonts w:hint="eastAsia" w:ascii="宋体" w:hAnsi="宋体" w:cs="宋体"/>
                <w:color w:val="000000"/>
                <w:kern w:val="0"/>
                <w:szCs w:val="21"/>
              </w:rPr>
              <w:t>530*</w:t>
            </w:r>
            <w:r>
              <w:rPr>
                <w:rFonts w:hint="eastAsia" w:ascii="宋体" w:hAnsi="宋体" w:cs="宋体"/>
                <w:color w:val="000000"/>
                <w:kern w:val="0"/>
                <w:szCs w:val="21"/>
                <w:lang w:val="en-US" w:eastAsia="zh-CN"/>
              </w:rPr>
              <w:t>H</w:t>
            </w:r>
            <w:r>
              <w:rPr>
                <w:rFonts w:hint="eastAsia" w:ascii="宋体" w:hAnsi="宋体" w:cs="宋体"/>
                <w:color w:val="000000"/>
                <w:kern w:val="0"/>
                <w:szCs w:val="21"/>
              </w:rPr>
              <w:t>445/835±20mm；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9182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0D917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4D0165">
            <w:pPr>
              <w:widowControl/>
              <w:jc w:val="left"/>
              <w:textAlignment w:val="center"/>
              <w:rPr>
                <w:rFonts w:hint="eastAsia" w:ascii="宋体" w:hAnsi="宋体" w:cs="宋体"/>
                <w:color w:val="000000"/>
                <w:kern w:val="0"/>
                <w:szCs w:val="21"/>
              </w:rPr>
            </w:pPr>
          </w:p>
        </w:tc>
      </w:tr>
      <w:tr w14:paraId="4DA4073E">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4F865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B3629A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033CC">
            <w:pPr>
              <w:widowControl/>
              <w:jc w:val="left"/>
              <w:textAlignment w:val="center"/>
              <w:rPr>
                <w:rFonts w:ascii="宋体" w:hAnsi="宋体" w:cs="宋体"/>
                <w:color w:val="000000"/>
                <w:szCs w:val="21"/>
              </w:rPr>
            </w:pPr>
            <w:r>
              <w:rPr>
                <w:rFonts w:hint="eastAsia" w:ascii="宋体" w:hAnsi="宋体" w:cs="宋体"/>
                <w:color w:val="000000"/>
                <w:kern w:val="0"/>
                <w:szCs w:val="21"/>
              </w:rPr>
              <w:t>2、采用全新医用PP塑料</w:t>
            </w:r>
            <w:r>
              <w:rPr>
                <w:rFonts w:hint="eastAsia" w:ascii="宋体" w:hAnsi="宋体" w:cs="宋体"/>
                <w:color w:val="000000"/>
                <w:kern w:val="0"/>
                <w:szCs w:val="21"/>
                <w:lang w:eastAsia="zh-CN"/>
              </w:rPr>
              <w:t>，</w:t>
            </w:r>
            <w:r>
              <w:rPr>
                <w:rFonts w:hint="eastAsia" w:ascii="宋体" w:hAnsi="宋体" w:cs="宋体"/>
                <w:color w:val="000000"/>
                <w:kern w:val="0"/>
                <w:szCs w:val="21"/>
              </w:rPr>
              <w:t>胶背厚7mm；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D4858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28F03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296647">
            <w:pPr>
              <w:widowControl/>
              <w:jc w:val="left"/>
              <w:textAlignment w:val="center"/>
              <w:rPr>
                <w:rFonts w:hint="eastAsia" w:ascii="宋体" w:hAnsi="宋体" w:cs="宋体"/>
                <w:color w:val="000000"/>
                <w:kern w:val="0"/>
                <w:szCs w:val="21"/>
              </w:rPr>
            </w:pPr>
          </w:p>
        </w:tc>
      </w:tr>
      <w:tr w14:paraId="5F4BAF6B">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539147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DBB136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6173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3、加厚座板，实心方形脚,一体注塑成型，可承重120KG</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889C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2984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BC7A0">
            <w:pPr>
              <w:widowControl/>
              <w:jc w:val="left"/>
              <w:textAlignment w:val="center"/>
              <w:rPr>
                <w:rFonts w:hint="eastAsia" w:ascii="宋体" w:hAnsi="宋体" w:cs="宋体"/>
                <w:color w:val="000000"/>
                <w:kern w:val="0"/>
                <w:szCs w:val="21"/>
              </w:rPr>
            </w:pPr>
          </w:p>
        </w:tc>
      </w:tr>
      <w:tr w14:paraId="790213A4">
        <w:tblPrEx>
          <w:tblCellMar>
            <w:top w:w="0" w:type="dxa"/>
            <w:left w:w="108" w:type="dxa"/>
            <w:bottom w:w="0" w:type="dxa"/>
            <w:right w:w="108" w:type="dxa"/>
          </w:tblCellMar>
        </w:tblPrEx>
        <w:trPr>
          <w:trHeight w:val="362"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58DCA94">
            <w:pPr>
              <w:widowControl/>
              <w:jc w:val="center"/>
              <w:textAlignment w:val="center"/>
              <w:rPr>
                <w:rFonts w:ascii="宋体" w:hAnsi="宋体" w:cs="宋体"/>
                <w:color w:val="000000"/>
                <w:szCs w:val="21"/>
              </w:rPr>
            </w:pPr>
            <w:r>
              <w:rPr>
                <w:rFonts w:hint="eastAsia" w:ascii="宋体" w:hAnsi="宋体" w:cs="宋体"/>
                <w:color w:val="000000"/>
                <w:kern w:val="0"/>
                <w:szCs w:val="21"/>
              </w:rPr>
              <w:t>11</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954E4A2">
            <w:pPr>
              <w:widowControl/>
              <w:jc w:val="center"/>
              <w:textAlignment w:val="center"/>
              <w:rPr>
                <w:rFonts w:ascii="宋体" w:hAnsi="宋体" w:cs="宋体"/>
                <w:color w:val="000000"/>
                <w:szCs w:val="21"/>
              </w:rPr>
            </w:pPr>
            <w:r>
              <w:rPr>
                <w:rFonts w:hint="eastAsia" w:ascii="宋体" w:hAnsi="宋体" w:cs="宋体"/>
                <w:color w:val="000000"/>
                <w:kern w:val="0"/>
                <w:sz w:val="21"/>
                <w:szCs w:val="21"/>
              </w:rPr>
              <w:t>儿童诊桌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C8A3A">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1400×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750/1050mm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56E08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75BBF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BEB24">
            <w:pPr>
              <w:widowControl/>
              <w:jc w:val="left"/>
              <w:textAlignment w:val="center"/>
              <w:rPr>
                <w:rFonts w:hint="eastAsia" w:ascii="宋体" w:hAnsi="宋体" w:cs="宋体"/>
                <w:color w:val="000000"/>
                <w:kern w:val="0"/>
                <w:szCs w:val="21"/>
              </w:rPr>
            </w:pPr>
          </w:p>
        </w:tc>
      </w:tr>
      <w:tr w14:paraId="1C0F8C96">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60E6C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BF1E6E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D2253D">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690E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B1D4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35451">
            <w:pPr>
              <w:widowControl/>
              <w:jc w:val="left"/>
              <w:textAlignment w:val="center"/>
              <w:rPr>
                <w:rFonts w:hint="eastAsia" w:ascii="宋体" w:hAnsi="宋体" w:cs="宋体"/>
                <w:color w:val="000000"/>
                <w:kern w:val="0"/>
                <w:szCs w:val="21"/>
              </w:rPr>
            </w:pPr>
          </w:p>
        </w:tc>
      </w:tr>
      <w:tr w14:paraId="49C232B2">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E7DFB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DC9399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6BFA7">
            <w:pPr>
              <w:widowControl/>
              <w:jc w:val="left"/>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CCABE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44BD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A4EB2">
            <w:pPr>
              <w:widowControl/>
              <w:jc w:val="left"/>
              <w:textAlignment w:val="center"/>
              <w:rPr>
                <w:rFonts w:hint="eastAsia" w:ascii="宋体" w:hAnsi="宋体" w:cs="宋体"/>
                <w:color w:val="000000"/>
                <w:kern w:val="0"/>
                <w:szCs w:val="21"/>
              </w:rPr>
            </w:pPr>
          </w:p>
        </w:tc>
      </w:tr>
      <w:tr w14:paraId="155E3839">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553DB8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FDDA49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9DE5A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w:t>
            </w:r>
            <w:r>
              <w:rPr>
                <w:rFonts w:hint="eastAsia" w:ascii="宋体" w:hAnsi="宋体" w:cs="宋体"/>
                <w:color w:val="000000"/>
                <w:kern w:val="0"/>
                <w:szCs w:val="21"/>
                <w:lang w:eastAsia="zh-CN"/>
              </w:rPr>
              <w:t>采用≥2.0mm厚全自动封边工艺；边角采用圆角防撞设计。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C0F8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4809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8CC10">
            <w:pPr>
              <w:widowControl/>
              <w:jc w:val="left"/>
              <w:textAlignment w:val="center"/>
              <w:rPr>
                <w:rFonts w:hint="eastAsia" w:ascii="宋体" w:hAnsi="宋体" w:cs="宋体"/>
                <w:color w:val="000000"/>
                <w:kern w:val="0"/>
                <w:szCs w:val="21"/>
              </w:rPr>
            </w:pPr>
          </w:p>
        </w:tc>
      </w:tr>
      <w:tr w14:paraId="1FC43BF0">
        <w:tblPrEx>
          <w:tblCellMar>
            <w:top w:w="0" w:type="dxa"/>
            <w:left w:w="108" w:type="dxa"/>
            <w:bottom w:w="0" w:type="dxa"/>
            <w:right w:w="108" w:type="dxa"/>
          </w:tblCellMar>
        </w:tblPrEx>
        <w:trPr>
          <w:trHeight w:val="32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57266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5EA3A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15212">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7505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5971C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69873">
            <w:pPr>
              <w:widowControl/>
              <w:jc w:val="left"/>
              <w:textAlignment w:val="center"/>
              <w:rPr>
                <w:rFonts w:hint="eastAsia" w:ascii="宋体" w:hAnsi="宋体" w:cs="宋体"/>
                <w:color w:val="000000"/>
                <w:kern w:val="0"/>
                <w:szCs w:val="21"/>
              </w:rPr>
            </w:pPr>
          </w:p>
        </w:tc>
      </w:tr>
      <w:tr w14:paraId="2A0C989F">
        <w:tblPrEx>
          <w:tblCellMar>
            <w:top w:w="0" w:type="dxa"/>
            <w:left w:w="108" w:type="dxa"/>
            <w:bottom w:w="0" w:type="dxa"/>
            <w:right w:w="108" w:type="dxa"/>
          </w:tblCellMar>
        </w:tblPrEx>
        <w:trPr>
          <w:trHeight w:val="37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319A4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DBAF40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9578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75418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9465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CEAA7C">
            <w:pPr>
              <w:widowControl/>
              <w:jc w:val="left"/>
              <w:textAlignment w:val="center"/>
              <w:rPr>
                <w:rFonts w:hint="eastAsia" w:ascii="宋体" w:hAnsi="宋体" w:cs="宋体"/>
                <w:color w:val="000000"/>
                <w:kern w:val="0"/>
                <w:szCs w:val="21"/>
              </w:rPr>
            </w:pPr>
          </w:p>
        </w:tc>
      </w:tr>
      <w:tr w14:paraId="79E18591">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F0D249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990EE7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71EC16">
            <w:pPr>
              <w:widowControl/>
              <w:numPr>
                <w:ilvl w:val="0"/>
                <w:numId w:val="0"/>
              </w:numPr>
              <w:jc w:val="left"/>
              <w:textAlignment w:val="center"/>
              <w:rPr>
                <w:rFonts w:hint="eastAsia"/>
                <w:b w:val="0"/>
                <w:bCs w:val="0"/>
                <w:color w:val="FF0000"/>
                <w:szCs w:val="21"/>
              </w:rPr>
            </w:pPr>
            <w:r>
              <w:rPr>
                <w:rFonts w:hint="eastAsia"/>
                <w:b w:val="0"/>
                <w:bCs w:val="0"/>
                <w:color w:val="FF0000"/>
                <w:szCs w:val="21"/>
              </w:rPr>
              <w:t>▲7、（1）实木多层板</w:t>
            </w:r>
          </w:p>
          <w:p w14:paraId="779B150D">
            <w:pPr>
              <w:widowControl/>
              <w:numPr>
                <w:ilvl w:val="0"/>
                <w:numId w:val="0"/>
              </w:numPr>
              <w:jc w:val="left"/>
              <w:textAlignment w:val="center"/>
              <w:rPr>
                <w:rFonts w:hint="eastAsia"/>
                <w:b w:val="0"/>
                <w:bCs w:val="0"/>
                <w:color w:val="FF0000"/>
                <w:szCs w:val="21"/>
              </w:rPr>
            </w:pPr>
            <w:r>
              <w:rPr>
                <w:rFonts w:hint="eastAsia"/>
                <w:b w:val="0"/>
                <w:bCs w:val="0"/>
                <w:color w:val="FF0000"/>
                <w:szCs w:val="21"/>
              </w:rPr>
              <w:t>检验/判定依据 GB/T 9846-2015、GB/T 17657-2022、JC/T 2039-2010、GB/T 39600-2021、HJ 571-2010、LY/T 1985-2011、GB/T 36022-2018、GB/T 29899-2024、GB/T 35601-2024等标准。</w:t>
            </w:r>
          </w:p>
          <w:p w14:paraId="564BA61B">
            <w:pPr>
              <w:widowControl/>
              <w:numPr>
                <w:ilvl w:val="0"/>
                <w:numId w:val="0"/>
              </w:numPr>
              <w:jc w:val="left"/>
              <w:textAlignment w:val="center"/>
              <w:rPr>
                <w:rFonts w:hint="eastAsia"/>
                <w:b w:val="0"/>
                <w:bCs w:val="0"/>
                <w:color w:val="FF0000"/>
                <w:szCs w:val="21"/>
              </w:rPr>
            </w:pPr>
            <w:r>
              <w:rPr>
                <w:rFonts w:hint="eastAsia"/>
                <w:b w:val="0"/>
                <w:bCs w:val="0"/>
                <w:color w:val="FF0000"/>
                <w:szCs w:val="21"/>
              </w:rPr>
              <w:t>①甲醛释放量(1m3气候箱法):≤0.015mg/m³。氨释放量(干燥器法)：未检出。总挥发性有机化合物(TVOC)的释放率(72h)：未检出。五氯苯酚含量(PCP)：未检出。挥发性有机化合物释放浓度(7d)：苯、甲苯、二甲苯、总挥发性有机化合物(TVOC)均未检出。</w:t>
            </w:r>
          </w:p>
          <w:p w14:paraId="3D9F55BD">
            <w:pPr>
              <w:widowControl/>
              <w:numPr>
                <w:ilvl w:val="0"/>
                <w:numId w:val="0"/>
              </w:numPr>
              <w:jc w:val="left"/>
              <w:textAlignment w:val="center"/>
              <w:rPr>
                <w:rFonts w:hint="eastAsia"/>
                <w:b w:val="0"/>
                <w:bCs w:val="0"/>
                <w:color w:val="FF0000"/>
                <w:szCs w:val="21"/>
              </w:rPr>
            </w:pPr>
            <w:r>
              <w:rPr>
                <w:rFonts w:hint="eastAsia"/>
                <w:b w:val="0"/>
                <w:bCs w:val="0"/>
                <w:color w:val="FF0000"/>
                <w:szCs w:val="21"/>
              </w:rPr>
              <w:t>②抗细菌性能：大肠埃希氏菌(大肠杆菌)、铜绿假单胞菌、粪链球菌的抗细菌率均≥99%。</w:t>
            </w:r>
          </w:p>
          <w:p w14:paraId="3A2C1D01">
            <w:pPr>
              <w:widowControl/>
              <w:numPr>
                <w:ilvl w:val="0"/>
                <w:numId w:val="0"/>
              </w:numPr>
              <w:jc w:val="left"/>
              <w:textAlignment w:val="center"/>
              <w:rPr>
                <w:rFonts w:hint="eastAsia"/>
                <w:b w:val="0"/>
                <w:bCs w:val="0"/>
                <w:color w:val="FF0000"/>
                <w:szCs w:val="21"/>
              </w:rPr>
            </w:pPr>
            <w:r>
              <w:rPr>
                <w:rFonts w:hint="eastAsia"/>
                <w:b w:val="0"/>
                <w:bCs w:val="0"/>
                <w:color w:val="FF0000"/>
                <w:szCs w:val="21"/>
              </w:rPr>
              <w:t>③防霉菌性能：绳状青霉、出芽短梗霉、黄曲霉、绿粘帚霉的防霉菌等级均达到0级。</w:t>
            </w:r>
          </w:p>
          <w:p w14:paraId="14FC410C">
            <w:pPr>
              <w:widowControl/>
              <w:numPr>
                <w:ilvl w:val="0"/>
                <w:numId w:val="0"/>
              </w:numPr>
              <w:jc w:val="left"/>
              <w:textAlignment w:val="center"/>
              <w:rPr>
                <w:rFonts w:hint="eastAsia"/>
                <w:b w:val="0"/>
                <w:bCs w:val="0"/>
                <w:color w:val="FF0000"/>
                <w:szCs w:val="21"/>
                <w:lang w:eastAsia="zh-CN"/>
              </w:rPr>
            </w:pPr>
            <w:r>
              <w:rPr>
                <w:rFonts w:hint="eastAsia"/>
                <w:b w:val="0"/>
                <w:bCs w:val="0"/>
                <w:color w:val="FF0000"/>
                <w:szCs w:val="21"/>
              </w:rPr>
              <w:t>④理化性能：浸渍剥离≤10mm；表面胶合强度≥1.0MPa；表面耐划痕：加载1.5N，表面无大于90%的连续划痕合格；表面耐磨（磨耗值）≤45mg/100r；表面耐磨-表面情况-素色：磨350r以后应无露底现象；表面耐香烟灼烧、表面耐干热、表面耐污染腐蚀-素色、表面耐龟裂、表面耐水蒸气均达到5级；表面耐冷热循环：无裂纹、鼓泡、变色、起皱合格；含水率：7.0~8.0%；胶合强度-Ⅲ类≥1.80MPa；静曲强度：顺纹≥47MPa、横纹≥40MPa，弹性模量：顺纹≥8000MPa、横纹≥6000MPa；</w:t>
            </w:r>
          </w:p>
          <w:p w14:paraId="2888F6EB">
            <w:pPr>
              <w:widowControl/>
              <w:numPr>
                <w:ilvl w:val="0"/>
                <w:numId w:val="0"/>
              </w:numPr>
              <w:jc w:val="left"/>
              <w:textAlignment w:val="center"/>
              <w:rPr>
                <w:rFonts w:hint="eastAsia" w:ascii="宋体" w:hAnsi="宋体" w:cs="宋体"/>
                <w:color w:val="000000"/>
                <w:kern w:val="0"/>
                <w:szCs w:val="21"/>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C36DC">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31E22">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C90FD">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70BF473E">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907B530">
            <w:pPr>
              <w:widowControl/>
              <w:jc w:val="center"/>
              <w:textAlignment w:val="center"/>
              <w:rPr>
                <w:rFonts w:ascii="宋体" w:hAnsi="宋体" w:cs="宋体"/>
                <w:color w:val="000000"/>
                <w:szCs w:val="21"/>
              </w:rPr>
            </w:pPr>
            <w:r>
              <w:rPr>
                <w:rFonts w:hint="eastAsia" w:ascii="宋体" w:hAnsi="宋体" w:cs="宋体"/>
                <w:color w:val="000000"/>
                <w:kern w:val="0"/>
                <w:szCs w:val="21"/>
              </w:rPr>
              <w:t>12</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565B64D">
            <w:pPr>
              <w:widowControl/>
              <w:jc w:val="center"/>
              <w:textAlignment w:val="center"/>
              <w:rPr>
                <w:rFonts w:ascii="宋体" w:hAnsi="宋体" w:cs="宋体"/>
                <w:color w:val="000000"/>
                <w:szCs w:val="21"/>
              </w:rPr>
            </w:pPr>
            <w:r>
              <w:rPr>
                <w:rFonts w:hint="eastAsia" w:ascii="宋体" w:hAnsi="宋体" w:cs="宋体"/>
                <w:color w:val="000000"/>
                <w:kern w:val="0"/>
                <w:sz w:val="21"/>
                <w:szCs w:val="21"/>
              </w:rPr>
              <w:t>患者椅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5EA8C">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510*</w:t>
            </w:r>
            <w:r>
              <w:rPr>
                <w:rFonts w:hint="eastAsia" w:ascii="宋体" w:hAnsi="宋体" w:cs="宋体"/>
                <w:color w:val="000000"/>
                <w:kern w:val="0"/>
                <w:szCs w:val="21"/>
                <w:lang w:val="en-US" w:eastAsia="zh-CN"/>
              </w:rPr>
              <w:t>D</w:t>
            </w:r>
            <w:r>
              <w:rPr>
                <w:rFonts w:hint="eastAsia" w:ascii="宋体" w:hAnsi="宋体" w:cs="宋体"/>
                <w:color w:val="000000"/>
                <w:kern w:val="0"/>
                <w:szCs w:val="21"/>
              </w:rPr>
              <w:t>540*</w:t>
            </w:r>
            <w:r>
              <w:rPr>
                <w:rFonts w:hint="eastAsia" w:ascii="宋体" w:hAnsi="宋体" w:cs="宋体"/>
                <w:color w:val="000000"/>
                <w:kern w:val="0"/>
                <w:szCs w:val="21"/>
                <w:lang w:val="en-US" w:eastAsia="zh-CN"/>
              </w:rPr>
              <w:t>H</w:t>
            </w:r>
            <w:r>
              <w:rPr>
                <w:rFonts w:hint="eastAsia" w:ascii="宋体" w:hAnsi="宋体" w:cs="宋体"/>
                <w:color w:val="000000"/>
                <w:kern w:val="0"/>
                <w:szCs w:val="21"/>
              </w:rPr>
              <w:t>865</w:t>
            </w:r>
            <w:r>
              <w:rPr>
                <w:rFonts w:hint="eastAsia" w:ascii="宋体" w:hAnsi="宋体" w:cs="宋体"/>
                <w:color w:val="000000"/>
                <w:kern w:val="0"/>
                <w:szCs w:val="21"/>
                <w:lang w:eastAsia="zh-CN"/>
              </w:rPr>
              <w:t>（</w:t>
            </w:r>
            <w:r>
              <w:rPr>
                <w:rFonts w:hint="eastAsia" w:ascii="宋体" w:hAnsi="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B098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AB435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934FFC">
            <w:pPr>
              <w:widowControl/>
              <w:jc w:val="left"/>
              <w:textAlignment w:val="center"/>
              <w:rPr>
                <w:rFonts w:hint="eastAsia" w:ascii="宋体" w:hAnsi="宋体" w:cs="宋体"/>
                <w:color w:val="000000"/>
                <w:kern w:val="0"/>
                <w:szCs w:val="21"/>
              </w:rPr>
            </w:pPr>
          </w:p>
        </w:tc>
      </w:tr>
      <w:tr w14:paraId="5A24631D">
        <w:tblPrEx>
          <w:tblCellMar>
            <w:top w:w="0" w:type="dxa"/>
            <w:left w:w="108" w:type="dxa"/>
            <w:bottom w:w="0" w:type="dxa"/>
            <w:right w:w="108" w:type="dxa"/>
          </w:tblCellMar>
        </w:tblPrEx>
        <w:trPr>
          <w:trHeight w:val="32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DB5814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00E7F8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E1A62">
            <w:pPr>
              <w:widowControl/>
              <w:jc w:val="left"/>
              <w:textAlignment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2、塑料。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5F8D6">
            <w:pPr>
              <w:widowControl/>
              <w:jc w:val="left"/>
              <w:textAlignment w:val="center"/>
              <w:rPr>
                <w:rFonts w:hint="eastAsia" w:ascii="宋体" w:hAnsi="宋体" w:eastAsia="宋体" w:cs="宋体"/>
                <w:color w:val="000000"/>
                <w:szCs w:val="21"/>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BE809">
            <w:pPr>
              <w:widowControl/>
              <w:jc w:val="left"/>
              <w:textAlignment w:val="center"/>
              <w:rPr>
                <w:rFonts w:hint="eastAsia" w:ascii="宋体" w:hAnsi="宋体" w:eastAsia="宋体" w:cs="宋体"/>
                <w:color w:val="000000"/>
                <w:szCs w:val="21"/>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E118F3">
            <w:pPr>
              <w:widowControl/>
              <w:jc w:val="left"/>
              <w:textAlignment w:val="center"/>
              <w:rPr>
                <w:rFonts w:hint="eastAsia" w:ascii="宋体" w:hAnsi="宋体" w:eastAsia="宋体" w:cs="宋体"/>
                <w:color w:val="000000"/>
                <w:szCs w:val="21"/>
                <w:lang w:val="en-US" w:eastAsia="zh-CN"/>
              </w:rPr>
            </w:pPr>
          </w:p>
        </w:tc>
      </w:tr>
      <w:tr w14:paraId="4D84557D">
        <w:tblPrEx>
          <w:tblCellMar>
            <w:top w:w="0" w:type="dxa"/>
            <w:left w:w="108" w:type="dxa"/>
            <w:bottom w:w="0" w:type="dxa"/>
            <w:right w:w="108" w:type="dxa"/>
          </w:tblCellMar>
        </w:tblPrEx>
        <w:trPr>
          <w:trHeight w:val="326"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78AAC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FE622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30DF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3、座面医用超纤皮材质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DD634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A6A1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ED914">
            <w:pPr>
              <w:widowControl/>
              <w:jc w:val="left"/>
              <w:textAlignment w:val="center"/>
              <w:rPr>
                <w:rFonts w:hint="eastAsia" w:ascii="宋体" w:hAnsi="宋体" w:cs="宋体"/>
                <w:color w:val="000000"/>
                <w:kern w:val="0"/>
                <w:szCs w:val="21"/>
              </w:rPr>
            </w:pPr>
          </w:p>
        </w:tc>
      </w:tr>
      <w:tr w14:paraId="05660CEC">
        <w:tblPrEx>
          <w:tblCellMar>
            <w:top w:w="0" w:type="dxa"/>
            <w:left w:w="108" w:type="dxa"/>
            <w:bottom w:w="0" w:type="dxa"/>
            <w:right w:w="108" w:type="dxa"/>
          </w:tblCellMar>
        </w:tblPrEx>
        <w:trPr>
          <w:trHeight w:val="314"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79CC5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33AD8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75663">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4、海绵：阻燃泡棉，回弹性能、压缩永久变形均达到A级</w:t>
            </w:r>
            <w:r>
              <w:rPr>
                <w:rFonts w:hint="eastAsia" w:ascii="宋体" w:hAnsi="宋体" w:cs="宋体"/>
                <w:color w:val="000000"/>
                <w:kern w:val="0"/>
                <w:szCs w:val="21"/>
                <w:lang w:eastAsia="zh-CN"/>
              </w:rPr>
              <w:t>，脚架：由直径16mm*1.5mm（</w:t>
            </w:r>
            <w:r>
              <w:rPr>
                <w:rFonts w:hint="eastAsia" w:ascii="宋体" w:hAnsi="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）厚冷轧钢板制成，采用静电粉末喷涂，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DB58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7B4CA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B3BB1">
            <w:pPr>
              <w:widowControl/>
              <w:jc w:val="left"/>
              <w:textAlignment w:val="center"/>
              <w:rPr>
                <w:rFonts w:hint="eastAsia" w:ascii="宋体" w:hAnsi="宋体" w:cs="宋体"/>
                <w:color w:val="000000"/>
                <w:kern w:val="0"/>
                <w:szCs w:val="21"/>
              </w:rPr>
            </w:pPr>
          </w:p>
        </w:tc>
      </w:tr>
      <w:tr w14:paraId="32A1B372">
        <w:tblPrEx>
          <w:tblCellMar>
            <w:top w:w="0" w:type="dxa"/>
            <w:left w:w="108" w:type="dxa"/>
            <w:bottom w:w="0" w:type="dxa"/>
            <w:right w:w="108" w:type="dxa"/>
          </w:tblCellMar>
        </w:tblPrEx>
        <w:trPr>
          <w:trHeight w:val="314"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CBEA8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AC6B2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ABB18">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5、患者椅背板采用少缝隙易清洁结构。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004B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94F2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D4D5F">
            <w:pPr>
              <w:widowControl/>
              <w:jc w:val="left"/>
              <w:textAlignment w:val="center"/>
              <w:rPr>
                <w:rFonts w:hint="eastAsia" w:ascii="宋体" w:hAnsi="宋体" w:cs="宋体"/>
                <w:color w:val="000000"/>
                <w:kern w:val="0"/>
                <w:szCs w:val="21"/>
              </w:rPr>
            </w:pPr>
          </w:p>
        </w:tc>
      </w:tr>
      <w:tr w14:paraId="155FCD1E">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E8CE98D">
            <w:pPr>
              <w:widowControl/>
              <w:jc w:val="center"/>
              <w:textAlignment w:val="center"/>
              <w:rPr>
                <w:rFonts w:ascii="宋体" w:hAnsi="宋体" w:cs="宋体"/>
                <w:color w:val="000000"/>
                <w:szCs w:val="21"/>
              </w:rPr>
            </w:pPr>
            <w:r>
              <w:rPr>
                <w:rFonts w:hint="eastAsia" w:ascii="宋体" w:hAnsi="宋体" w:cs="宋体"/>
                <w:color w:val="000000"/>
                <w:kern w:val="0"/>
                <w:szCs w:val="21"/>
              </w:rPr>
              <w:t>13</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DA1A12B">
            <w:pPr>
              <w:widowControl/>
              <w:jc w:val="center"/>
              <w:textAlignment w:val="center"/>
              <w:rPr>
                <w:rFonts w:ascii="宋体" w:hAnsi="宋体" w:cs="宋体"/>
                <w:color w:val="000000"/>
                <w:szCs w:val="21"/>
              </w:rPr>
            </w:pPr>
            <w:r>
              <w:rPr>
                <w:rFonts w:hint="eastAsia" w:ascii="宋体" w:hAnsi="宋体" w:cs="宋体"/>
                <w:color w:val="000000"/>
                <w:kern w:val="0"/>
                <w:sz w:val="21"/>
                <w:szCs w:val="21"/>
              </w:rPr>
              <w:t>诊椅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696D62">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640*</w:t>
            </w:r>
            <w:r>
              <w:rPr>
                <w:rFonts w:hint="eastAsia" w:ascii="宋体" w:hAnsi="宋体" w:cs="宋体"/>
                <w:color w:val="000000"/>
                <w:kern w:val="0"/>
                <w:szCs w:val="21"/>
                <w:lang w:val="en-US" w:eastAsia="zh-CN"/>
              </w:rPr>
              <w:t>D</w:t>
            </w:r>
            <w:r>
              <w:rPr>
                <w:rFonts w:hint="eastAsia" w:ascii="宋体" w:hAnsi="宋体" w:cs="宋体"/>
                <w:color w:val="000000"/>
                <w:kern w:val="0"/>
                <w:szCs w:val="21"/>
              </w:rPr>
              <w:t>655*</w:t>
            </w:r>
            <w:r>
              <w:rPr>
                <w:rFonts w:hint="eastAsia" w:ascii="宋体" w:hAnsi="宋体" w:cs="宋体"/>
                <w:color w:val="000000"/>
                <w:kern w:val="0"/>
                <w:szCs w:val="21"/>
                <w:lang w:val="en-US" w:eastAsia="zh-CN"/>
              </w:rPr>
              <w:t>H</w:t>
            </w:r>
            <w:r>
              <w:rPr>
                <w:rFonts w:hint="eastAsia" w:ascii="宋体" w:hAnsi="宋体" w:cs="宋体"/>
                <w:color w:val="000000"/>
                <w:kern w:val="0"/>
                <w:szCs w:val="21"/>
              </w:rPr>
              <w:t>980-1080</w:t>
            </w:r>
            <w:r>
              <w:rPr>
                <w:rFonts w:hint="eastAsia" w:ascii="宋体" w:hAnsi="宋体" w:cs="宋体"/>
                <w:color w:val="000000"/>
                <w:kern w:val="0"/>
                <w:szCs w:val="21"/>
                <w:lang w:eastAsia="zh-CN"/>
              </w:rPr>
              <w:t>（</w:t>
            </w:r>
            <w:r>
              <w:rPr>
                <w:rFonts w:hint="eastAsia" w:ascii="宋体" w:hAnsi="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25329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97DD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18144E">
            <w:pPr>
              <w:widowControl/>
              <w:jc w:val="left"/>
              <w:textAlignment w:val="center"/>
              <w:rPr>
                <w:rFonts w:hint="eastAsia" w:ascii="宋体" w:hAnsi="宋体" w:cs="宋体"/>
                <w:color w:val="000000"/>
                <w:kern w:val="0"/>
                <w:szCs w:val="21"/>
              </w:rPr>
            </w:pPr>
          </w:p>
        </w:tc>
      </w:tr>
      <w:tr w14:paraId="0C381D97">
        <w:tblPrEx>
          <w:tblCellMar>
            <w:top w:w="0" w:type="dxa"/>
            <w:left w:w="108" w:type="dxa"/>
            <w:bottom w:w="0" w:type="dxa"/>
            <w:right w:w="108" w:type="dxa"/>
          </w:tblCellMar>
        </w:tblPrEx>
        <w:trPr>
          <w:trHeight w:val="318"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ED822A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49A0C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1DE0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2、坐垫海绵：阻燃泡棉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6311A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E0765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1ED4E">
            <w:pPr>
              <w:widowControl/>
              <w:jc w:val="left"/>
              <w:textAlignment w:val="center"/>
              <w:rPr>
                <w:rFonts w:hint="eastAsia" w:ascii="宋体" w:hAnsi="宋体" w:cs="宋体"/>
                <w:color w:val="000000"/>
                <w:kern w:val="0"/>
                <w:szCs w:val="21"/>
              </w:rPr>
            </w:pPr>
          </w:p>
        </w:tc>
      </w:tr>
      <w:tr w14:paraId="22CE4725">
        <w:tblPrEx>
          <w:tblCellMar>
            <w:top w:w="0" w:type="dxa"/>
            <w:left w:w="108" w:type="dxa"/>
            <w:bottom w:w="0" w:type="dxa"/>
            <w:right w:w="108" w:type="dxa"/>
          </w:tblCellMar>
        </w:tblPrEx>
        <w:trPr>
          <w:trHeight w:val="318"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D6052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FB0838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9B402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3、覆面：医用超纤皮材质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D6C57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09C91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692F0">
            <w:pPr>
              <w:widowControl/>
              <w:jc w:val="left"/>
              <w:textAlignment w:val="center"/>
              <w:rPr>
                <w:rFonts w:hint="eastAsia" w:ascii="宋体" w:hAnsi="宋体" w:cs="宋体"/>
                <w:color w:val="000000"/>
                <w:kern w:val="0"/>
                <w:szCs w:val="21"/>
              </w:rPr>
            </w:pPr>
          </w:p>
        </w:tc>
      </w:tr>
      <w:tr w14:paraId="72C5C05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0ACD68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90572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40F53">
            <w:pPr>
              <w:widowControl/>
              <w:jc w:val="left"/>
              <w:textAlignment w:val="center"/>
              <w:rPr>
                <w:rFonts w:ascii="宋体" w:hAnsi="宋体" w:cs="宋体"/>
                <w:color w:val="000000"/>
                <w:szCs w:val="21"/>
              </w:rPr>
            </w:pPr>
            <w:r>
              <w:rPr>
                <w:rFonts w:hint="eastAsia" w:ascii="宋体" w:hAnsi="宋体" w:cs="宋体"/>
                <w:color w:val="000000"/>
                <w:kern w:val="0"/>
                <w:szCs w:val="21"/>
              </w:rPr>
              <w:t>4、椅架及扶手：尼龙内外板背架，固定扶手；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1C38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9CCE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46D1B5">
            <w:pPr>
              <w:widowControl/>
              <w:jc w:val="left"/>
              <w:textAlignment w:val="center"/>
              <w:rPr>
                <w:rFonts w:hint="eastAsia" w:ascii="宋体" w:hAnsi="宋体" w:cs="宋体"/>
                <w:color w:val="000000"/>
                <w:kern w:val="0"/>
                <w:szCs w:val="21"/>
              </w:rPr>
            </w:pPr>
          </w:p>
        </w:tc>
      </w:tr>
      <w:tr w14:paraId="579E224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CFFA3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EEBAC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94C08">
            <w:pPr>
              <w:widowControl/>
              <w:jc w:val="left"/>
              <w:textAlignment w:val="center"/>
              <w:rPr>
                <w:rFonts w:ascii="宋体" w:hAnsi="宋体" w:cs="宋体"/>
                <w:color w:val="000000"/>
                <w:szCs w:val="21"/>
              </w:rPr>
            </w:pPr>
            <w:r>
              <w:rPr>
                <w:rFonts w:hint="eastAsia" w:ascii="宋体" w:hAnsi="宋体" w:cs="宋体"/>
                <w:color w:val="000000"/>
                <w:kern w:val="0"/>
                <w:szCs w:val="21"/>
              </w:rPr>
              <w:t>5、底盘：原位锁定底盘；座椅底面与气弹簧之间应有隔离措施；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A905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34E0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9CB06">
            <w:pPr>
              <w:widowControl/>
              <w:jc w:val="left"/>
              <w:textAlignment w:val="center"/>
              <w:rPr>
                <w:rFonts w:hint="eastAsia" w:ascii="宋体" w:hAnsi="宋体" w:cs="宋体"/>
                <w:color w:val="000000"/>
                <w:kern w:val="0"/>
                <w:szCs w:val="21"/>
              </w:rPr>
            </w:pPr>
          </w:p>
        </w:tc>
      </w:tr>
      <w:tr w14:paraId="53FB48B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4CCF77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64C39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95DD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6、气压棒：4级气压棒</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2D02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94EF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A9A91">
            <w:pPr>
              <w:widowControl/>
              <w:jc w:val="left"/>
              <w:textAlignment w:val="center"/>
              <w:rPr>
                <w:rFonts w:hint="eastAsia" w:ascii="宋体" w:hAnsi="宋体" w:cs="宋体"/>
                <w:color w:val="000000"/>
                <w:kern w:val="0"/>
                <w:szCs w:val="21"/>
              </w:rPr>
            </w:pPr>
          </w:p>
        </w:tc>
      </w:tr>
      <w:tr w14:paraId="293341E0">
        <w:tblPrEx>
          <w:tblCellMar>
            <w:top w:w="0" w:type="dxa"/>
            <w:left w:w="108" w:type="dxa"/>
            <w:bottom w:w="0" w:type="dxa"/>
            <w:right w:w="108" w:type="dxa"/>
          </w:tblCellMar>
        </w:tblPrEx>
        <w:trPr>
          <w:trHeight w:val="15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C2DC2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4C5FF7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F4C41">
            <w:pPr>
              <w:widowControl/>
              <w:jc w:val="left"/>
              <w:textAlignment w:val="center"/>
              <w:rPr>
                <w:rFonts w:ascii="宋体" w:hAnsi="宋体" w:cs="宋体"/>
                <w:color w:val="000000"/>
                <w:szCs w:val="21"/>
              </w:rPr>
            </w:pPr>
            <w:r>
              <w:rPr>
                <w:rFonts w:hint="eastAsia" w:ascii="宋体" w:hAnsi="宋体" w:cs="宋体"/>
                <w:color w:val="000000"/>
                <w:kern w:val="0"/>
                <w:szCs w:val="21"/>
              </w:rPr>
              <w:t>7、椅脚：半径330cm</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w:t>
            </w:r>
            <w:r>
              <w:rPr>
                <w:rFonts w:hint="eastAsia" w:ascii="宋体" w:hAnsi="宋体" w:cs="宋体"/>
                <w:color w:val="000000"/>
                <w:kern w:val="0"/>
                <w:szCs w:val="21"/>
              </w:rPr>
              <w:t>铝合金五星脚，φ60MM</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r>
              <w:rPr>
                <w:rFonts w:hint="eastAsia" w:ascii="宋体" w:hAnsi="宋体" w:cs="宋体"/>
                <w:color w:val="000000"/>
                <w:kern w:val="0"/>
                <w:szCs w:val="21"/>
                <w:lang w:eastAsia="zh-CN"/>
              </w:rPr>
              <w:t>）</w:t>
            </w:r>
            <w:r>
              <w:rPr>
                <w:rFonts w:hint="eastAsia" w:ascii="宋体" w:hAnsi="宋体" w:cs="宋体"/>
                <w:color w:val="000000"/>
                <w:kern w:val="0"/>
                <w:szCs w:val="21"/>
              </w:rPr>
              <w:t>黑色PU轮,防滑防刮花。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874B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4995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1CBCD">
            <w:pPr>
              <w:widowControl/>
              <w:jc w:val="left"/>
              <w:textAlignment w:val="center"/>
              <w:rPr>
                <w:rFonts w:hint="eastAsia" w:ascii="宋体" w:hAnsi="宋体" w:cs="宋体"/>
                <w:color w:val="000000"/>
                <w:kern w:val="0"/>
                <w:szCs w:val="21"/>
              </w:rPr>
            </w:pPr>
          </w:p>
        </w:tc>
      </w:tr>
      <w:tr w14:paraId="2A6D5210">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5255670">
            <w:pPr>
              <w:widowControl/>
              <w:jc w:val="center"/>
              <w:textAlignment w:val="center"/>
              <w:rPr>
                <w:rFonts w:ascii="宋体" w:hAnsi="宋体" w:cs="宋体"/>
                <w:color w:val="000000"/>
                <w:szCs w:val="21"/>
              </w:rPr>
            </w:pPr>
            <w:r>
              <w:rPr>
                <w:rFonts w:hint="eastAsia" w:ascii="宋体" w:hAnsi="宋体" w:cs="宋体"/>
                <w:color w:val="000000"/>
                <w:kern w:val="0"/>
                <w:szCs w:val="21"/>
              </w:rPr>
              <w:t>14</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8ADB95A">
            <w:pPr>
              <w:widowControl/>
              <w:jc w:val="center"/>
              <w:textAlignment w:val="center"/>
              <w:rPr>
                <w:rFonts w:ascii="宋体" w:hAnsi="宋体" w:cs="宋体"/>
                <w:color w:val="000000"/>
                <w:szCs w:val="21"/>
              </w:rPr>
            </w:pPr>
            <w:r>
              <w:rPr>
                <w:rFonts w:hint="eastAsia" w:ascii="宋体" w:hAnsi="宋体" w:cs="宋体"/>
                <w:color w:val="000000"/>
                <w:kern w:val="0"/>
                <w:sz w:val="21"/>
                <w:szCs w:val="21"/>
              </w:rPr>
              <w:t>雾化桌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42038A">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750/1200mm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7C4D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3DE8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7DC22">
            <w:pPr>
              <w:widowControl/>
              <w:jc w:val="left"/>
              <w:textAlignment w:val="center"/>
              <w:rPr>
                <w:rFonts w:hint="eastAsia" w:ascii="宋体" w:hAnsi="宋体" w:cs="宋体"/>
                <w:color w:val="000000"/>
                <w:kern w:val="0"/>
                <w:szCs w:val="21"/>
              </w:rPr>
            </w:pPr>
          </w:p>
        </w:tc>
      </w:tr>
      <w:tr w14:paraId="424C903C">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1B2468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ADE4E6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F1B363">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7810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CDBC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E36D1E">
            <w:pPr>
              <w:widowControl/>
              <w:jc w:val="left"/>
              <w:textAlignment w:val="center"/>
              <w:rPr>
                <w:rFonts w:hint="eastAsia" w:ascii="宋体" w:hAnsi="宋体" w:cs="宋体"/>
                <w:color w:val="000000"/>
                <w:kern w:val="0"/>
                <w:szCs w:val="21"/>
              </w:rPr>
            </w:pPr>
          </w:p>
        </w:tc>
      </w:tr>
      <w:tr w14:paraId="2871DCDE">
        <w:tblPrEx>
          <w:tblCellMar>
            <w:top w:w="0" w:type="dxa"/>
            <w:left w:w="108" w:type="dxa"/>
            <w:bottom w:w="0" w:type="dxa"/>
            <w:right w:w="108" w:type="dxa"/>
          </w:tblCellMar>
        </w:tblPrEx>
        <w:trPr>
          <w:trHeight w:val="36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78B956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C0848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F9C6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8CCC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69E9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0D80C">
            <w:pPr>
              <w:widowControl/>
              <w:jc w:val="left"/>
              <w:textAlignment w:val="center"/>
              <w:rPr>
                <w:rFonts w:hint="eastAsia" w:ascii="宋体" w:hAnsi="宋体" w:cs="宋体"/>
                <w:color w:val="000000"/>
                <w:kern w:val="0"/>
                <w:szCs w:val="21"/>
              </w:rPr>
            </w:pPr>
          </w:p>
        </w:tc>
      </w:tr>
      <w:tr w14:paraId="27BCD5C8">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3E412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38276F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4D479">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2A39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0068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46E191">
            <w:pPr>
              <w:widowControl/>
              <w:jc w:val="left"/>
              <w:textAlignment w:val="center"/>
              <w:rPr>
                <w:rFonts w:hint="eastAsia" w:ascii="宋体" w:hAnsi="宋体" w:cs="宋体"/>
                <w:color w:val="000000"/>
                <w:kern w:val="0"/>
                <w:szCs w:val="21"/>
              </w:rPr>
            </w:pPr>
          </w:p>
        </w:tc>
      </w:tr>
      <w:tr w14:paraId="7A2AB232">
        <w:tblPrEx>
          <w:tblCellMar>
            <w:top w:w="0" w:type="dxa"/>
            <w:left w:w="108" w:type="dxa"/>
            <w:bottom w:w="0" w:type="dxa"/>
            <w:right w:w="108" w:type="dxa"/>
          </w:tblCellMar>
        </w:tblPrEx>
        <w:trPr>
          <w:trHeight w:val="298"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65BF2B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3521C1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9EBE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27E1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9703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78AD3">
            <w:pPr>
              <w:widowControl/>
              <w:jc w:val="left"/>
              <w:textAlignment w:val="center"/>
              <w:rPr>
                <w:rFonts w:hint="eastAsia" w:ascii="宋体" w:hAnsi="宋体" w:cs="宋体"/>
                <w:color w:val="000000"/>
                <w:kern w:val="0"/>
                <w:szCs w:val="21"/>
              </w:rPr>
            </w:pPr>
          </w:p>
        </w:tc>
      </w:tr>
      <w:tr w14:paraId="4DB9E72D">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EF625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48D773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E8F5E2">
            <w:pPr>
              <w:widowControl/>
              <w:jc w:val="left"/>
              <w:textAlignment w:val="center"/>
              <w:rPr>
                <w:rFonts w:ascii="宋体" w:hAnsi="宋体" w:cs="宋体"/>
                <w:color w:val="000000"/>
                <w:szCs w:val="21"/>
              </w:rPr>
            </w:pPr>
            <w:r>
              <w:rPr>
                <w:rFonts w:hint="eastAsia" w:ascii="宋体" w:hAnsi="宋体" w:cs="宋体"/>
                <w:color w:val="000000"/>
                <w:kern w:val="0"/>
                <w:szCs w:val="21"/>
              </w:rPr>
              <w:t>6、配置显示器。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268C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3FC4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0D491">
            <w:pPr>
              <w:widowControl/>
              <w:jc w:val="left"/>
              <w:textAlignment w:val="center"/>
              <w:rPr>
                <w:rFonts w:hint="eastAsia" w:ascii="宋体" w:hAnsi="宋体" w:cs="宋体"/>
                <w:color w:val="000000"/>
                <w:kern w:val="0"/>
                <w:szCs w:val="21"/>
              </w:rPr>
            </w:pPr>
          </w:p>
        </w:tc>
      </w:tr>
      <w:tr w14:paraId="4FA7D597">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49E653F">
            <w:pPr>
              <w:widowControl/>
              <w:jc w:val="center"/>
              <w:textAlignment w:val="center"/>
              <w:rPr>
                <w:rFonts w:ascii="宋体" w:hAnsi="宋体" w:cs="宋体"/>
                <w:color w:val="000000"/>
                <w:szCs w:val="21"/>
              </w:rPr>
            </w:pPr>
            <w:r>
              <w:rPr>
                <w:rFonts w:hint="eastAsia" w:ascii="宋体" w:hAnsi="宋体" w:cs="宋体"/>
                <w:color w:val="000000"/>
                <w:kern w:val="0"/>
                <w:szCs w:val="21"/>
              </w:rPr>
              <w:t>15</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BADF001">
            <w:pPr>
              <w:widowControl/>
              <w:jc w:val="center"/>
              <w:textAlignment w:val="center"/>
              <w:rPr>
                <w:rFonts w:ascii="宋体" w:hAnsi="宋体" w:cs="宋体"/>
                <w:color w:val="000000"/>
                <w:szCs w:val="21"/>
              </w:rPr>
            </w:pPr>
            <w:r>
              <w:rPr>
                <w:rFonts w:hint="eastAsia" w:ascii="宋体" w:hAnsi="宋体" w:cs="宋体"/>
                <w:color w:val="000000"/>
                <w:kern w:val="0"/>
                <w:sz w:val="21"/>
                <w:szCs w:val="21"/>
              </w:rPr>
              <w:t>雾化椅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7692D">
            <w:pPr>
              <w:widowControl/>
              <w:jc w:val="left"/>
              <w:textAlignment w:val="center"/>
              <w:rPr>
                <w:rFonts w:ascii="宋体" w:hAnsi="宋体" w:cs="宋体"/>
                <w:color w:val="000000"/>
                <w:szCs w:val="21"/>
              </w:rPr>
            </w:pPr>
            <w:r>
              <w:rPr>
                <w:rFonts w:hint="eastAsia" w:ascii="宋体" w:hAnsi="宋体" w:cs="宋体"/>
                <w:color w:val="000000"/>
                <w:kern w:val="0"/>
                <w:szCs w:val="21"/>
              </w:rPr>
              <w:t>1、</w:t>
            </w:r>
            <w:r>
              <w:rPr>
                <w:rFonts w:hint="eastAsia" w:ascii="宋体" w:hAnsi="宋体" w:cs="宋体"/>
                <w:color w:val="000000"/>
                <w:kern w:val="0"/>
                <w:szCs w:val="21"/>
                <w:lang w:val="en-US" w:eastAsia="zh-CN"/>
              </w:rPr>
              <w:t>L</w:t>
            </w:r>
            <w:r>
              <w:rPr>
                <w:rFonts w:hint="eastAsia" w:ascii="宋体" w:hAnsi="宋体" w:cs="宋体"/>
                <w:color w:val="000000"/>
                <w:kern w:val="0"/>
                <w:szCs w:val="21"/>
              </w:rPr>
              <w:t>500*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435（±</w:t>
            </w:r>
            <w:r>
              <w:rPr>
                <w:rFonts w:hint="eastAsia" w:ascii="宋体" w:hAnsi="宋体" w:cs="宋体"/>
                <w:color w:val="000000"/>
                <w:kern w:val="0"/>
                <w:szCs w:val="21"/>
                <w:lang w:val="en-US" w:eastAsia="zh-CN"/>
              </w:rPr>
              <w:t>5</w:t>
            </w:r>
            <w:r>
              <w:rPr>
                <w:rFonts w:hint="eastAsia" w:ascii="宋体" w:hAnsi="宋体" w:cs="宋体"/>
                <w:color w:val="000000"/>
                <w:kern w:val="0"/>
                <w:szCs w:val="21"/>
              </w:rPr>
              <w:t>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936C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6D8CE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58089">
            <w:pPr>
              <w:widowControl/>
              <w:jc w:val="left"/>
              <w:textAlignment w:val="center"/>
              <w:rPr>
                <w:rFonts w:hint="eastAsia" w:ascii="宋体" w:hAnsi="宋体" w:cs="宋体"/>
                <w:color w:val="000000"/>
                <w:kern w:val="0"/>
                <w:szCs w:val="21"/>
              </w:rPr>
            </w:pPr>
          </w:p>
        </w:tc>
      </w:tr>
      <w:tr w14:paraId="45BB3605">
        <w:tblPrEx>
          <w:tblCellMar>
            <w:top w:w="0" w:type="dxa"/>
            <w:left w:w="108" w:type="dxa"/>
            <w:bottom w:w="0" w:type="dxa"/>
            <w:right w:w="108" w:type="dxa"/>
          </w:tblCellMar>
        </w:tblPrEx>
        <w:trPr>
          <w:trHeight w:val="318"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49842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E3D3D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95588">
            <w:pPr>
              <w:widowControl/>
              <w:jc w:val="left"/>
              <w:textAlignment w:val="center"/>
              <w:rPr>
                <w:rFonts w:ascii="宋体" w:hAnsi="宋体" w:cs="宋体"/>
                <w:color w:val="000000"/>
                <w:szCs w:val="21"/>
              </w:rPr>
            </w:pPr>
            <w:r>
              <w:rPr>
                <w:rFonts w:hint="eastAsia" w:ascii="宋体" w:hAnsi="宋体" w:cs="宋体"/>
                <w:color w:val="000000"/>
                <w:kern w:val="0"/>
                <w:szCs w:val="21"/>
              </w:rPr>
              <w:t>2、背框：注塑一体成型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63433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5ACB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8261E">
            <w:pPr>
              <w:widowControl/>
              <w:jc w:val="left"/>
              <w:textAlignment w:val="center"/>
              <w:rPr>
                <w:rFonts w:hint="eastAsia" w:ascii="宋体" w:hAnsi="宋体" w:cs="宋体"/>
                <w:color w:val="000000"/>
                <w:kern w:val="0"/>
                <w:szCs w:val="21"/>
              </w:rPr>
            </w:pPr>
          </w:p>
        </w:tc>
      </w:tr>
      <w:tr w14:paraId="0097E4B2">
        <w:tblPrEx>
          <w:tblCellMar>
            <w:top w:w="0" w:type="dxa"/>
            <w:left w:w="108" w:type="dxa"/>
            <w:bottom w:w="0" w:type="dxa"/>
            <w:right w:w="108" w:type="dxa"/>
          </w:tblCellMar>
        </w:tblPrEx>
        <w:trPr>
          <w:trHeight w:val="37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4642C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96676F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489A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 xml:space="preserve">3、采用高密度纯绵座垫，舒适透气；座布有灰、蓝、黄、橙四种颜色可选；      </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3ACC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3E59C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9465D">
            <w:pPr>
              <w:widowControl/>
              <w:jc w:val="left"/>
              <w:textAlignment w:val="center"/>
              <w:rPr>
                <w:rFonts w:hint="eastAsia" w:ascii="宋体" w:hAnsi="宋体" w:cs="宋体"/>
                <w:color w:val="000000"/>
                <w:kern w:val="0"/>
                <w:szCs w:val="21"/>
              </w:rPr>
            </w:pPr>
          </w:p>
        </w:tc>
      </w:tr>
      <w:tr w14:paraId="2863178F">
        <w:tblPrEx>
          <w:tblCellMar>
            <w:top w:w="0" w:type="dxa"/>
            <w:left w:w="108" w:type="dxa"/>
            <w:bottom w:w="0" w:type="dxa"/>
            <w:right w:w="108" w:type="dxa"/>
          </w:tblCellMar>
        </w:tblPrEx>
        <w:trPr>
          <w:trHeight w:val="39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50229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0205E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6903F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4、采用∅45（±5mm）锥形冷轧管经过木纹转印工艺处理，让空间更加温暖；</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EE3D9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8E14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332B9">
            <w:pPr>
              <w:widowControl/>
              <w:jc w:val="left"/>
              <w:textAlignment w:val="center"/>
              <w:rPr>
                <w:rFonts w:hint="eastAsia" w:ascii="宋体" w:hAnsi="宋体" w:cs="宋体"/>
                <w:color w:val="000000"/>
                <w:kern w:val="0"/>
                <w:szCs w:val="21"/>
              </w:rPr>
            </w:pPr>
          </w:p>
        </w:tc>
      </w:tr>
      <w:tr w14:paraId="32FABC27">
        <w:tblPrEx>
          <w:tblCellMar>
            <w:top w:w="0" w:type="dxa"/>
            <w:left w:w="108" w:type="dxa"/>
            <w:bottom w:w="0" w:type="dxa"/>
            <w:right w:w="108" w:type="dxa"/>
          </w:tblCellMar>
        </w:tblPrEx>
        <w:trPr>
          <w:trHeight w:val="1228"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DD8D0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C56F52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845A6">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 xml:space="preserve">5、挂包功能：顶部V形设计寓意进步及成功，同时也作为背包悬挂功能，可挂随身书包。 </w:t>
            </w:r>
            <w:r>
              <w:rPr>
                <w:rFonts w:hint="eastAsia" w:ascii="宋体" w:hAnsi="宋体" w:cs="宋体"/>
                <w:color w:val="000000"/>
                <w:kern w:val="0"/>
                <w:szCs w:val="21"/>
                <w:lang w:eastAsia="zh-CN"/>
              </w:rPr>
              <w:t>。</w:t>
            </w:r>
          </w:p>
          <w:p w14:paraId="5FD712BB">
            <w:pPr>
              <w:widowControl/>
              <w:jc w:val="left"/>
              <w:textAlignment w:val="center"/>
              <w:rPr>
                <w:rFonts w:hint="eastAsia" w:ascii="宋体" w:hAnsi="宋体" w:eastAsia="宋体" w:cs="宋体"/>
                <w:color w:val="000000"/>
                <w:szCs w:val="21"/>
                <w:lang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1085D">
            <w:pPr>
              <w:widowControl/>
              <w:jc w:val="left"/>
              <w:textAlignment w:val="center"/>
              <w:rPr>
                <w:rFonts w:hint="eastAsia" w:ascii="宋体" w:hAnsi="宋体" w:eastAsia="宋体" w:cs="宋体"/>
                <w:color w:val="000000"/>
                <w:szCs w:val="21"/>
                <w:lang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CA86CF">
            <w:pPr>
              <w:widowControl/>
              <w:jc w:val="left"/>
              <w:textAlignment w:val="center"/>
              <w:rPr>
                <w:rFonts w:hint="eastAsia" w:ascii="宋体" w:hAnsi="宋体" w:eastAsia="宋体" w:cs="宋体"/>
                <w:color w:val="000000"/>
                <w:szCs w:val="21"/>
                <w:lang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62452">
            <w:pPr>
              <w:widowControl/>
              <w:jc w:val="left"/>
              <w:textAlignment w:val="center"/>
              <w:rPr>
                <w:rFonts w:hint="eastAsia" w:ascii="宋体" w:hAnsi="宋体" w:eastAsia="宋体" w:cs="宋体"/>
                <w:color w:val="000000"/>
                <w:szCs w:val="21"/>
                <w:lang w:eastAsia="zh-CN"/>
              </w:rPr>
            </w:pPr>
          </w:p>
        </w:tc>
      </w:tr>
      <w:tr w14:paraId="0905F426">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D9F6A7F">
            <w:pPr>
              <w:widowControl/>
              <w:jc w:val="center"/>
              <w:textAlignment w:val="center"/>
              <w:rPr>
                <w:rFonts w:ascii="宋体" w:hAnsi="宋体" w:cs="宋体"/>
                <w:color w:val="000000"/>
                <w:szCs w:val="21"/>
              </w:rPr>
            </w:pPr>
            <w:r>
              <w:rPr>
                <w:rFonts w:hint="eastAsia" w:ascii="宋体" w:hAnsi="宋体" w:cs="宋体"/>
                <w:color w:val="000000"/>
                <w:kern w:val="0"/>
                <w:szCs w:val="21"/>
              </w:rPr>
              <w:t>16</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249CDE6">
            <w:pPr>
              <w:widowControl/>
              <w:jc w:val="center"/>
              <w:textAlignment w:val="center"/>
              <w:rPr>
                <w:rFonts w:ascii="宋体" w:hAnsi="宋体" w:cs="宋体"/>
                <w:color w:val="000000"/>
                <w:szCs w:val="21"/>
              </w:rPr>
            </w:pPr>
            <w:r>
              <w:rPr>
                <w:rFonts w:hint="eastAsia" w:ascii="宋体" w:hAnsi="宋体" w:cs="宋体"/>
                <w:color w:val="000000"/>
                <w:kern w:val="0"/>
                <w:sz w:val="21"/>
                <w:szCs w:val="21"/>
              </w:rPr>
              <w:t>儿童椅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593DE">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500W*</w:t>
            </w:r>
            <w:r>
              <w:rPr>
                <w:rFonts w:hint="eastAsia" w:ascii="宋体" w:hAnsi="宋体" w:cs="宋体"/>
                <w:color w:val="000000"/>
                <w:kern w:val="0"/>
                <w:szCs w:val="21"/>
                <w:lang w:val="en-US" w:eastAsia="zh-CN"/>
              </w:rPr>
              <w:t>D</w:t>
            </w:r>
            <w:r>
              <w:rPr>
                <w:rFonts w:hint="eastAsia" w:ascii="宋体" w:hAnsi="宋体" w:cs="宋体"/>
                <w:color w:val="000000"/>
                <w:kern w:val="0"/>
                <w:szCs w:val="21"/>
              </w:rPr>
              <w:t>530*</w:t>
            </w:r>
            <w:r>
              <w:rPr>
                <w:rFonts w:hint="eastAsia" w:ascii="宋体" w:hAnsi="宋体" w:cs="宋体"/>
                <w:color w:val="000000"/>
                <w:kern w:val="0"/>
                <w:szCs w:val="21"/>
                <w:lang w:val="en-US" w:eastAsia="zh-CN"/>
              </w:rPr>
              <w:t>H</w:t>
            </w:r>
            <w:r>
              <w:rPr>
                <w:rFonts w:hint="eastAsia" w:ascii="宋体" w:hAnsi="宋体" w:cs="宋体"/>
                <w:color w:val="000000"/>
                <w:kern w:val="0"/>
                <w:szCs w:val="21"/>
              </w:rPr>
              <w:t>445/835±20mm；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3370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15260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2133E5">
            <w:pPr>
              <w:widowControl/>
              <w:jc w:val="left"/>
              <w:textAlignment w:val="center"/>
              <w:rPr>
                <w:rFonts w:hint="eastAsia" w:ascii="宋体" w:hAnsi="宋体" w:cs="宋体"/>
                <w:color w:val="000000"/>
                <w:kern w:val="0"/>
                <w:szCs w:val="21"/>
              </w:rPr>
            </w:pPr>
          </w:p>
        </w:tc>
      </w:tr>
      <w:tr w14:paraId="5423559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F37018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F16ACA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35A6AA">
            <w:pPr>
              <w:widowControl/>
              <w:jc w:val="left"/>
              <w:textAlignment w:val="center"/>
              <w:rPr>
                <w:rFonts w:ascii="宋体" w:hAnsi="宋体" w:cs="宋体"/>
                <w:color w:val="000000"/>
                <w:szCs w:val="21"/>
              </w:rPr>
            </w:pPr>
            <w:r>
              <w:rPr>
                <w:rFonts w:hint="eastAsia" w:ascii="宋体" w:hAnsi="宋体" w:cs="宋体"/>
                <w:color w:val="000000"/>
                <w:kern w:val="0"/>
                <w:szCs w:val="21"/>
              </w:rPr>
              <w:t>2、采用全新医用PP塑料</w:t>
            </w:r>
            <w:r>
              <w:rPr>
                <w:rFonts w:hint="eastAsia" w:ascii="宋体" w:hAnsi="宋体" w:cs="宋体"/>
                <w:color w:val="000000"/>
                <w:kern w:val="0"/>
                <w:szCs w:val="21"/>
                <w:lang w:eastAsia="zh-CN"/>
              </w:rPr>
              <w:t>，</w:t>
            </w:r>
            <w:r>
              <w:rPr>
                <w:rFonts w:hint="eastAsia" w:ascii="宋体" w:hAnsi="宋体" w:cs="宋体"/>
                <w:color w:val="000000"/>
                <w:kern w:val="0"/>
                <w:szCs w:val="21"/>
              </w:rPr>
              <w:t>胶背厚7mm；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EFAE8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28DBA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82CB7">
            <w:pPr>
              <w:widowControl/>
              <w:jc w:val="left"/>
              <w:textAlignment w:val="center"/>
              <w:rPr>
                <w:rFonts w:hint="eastAsia" w:ascii="宋体" w:hAnsi="宋体" w:cs="宋体"/>
                <w:color w:val="000000"/>
                <w:kern w:val="0"/>
                <w:szCs w:val="21"/>
              </w:rPr>
            </w:pPr>
          </w:p>
        </w:tc>
      </w:tr>
      <w:tr w14:paraId="5B6D48C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A915E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63A52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2DF8AF">
            <w:pPr>
              <w:widowControl/>
              <w:jc w:val="left"/>
              <w:textAlignment w:val="center"/>
              <w:rPr>
                <w:rFonts w:ascii="宋体" w:hAnsi="宋体" w:cs="宋体"/>
                <w:color w:val="000000"/>
                <w:szCs w:val="21"/>
              </w:rPr>
            </w:pPr>
            <w:r>
              <w:rPr>
                <w:rFonts w:hint="eastAsia" w:ascii="宋体" w:hAnsi="宋体" w:cs="宋体"/>
                <w:color w:val="000000"/>
                <w:kern w:val="0"/>
                <w:szCs w:val="21"/>
              </w:rPr>
              <w:t>3、加厚座板，实心方形脚,一体注塑成型，可承重120KG。</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964E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5B27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FAB4D">
            <w:pPr>
              <w:widowControl/>
              <w:jc w:val="left"/>
              <w:textAlignment w:val="center"/>
              <w:rPr>
                <w:rFonts w:hint="eastAsia" w:ascii="宋体" w:hAnsi="宋体" w:cs="宋体"/>
                <w:color w:val="000000"/>
                <w:kern w:val="0"/>
                <w:szCs w:val="21"/>
              </w:rPr>
            </w:pPr>
          </w:p>
        </w:tc>
      </w:tr>
      <w:tr w14:paraId="17A0A453">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right w:val="single" w:color="000000" w:sz="4" w:space="0"/>
            </w:tcBorders>
            <w:shd w:val="clear" w:color="auto" w:fill="auto"/>
            <w:vAlign w:val="center"/>
          </w:tcPr>
          <w:p w14:paraId="0CB808B9">
            <w:pPr>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17</w:t>
            </w:r>
          </w:p>
        </w:tc>
        <w:tc>
          <w:tcPr>
            <w:tcW w:w="0" w:type="auto"/>
            <w:vMerge w:val="restart"/>
            <w:tcBorders>
              <w:top w:val="single" w:color="auto" w:sz="4" w:space="0"/>
              <w:left w:val="single" w:color="000000" w:sz="4" w:space="0"/>
              <w:right w:val="single" w:color="000000" w:sz="4" w:space="0"/>
            </w:tcBorders>
            <w:shd w:val="clear" w:color="auto" w:fill="auto"/>
            <w:vAlign w:val="center"/>
          </w:tcPr>
          <w:p w14:paraId="292D8C10">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 w:val="21"/>
                <w:szCs w:val="21"/>
              </w:rPr>
              <w:t>儿童输液沙发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D3A03F">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675*</w:t>
            </w:r>
            <w:r>
              <w:rPr>
                <w:rFonts w:hint="eastAsia" w:ascii="宋体" w:hAnsi="宋体" w:cs="宋体"/>
                <w:color w:val="000000"/>
                <w:kern w:val="0"/>
                <w:szCs w:val="21"/>
                <w:lang w:val="en-US" w:eastAsia="zh-CN"/>
              </w:rPr>
              <w:t>D</w:t>
            </w:r>
            <w:r>
              <w:rPr>
                <w:rFonts w:hint="eastAsia" w:ascii="宋体" w:hAnsi="宋体" w:cs="宋体"/>
                <w:color w:val="000000"/>
                <w:kern w:val="0"/>
                <w:szCs w:val="21"/>
              </w:rPr>
              <w:t>(560-620)*</w:t>
            </w:r>
            <w:r>
              <w:rPr>
                <w:rFonts w:hint="eastAsia" w:ascii="宋体" w:hAnsi="宋体" w:cs="宋体"/>
                <w:color w:val="000000"/>
                <w:kern w:val="0"/>
                <w:szCs w:val="21"/>
                <w:lang w:val="en-US" w:eastAsia="zh-CN"/>
              </w:rPr>
              <w:t>H</w:t>
            </w:r>
            <w:r>
              <w:rPr>
                <w:rFonts w:hint="eastAsia" w:ascii="宋体" w:hAnsi="宋体" w:cs="宋体"/>
                <w:color w:val="000000"/>
                <w:kern w:val="0"/>
                <w:szCs w:val="21"/>
              </w:rPr>
              <w:t>(1035-1115)±20mm；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28B2D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1B36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967EB">
            <w:pPr>
              <w:widowControl/>
              <w:jc w:val="left"/>
              <w:textAlignment w:val="center"/>
              <w:rPr>
                <w:rFonts w:hint="eastAsia" w:ascii="宋体" w:hAnsi="宋体" w:cs="宋体"/>
                <w:color w:val="000000"/>
                <w:kern w:val="0"/>
                <w:szCs w:val="21"/>
              </w:rPr>
            </w:pPr>
          </w:p>
        </w:tc>
      </w:tr>
      <w:tr w14:paraId="753E20C2">
        <w:tblPrEx>
          <w:tblCellMar>
            <w:top w:w="0" w:type="dxa"/>
            <w:left w:w="108" w:type="dxa"/>
            <w:bottom w:w="0" w:type="dxa"/>
            <w:right w:w="108" w:type="dxa"/>
          </w:tblCellMar>
        </w:tblPrEx>
        <w:trPr>
          <w:trHeight w:val="285" w:hRule="atLeast"/>
        </w:trPr>
        <w:tc>
          <w:tcPr>
            <w:tcW w:w="0" w:type="auto"/>
            <w:vMerge w:val="continue"/>
            <w:tcBorders>
              <w:left w:val="single" w:color="000000" w:sz="4" w:space="0"/>
              <w:bottom w:val="single" w:color="auto" w:sz="4" w:space="0"/>
              <w:right w:val="single" w:color="000000" w:sz="4" w:space="0"/>
            </w:tcBorders>
            <w:shd w:val="clear" w:color="auto" w:fill="auto"/>
            <w:vAlign w:val="center"/>
          </w:tcPr>
          <w:p w14:paraId="72E22481">
            <w:pPr>
              <w:jc w:val="center"/>
              <w:rPr>
                <w:rFonts w:ascii="宋体" w:hAnsi="宋体" w:cs="宋体"/>
                <w:color w:val="000000"/>
                <w:szCs w:val="21"/>
              </w:rPr>
            </w:pPr>
          </w:p>
        </w:tc>
        <w:tc>
          <w:tcPr>
            <w:tcW w:w="0" w:type="auto"/>
            <w:vMerge w:val="continue"/>
            <w:tcBorders>
              <w:left w:val="single" w:color="000000" w:sz="4" w:space="0"/>
              <w:bottom w:val="single" w:color="auto" w:sz="4" w:space="0"/>
              <w:right w:val="single" w:color="000000" w:sz="4" w:space="0"/>
            </w:tcBorders>
            <w:shd w:val="clear" w:color="auto" w:fill="auto"/>
            <w:vAlign w:val="center"/>
          </w:tcPr>
          <w:p w14:paraId="2397341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79AE1">
            <w:pPr>
              <w:widowControl/>
              <w:jc w:val="left"/>
              <w:textAlignment w:val="center"/>
              <w:rPr>
                <w:rFonts w:hint="eastAsia" w:ascii="宋体" w:hAnsi="宋体" w:eastAsia="宋体" w:cs="宋体"/>
                <w:color w:val="000000"/>
                <w:kern w:val="0"/>
                <w:szCs w:val="21"/>
                <w:lang w:eastAsia="zh-CN"/>
              </w:rPr>
            </w:pPr>
            <w:r>
              <w:rPr>
                <w:rFonts w:hint="eastAsia" w:ascii="宋体" w:hAnsi="宋体" w:cs="宋体"/>
                <w:color w:val="000000"/>
                <w:kern w:val="0"/>
                <w:szCs w:val="21"/>
              </w:rPr>
              <w:t>2、内框架：采用≥15mm厚ENF级实木多层板；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4A79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911A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AAF65E">
            <w:pPr>
              <w:widowControl/>
              <w:jc w:val="left"/>
              <w:textAlignment w:val="center"/>
              <w:rPr>
                <w:rFonts w:hint="eastAsia" w:ascii="宋体" w:hAnsi="宋体" w:cs="宋体"/>
                <w:color w:val="000000"/>
                <w:kern w:val="0"/>
                <w:szCs w:val="21"/>
              </w:rPr>
            </w:pPr>
          </w:p>
        </w:tc>
      </w:tr>
      <w:tr w14:paraId="51222B32">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90800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64111B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8AD3E">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3、海绵：阻燃泡棉，</w:t>
            </w:r>
            <w:r>
              <w:rPr>
                <w:rFonts w:hint="eastAsia" w:ascii="宋体" w:hAnsi="宋体" w:cs="宋体"/>
                <w:color w:val="000000"/>
                <w:kern w:val="0"/>
                <w:szCs w:val="21"/>
                <w:lang w:val="en-US" w:eastAsia="zh-CN"/>
              </w:rPr>
              <w:t>具有</w:t>
            </w:r>
            <w:r>
              <w:rPr>
                <w:rFonts w:hint="eastAsia" w:ascii="宋体" w:hAnsi="宋体" w:cs="宋体"/>
                <w:color w:val="000000"/>
                <w:kern w:val="0"/>
                <w:szCs w:val="21"/>
              </w:rPr>
              <w:t>回弹性能；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52AA9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64B6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12DB9B">
            <w:pPr>
              <w:widowControl/>
              <w:jc w:val="left"/>
              <w:textAlignment w:val="center"/>
              <w:rPr>
                <w:rFonts w:hint="eastAsia" w:ascii="宋体" w:hAnsi="宋体" w:cs="宋体"/>
                <w:color w:val="000000"/>
                <w:kern w:val="0"/>
                <w:szCs w:val="21"/>
              </w:rPr>
            </w:pPr>
          </w:p>
        </w:tc>
      </w:tr>
      <w:tr w14:paraId="3F51AF6A">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8409D2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E355D3">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DD479C">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4、椅座和椅面为抑菌皮</w:t>
            </w:r>
            <w:r>
              <w:rPr>
                <w:rFonts w:hint="eastAsia" w:ascii="宋体" w:hAnsi="宋体" w:cs="宋体"/>
                <w:color w:val="000000"/>
                <w:kern w:val="0"/>
                <w:szCs w:val="21"/>
                <w:lang w:eastAsia="zh-CN"/>
              </w:rPr>
              <w:t>，</w:t>
            </w:r>
            <w:r>
              <w:rPr>
                <w:rFonts w:hint="eastAsia" w:ascii="宋体" w:hAnsi="宋体" w:cs="宋体"/>
                <w:color w:val="000000"/>
                <w:kern w:val="0"/>
                <w:szCs w:val="21"/>
              </w:rPr>
              <w:t>厚度≥1.0mm；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750B0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6A9A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86A3C">
            <w:pPr>
              <w:widowControl/>
              <w:jc w:val="left"/>
              <w:textAlignment w:val="center"/>
              <w:rPr>
                <w:rFonts w:hint="eastAsia" w:ascii="宋体" w:hAnsi="宋体" w:cs="宋体"/>
                <w:color w:val="000000"/>
                <w:kern w:val="0"/>
                <w:szCs w:val="21"/>
              </w:rPr>
            </w:pPr>
          </w:p>
        </w:tc>
      </w:tr>
      <w:tr w14:paraId="41E062CC">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BB17DB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4BAE2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65B9A8">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5、底盘：四档倾仰锁定青蛙底盘；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7A34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839E2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FF1AE5">
            <w:pPr>
              <w:widowControl/>
              <w:jc w:val="left"/>
              <w:textAlignment w:val="center"/>
              <w:rPr>
                <w:rFonts w:hint="eastAsia" w:ascii="宋体" w:hAnsi="宋体" w:cs="宋体"/>
                <w:color w:val="000000"/>
                <w:kern w:val="0"/>
                <w:szCs w:val="21"/>
              </w:rPr>
            </w:pPr>
          </w:p>
        </w:tc>
      </w:tr>
      <w:tr w14:paraId="3B36DDA8">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4AFB1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CBD84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E7A2F5">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6、气压棒：4级气压棒；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CE763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488A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2A778">
            <w:pPr>
              <w:widowControl/>
              <w:jc w:val="left"/>
              <w:textAlignment w:val="center"/>
              <w:rPr>
                <w:rFonts w:hint="eastAsia" w:ascii="宋体" w:hAnsi="宋体" w:cs="宋体"/>
                <w:color w:val="000000"/>
                <w:kern w:val="0"/>
                <w:szCs w:val="21"/>
              </w:rPr>
            </w:pPr>
          </w:p>
        </w:tc>
      </w:tr>
      <w:tr w14:paraId="62148E88">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10B97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6D75DC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8F905">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7、脚架：铝合金五星脚</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FBF8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8481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BEAE5">
            <w:pPr>
              <w:widowControl/>
              <w:jc w:val="left"/>
              <w:textAlignment w:val="center"/>
              <w:rPr>
                <w:rFonts w:hint="eastAsia" w:ascii="宋体" w:hAnsi="宋体" w:cs="宋体"/>
                <w:color w:val="000000"/>
                <w:kern w:val="0"/>
                <w:szCs w:val="21"/>
              </w:rPr>
            </w:pPr>
          </w:p>
        </w:tc>
      </w:tr>
      <w:tr w14:paraId="19ECD89A">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A6F9002">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1</w:t>
            </w:r>
            <w:r>
              <w:rPr>
                <w:rFonts w:hint="eastAsia" w:ascii="宋体" w:hAnsi="宋体" w:cs="宋体"/>
                <w:color w:val="000000"/>
                <w:kern w:val="0"/>
                <w:szCs w:val="21"/>
                <w:lang w:val="en-US" w:eastAsia="zh-CN"/>
              </w:rPr>
              <w:t>8</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16CE731">
            <w:pPr>
              <w:widowControl/>
              <w:jc w:val="center"/>
              <w:textAlignment w:val="center"/>
              <w:rPr>
                <w:rFonts w:ascii="宋体" w:hAnsi="宋体" w:cs="宋体"/>
                <w:color w:val="000000"/>
                <w:szCs w:val="21"/>
              </w:rPr>
            </w:pPr>
            <w:r>
              <w:rPr>
                <w:rFonts w:hint="eastAsia" w:ascii="宋体" w:hAnsi="宋体" w:cs="宋体"/>
                <w:color w:val="000000"/>
                <w:kern w:val="0"/>
                <w:sz w:val="21"/>
                <w:szCs w:val="21"/>
              </w:rPr>
              <w:t>分类桌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7480B">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1100mm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763C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7B18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C14C53">
            <w:pPr>
              <w:widowControl/>
              <w:jc w:val="left"/>
              <w:textAlignment w:val="center"/>
              <w:rPr>
                <w:rFonts w:hint="eastAsia" w:ascii="宋体" w:hAnsi="宋体" w:cs="宋体"/>
                <w:color w:val="000000"/>
                <w:kern w:val="0"/>
                <w:szCs w:val="21"/>
              </w:rPr>
            </w:pPr>
          </w:p>
        </w:tc>
      </w:tr>
      <w:tr w14:paraId="6B83831F">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5E5215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02A7E2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94D83D">
            <w:pPr>
              <w:widowControl/>
              <w:jc w:val="left"/>
              <w:textAlignment w:val="center"/>
              <w:rPr>
                <w:rFonts w:ascii="宋体" w:hAnsi="宋体" w:cs="宋体"/>
                <w:color w:val="000000"/>
                <w:szCs w:val="21"/>
              </w:rPr>
            </w:pPr>
            <w:r>
              <w:rPr>
                <w:rFonts w:hint="eastAsia" w:ascii="宋体" w:hAnsi="宋体" w:cs="宋体"/>
                <w:color w:val="000000"/>
                <w:kern w:val="0"/>
                <w:szCs w:val="21"/>
              </w:rPr>
              <w:t>2、板材：台面采用厚度为≥25mm，其他板材为≥18mm，</w:t>
            </w:r>
            <w:r>
              <w:rPr>
                <w:rFonts w:hint="eastAsia" w:ascii="宋体" w:hAnsi="宋体" w:cs="宋体"/>
                <w:color w:val="000000"/>
                <w:kern w:val="0"/>
                <w:szCs w:val="21"/>
                <w:lang w:eastAsia="zh-CN"/>
              </w:rPr>
              <w:t>采用ENF级实木多层板（胶合板）；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DC6E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2AF08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861CC">
            <w:pPr>
              <w:widowControl/>
              <w:jc w:val="left"/>
              <w:textAlignment w:val="center"/>
              <w:rPr>
                <w:rFonts w:hint="eastAsia" w:ascii="宋体" w:hAnsi="宋体" w:cs="宋体"/>
                <w:color w:val="000000"/>
                <w:kern w:val="0"/>
                <w:szCs w:val="21"/>
              </w:rPr>
            </w:pPr>
          </w:p>
        </w:tc>
      </w:tr>
      <w:tr w14:paraId="37AE0619">
        <w:tblPrEx>
          <w:tblCellMar>
            <w:top w:w="0" w:type="dxa"/>
            <w:left w:w="108" w:type="dxa"/>
            <w:bottom w:w="0" w:type="dxa"/>
            <w:right w:w="108" w:type="dxa"/>
          </w:tblCellMar>
        </w:tblPrEx>
        <w:trPr>
          <w:trHeight w:val="39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41F29C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1675A0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4365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8239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C238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84015">
            <w:pPr>
              <w:widowControl/>
              <w:jc w:val="left"/>
              <w:textAlignment w:val="center"/>
              <w:rPr>
                <w:rFonts w:hint="eastAsia" w:ascii="宋体" w:hAnsi="宋体" w:cs="宋体"/>
                <w:color w:val="000000"/>
                <w:kern w:val="0"/>
                <w:szCs w:val="21"/>
              </w:rPr>
            </w:pPr>
          </w:p>
        </w:tc>
      </w:tr>
      <w:tr w14:paraId="7947DCCA">
        <w:tblPrEx>
          <w:tblCellMar>
            <w:top w:w="0" w:type="dxa"/>
            <w:left w:w="108" w:type="dxa"/>
            <w:bottom w:w="0" w:type="dxa"/>
            <w:right w:w="108" w:type="dxa"/>
          </w:tblCellMar>
        </w:tblPrEx>
        <w:trPr>
          <w:trHeight w:val="36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A8BE67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01D6B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19542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FFFA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9198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B0F4E">
            <w:pPr>
              <w:widowControl/>
              <w:jc w:val="left"/>
              <w:textAlignment w:val="center"/>
              <w:rPr>
                <w:rFonts w:hint="eastAsia" w:ascii="宋体" w:hAnsi="宋体" w:cs="宋体"/>
                <w:color w:val="000000"/>
                <w:kern w:val="0"/>
                <w:szCs w:val="21"/>
              </w:rPr>
            </w:pPr>
          </w:p>
        </w:tc>
      </w:tr>
      <w:tr w14:paraId="2DEF7955">
        <w:tblPrEx>
          <w:tblCellMar>
            <w:top w:w="0" w:type="dxa"/>
            <w:left w:w="108" w:type="dxa"/>
            <w:bottom w:w="0" w:type="dxa"/>
            <w:right w:w="108" w:type="dxa"/>
          </w:tblCellMar>
        </w:tblPrEx>
        <w:trPr>
          <w:trHeight w:val="37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CF1EB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34216F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E3ABB">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r>
              <w:rPr>
                <w:rFonts w:hint="eastAsia" w:ascii="宋体" w:hAnsi="宋体" w:cs="宋体"/>
                <w:color w:val="000000"/>
                <w:kern w:val="0"/>
                <w:szCs w:val="21"/>
              </w:rPr>
              <w:t>含输液杆；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0C2D6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BE09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6FE29">
            <w:pPr>
              <w:widowControl/>
              <w:jc w:val="left"/>
              <w:textAlignment w:val="center"/>
              <w:rPr>
                <w:rFonts w:hint="eastAsia" w:ascii="宋体" w:hAnsi="宋体" w:cs="宋体"/>
                <w:color w:val="000000"/>
                <w:kern w:val="0"/>
                <w:szCs w:val="21"/>
              </w:rPr>
            </w:pPr>
          </w:p>
        </w:tc>
      </w:tr>
      <w:tr w14:paraId="4078B3E4">
        <w:tblPrEx>
          <w:tblCellMar>
            <w:top w:w="0" w:type="dxa"/>
            <w:left w:w="108" w:type="dxa"/>
            <w:bottom w:w="0" w:type="dxa"/>
            <w:right w:w="108" w:type="dxa"/>
          </w:tblCellMar>
        </w:tblPrEx>
        <w:trPr>
          <w:trHeight w:val="22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412EC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2599F5">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C171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6、软包：外部包裹医用超纤皮材质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51B8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447A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DD42CD">
            <w:pPr>
              <w:widowControl/>
              <w:jc w:val="left"/>
              <w:textAlignment w:val="center"/>
              <w:rPr>
                <w:rFonts w:hint="eastAsia" w:ascii="宋体" w:hAnsi="宋体" w:cs="宋体"/>
                <w:color w:val="000000"/>
                <w:kern w:val="0"/>
                <w:szCs w:val="21"/>
              </w:rPr>
            </w:pPr>
          </w:p>
        </w:tc>
      </w:tr>
      <w:tr w14:paraId="017E6455">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DA17913">
            <w:pPr>
              <w:widowControl/>
              <w:jc w:val="center"/>
              <w:textAlignment w:val="center"/>
              <w:rPr>
                <w:rFonts w:ascii="宋体" w:hAnsi="宋体" w:cs="宋体"/>
                <w:color w:val="000000"/>
                <w:szCs w:val="21"/>
              </w:rPr>
            </w:pPr>
            <w:r>
              <w:rPr>
                <w:rFonts w:hint="eastAsia" w:ascii="宋体" w:hAnsi="宋体" w:cs="宋体"/>
                <w:color w:val="000000"/>
                <w:kern w:val="0"/>
                <w:szCs w:val="21"/>
              </w:rPr>
              <w:t>19</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1918FEB">
            <w:pPr>
              <w:widowControl/>
              <w:jc w:val="center"/>
              <w:textAlignment w:val="center"/>
              <w:rPr>
                <w:rFonts w:ascii="宋体" w:hAnsi="宋体" w:cs="宋体"/>
                <w:color w:val="000000"/>
                <w:szCs w:val="21"/>
              </w:rPr>
            </w:pPr>
            <w:r>
              <w:rPr>
                <w:rFonts w:hint="eastAsia" w:ascii="宋体" w:hAnsi="宋体" w:cs="宋体"/>
                <w:color w:val="000000"/>
                <w:kern w:val="0"/>
                <w:sz w:val="21"/>
                <w:szCs w:val="21"/>
              </w:rPr>
              <w:t>打包整理桌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1C6F24">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1200×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133AE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F572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D7FA10">
            <w:pPr>
              <w:widowControl/>
              <w:jc w:val="left"/>
              <w:textAlignment w:val="center"/>
              <w:rPr>
                <w:rFonts w:hint="eastAsia" w:ascii="宋体" w:hAnsi="宋体" w:cs="宋体"/>
                <w:color w:val="000000"/>
                <w:kern w:val="0"/>
                <w:szCs w:val="21"/>
              </w:rPr>
            </w:pPr>
          </w:p>
        </w:tc>
      </w:tr>
      <w:tr w14:paraId="1E6AD469">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298B47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E3AFA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187F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2、材质：采用≥1.0mm厚度304不锈钢经压折、焊接、抛光打磨而成，没有外露点；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03DE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C9B1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DC386">
            <w:pPr>
              <w:widowControl/>
              <w:jc w:val="left"/>
              <w:textAlignment w:val="center"/>
              <w:rPr>
                <w:rFonts w:hint="eastAsia" w:ascii="宋体" w:hAnsi="宋体" w:cs="宋体"/>
                <w:color w:val="000000"/>
                <w:kern w:val="0"/>
                <w:szCs w:val="21"/>
              </w:rPr>
            </w:pPr>
          </w:p>
        </w:tc>
      </w:tr>
      <w:tr w14:paraId="5EC586A9">
        <w:tblPrEx>
          <w:tblCellMar>
            <w:top w:w="0" w:type="dxa"/>
            <w:left w:w="108" w:type="dxa"/>
            <w:bottom w:w="0" w:type="dxa"/>
            <w:right w:w="108" w:type="dxa"/>
          </w:tblCellMar>
        </w:tblPrEx>
        <w:trPr>
          <w:trHeight w:val="94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EB732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F9C4A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2C0384">
            <w:pPr>
              <w:widowControl/>
              <w:jc w:val="left"/>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10E6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9B11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374F0">
            <w:pPr>
              <w:widowControl/>
              <w:jc w:val="left"/>
              <w:textAlignment w:val="center"/>
              <w:rPr>
                <w:rFonts w:hint="eastAsia" w:ascii="宋体" w:hAnsi="宋体" w:cs="宋体"/>
                <w:color w:val="000000"/>
                <w:kern w:val="0"/>
                <w:szCs w:val="21"/>
              </w:rPr>
            </w:pPr>
          </w:p>
        </w:tc>
      </w:tr>
      <w:tr w14:paraId="585D95BC">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575E0AA">
            <w:pPr>
              <w:widowControl/>
              <w:jc w:val="center"/>
              <w:textAlignment w:val="center"/>
              <w:rPr>
                <w:rFonts w:ascii="宋体" w:hAnsi="宋体" w:cs="宋体"/>
                <w:color w:val="000000"/>
                <w:szCs w:val="21"/>
              </w:rPr>
            </w:pPr>
            <w:r>
              <w:rPr>
                <w:rFonts w:hint="eastAsia" w:ascii="宋体" w:hAnsi="宋体" w:cs="宋体"/>
                <w:color w:val="000000"/>
                <w:kern w:val="0"/>
                <w:szCs w:val="21"/>
              </w:rPr>
              <w:t>20</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513B960">
            <w:pPr>
              <w:widowControl/>
              <w:jc w:val="center"/>
              <w:textAlignment w:val="center"/>
              <w:rPr>
                <w:rFonts w:ascii="宋体" w:hAnsi="宋体" w:cs="宋体"/>
                <w:color w:val="000000"/>
                <w:szCs w:val="21"/>
              </w:rPr>
            </w:pPr>
            <w:r>
              <w:rPr>
                <w:rFonts w:hint="eastAsia" w:ascii="宋体" w:hAnsi="宋体" w:cs="宋体"/>
                <w:color w:val="000000"/>
                <w:kern w:val="0"/>
                <w:sz w:val="21"/>
                <w:szCs w:val="21"/>
              </w:rPr>
              <w:t>接种服务桌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3FFF8">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1200×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E677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3460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BC792">
            <w:pPr>
              <w:widowControl/>
              <w:jc w:val="left"/>
              <w:textAlignment w:val="center"/>
              <w:rPr>
                <w:rFonts w:hint="eastAsia" w:ascii="宋体" w:hAnsi="宋体" w:cs="宋体"/>
                <w:color w:val="000000"/>
                <w:kern w:val="0"/>
                <w:szCs w:val="21"/>
              </w:rPr>
            </w:pPr>
          </w:p>
        </w:tc>
      </w:tr>
      <w:tr w14:paraId="39A5FA74">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FA3DA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49632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9623F">
            <w:pPr>
              <w:widowControl/>
              <w:jc w:val="left"/>
              <w:textAlignment w:val="center"/>
              <w:rPr>
                <w:rFonts w:ascii="宋体" w:hAnsi="宋体" w:cs="宋体"/>
                <w:color w:val="000000"/>
                <w:szCs w:val="21"/>
              </w:rPr>
            </w:pPr>
            <w:r>
              <w:rPr>
                <w:rFonts w:hint="eastAsia" w:ascii="宋体" w:hAnsi="宋体" w:cs="宋体"/>
                <w:color w:val="000000"/>
                <w:kern w:val="0"/>
                <w:szCs w:val="21"/>
              </w:rPr>
              <w:t>2、材质：采用≥1.0mm厚度304不锈钢经压折、焊接、抛光打磨而成，没有外露点；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208CC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8B82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54765">
            <w:pPr>
              <w:widowControl/>
              <w:jc w:val="left"/>
              <w:textAlignment w:val="center"/>
              <w:rPr>
                <w:rFonts w:hint="eastAsia" w:ascii="宋体" w:hAnsi="宋体" w:cs="宋体"/>
                <w:color w:val="000000"/>
                <w:kern w:val="0"/>
                <w:szCs w:val="21"/>
              </w:rPr>
            </w:pPr>
          </w:p>
        </w:tc>
      </w:tr>
      <w:tr w14:paraId="6BA69EEB">
        <w:tblPrEx>
          <w:tblCellMar>
            <w:top w:w="0" w:type="dxa"/>
            <w:left w:w="108" w:type="dxa"/>
            <w:bottom w:w="0" w:type="dxa"/>
            <w:right w:w="108" w:type="dxa"/>
          </w:tblCellMar>
        </w:tblPrEx>
        <w:trPr>
          <w:trHeight w:val="876"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0AD58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38D8E0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31255">
            <w:pPr>
              <w:widowControl/>
              <w:jc w:val="left"/>
              <w:textAlignment w:val="center"/>
              <w:rPr>
                <w:rFonts w:ascii="宋体" w:hAnsi="宋体" w:cs="宋体"/>
                <w:color w:val="000000"/>
                <w:szCs w:val="21"/>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C84A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7BAF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640528">
            <w:pPr>
              <w:widowControl/>
              <w:jc w:val="left"/>
              <w:textAlignment w:val="center"/>
              <w:rPr>
                <w:rFonts w:hint="eastAsia" w:ascii="宋体" w:hAnsi="宋体" w:cs="宋体"/>
                <w:color w:val="000000"/>
                <w:kern w:val="0"/>
                <w:szCs w:val="21"/>
              </w:rPr>
            </w:pPr>
          </w:p>
        </w:tc>
      </w:tr>
      <w:tr w14:paraId="218CF4E2">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A9E106C">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2</w:t>
            </w:r>
            <w:r>
              <w:rPr>
                <w:rFonts w:hint="eastAsia" w:ascii="宋体" w:hAnsi="宋体" w:cs="宋体"/>
                <w:color w:val="000000"/>
                <w:kern w:val="0"/>
                <w:szCs w:val="21"/>
                <w:lang w:val="en-US" w:eastAsia="zh-CN"/>
              </w:rPr>
              <w:t>1</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82166EE">
            <w:pPr>
              <w:widowControl/>
              <w:jc w:val="center"/>
              <w:textAlignment w:val="center"/>
              <w:rPr>
                <w:rFonts w:ascii="宋体" w:hAnsi="宋体" w:cs="宋体"/>
                <w:color w:val="000000"/>
                <w:szCs w:val="21"/>
              </w:rPr>
            </w:pPr>
            <w:r>
              <w:rPr>
                <w:rFonts w:hint="eastAsia" w:ascii="宋体" w:hAnsi="宋体" w:cs="宋体"/>
                <w:color w:val="000000"/>
                <w:kern w:val="0"/>
                <w:sz w:val="21"/>
                <w:szCs w:val="21"/>
              </w:rPr>
              <w:t>控制处理桌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0DED9">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1400×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22B0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1819C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61011">
            <w:pPr>
              <w:widowControl/>
              <w:jc w:val="left"/>
              <w:textAlignment w:val="center"/>
              <w:rPr>
                <w:rFonts w:hint="eastAsia" w:ascii="宋体" w:hAnsi="宋体" w:cs="宋体"/>
                <w:color w:val="000000"/>
                <w:kern w:val="0"/>
                <w:szCs w:val="21"/>
              </w:rPr>
            </w:pPr>
          </w:p>
        </w:tc>
      </w:tr>
      <w:tr w14:paraId="3C0FA4A2">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38D2BC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078394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8494E5">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E897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50EF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1D2BD">
            <w:pPr>
              <w:widowControl/>
              <w:jc w:val="left"/>
              <w:textAlignment w:val="center"/>
              <w:rPr>
                <w:rFonts w:hint="eastAsia" w:ascii="宋体" w:hAnsi="宋体" w:cs="宋体"/>
                <w:color w:val="000000"/>
                <w:kern w:val="0"/>
                <w:szCs w:val="21"/>
              </w:rPr>
            </w:pPr>
          </w:p>
        </w:tc>
      </w:tr>
      <w:tr w14:paraId="3487BDE1">
        <w:tblPrEx>
          <w:tblCellMar>
            <w:top w:w="0" w:type="dxa"/>
            <w:left w:w="108" w:type="dxa"/>
            <w:bottom w:w="0" w:type="dxa"/>
            <w:right w:w="108" w:type="dxa"/>
          </w:tblCellMar>
        </w:tblPrEx>
        <w:trPr>
          <w:trHeight w:val="3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F218A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FDCAB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B6DDB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93BF9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32A9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2E0E2">
            <w:pPr>
              <w:widowControl/>
              <w:jc w:val="left"/>
              <w:textAlignment w:val="center"/>
              <w:rPr>
                <w:rFonts w:hint="eastAsia" w:ascii="宋体" w:hAnsi="宋体" w:cs="宋体"/>
                <w:color w:val="000000"/>
                <w:kern w:val="0"/>
                <w:szCs w:val="21"/>
              </w:rPr>
            </w:pPr>
          </w:p>
        </w:tc>
      </w:tr>
      <w:tr w14:paraId="37CBBBC8">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D924CB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7FE8A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C25379">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0906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103E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82024">
            <w:pPr>
              <w:widowControl/>
              <w:jc w:val="left"/>
              <w:textAlignment w:val="center"/>
              <w:rPr>
                <w:rFonts w:hint="eastAsia" w:ascii="宋体" w:hAnsi="宋体" w:cs="宋体"/>
                <w:color w:val="000000"/>
                <w:kern w:val="0"/>
                <w:szCs w:val="21"/>
              </w:rPr>
            </w:pPr>
          </w:p>
        </w:tc>
      </w:tr>
      <w:tr w14:paraId="5879EEC1">
        <w:tblPrEx>
          <w:tblCellMar>
            <w:top w:w="0" w:type="dxa"/>
            <w:left w:w="108" w:type="dxa"/>
            <w:bottom w:w="0" w:type="dxa"/>
            <w:right w:w="108" w:type="dxa"/>
          </w:tblCellMar>
        </w:tblPrEx>
        <w:trPr>
          <w:trHeight w:val="23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13C073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5FDB2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5F75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CC1DA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E2FC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B8916F">
            <w:pPr>
              <w:widowControl/>
              <w:jc w:val="left"/>
              <w:textAlignment w:val="center"/>
              <w:rPr>
                <w:rFonts w:hint="eastAsia" w:ascii="宋体" w:hAnsi="宋体" w:cs="宋体"/>
                <w:color w:val="000000"/>
                <w:kern w:val="0"/>
                <w:szCs w:val="21"/>
              </w:rPr>
            </w:pPr>
          </w:p>
        </w:tc>
      </w:tr>
      <w:tr w14:paraId="418EF996">
        <w:tblPrEx>
          <w:tblCellMar>
            <w:top w:w="0" w:type="dxa"/>
            <w:left w:w="108" w:type="dxa"/>
            <w:bottom w:w="0" w:type="dxa"/>
            <w:right w:w="108" w:type="dxa"/>
          </w:tblCellMar>
        </w:tblPrEx>
        <w:trPr>
          <w:trHeight w:val="43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E27F8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408828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13E65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EDD4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2EF4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2E3672">
            <w:pPr>
              <w:widowControl/>
              <w:jc w:val="left"/>
              <w:textAlignment w:val="center"/>
              <w:rPr>
                <w:rFonts w:hint="eastAsia" w:ascii="宋体" w:hAnsi="宋体" w:cs="宋体"/>
                <w:color w:val="000000"/>
                <w:kern w:val="0"/>
                <w:szCs w:val="21"/>
              </w:rPr>
            </w:pPr>
          </w:p>
        </w:tc>
      </w:tr>
      <w:tr w14:paraId="715422D3">
        <w:tblPrEx>
          <w:tblCellMar>
            <w:top w:w="0" w:type="dxa"/>
            <w:left w:w="108" w:type="dxa"/>
            <w:bottom w:w="0" w:type="dxa"/>
            <w:right w:w="108" w:type="dxa"/>
          </w:tblCellMar>
        </w:tblPrEx>
        <w:trPr>
          <w:trHeight w:val="33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CE16BA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B43976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F0F403">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7、软包：外部包裹医用超纤皮材质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CF96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04F0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5277B">
            <w:pPr>
              <w:widowControl/>
              <w:jc w:val="left"/>
              <w:textAlignment w:val="center"/>
              <w:rPr>
                <w:rFonts w:hint="eastAsia" w:ascii="宋体" w:hAnsi="宋体" w:cs="宋体"/>
                <w:color w:val="000000"/>
                <w:kern w:val="0"/>
                <w:szCs w:val="21"/>
              </w:rPr>
            </w:pPr>
          </w:p>
        </w:tc>
      </w:tr>
      <w:tr w14:paraId="66A2437B">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D3B5D6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28F5B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EA75B">
            <w:pPr>
              <w:widowControl/>
              <w:jc w:val="left"/>
              <w:textAlignment w:val="center"/>
              <w:rPr>
                <w:rFonts w:ascii="宋体" w:hAnsi="宋体" w:cs="宋体"/>
                <w:color w:val="000000"/>
                <w:szCs w:val="21"/>
              </w:rPr>
            </w:pPr>
            <w:r>
              <w:rPr>
                <w:rFonts w:hint="eastAsia" w:ascii="宋体" w:hAnsi="宋体" w:cs="宋体"/>
                <w:color w:val="000000"/>
                <w:kern w:val="0"/>
                <w:szCs w:val="21"/>
              </w:rPr>
              <w:t>8、配置垃圾桶。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50CB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4292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2B0600">
            <w:pPr>
              <w:widowControl/>
              <w:jc w:val="left"/>
              <w:textAlignment w:val="center"/>
              <w:rPr>
                <w:rFonts w:hint="eastAsia" w:ascii="宋体" w:hAnsi="宋体" w:cs="宋体"/>
                <w:color w:val="000000"/>
                <w:kern w:val="0"/>
                <w:szCs w:val="21"/>
              </w:rPr>
            </w:pPr>
          </w:p>
        </w:tc>
      </w:tr>
      <w:tr w14:paraId="5A46D1D5">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F7E8715">
            <w:pPr>
              <w:widowControl/>
              <w:jc w:val="center"/>
              <w:textAlignment w:val="center"/>
              <w:rPr>
                <w:rFonts w:ascii="宋体" w:hAnsi="宋体" w:cs="宋体"/>
                <w:color w:val="000000"/>
                <w:szCs w:val="21"/>
              </w:rPr>
            </w:pPr>
            <w:r>
              <w:rPr>
                <w:rFonts w:hint="eastAsia" w:ascii="宋体" w:hAnsi="宋体" w:cs="宋体"/>
                <w:color w:val="000000"/>
                <w:kern w:val="0"/>
                <w:szCs w:val="21"/>
              </w:rPr>
              <w:t>22</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0E67A47">
            <w:pPr>
              <w:widowControl/>
              <w:jc w:val="center"/>
              <w:textAlignment w:val="center"/>
              <w:rPr>
                <w:rFonts w:ascii="宋体" w:hAnsi="宋体" w:cs="宋体"/>
                <w:color w:val="000000"/>
                <w:szCs w:val="21"/>
              </w:rPr>
            </w:pPr>
            <w:r>
              <w:rPr>
                <w:rFonts w:hint="eastAsia" w:ascii="宋体" w:hAnsi="宋体" w:cs="宋体"/>
                <w:color w:val="000000"/>
                <w:kern w:val="0"/>
                <w:sz w:val="21"/>
                <w:szCs w:val="21"/>
              </w:rPr>
              <w:t>摆药桌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108838">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700×</w:t>
            </w:r>
            <w:r>
              <w:rPr>
                <w:rFonts w:hint="eastAsia" w:ascii="宋体" w:hAnsi="宋体" w:cs="宋体"/>
                <w:color w:val="000000"/>
                <w:kern w:val="0"/>
                <w:szCs w:val="21"/>
                <w:lang w:val="en-US" w:eastAsia="zh-CN"/>
              </w:rPr>
              <w:t>H</w:t>
            </w:r>
            <w:r>
              <w:rPr>
                <w:rFonts w:hint="eastAsia" w:ascii="宋体" w:hAnsi="宋体" w:cs="宋体"/>
                <w:color w:val="000000"/>
                <w:kern w:val="0"/>
                <w:szCs w:val="21"/>
              </w:rPr>
              <w:t>750/900mm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EB34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3B54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042C04">
            <w:pPr>
              <w:widowControl/>
              <w:jc w:val="left"/>
              <w:textAlignment w:val="center"/>
              <w:rPr>
                <w:rFonts w:hint="eastAsia" w:ascii="宋体" w:hAnsi="宋体" w:cs="宋体"/>
                <w:color w:val="000000"/>
                <w:kern w:val="0"/>
                <w:szCs w:val="21"/>
              </w:rPr>
            </w:pPr>
          </w:p>
        </w:tc>
      </w:tr>
      <w:tr w14:paraId="425F0759">
        <w:tblPrEx>
          <w:tblCellMar>
            <w:top w:w="0" w:type="dxa"/>
            <w:left w:w="108" w:type="dxa"/>
            <w:bottom w:w="0" w:type="dxa"/>
            <w:right w:w="108" w:type="dxa"/>
          </w:tblCellMar>
        </w:tblPrEx>
        <w:trPr>
          <w:trHeight w:val="191"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6CD57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F1D4E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1F8D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2、桌面及柜体：采用≥1.0mm</w:t>
            </w:r>
            <w:r>
              <w:rPr>
                <w:rFonts w:hint="eastAsia" w:ascii="宋体" w:hAnsi="宋体" w:cs="宋体"/>
                <w:color w:val="000000"/>
                <w:kern w:val="0"/>
                <w:szCs w:val="21"/>
                <w:lang w:eastAsia="zh-CN"/>
              </w:rPr>
              <w:t>医用电解钢板。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2A79D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A3C1C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DDD323">
            <w:pPr>
              <w:widowControl/>
              <w:jc w:val="left"/>
              <w:textAlignment w:val="center"/>
              <w:rPr>
                <w:rFonts w:hint="eastAsia" w:ascii="宋体" w:hAnsi="宋体" w:cs="宋体"/>
                <w:color w:val="000000"/>
                <w:kern w:val="0"/>
                <w:szCs w:val="21"/>
              </w:rPr>
            </w:pPr>
          </w:p>
        </w:tc>
      </w:tr>
      <w:tr w14:paraId="5CFA9812">
        <w:tblPrEx>
          <w:tblCellMar>
            <w:top w:w="0" w:type="dxa"/>
            <w:left w:w="108" w:type="dxa"/>
            <w:bottom w:w="0" w:type="dxa"/>
            <w:right w:w="108" w:type="dxa"/>
          </w:tblCellMar>
        </w:tblPrEx>
        <w:trPr>
          <w:trHeight w:val="15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BA354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E8502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3324A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71F9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80BE3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60D83E">
            <w:pPr>
              <w:widowControl/>
              <w:jc w:val="left"/>
              <w:textAlignment w:val="center"/>
              <w:rPr>
                <w:rFonts w:hint="eastAsia" w:ascii="宋体" w:hAnsi="宋体" w:cs="宋体"/>
                <w:color w:val="000000"/>
                <w:kern w:val="0"/>
                <w:szCs w:val="21"/>
              </w:rPr>
            </w:pPr>
          </w:p>
        </w:tc>
      </w:tr>
      <w:tr w14:paraId="2D1DD690">
        <w:tblPrEx>
          <w:tblCellMar>
            <w:top w:w="0" w:type="dxa"/>
            <w:left w:w="108" w:type="dxa"/>
            <w:bottom w:w="0" w:type="dxa"/>
            <w:right w:w="108" w:type="dxa"/>
          </w:tblCellMar>
        </w:tblPrEx>
        <w:trPr>
          <w:trHeight w:val="14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8C68F0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5FB310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4200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4、布线处理:内部全方位走线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88AF9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95FE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38778C">
            <w:pPr>
              <w:widowControl/>
              <w:jc w:val="left"/>
              <w:textAlignment w:val="center"/>
              <w:rPr>
                <w:rFonts w:hint="eastAsia" w:ascii="宋体" w:hAnsi="宋体" w:cs="宋体"/>
                <w:color w:val="000000"/>
                <w:kern w:val="0"/>
                <w:szCs w:val="21"/>
              </w:rPr>
            </w:pPr>
          </w:p>
        </w:tc>
      </w:tr>
      <w:tr w14:paraId="12AF4B98">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284B3E6">
            <w:pPr>
              <w:widowControl/>
              <w:jc w:val="center"/>
              <w:textAlignment w:val="center"/>
              <w:rPr>
                <w:rFonts w:ascii="宋体" w:hAnsi="宋体" w:cs="宋体"/>
                <w:color w:val="000000"/>
                <w:szCs w:val="21"/>
              </w:rPr>
            </w:pPr>
            <w:r>
              <w:rPr>
                <w:rFonts w:hint="eastAsia" w:ascii="宋体" w:hAnsi="宋体" w:cs="宋体"/>
                <w:color w:val="000000"/>
                <w:kern w:val="0"/>
                <w:szCs w:val="21"/>
              </w:rPr>
              <w:t>23</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1F8FCE2">
            <w:pPr>
              <w:widowControl/>
              <w:jc w:val="center"/>
              <w:textAlignment w:val="center"/>
              <w:rPr>
                <w:rFonts w:ascii="宋体" w:hAnsi="宋体" w:cs="宋体"/>
                <w:color w:val="000000"/>
                <w:szCs w:val="21"/>
              </w:rPr>
            </w:pPr>
            <w:r>
              <w:rPr>
                <w:rFonts w:hint="eastAsia" w:ascii="宋体" w:hAnsi="宋体" w:cs="宋体"/>
                <w:color w:val="000000"/>
                <w:kern w:val="0"/>
                <w:sz w:val="21"/>
                <w:szCs w:val="21"/>
              </w:rPr>
              <w:t>操作椅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F4B1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2000×</w:t>
            </w:r>
            <w:r>
              <w:rPr>
                <w:rFonts w:hint="eastAsia" w:ascii="宋体" w:hAnsi="宋体" w:cs="宋体"/>
                <w:color w:val="000000"/>
                <w:kern w:val="0"/>
                <w:szCs w:val="21"/>
                <w:lang w:val="en-US" w:eastAsia="zh-CN"/>
              </w:rPr>
              <w:t>D</w:t>
            </w:r>
            <w:r>
              <w:rPr>
                <w:rFonts w:hint="eastAsia" w:ascii="宋体" w:hAnsi="宋体" w:cs="宋体"/>
                <w:color w:val="000000"/>
                <w:kern w:val="0"/>
                <w:szCs w:val="21"/>
              </w:rPr>
              <w:t>800×</w:t>
            </w:r>
            <w:r>
              <w:rPr>
                <w:rFonts w:hint="eastAsia" w:ascii="宋体" w:hAnsi="宋体" w:cs="宋体"/>
                <w:color w:val="000000"/>
                <w:kern w:val="0"/>
                <w:szCs w:val="21"/>
                <w:lang w:val="en-US" w:eastAsia="zh-CN"/>
              </w:rPr>
              <w:t>H</w:t>
            </w:r>
            <w:r>
              <w:rPr>
                <w:rFonts w:hint="eastAsia" w:ascii="宋体" w:hAnsi="宋体" w:cs="宋体"/>
                <w:color w:val="000000"/>
                <w:kern w:val="0"/>
                <w:szCs w:val="21"/>
              </w:rPr>
              <w:t>800mm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235D2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1F28A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5C88C">
            <w:pPr>
              <w:widowControl/>
              <w:jc w:val="left"/>
              <w:textAlignment w:val="center"/>
              <w:rPr>
                <w:rFonts w:hint="eastAsia" w:ascii="宋体" w:hAnsi="宋体" w:cs="宋体"/>
                <w:color w:val="000000"/>
                <w:kern w:val="0"/>
                <w:szCs w:val="21"/>
              </w:rPr>
            </w:pPr>
          </w:p>
        </w:tc>
      </w:tr>
      <w:tr w14:paraId="256975BE">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36C681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D5DDD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C86D87">
            <w:pPr>
              <w:widowControl/>
              <w:jc w:val="left"/>
              <w:textAlignment w:val="center"/>
              <w:rPr>
                <w:rFonts w:ascii="宋体" w:hAnsi="宋体" w:cs="宋体"/>
                <w:color w:val="000000"/>
                <w:szCs w:val="21"/>
              </w:rPr>
            </w:pPr>
            <w:r>
              <w:rPr>
                <w:rFonts w:hint="eastAsia" w:ascii="宋体" w:hAnsi="宋体" w:cs="宋体"/>
                <w:color w:val="000000"/>
                <w:kern w:val="0"/>
                <w:szCs w:val="21"/>
              </w:rPr>
              <w:t>2、材质：采用≥1.0mm厚度304#不锈钢经压折、焊接、抛光打磨而成，没有外露点；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D840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B9450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65A228">
            <w:pPr>
              <w:widowControl/>
              <w:jc w:val="left"/>
              <w:textAlignment w:val="center"/>
              <w:rPr>
                <w:rFonts w:hint="eastAsia" w:ascii="宋体" w:hAnsi="宋体" w:cs="宋体"/>
                <w:color w:val="000000"/>
                <w:kern w:val="0"/>
                <w:szCs w:val="21"/>
              </w:rPr>
            </w:pPr>
          </w:p>
        </w:tc>
      </w:tr>
      <w:tr w14:paraId="63847672">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ED5B91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18A94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234E0">
            <w:pPr>
              <w:widowControl/>
              <w:jc w:val="left"/>
              <w:textAlignment w:val="center"/>
              <w:rPr>
                <w:rFonts w:ascii="宋体" w:hAnsi="宋体" w:cs="宋体"/>
                <w:color w:val="000000"/>
                <w:szCs w:val="21"/>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9E5B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CF14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CD0B34">
            <w:pPr>
              <w:widowControl/>
              <w:jc w:val="left"/>
              <w:textAlignment w:val="center"/>
              <w:rPr>
                <w:rFonts w:hint="eastAsia" w:ascii="宋体" w:hAnsi="宋体" w:cs="宋体"/>
                <w:color w:val="000000"/>
                <w:kern w:val="0"/>
                <w:szCs w:val="21"/>
              </w:rPr>
            </w:pPr>
          </w:p>
        </w:tc>
      </w:tr>
      <w:tr w14:paraId="3476B149">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278A3FB">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24</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172EC91">
            <w:pPr>
              <w:widowControl/>
              <w:jc w:val="center"/>
              <w:textAlignment w:val="center"/>
              <w:rPr>
                <w:rFonts w:ascii="宋体" w:hAnsi="宋体" w:cs="宋体"/>
                <w:color w:val="000000"/>
                <w:szCs w:val="21"/>
              </w:rPr>
            </w:pPr>
            <w:r>
              <w:rPr>
                <w:rFonts w:hint="eastAsia" w:ascii="宋体" w:hAnsi="宋体" w:cs="宋体"/>
                <w:color w:val="000000"/>
                <w:kern w:val="0"/>
                <w:sz w:val="21"/>
                <w:szCs w:val="21"/>
              </w:rPr>
              <w:t>样品处理柜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EDF93">
            <w:pPr>
              <w:widowControl/>
              <w:jc w:val="left"/>
              <w:textAlignment w:val="center"/>
              <w:rPr>
                <w:rFonts w:ascii="宋体" w:hAnsi="宋体" w:cs="宋体"/>
                <w:color w:val="000000"/>
                <w:szCs w:val="21"/>
              </w:rPr>
            </w:pPr>
            <w:r>
              <w:rPr>
                <w:rFonts w:hint="eastAsia" w:ascii="宋体" w:hAnsi="宋体" w:cs="宋体"/>
                <w:color w:val="000000"/>
                <w:kern w:val="0"/>
                <w:szCs w:val="21"/>
              </w:rPr>
              <w:t>1、规格：直径335/400*420-560H±20mm；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1DF3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CC02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D34D1F">
            <w:pPr>
              <w:widowControl/>
              <w:jc w:val="left"/>
              <w:textAlignment w:val="center"/>
              <w:rPr>
                <w:rFonts w:hint="eastAsia" w:ascii="宋体" w:hAnsi="宋体" w:cs="宋体"/>
                <w:color w:val="000000"/>
                <w:kern w:val="0"/>
                <w:szCs w:val="21"/>
              </w:rPr>
            </w:pPr>
          </w:p>
        </w:tc>
      </w:tr>
      <w:tr w14:paraId="1CCD2F15">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576D4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6AA79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A00B45">
            <w:pPr>
              <w:widowControl/>
              <w:jc w:val="left"/>
              <w:textAlignment w:val="center"/>
              <w:rPr>
                <w:rFonts w:ascii="宋体" w:hAnsi="宋体" w:cs="宋体"/>
                <w:color w:val="000000"/>
                <w:szCs w:val="21"/>
              </w:rPr>
            </w:pPr>
            <w:r>
              <w:rPr>
                <w:rFonts w:hint="eastAsia" w:ascii="宋体" w:hAnsi="宋体" w:cs="宋体"/>
                <w:color w:val="000000"/>
                <w:kern w:val="0"/>
                <w:szCs w:val="21"/>
              </w:rPr>
              <w:t>2、靠背：黑色尼龙加纤椅座背、具有高强度、耐磨、耐冲击的特性，弧形靠背设计，椅背具有3cm高度调节功能，材质为PU聚氨酯发泡工艺；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FBFCD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031B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6F951D">
            <w:pPr>
              <w:widowControl/>
              <w:jc w:val="left"/>
              <w:textAlignment w:val="center"/>
              <w:rPr>
                <w:rFonts w:hint="eastAsia" w:ascii="宋体" w:hAnsi="宋体" w:cs="宋体"/>
                <w:color w:val="000000"/>
                <w:kern w:val="0"/>
                <w:szCs w:val="21"/>
              </w:rPr>
            </w:pPr>
          </w:p>
        </w:tc>
      </w:tr>
      <w:tr w14:paraId="5E282A9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05A6F1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30223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D6CE9">
            <w:pPr>
              <w:widowControl/>
              <w:jc w:val="left"/>
              <w:textAlignment w:val="center"/>
              <w:rPr>
                <w:rFonts w:ascii="宋体" w:hAnsi="宋体" w:cs="宋体"/>
                <w:color w:val="000000"/>
                <w:szCs w:val="21"/>
              </w:rPr>
            </w:pPr>
            <w:r>
              <w:rPr>
                <w:rFonts w:hint="eastAsia" w:ascii="宋体" w:hAnsi="宋体" w:cs="宋体"/>
                <w:color w:val="000000"/>
                <w:kern w:val="0"/>
                <w:szCs w:val="21"/>
              </w:rPr>
              <w:t>3、坐垫：坐垫底盘采用一体式结构:椅背与底盘连接固定处采用非金属结构,材质为PU聚氨酯发泡工艺；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1C0FC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7B1EA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3A1B42">
            <w:pPr>
              <w:widowControl/>
              <w:jc w:val="left"/>
              <w:textAlignment w:val="center"/>
              <w:rPr>
                <w:rFonts w:hint="eastAsia" w:ascii="宋体" w:hAnsi="宋体" w:cs="宋体"/>
                <w:color w:val="000000"/>
                <w:kern w:val="0"/>
                <w:szCs w:val="21"/>
              </w:rPr>
            </w:pPr>
          </w:p>
        </w:tc>
      </w:tr>
      <w:tr w14:paraId="1C5BD60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5221F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E23C1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29509">
            <w:pPr>
              <w:widowControl/>
              <w:jc w:val="left"/>
              <w:textAlignment w:val="center"/>
              <w:rPr>
                <w:rFonts w:ascii="宋体" w:hAnsi="宋体" w:cs="宋体"/>
                <w:color w:val="000000"/>
                <w:szCs w:val="21"/>
              </w:rPr>
            </w:pPr>
            <w:r>
              <w:rPr>
                <w:rFonts w:hint="eastAsia" w:ascii="宋体" w:hAnsi="宋体" w:cs="宋体"/>
                <w:color w:val="000000"/>
                <w:kern w:val="0"/>
                <w:szCs w:val="21"/>
              </w:rPr>
              <w:t>4、底盘：一体化内置式底盘、底盘呈不外露形态、底盘配防爆钢板；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69E6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0C19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143CA4">
            <w:pPr>
              <w:widowControl/>
              <w:jc w:val="left"/>
              <w:textAlignment w:val="center"/>
              <w:rPr>
                <w:rFonts w:hint="eastAsia" w:ascii="宋体" w:hAnsi="宋体" w:cs="宋体"/>
                <w:color w:val="000000"/>
                <w:kern w:val="0"/>
                <w:szCs w:val="21"/>
              </w:rPr>
            </w:pPr>
          </w:p>
        </w:tc>
      </w:tr>
      <w:tr w14:paraId="5F58A9D8">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DEB23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7778D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F43D3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5、气压棒：采用4级气压棒</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A514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07AA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765C24">
            <w:pPr>
              <w:widowControl/>
              <w:jc w:val="left"/>
              <w:textAlignment w:val="center"/>
              <w:rPr>
                <w:rFonts w:hint="eastAsia" w:ascii="宋体" w:hAnsi="宋体" w:cs="宋体"/>
                <w:color w:val="000000"/>
                <w:kern w:val="0"/>
                <w:szCs w:val="21"/>
              </w:rPr>
            </w:pPr>
          </w:p>
        </w:tc>
      </w:tr>
      <w:tr w14:paraId="7C1E74FD">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1A879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8A46D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DE6718">
            <w:pPr>
              <w:widowControl/>
              <w:jc w:val="left"/>
              <w:textAlignment w:val="center"/>
              <w:rPr>
                <w:rFonts w:ascii="宋体" w:hAnsi="宋体" w:cs="宋体"/>
                <w:color w:val="000000"/>
                <w:szCs w:val="21"/>
              </w:rPr>
            </w:pPr>
            <w:r>
              <w:rPr>
                <w:rFonts w:hint="eastAsia" w:ascii="宋体" w:hAnsi="宋体" w:cs="宋体"/>
                <w:color w:val="000000"/>
                <w:kern w:val="0"/>
                <w:szCs w:val="21"/>
              </w:rPr>
              <w:t>6、椅脚及椅轮：采用尼龙加纤椅脚，采用尼龙PU防滑静音轮。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0259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EE5BD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AB795">
            <w:pPr>
              <w:widowControl/>
              <w:jc w:val="left"/>
              <w:textAlignment w:val="center"/>
              <w:rPr>
                <w:rFonts w:hint="eastAsia" w:ascii="宋体" w:hAnsi="宋体" w:cs="宋体"/>
                <w:color w:val="000000"/>
                <w:kern w:val="0"/>
                <w:szCs w:val="21"/>
              </w:rPr>
            </w:pPr>
          </w:p>
        </w:tc>
      </w:tr>
      <w:tr w14:paraId="585E63E3">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64CFB5C">
            <w:pPr>
              <w:widowControl/>
              <w:jc w:val="center"/>
              <w:textAlignment w:val="center"/>
              <w:rPr>
                <w:rFonts w:ascii="宋体" w:hAnsi="宋体" w:cs="宋体"/>
                <w:color w:val="000000"/>
                <w:szCs w:val="21"/>
              </w:rPr>
            </w:pPr>
            <w:r>
              <w:rPr>
                <w:rFonts w:hint="eastAsia" w:ascii="宋体" w:hAnsi="宋体" w:cs="宋体"/>
                <w:color w:val="000000"/>
                <w:kern w:val="0"/>
                <w:szCs w:val="21"/>
              </w:rPr>
              <w:t>25</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64D2578">
            <w:pPr>
              <w:widowControl/>
              <w:jc w:val="center"/>
              <w:textAlignment w:val="center"/>
              <w:rPr>
                <w:rFonts w:ascii="宋体" w:hAnsi="宋体" w:cs="宋体"/>
                <w:color w:val="000000"/>
                <w:szCs w:val="21"/>
              </w:rPr>
            </w:pPr>
            <w:r>
              <w:rPr>
                <w:rFonts w:hint="eastAsia" w:ascii="宋体" w:hAnsi="宋体" w:cs="宋体"/>
                <w:color w:val="000000"/>
                <w:kern w:val="0"/>
                <w:sz w:val="21"/>
                <w:szCs w:val="21"/>
              </w:rPr>
              <w:t>检查桌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0BA76">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w:t>
            </w:r>
            <w:r>
              <w:rPr>
                <w:rFonts w:hint="eastAsia" w:ascii="宋体" w:hAnsi="宋体" w:cs="宋体"/>
                <w:color w:val="000000"/>
                <w:kern w:val="0"/>
                <w:szCs w:val="21"/>
                <w:lang w:val="en-US" w:eastAsia="zh-CN"/>
              </w:rPr>
              <w:t>D</w:t>
            </w:r>
            <w:r>
              <w:rPr>
                <w:rFonts w:hint="eastAsia" w:ascii="宋体" w:hAnsi="宋体" w:cs="宋体"/>
                <w:color w:val="000000"/>
                <w:kern w:val="0"/>
                <w:szCs w:val="21"/>
              </w:rPr>
              <w:t>750×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92E3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260A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5A45F4">
            <w:pPr>
              <w:widowControl/>
              <w:jc w:val="left"/>
              <w:textAlignment w:val="center"/>
              <w:rPr>
                <w:rFonts w:hint="eastAsia" w:ascii="宋体" w:hAnsi="宋体" w:cs="宋体"/>
                <w:color w:val="000000"/>
                <w:kern w:val="0"/>
                <w:szCs w:val="21"/>
              </w:rPr>
            </w:pPr>
          </w:p>
        </w:tc>
      </w:tr>
      <w:tr w14:paraId="06C39153">
        <w:tblPrEx>
          <w:tblCellMar>
            <w:top w:w="0" w:type="dxa"/>
            <w:left w:w="108" w:type="dxa"/>
            <w:bottom w:w="0" w:type="dxa"/>
            <w:right w:w="108" w:type="dxa"/>
          </w:tblCellMar>
        </w:tblPrEx>
        <w:trPr>
          <w:trHeight w:val="23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FC254F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FF15B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9F82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0888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2F26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952E1">
            <w:pPr>
              <w:widowControl/>
              <w:jc w:val="left"/>
              <w:textAlignment w:val="center"/>
              <w:rPr>
                <w:rFonts w:hint="eastAsia" w:ascii="宋体" w:hAnsi="宋体" w:cs="宋体"/>
                <w:color w:val="000000"/>
                <w:kern w:val="0"/>
                <w:szCs w:val="21"/>
              </w:rPr>
            </w:pPr>
          </w:p>
        </w:tc>
      </w:tr>
      <w:tr w14:paraId="319D3EDA">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5E139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327C4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458C4">
            <w:pPr>
              <w:widowControl/>
              <w:jc w:val="left"/>
              <w:textAlignment w:val="center"/>
              <w:rPr>
                <w:rFonts w:ascii="宋体" w:hAnsi="宋体" w:cs="宋体"/>
                <w:color w:val="000000"/>
                <w:szCs w:val="21"/>
              </w:rPr>
            </w:pPr>
            <w:r>
              <w:rPr>
                <w:rFonts w:hint="eastAsia" w:ascii="宋体" w:hAnsi="宋体" w:cs="宋体"/>
                <w:color w:val="000000"/>
                <w:kern w:val="0"/>
                <w:szCs w:val="21"/>
              </w:rPr>
              <w:t>3、台面：采用陶瓷台面加工工艺；阻燃防火，耐强腐、耐强磨、耐高温、不曲翘，易清洁，使用寿命长；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D92B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D2B3F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7B82F2">
            <w:pPr>
              <w:widowControl/>
              <w:jc w:val="left"/>
              <w:textAlignment w:val="center"/>
              <w:rPr>
                <w:rFonts w:hint="eastAsia" w:ascii="宋体" w:hAnsi="宋体" w:cs="宋体"/>
                <w:color w:val="000000"/>
                <w:kern w:val="0"/>
                <w:szCs w:val="21"/>
              </w:rPr>
            </w:pPr>
          </w:p>
        </w:tc>
      </w:tr>
      <w:tr w14:paraId="70F3997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D59B5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A3A988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F1DC44">
            <w:pPr>
              <w:widowControl/>
              <w:jc w:val="left"/>
              <w:textAlignment w:val="center"/>
              <w:rPr>
                <w:rFonts w:ascii="宋体" w:hAnsi="宋体" w:cs="宋体"/>
                <w:color w:val="000000"/>
                <w:szCs w:val="21"/>
              </w:rPr>
            </w:pPr>
            <w:r>
              <w:rPr>
                <w:rFonts w:hint="eastAsia" w:ascii="宋体" w:hAnsi="宋体" w:cs="宋体"/>
                <w:color w:val="000000"/>
                <w:kern w:val="0"/>
                <w:szCs w:val="21"/>
              </w:rPr>
              <w:t>4、含一套86</w:t>
            </w:r>
            <w:r>
              <w:rPr>
                <w:rFonts w:hint="eastAsia" w:ascii="宋体" w:hAnsi="宋体" w:cs="宋体"/>
                <w:color w:val="000000"/>
                <w:kern w:val="0"/>
                <w:szCs w:val="21"/>
                <w:lang w:val="en-US" w:eastAsia="zh-CN"/>
              </w:rPr>
              <w:t>*86mm(±3mm)</w:t>
            </w:r>
            <w:r>
              <w:rPr>
                <w:rFonts w:hint="eastAsia" w:ascii="宋体" w:hAnsi="宋体" w:cs="宋体"/>
                <w:color w:val="000000"/>
                <w:kern w:val="0"/>
                <w:szCs w:val="21"/>
              </w:rPr>
              <w:t>插座。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96567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D361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3AC69">
            <w:pPr>
              <w:widowControl/>
              <w:jc w:val="left"/>
              <w:textAlignment w:val="center"/>
              <w:rPr>
                <w:rFonts w:hint="eastAsia" w:ascii="宋体" w:hAnsi="宋体" w:cs="宋体"/>
                <w:color w:val="000000"/>
                <w:kern w:val="0"/>
                <w:szCs w:val="21"/>
              </w:rPr>
            </w:pPr>
          </w:p>
        </w:tc>
      </w:tr>
      <w:tr w14:paraId="6096E501">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5A3ED22">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2</w:t>
            </w:r>
            <w:r>
              <w:rPr>
                <w:rFonts w:hint="eastAsia" w:ascii="宋体" w:hAnsi="宋体" w:cs="宋体"/>
                <w:color w:val="000000"/>
                <w:kern w:val="0"/>
                <w:szCs w:val="21"/>
                <w:lang w:val="en-US" w:eastAsia="zh-CN"/>
              </w:rPr>
              <w:t>6</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71A9391">
            <w:pPr>
              <w:widowControl/>
              <w:jc w:val="center"/>
              <w:textAlignment w:val="center"/>
              <w:rPr>
                <w:rFonts w:ascii="宋体" w:hAnsi="宋体" w:cs="宋体"/>
                <w:color w:val="000000"/>
                <w:szCs w:val="21"/>
              </w:rPr>
            </w:pPr>
            <w:r>
              <w:rPr>
                <w:rFonts w:hint="eastAsia" w:ascii="宋体" w:hAnsi="宋体" w:cs="宋体"/>
                <w:color w:val="000000"/>
                <w:kern w:val="0"/>
                <w:sz w:val="21"/>
                <w:szCs w:val="21"/>
              </w:rPr>
              <w:t>检查桌</w:t>
            </w: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5C358C">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1200×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90F9D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79B0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392E6">
            <w:pPr>
              <w:widowControl/>
              <w:jc w:val="left"/>
              <w:textAlignment w:val="center"/>
              <w:rPr>
                <w:rFonts w:hint="eastAsia" w:ascii="宋体" w:hAnsi="宋体" w:cs="宋体"/>
                <w:color w:val="000000"/>
                <w:kern w:val="0"/>
                <w:szCs w:val="21"/>
              </w:rPr>
            </w:pPr>
          </w:p>
        </w:tc>
      </w:tr>
      <w:tr w14:paraId="7AB0BDC1">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D9959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31A902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79EB27">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33769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C2218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A9E362">
            <w:pPr>
              <w:widowControl/>
              <w:jc w:val="left"/>
              <w:textAlignment w:val="center"/>
              <w:rPr>
                <w:rFonts w:hint="eastAsia" w:ascii="宋体" w:hAnsi="宋体" w:cs="宋体"/>
                <w:color w:val="000000"/>
                <w:kern w:val="0"/>
                <w:szCs w:val="21"/>
              </w:rPr>
            </w:pPr>
          </w:p>
        </w:tc>
      </w:tr>
      <w:tr w14:paraId="0D6DA4F7">
        <w:tblPrEx>
          <w:tblCellMar>
            <w:top w:w="0" w:type="dxa"/>
            <w:left w:w="108" w:type="dxa"/>
            <w:bottom w:w="0" w:type="dxa"/>
            <w:right w:w="108" w:type="dxa"/>
          </w:tblCellMar>
        </w:tblPrEx>
        <w:trPr>
          <w:trHeight w:val="21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FB58A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0EE8D7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57FF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6327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F251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141861">
            <w:pPr>
              <w:widowControl/>
              <w:jc w:val="left"/>
              <w:textAlignment w:val="center"/>
              <w:rPr>
                <w:rFonts w:hint="eastAsia" w:ascii="宋体" w:hAnsi="宋体" w:cs="宋体"/>
                <w:color w:val="000000"/>
                <w:kern w:val="0"/>
                <w:szCs w:val="21"/>
              </w:rPr>
            </w:pPr>
          </w:p>
        </w:tc>
      </w:tr>
      <w:tr w14:paraId="5900A07B">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80565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6432B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6DC30">
            <w:pPr>
              <w:widowControl/>
              <w:jc w:val="left"/>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DD4AE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33ACF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F95A3">
            <w:pPr>
              <w:widowControl/>
              <w:jc w:val="left"/>
              <w:textAlignment w:val="center"/>
              <w:rPr>
                <w:rFonts w:hint="eastAsia" w:ascii="宋体" w:hAnsi="宋体" w:cs="宋体"/>
                <w:color w:val="000000"/>
                <w:kern w:val="0"/>
                <w:szCs w:val="21"/>
              </w:rPr>
            </w:pPr>
          </w:p>
        </w:tc>
      </w:tr>
      <w:tr w14:paraId="6A5DA344">
        <w:tblPrEx>
          <w:tblCellMar>
            <w:top w:w="0" w:type="dxa"/>
            <w:left w:w="108" w:type="dxa"/>
            <w:bottom w:w="0" w:type="dxa"/>
            <w:right w:w="108" w:type="dxa"/>
          </w:tblCellMar>
        </w:tblPrEx>
        <w:trPr>
          <w:trHeight w:val="17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8F06A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723E7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000E1C">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A7FE0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513E3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DEE0B">
            <w:pPr>
              <w:widowControl/>
              <w:jc w:val="left"/>
              <w:textAlignment w:val="center"/>
              <w:rPr>
                <w:rFonts w:hint="eastAsia" w:ascii="宋体" w:hAnsi="宋体" w:cs="宋体"/>
                <w:color w:val="000000"/>
                <w:kern w:val="0"/>
                <w:szCs w:val="21"/>
              </w:rPr>
            </w:pPr>
          </w:p>
        </w:tc>
      </w:tr>
      <w:tr w14:paraId="52C8E4C6">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right w:val="single" w:color="000000" w:sz="4" w:space="0"/>
            </w:tcBorders>
            <w:shd w:val="clear" w:color="auto" w:fill="auto"/>
            <w:vAlign w:val="center"/>
          </w:tcPr>
          <w:p w14:paraId="3D18557A">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2</w:t>
            </w:r>
            <w:r>
              <w:rPr>
                <w:rFonts w:hint="eastAsia" w:ascii="宋体" w:hAnsi="宋体" w:cs="宋体"/>
                <w:color w:val="000000"/>
                <w:kern w:val="0"/>
                <w:szCs w:val="21"/>
                <w:lang w:val="en-US" w:eastAsia="zh-CN"/>
              </w:rPr>
              <w:t>7</w:t>
            </w:r>
          </w:p>
        </w:tc>
        <w:tc>
          <w:tcPr>
            <w:tcW w:w="0" w:type="auto"/>
            <w:vMerge w:val="restart"/>
            <w:tcBorders>
              <w:top w:val="single" w:color="auto" w:sz="4" w:space="0"/>
              <w:left w:val="single" w:color="000000" w:sz="4" w:space="0"/>
              <w:right w:val="single" w:color="000000" w:sz="4" w:space="0"/>
            </w:tcBorders>
            <w:shd w:val="clear" w:color="auto" w:fill="auto"/>
            <w:vAlign w:val="center"/>
          </w:tcPr>
          <w:p w14:paraId="5F6C5CCD">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 w:val="21"/>
                <w:szCs w:val="21"/>
              </w:rPr>
              <w:t>阅片桌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F923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D650A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D24F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E2A45">
            <w:pPr>
              <w:widowControl/>
              <w:jc w:val="left"/>
              <w:textAlignment w:val="center"/>
              <w:rPr>
                <w:rFonts w:hint="eastAsia" w:ascii="宋体" w:hAnsi="宋体" w:cs="宋体"/>
                <w:color w:val="000000"/>
                <w:kern w:val="0"/>
                <w:szCs w:val="21"/>
              </w:rPr>
            </w:pPr>
          </w:p>
        </w:tc>
      </w:tr>
      <w:tr w14:paraId="260BFA2E">
        <w:tblPrEx>
          <w:tblCellMar>
            <w:top w:w="0" w:type="dxa"/>
            <w:left w:w="108" w:type="dxa"/>
            <w:bottom w:w="0" w:type="dxa"/>
            <w:right w:w="108" w:type="dxa"/>
          </w:tblCellMar>
        </w:tblPrEx>
        <w:trPr>
          <w:trHeight w:val="570" w:hRule="atLeast"/>
        </w:trPr>
        <w:tc>
          <w:tcPr>
            <w:tcW w:w="0" w:type="auto"/>
            <w:vMerge w:val="continue"/>
            <w:tcBorders>
              <w:left w:val="single" w:color="000000" w:sz="4" w:space="0"/>
              <w:right w:val="single" w:color="000000" w:sz="4" w:space="0"/>
            </w:tcBorders>
            <w:shd w:val="clear" w:color="auto" w:fill="auto"/>
            <w:vAlign w:val="center"/>
          </w:tcPr>
          <w:p w14:paraId="74C28EAE">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4233539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BCD9F">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7995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ABA4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36EE0">
            <w:pPr>
              <w:widowControl/>
              <w:jc w:val="left"/>
              <w:textAlignment w:val="center"/>
              <w:rPr>
                <w:rFonts w:hint="eastAsia" w:ascii="宋体" w:hAnsi="宋体" w:cs="宋体"/>
                <w:color w:val="000000"/>
                <w:kern w:val="0"/>
                <w:szCs w:val="21"/>
              </w:rPr>
            </w:pPr>
          </w:p>
        </w:tc>
      </w:tr>
      <w:tr w14:paraId="47ADF442">
        <w:tblPrEx>
          <w:tblCellMar>
            <w:top w:w="0" w:type="dxa"/>
            <w:left w:w="108" w:type="dxa"/>
            <w:bottom w:w="0" w:type="dxa"/>
            <w:right w:w="108" w:type="dxa"/>
          </w:tblCellMar>
        </w:tblPrEx>
        <w:trPr>
          <w:trHeight w:val="90" w:hRule="atLeast"/>
        </w:trPr>
        <w:tc>
          <w:tcPr>
            <w:tcW w:w="0" w:type="auto"/>
            <w:vMerge w:val="continue"/>
            <w:tcBorders>
              <w:left w:val="single" w:color="000000" w:sz="4" w:space="0"/>
              <w:right w:val="single" w:color="000000" w:sz="4" w:space="0"/>
            </w:tcBorders>
            <w:shd w:val="clear" w:color="auto" w:fill="auto"/>
            <w:vAlign w:val="center"/>
          </w:tcPr>
          <w:p w14:paraId="050D89A1">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1372C63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3822A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6BBE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D4E7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7F3BC2">
            <w:pPr>
              <w:widowControl/>
              <w:jc w:val="left"/>
              <w:textAlignment w:val="center"/>
              <w:rPr>
                <w:rFonts w:hint="eastAsia" w:ascii="宋体" w:hAnsi="宋体" w:cs="宋体"/>
                <w:color w:val="000000"/>
                <w:kern w:val="0"/>
                <w:szCs w:val="21"/>
              </w:rPr>
            </w:pPr>
          </w:p>
        </w:tc>
      </w:tr>
      <w:tr w14:paraId="21B112E6">
        <w:tblPrEx>
          <w:tblCellMar>
            <w:top w:w="0" w:type="dxa"/>
            <w:left w:w="108" w:type="dxa"/>
            <w:bottom w:w="0" w:type="dxa"/>
            <w:right w:w="108" w:type="dxa"/>
          </w:tblCellMar>
        </w:tblPrEx>
        <w:trPr>
          <w:trHeight w:val="570" w:hRule="atLeast"/>
        </w:trPr>
        <w:tc>
          <w:tcPr>
            <w:tcW w:w="0" w:type="auto"/>
            <w:vMerge w:val="continue"/>
            <w:tcBorders>
              <w:left w:val="single" w:color="000000" w:sz="4" w:space="0"/>
              <w:right w:val="single" w:color="000000" w:sz="4" w:space="0"/>
            </w:tcBorders>
            <w:shd w:val="clear" w:color="auto" w:fill="auto"/>
            <w:vAlign w:val="center"/>
          </w:tcPr>
          <w:p w14:paraId="220D3311">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7D4F1C2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4D88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C876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114BE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57CB20">
            <w:pPr>
              <w:widowControl/>
              <w:jc w:val="left"/>
              <w:textAlignment w:val="center"/>
              <w:rPr>
                <w:rFonts w:hint="eastAsia" w:ascii="宋体" w:hAnsi="宋体" w:cs="宋体"/>
                <w:color w:val="000000"/>
                <w:kern w:val="0"/>
                <w:szCs w:val="21"/>
              </w:rPr>
            </w:pPr>
          </w:p>
        </w:tc>
      </w:tr>
      <w:tr w14:paraId="685A75A5">
        <w:tblPrEx>
          <w:tblCellMar>
            <w:top w:w="0" w:type="dxa"/>
            <w:left w:w="108" w:type="dxa"/>
            <w:bottom w:w="0" w:type="dxa"/>
            <w:right w:w="108" w:type="dxa"/>
          </w:tblCellMar>
        </w:tblPrEx>
        <w:trPr>
          <w:trHeight w:val="634" w:hRule="atLeast"/>
        </w:trPr>
        <w:tc>
          <w:tcPr>
            <w:tcW w:w="0" w:type="auto"/>
            <w:vMerge w:val="continue"/>
            <w:tcBorders>
              <w:left w:val="single" w:color="000000" w:sz="4" w:space="0"/>
              <w:right w:val="single" w:color="000000" w:sz="4" w:space="0"/>
            </w:tcBorders>
            <w:shd w:val="clear" w:color="auto" w:fill="auto"/>
            <w:vAlign w:val="center"/>
          </w:tcPr>
          <w:p w14:paraId="0241A2E0">
            <w:pPr>
              <w:jc w:val="center"/>
              <w:rPr>
                <w:rFonts w:ascii="宋体" w:hAnsi="宋体" w:cs="宋体"/>
                <w:color w:val="000000"/>
                <w:szCs w:val="21"/>
              </w:rPr>
            </w:pPr>
          </w:p>
        </w:tc>
        <w:tc>
          <w:tcPr>
            <w:tcW w:w="0" w:type="auto"/>
            <w:vMerge w:val="continue"/>
            <w:tcBorders>
              <w:left w:val="single" w:color="000000" w:sz="4" w:space="0"/>
              <w:right w:val="single" w:color="000000" w:sz="4" w:space="0"/>
            </w:tcBorders>
            <w:shd w:val="clear" w:color="auto" w:fill="auto"/>
            <w:vAlign w:val="center"/>
          </w:tcPr>
          <w:p w14:paraId="18CEF2B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93117">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4FC5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BEE1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FF67A7">
            <w:pPr>
              <w:widowControl/>
              <w:jc w:val="left"/>
              <w:textAlignment w:val="center"/>
              <w:rPr>
                <w:rFonts w:hint="eastAsia" w:ascii="宋体" w:hAnsi="宋体" w:cs="宋体"/>
                <w:color w:val="000000"/>
                <w:kern w:val="0"/>
                <w:szCs w:val="21"/>
              </w:rPr>
            </w:pPr>
          </w:p>
        </w:tc>
      </w:tr>
      <w:tr w14:paraId="154E8223">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3879EB7">
            <w:pPr>
              <w:widowControl/>
              <w:jc w:val="center"/>
              <w:textAlignment w:val="center"/>
              <w:rPr>
                <w:rFonts w:hint="eastAsia" w:ascii="宋体" w:hAnsi="宋体" w:eastAsia="宋体" w:cs="宋体"/>
                <w:color w:val="000000"/>
                <w:szCs w:val="21"/>
                <w:lang w:val="en-US" w:eastAsia="zh-CN"/>
              </w:rPr>
            </w:pPr>
            <w:r>
              <w:rPr>
                <w:rFonts w:hint="eastAsia" w:ascii="宋体" w:hAnsi="宋体" w:cs="宋体"/>
                <w:color w:val="000000"/>
                <w:kern w:val="0"/>
                <w:szCs w:val="21"/>
              </w:rPr>
              <w:t>2</w:t>
            </w:r>
            <w:r>
              <w:rPr>
                <w:rFonts w:hint="eastAsia" w:ascii="宋体" w:hAnsi="宋体" w:cs="宋体"/>
                <w:color w:val="000000"/>
                <w:kern w:val="0"/>
                <w:szCs w:val="21"/>
                <w:lang w:val="en-US" w:eastAsia="zh-CN"/>
              </w:rPr>
              <w:t>8</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A1ED11F">
            <w:pPr>
              <w:widowControl/>
              <w:jc w:val="center"/>
              <w:textAlignment w:val="center"/>
              <w:rPr>
                <w:rFonts w:ascii="宋体" w:hAnsi="宋体" w:cs="宋体"/>
                <w:color w:val="000000"/>
                <w:szCs w:val="21"/>
              </w:rPr>
            </w:pPr>
            <w:r>
              <w:rPr>
                <w:rFonts w:hint="eastAsia" w:ascii="宋体" w:hAnsi="宋体" w:cs="宋体"/>
                <w:color w:val="000000"/>
                <w:kern w:val="0"/>
                <w:sz w:val="21"/>
                <w:szCs w:val="21"/>
              </w:rPr>
              <w:t>学习椅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36911B">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750-1100mm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86586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9CF76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5C3F6D">
            <w:pPr>
              <w:widowControl/>
              <w:jc w:val="left"/>
              <w:textAlignment w:val="center"/>
              <w:rPr>
                <w:rFonts w:hint="eastAsia" w:ascii="宋体" w:hAnsi="宋体" w:cs="宋体"/>
                <w:color w:val="000000"/>
                <w:kern w:val="0"/>
                <w:szCs w:val="21"/>
              </w:rPr>
            </w:pPr>
          </w:p>
        </w:tc>
      </w:tr>
      <w:tr w14:paraId="79C199B1">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9BDA9D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B46BE6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ADAF05">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3552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9BD35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1F602">
            <w:pPr>
              <w:widowControl/>
              <w:jc w:val="left"/>
              <w:textAlignment w:val="center"/>
              <w:rPr>
                <w:rFonts w:hint="eastAsia" w:ascii="宋体" w:hAnsi="宋体" w:cs="宋体"/>
                <w:color w:val="000000"/>
                <w:kern w:val="0"/>
                <w:szCs w:val="21"/>
              </w:rPr>
            </w:pPr>
          </w:p>
        </w:tc>
      </w:tr>
      <w:tr w14:paraId="187444B0">
        <w:tblPrEx>
          <w:tblCellMar>
            <w:top w:w="0" w:type="dxa"/>
            <w:left w:w="108" w:type="dxa"/>
            <w:bottom w:w="0" w:type="dxa"/>
            <w:right w:w="108" w:type="dxa"/>
          </w:tblCellMar>
        </w:tblPrEx>
        <w:trPr>
          <w:trHeight w:val="3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BFBE5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CD5CF4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86685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1C5A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7AC1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70C6D1">
            <w:pPr>
              <w:widowControl/>
              <w:jc w:val="left"/>
              <w:textAlignment w:val="center"/>
              <w:rPr>
                <w:rFonts w:hint="eastAsia" w:ascii="宋体" w:hAnsi="宋体" w:cs="宋体"/>
                <w:color w:val="000000"/>
                <w:kern w:val="0"/>
                <w:szCs w:val="21"/>
              </w:rPr>
            </w:pPr>
          </w:p>
        </w:tc>
      </w:tr>
      <w:tr w14:paraId="3C297EB7">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BB51D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BEAD9B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F0BE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AE8B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74AD0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DAF06">
            <w:pPr>
              <w:widowControl/>
              <w:jc w:val="left"/>
              <w:textAlignment w:val="center"/>
              <w:rPr>
                <w:rFonts w:hint="eastAsia" w:ascii="宋体" w:hAnsi="宋体" w:cs="宋体"/>
                <w:color w:val="000000"/>
                <w:kern w:val="0"/>
                <w:szCs w:val="21"/>
              </w:rPr>
            </w:pPr>
          </w:p>
        </w:tc>
      </w:tr>
      <w:tr w14:paraId="4BDEEBE3">
        <w:tblPrEx>
          <w:tblCellMar>
            <w:top w:w="0" w:type="dxa"/>
            <w:left w:w="108" w:type="dxa"/>
            <w:bottom w:w="0" w:type="dxa"/>
            <w:right w:w="108" w:type="dxa"/>
          </w:tblCellMar>
        </w:tblPrEx>
        <w:trPr>
          <w:trHeight w:val="248"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8B763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F7DAFE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7A2C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C5FB9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305A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EC8347">
            <w:pPr>
              <w:widowControl/>
              <w:jc w:val="left"/>
              <w:textAlignment w:val="center"/>
              <w:rPr>
                <w:rFonts w:hint="eastAsia" w:ascii="宋体" w:hAnsi="宋体" w:cs="宋体"/>
                <w:color w:val="000000"/>
                <w:kern w:val="0"/>
                <w:szCs w:val="21"/>
              </w:rPr>
            </w:pPr>
          </w:p>
        </w:tc>
      </w:tr>
      <w:tr w14:paraId="56377D73">
        <w:tblPrEx>
          <w:tblCellMar>
            <w:top w:w="0" w:type="dxa"/>
            <w:left w:w="108" w:type="dxa"/>
            <w:bottom w:w="0" w:type="dxa"/>
            <w:right w:w="108" w:type="dxa"/>
          </w:tblCellMar>
        </w:tblPrEx>
        <w:trPr>
          <w:trHeight w:val="349"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65CF1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1AC544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46B1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8C51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8006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08738E">
            <w:pPr>
              <w:widowControl/>
              <w:jc w:val="left"/>
              <w:textAlignment w:val="center"/>
              <w:rPr>
                <w:rFonts w:hint="eastAsia" w:ascii="宋体" w:hAnsi="宋体" w:cs="宋体"/>
                <w:color w:val="000000"/>
                <w:kern w:val="0"/>
                <w:szCs w:val="21"/>
              </w:rPr>
            </w:pPr>
          </w:p>
        </w:tc>
      </w:tr>
      <w:tr w14:paraId="7A24BE4B">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B2B7EE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FA3321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B86D32">
            <w:pPr>
              <w:widowControl/>
              <w:jc w:val="left"/>
              <w:textAlignment w:val="center"/>
              <w:rPr>
                <w:rFonts w:ascii="宋体" w:hAnsi="宋体" w:cs="宋体"/>
                <w:color w:val="000000"/>
                <w:szCs w:val="21"/>
              </w:rPr>
            </w:pPr>
            <w:r>
              <w:rPr>
                <w:rFonts w:hint="eastAsia" w:ascii="宋体" w:hAnsi="宋体" w:cs="宋体"/>
                <w:color w:val="000000"/>
                <w:kern w:val="0"/>
                <w:szCs w:val="21"/>
              </w:rPr>
              <w:t>7、带吊式主机柜。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8280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34B6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1FC2C">
            <w:pPr>
              <w:widowControl/>
              <w:jc w:val="left"/>
              <w:textAlignment w:val="center"/>
              <w:rPr>
                <w:rFonts w:hint="eastAsia" w:ascii="宋体" w:hAnsi="宋体" w:cs="宋体"/>
                <w:color w:val="000000"/>
                <w:kern w:val="0"/>
                <w:szCs w:val="21"/>
              </w:rPr>
            </w:pPr>
          </w:p>
        </w:tc>
      </w:tr>
      <w:tr w14:paraId="755C3593">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4CC1B24">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29</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95CB2C0">
            <w:pPr>
              <w:widowControl/>
              <w:jc w:val="center"/>
              <w:textAlignment w:val="center"/>
              <w:rPr>
                <w:rFonts w:ascii="宋体" w:hAnsi="宋体" w:cs="宋体"/>
                <w:color w:val="000000"/>
                <w:szCs w:val="21"/>
              </w:rPr>
            </w:pPr>
            <w:r>
              <w:rPr>
                <w:rFonts w:hint="eastAsia" w:ascii="宋体" w:hAnsi="宋体" w:cs="宋体"/>
                <w:color w:val="000000"/>
                <w:kern w:val="0"/>
                <w:sz w:val="21"/>
                <w:szCs w:val="21"/>
              </w:rPr>
              <w:t>升降学习椅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6EFE46">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675*</w:t>
            </w:r>
            <w:r>
              <w:rPr>
                <w:rFonts w:hint="eastAsia" w:ascii="宋体" w:hAnsi="宋体" w:cs="宋体"/>
                <w:color w:val="000000"/>
                <w:kern w:val="0"/>
                <w:szCs w:val="21"/>
                <w:lang w:val="en-US" w:eastAsia="zh-CN"/>
              </w:rPr>
              <w:t>D</w:t>
            </w:r>
            <w:r>
              <w:rPr>
                <w:rFonts w:hint="eastAsia" w:ascii="宋体" w:hAnsi="宋体" w:cs="宋体"/>
                <w:color w:val="000000"/>
                <w:kern w:val="0"/>
                <w:szCs w:val="21"/>
              </w:rPr>
              <w:t>(560-620)*</w:t>
            </w:r>
            <w:r>
              <w:rPr>
                <w:rFonts w:hint="eastAsia" w:ascii="宋体" w:hAnsi="宋体" w:cs="宋体"/>
                <w:color w:val="000000"/>
                <w:kern w:val="0"/>
                <w:szCs w:val="21"/>
                <w:lang w:val="en-US" w:eastAsia="zh-CN"/>
              </w:rPr>
              <w:t>H</w:t>
            </w:r>
            <w:r>
              <w:rPr>
                <w:rFonts w:hint="eastAsia" w:ascii="宋体" w:hAnsi="宋体" w:cs="宋体"/>
                <w:color w:val="000000"/>
                <w:kern w:val="0"/>
                <w:szCs w:val="21"/>
              </w:rPr>
              <w:t>(1035-1115)±20mm；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DC057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6E67C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CCF306">
            <w:pPr>
              <w:widowControl/>
              <w:jc w:val="left"/>
              <w:textAlignment w:val="center"/>
              <w:rPr>
                <w:rFonts w:hint="eastAsia" w:ascii="宋体" w:hAnsi="宋体" w:cs="宋体"/>
                <w:color w:val="000000"/>
                <w:kern w:val="0"/>
                <w:szCs w:val="21"/>
              </w:rPr>
            </w:pPr>
          </w:p>
        </w:tc>
      </w:tr>
      <w:tr w14:paraId="46F6607F">
        <w:tblPrEx>
          <w:tblCellMar>
            <w:top w:w="0" w:type="dxa"/>
            <w:left w:w="108" w:type="dxa"/>
            <w:bottom w:w="0" w:type="dxa"/>
            <w:right w:w="108" w:type="dxa"/>
          </w:tblCellMar>
        </w:tblPrEx>
        <w:trPr>
          <w:trHeight w:val="31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06322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334F883">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4602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2、坐垫：阻燃泡棉，具有回弹性能；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B959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51CB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CA2B7D">
            <w:pPr>
              <w:widowControl/>
              <w:jc w:val="left"/>
              <w:textAlignment w:val="center"/>
              <w:rPr>
                <w:rFonts w:hint="eastAsia" w:ascii="宋体" w:hAnsi="宋体" w:cs="宋体"/>
                <w:color w:val="000000"/>
                <w:kern w:val="0"/>
                <w:szCs w:val="21"/>
              </w:rPr>
            </w:pPr>
          </w:p>
        </w:tc>
      </w:tr>
      <w:tr w14:paraId="4DA9DE24">
        <w:tblPrEx>
          <w:tblCellMar>
            <w:top w:w="0" w:type="dxa"/>
            <w:left w:w="108" w:type="dxa"/>
            <w:bottom w:w="0" w:type="dxa"/>
            <w:right w:w="108" w:type="dxa"/>
          </w:tblCellMar>
        </w:tblPrEx>
        <w:trPr>
          <w:trHeight w:val="36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752FA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3BFAA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DEDCFF">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3、覆面：医用超纤皮材质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16F4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A84A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428C6">
            <w:pPr>
              <w:widowControl/>
              <w:jc w:val="left"/>
              <w:textAlignment w:val="center"/>
              <w:rPr>
                <w:rFonts w:hint="eastAsia" w:ascii="宋体" w:hAnsi="宋体" w:cs="宋体"/>
                <w:color w:val="000000"/>
                <w:kern w:val="0"/>
                <w:szCs w:val="21"/>
              </w:rPr>
            </w:pPr>
          </w:p>
        </w:tc>
      </w:tr>
      <w:tr w14:paraId="67804917">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59FC5E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E0EB64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C7547">
            <w:pPr>
              <w:widowControl/>
              <w:jc w:val="left"/>
              <w:textAlignment w:val="center"/>
              <w:rPr>
                <w:rFonts w:ascii="宋体" w:hAnsi="宋体" w:cs="宋体"/>
                <w:color w:val="000000"/>
                <w:szCs w:val="21"/>
              </w:rPr>
            </w:pPr>
            <w:r>
              <w:rPr>
                <w:rFonts w:hint="eastAsia" w:ascii="宋体" w:hAnsi="宋体" w:cs="宋体"/>
                <w:color w:val="000000"/>
                <w:kern w:val="0"/>
                <w:szCs w:val="21"/>
              </w:rPr>
              <w:t>4、椅架及扶手：尼龙内外板背架，固定扶手；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F8C35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CDA77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83879C">
            <w:pPr>
              <w:widowControl/>
              <w:jc w:val="left"/>
              <w:textAlignment w:val="center"/>
              <w:rPr>
                <w:rFonts w:hint="eastAsia" w:ascii="宋体" w:hAnsi="宋体" w:cs="宋体"/>
                <w:color w:val="000000"/>
                <w:kern w:val="0"/>
                <w:szCs w:val="21"/>
              </w:rPr>
            </w:pPr>
          </w:p>
        </w:tc>
      </w:tr>
      <w:tr w14:paraId="6423649F">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6D5BF8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CA9D13">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9C56A">
            <w:pPr>
              <w:widowControl/>
              <w:jc w:val="left"/>
              <w:textAlignment w:val="center"/>
              <w:rPr>
                <w:rFonts w:ascii="宋体" w:hAnsi="宋体" w:cs="宋体"/>
                <w:color w:val="000000"/>
                <w:szCs w:val="21"/>
              </w:rPr>
            </w:pPr>
            <w:r>
              <w:rPr>
                <w:rFonts w:hint="eastAsia" w:ascii="宋体" w:hAnsi="宋体" w:cs="宋体"/>
                <w:color w:val="000000"/>
                <w:kern w:val="0"/>
                <w:szCs w:val="21"/>
              </w:rPr>
              <w:t>5、底盘：原位锁定底盘；座椅底面与气弹簧之间应有隔离措施；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DB2F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E3C69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45FEA0">
            <w:pPr>
              <w:widowControl/>
              <w:jc w:val="left"/>
              <w:textAlignment w:val="center"/>
              <w:rPr>
                <w:rFonts w:hint="eastAsia" w:ascii="宋体" w:hAnsi="宋体" w:cs="宋体"/>
                <w:color w:val="000000"/>
                <w:kern w:val="0"/>
                <w:szCs w:val="21"/>
              </w:rPr>
            </w:pPr>
          </w:p>
        </w:tc>
      </w:tr>
      <w:tr w14:paraId="6777C011">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E88048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3247D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4B27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6、气压棒：采用4级气压棒</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98B6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A5C1B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294F6">
            <w:pPr>
              <w:widowControl/>
              <w:jc w:val="left"/>
              <w:textAlignment w:val="center"/>
              <w:rPr>
                <w:rFonts w:hint="eastAsia" w:ascii="宋体" w:hAnsi="宋体" w:cs="宋体"/>
                <w:color w:val="000000"/>
                <w:kern w:val="0"/>
                <w:szCs w:val="21"/>
              </w:rPr>
            </w:pPr>
          </w:p>
        </w:tc>
      </w:tr>
      <w:tr w14:paraId="650CD6DF">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7C589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E0FF7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AD06A2">
            <w:pPr>
              <w:widowControl/>
              <w:jc w:val="left"/>
              <w:textAlignment w:val="center"/>
              <w:rPr>
                <w:rFonts w:ascii="宋体" w:hAnsi="宋体" w:cs="宋体"/>
                <w:color w:val="000000"/>
                <w:szCs w:val="21"/>
              </w:rPr>
            </w:pPr>
            <w:r>
              <w:rPr>
                <w:rFonts w:hint="eastAsia" w:ascii="宋体" w:hAnsi="宋体" w:cs="宋体"/>
                <w:color w:val="000000"/>
                <w:kern w:val="0"/>
                <w:szCs w:val="21"/>
              </w:rPr>
              <w:t>7、椅脚：半径330cm</w:t>
            </w:r>
            <w:r>
              <w:rPr>
                <w:rFonts w:hint="eastAsia" w:ascii="宋体" w:hAnsi="宋体" w:cs="宋体"/>
                <w:color w:val="000000"/>
                <w:kern w:val="0"/>
                <w:szCs w:val="21"/>
                <w:lang w:val="en-US" w:eastAsia="zh-CN"/>
              </w:rPr>
              <w:t>(±5mm)</w:t>
            </w:r>
            <w:r>
              <w:rPr>
                <w:rFonts w:hint="eastAsia" w:ascii="宋体" w:hAnsi="宋体" w:cs="宋体"/>
                <w:color w:val="000000"/>
                <w:kern w:val="0"/>
                <w:szCs w:val="21"/>
              </w:rPr>
              <w:t>铝合金五星脚，φ60MM</w:t>
            </w:r>
            <w:r>
              <w:rPr>
                <w:rFonts w:hint="eastAsia" w:ascii="宋体" w:hAnsi="宋体" w:cs="宋体"/>
                <w:color w:val="000000"/>
                <w:kern w:val="0"/>
                <w:szCs w:val="21"/>
                <w:lang w:val="en-US" w:eastAsia="zh-CN"/>
              </w:rPr>
              <w:t>(±5mm)</w:t>
            </w:r>
            <w:r>
              <w:rPr>
                <w:rFonts w:hint="eastAsia" w:ascii="宋体" w:hAnsi="宋体" w:cs="宋体"/>
                <w:color w:val="000000"/>
                <w:kern w:val="0"/>
                <w:szCs w:val="21"/>
              </w:rPr>
              <w:t>黑色PU轮,防滑防刮花。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0715D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A9CB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87913">
            <w:pPr>
              <w:widowControl/>
              <w:jc w:val="left"/>
              <w:textAlignment w:val="center"/>
              <w:rPr>
                <w:rFonts w:hint="eastAsia" w:ascii="宋体" w:hAnsi="宋体" w:cs="宋体"/>
                <w:color w:val="000000"/>
                <w:kern w:val="0"/>
                <w:szCs w:val="21"/>
              </w:rPr>
            </w:pPr>
          </w:p>
        </w:tc>
      </w:tr>
      <w:tr w14:paraId="507DCC1E">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5ECDC32">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30</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4618872">
            <w:pPr>
              <w:widowControl/>
              <w:jc w:val="center"/>
              <w:textAlignment w:val="center"/>
              <w:rPr>
                <w:rFonts w:ascii="宋体" w:hAnsi="宋体" w:cs="宋体"/>
                <w:color w:val="000000"/>
                <w:szCs w:val="21"/>
              </w:rPr>
            </w:pPr>
            <w:r>
              <w:rPr>
                <w:rFonts w:hint="eastAsia" w:ascii="宋体" w:hAnsi="宋体" w:cs="宋体"/>
                <w:color w:val="000000"/>
                <w:kern w:val="0"/>
                <w:sz w:val="21"/>
                <w:szCs w:val="21"/>
              </w:rPr>
              <w:t>婴儿尿布台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8482B">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675*</w:t>
            </w:r>
            <w:r>
              <w:rPr>
                <w:rFonts w:hint="eastAsia" w:ascii="宋体" w:hAnsi="宋体" w:cs="宋体"/>
                <w:color w:val="000000"/>
                <w:kern w:val="0"/>
                <w:szCs w:val="21"/>
                <w:lang w:val="en-US" w:eastAsia="zh-CN"/>
              </w:rPr>
              <w:t>D</w:t>
            </w:r>
            <w:r>
              <w:rPr>
                <w:rFonts w:hint="eastAsia" w:ascii="宋体" w:hAnsi="宋体" w:cs="宋体"/>
                <w:color w:val="000000"/>
                <w:kern w:val="0"/>
                <w:szCs w:val="21"/>
              </w:rPr>
              <w:t>(560-620)*</w:t>
            </w:r>
            <w:r>
              <w:rPr>
                <w:rFonts w:hint="eastAsia" w:ascii="宋体" w:hAnsi="宋体" w:cs="宋体"/>
                <w:color w:val="000000"/>
                <w:kern w:val="0"/>
                <w:szCs w:val="21"/>
                <w:lang w:val="en-US" w:eastAsia="zh-CN"/>
              </w:rPr>
              <w:t>H</w:t>
            </w:r>
            <w:r>
              <w:rPr>
                <w:rFonts w:hint="eastAsia" w:ascii="宋体" w:hAnsi="宋体" w:cs="宋体"/>
                <w:color w:val="000000"/>
                <w:kern w:val="0"/>
                <w:szCs w:val="21"/>
              </w:rPr>
              <w:t>(1035-1115)±20mm；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BB30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4ADEC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4F61DD">
            <w:pPr>
              <w:widowControl/>
              <w:jc w:val="left"/>
              <w:textAlignment w:val="center"/>
              <w:rPr>
                <w:rFonts w:hint="eastAsia" w:ascii="宋体" w:hAnsi="宋体" w:cs="宋体"/>
                <w:color w:val="000000"/>
                <w:kern w:val="0"/>
                <w:szCs w:val="21"/>
              </w:rPr>
            </w:pPr>
          </w:p>
        </w:tc>
      </w:tr>
      <w:tr w14:paraId="47885B0A">
        <w:tblPrEx>
          <w:tblCellMar>
            <w:top w:w="0" w:type="dxa"/>
            <w:left w:w="108" w:type="dxa"/>
            <w:bottom w:w="0" w:type="dxa"/>
            <w:right w:w="108" w:type="dxa"/>
          </w:tblCellMar>
        </w:tblPrEx>
        <w:trPr>
          <w:trHeight w:val="31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50427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FBFF48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D040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2、坐垫：阻燃泡棉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ED35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5624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9A45C">
            <w:pPr>
              <w:widowControl/>
              <w:jc w:val="left"/>
              <w:textAlignment w:val="center"/>
              <w:rPr>
                <w:rFonts w:hint="eastAsia" w:ascii="宋体" w:hAnsi="宋体" w:cs="宋体"/>
                <w:color w:val="000000"/>
                <w:kern w:val="0"/>
                <w:szCs w:val="21"/>
              </w:rPr>
            </w:pPr>
          </w:p>
        </w:tc>
      </w:tr>
      <w:tr w14:paraId="51C2CD75">
        <w:tblPrEx>
          <w:tblCellMar>
            <w:top w:w="0" w:type="dxa"/>
            <w:left w:w="108" w:type="dxa"/>
            <w:bottom w:w="0" w:type="dxa"/>
            <w:right w:w="108" w:type="dxa"/>
          </w:tblCellMar>
        </w:tblPrEx>
        <w:trPr>
          <w:trHeight w:val="329"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69DCB8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603A1D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F26F6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3、覆面：医用超纤皮材质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4370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CAC3C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0E4B0">
            <w:pPr>
              <w:widowControl/>
              <w:jc w:val="left"/>
              <w:textAlignment w:val="center"/>
              <w:rPr>
                <w:rFonts w:hint="eastAsia" w:ascii="宋体" w:hAnsi="宋体" w:cs="宋体"/>
                <w:color w:val="000000"/>
                <w:kern w:val="0"/>
                <w:szCs w:val="21"/>
              </w:rPr>
            </w:pPr>
          </w:p>
        </w:tc>
      </w:tr>
      <w:tr w14:paraId="54668F41">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C16A2F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3B992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8E1BC">
            <w:pPr>
              <w:widowControl/>
              <w:jc w:val="left"/>
              <w:textAlignment w:val="center"/>
              <w:rPr>
                <w:rFonts w:ascii="宋体" w:hAnsi="宋体" w:cs="宋体"/>
                <w:color w:val="000000"/>
                <w:szCs w:val="21"/>
              </w:rPr>
            </w:pPr>
            <w:r>
              <w:rPr>
                <w:rFonts w:hint="eastAsia" w:ascii="宋体" w:hAnsi="宋体" w:cs="宋体"/>
                <w:color w:val="000000"/>
                <w:kern w:val="0"/>
                <w:szCs w:val="21"/>
              </w:rPr>
              <w:t>4、椅架及扶手：尼龙内外板背架，固定扶手；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F5F5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79F5F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521011">
            <w:pPr>
              <w:widowControl/>
              <w:jc w:val="left"/>
              <w:textAlignment w:val="center"/>
              <w:rPr>
                <w:rFonts w:hint="eastAsia" w:ascii="宋体" w:hAnsi="宋体" w:cs="宋体"/>
                <w:color w:val="000000"/>
                <w:kern w:val="0"/>
                <w:szCs w:val="21"/>
              </w:rPr>
            </w:pPr>
          </w:p>
        </w:tc>
      </w:tr>
      <w:tr w14:paraId="61526C9D">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710B16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DA1F00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24008">
            <w:pPr>
              <w:widowControl/>
              <w:jc w:val="left"/>
              <w:textAlignment w:val="center"/>
              <w:rPr>
                <w:rFonts w:ascii="宋体" w:hAnsi="宋体" w:cs="宋体"/>
                <w:color w:val="000000"/>
                <w:szCs w:val="21"/>
              </w:rPr>
            </w:pPr>
            <w:r>
              <w:rPr>
                <w:rFonts w:hint="eastAsia" w:ascii="宋体" w:hAnsi="宋体" w:cs="宋体"/>
                <w:color w:val="000000"/>
                <w:kern w:val="0"/>
                <w:szCs w:val="21"/>
              </w:rPr>
              <w:t>5、底盘：原位锁定底盘；座椅底面与气弹簧之间应有隔离措施；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C3998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3A0F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458D4">
            <w:pPr>
              <w:widowControl/>
              <w:jc w:val="left"/>
              <w:textAlignment w:val="center"/>
              <w:rPr>
                <w:rFonts w:hint="eastAsia" w:ascii="宋体" w:hAnsi="宋体" w:cs="宋体"/>
                <w:color w:val="000000"/>
                <w:kern w:val="0"/>
                <w:szCs w:val="21"/>
              </w:rPr>
            </w:pPr>
          </w:p>
        </w:tc>
      </w:tr>
      <w:tr w14:paraId="6B49F3DE">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32AE0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C1E45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B31D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6、气压棒：采用4级气压棒</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3B72D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6A49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DCB26">
            <w:pPr>
              <w:widowControl/>
              <w:jc w:val="left"/>
              <w:textAlignment w:val="center"/>
              <w:rPr>
                <w:rFonts w:hint="eastAsia" w:ascii="宋体" w:hAnsi="宋体" w:cs="宋体"/>
                <w:color w:val="000000"/>
                <w:kern w:val="0"/>
                <w:szCs w:val="21"/>
              </w:rPr>
            </w:pPr>
          </w:p>
        </w:tc>
      </w:tr>
      <w:tr w14:paraId="08E1AAF9">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6710C6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BA1DFD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699CE">
            <w:pPr>
              <w:widowControl/>
              <w:jc w:val="left"/>
              <w:textAlignment w:val="center"/>
              <w:rPr>
                <w:rFonts w:ascii="宋体" w:hAnsi="宋体" w:cs="宋体"/>
                <w:color w:val="000000"/>
                <w:szCs w:val="21"/>
              </w:rPr>
            </w:pPr>
            <w:r>
              <w:rPr>
                <w:rFonts w:hint="eastAsia" w:ascii="宋体" w:hAnsi="宋体" w:cs="宋体"/>
                <w:color w:val="000000"/>
                <w:kern w:val="0"/>
                <w:szCs w:val="21"/>
              </w:rPr>
              <w:t>7、椅脚：半径330cm</w:t>
            </w:r>
            <w:r>
              <w:rPr>
                <w:rFonts w:hint="eastAsia" w:ascii="宋体" w:hAnsi="宋体" w:cs="宋体"/>
                <w:color w:val="000000"/>
                <w:kern w:val="0"/>
                <w:szCs w:val="21"/>
                <w:lang w:val="en-US" w:eastAsia="zh-CN"/>
              </w:rPr>
              <w:t>(±5mm)</w:t>
            </w:r>
            <w:r>
              <w:rPr>
                <w:rFonts w:hint="eastAsia" w:ascii="宋体" w:hAnsi="宋体" w:cs="宋体"/>
                <w:color w:val="000000"/>
                <w:kern w:val="0"/>
                <w:szCs w:val="21"/>
              </w:rPr>
              <w:t>铝合金五星脚，φ60MM</w:t>
            </w:r>
            <w:r>
              <w:rPr>
                <w:rFonts w:hint="eastAsia" w:ascii="宋体" w:hAnsi="宋体" w:cs="宋体"/>
                <w:color w:val="000000"/>
                <w:kern w:val="0"/>
                <w:szCs w:val="21"/>
                <w:lang w:val="en-US" w:eastAsia="zh-CN"/>
              </w:rPr>
              <w:t>(±5mm)</w:t>
            </w:r>
            <w:r>
              <w:rPr>
                <w:rFonts w:hint="eastAsia" w:ascii="宋体" w:hAnsi="宋体" w:cs="宋体"/>
                <w:color w:val="000000"/>
                <w:kern w:val="0"/>
                <w:szCs w:val="21"/>
              </w:rPr>
              <w:t>黑色PU轮,防滑防刮花。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C4648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11AFA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48CD6">
            <w:pPr>
              <w:widowControl/>
              <w:jc w:val="left"/>
              <w:textAlignment w:val="center"/>
              <w:rPr>
                <w:rFonts w:hint="eastAsia" w:ascii="宋体" w:hAnsi="宋体" w:cs="宋体"/>
                <w:color w:val="000000"/>
                <w:kern w:val="0"/>
                <w:szCs w:val="21"/>
              </w:rPr>
            </w:pPr>
          </w:p>
        </w:tc>
      </w:tr>
      <w:tr w14:paraId="14342D6F">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2F89230">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31</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5071853">
            <w:pPr>
              <w:widowControl/>
              <w:jc w:val="center"/>
              <w:textAlignment w:val="center"/>
              <w:rPr>
                <w:rFonts w:ascii="宋体" w:hAnsi="宋体" w:cs="宋体"/>
                <w:color w:val="000000"/>
                <w:szCs w:val="21"/>
              </w:rPr>
            </w:pPr>
            <w:r>
              <w:rPr>
                <w:rFonts w:hint="eastAsia" w:ascii="宋体" w:hAnsi="宋体" w:cs="宋体"/>
                <w:color w:val="000000"/>
                <w:kern w:val="0"/>
                <w:sz w:val="21"/>
                <w:szCs w:val="21"/>
              </w:rPr>
              <w:t>医用转椅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C6C93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L100</w:t>
            </w:r>
            <w:r>
              <w:rPr>
                <w:rFonts w:hint="eastAsia" w:ascii="宋体" w:hAnsi="宋体" w:cs="宋体"/>
                <w:color w:val="000000"/>
                <w:kern w:val="0"/>
                <w:szCs w:val="21"/>
              </w:rPr>
              <w:t>0*</w:t>
            </w:r>
            <w:r>
              <w:rPr>
                <w:rFonts w:hint="eastAsia" w:ascii="宋体" w:hAnsi="宋体" w:cs="宋体"/>
                <w:color w:val="000000"/>
                <w:kern w:val="0"/>
                <w:szCs w:val="21"/>
                <w:lang w:val="en-US" w:eastAsia="zh-CN"/>
              </w:rPr>
              <w:t>D</w:t>
            </w:r>
            <w:r>
              <w:rPr>
                <w:rFonts w:hint="eastAsia" w:ascii="宋体" w:hAnsi="宋体" w:cs="宋体"/>
                <w:color w:val="000000"/>
                <w:kern w:val="0"/>
                <w:szCs w:val="21"/>
              </w:rPr>
              <w:t>550*</w:t>
            </w:r>
            <w:r>
              <w:rPr>
                <w:rFonts w:hint="eastAsia" w:ascii="宋体" w:hAnsi="宋体" w:cs="宋体"/>
                <w:color w:val="000000"/>
                <w:kern w:val="0"/>
                <w:szCs w:val="21"/>
                <w:lang w:val="en-US" w:eastAsia="zh-CN"/>
              </w:rPr>
              <w:t>H</w:t>
            </w:r>
            <w:r>
              <w:rPr>
                <w:rFonts w:hint="eastAsia" w:ascii="宋体" w:hAnsi="宋体" w:cs="宋体"/>
                <w:color w:val="000000"/>
                <w:kern w:val="0"/>
                <w:szCs w:val="21"/>
              </w:rPr>
              <w:t>850±20mm；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A7D4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0E0E1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6A28B">
            <w:pPr>
              <w:widowControl/>
              <w:jc w:val="left"/>
              <w:textAlignment w:val="center"/>
              <w:rPr>
                <w:rFonts w:hint="eastAsia" w:ascii="宋体" w:hAnsi="宋体" w:cs="宋体"/>
                <w:color w:val="000000"/>
                <w:kern w:val="0"/>
                <w:szCs w:val="21"/>
              </w:rPr>
            </w:pPr>
          </w:p>
        </w:tc>
      </w:tr>
      <w:tr w14:paraId="4DBDE093">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22B6B3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98835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41523">
            <w:pPr>
              <w:widowControl/>
              <w:jc w:val="left"/>
              <w:textAlignment w:val="center"/>
              <w:rPr>
                <w:rFonts w:ascii="宋体" w:hAnsi="宋体" w:cs="宋体"/>
                <w:color w:val="000000"/>
                <w:szCs w:val="21"/>
              </w:rPr>
            </w:pPr>
            <w:r>
              <w:rPr>
                <w:rFonts w:hint="eastAsia" w:ascii="宋体" w:hAnsi="宋体" w:cs="宋体"/>
                <w:color w:val="000000"/>
                <w:kern w:val="0"/>
                <w:szCs w:val="21"/>
              </w:rPr>
              <w:t>2、台面主体：采用高强度医用PP塑料材质，抗冲击、耐老化、无毒无味，配置可拆洗台布；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6622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55B0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10120">
            <w:pPr>
              <w:widowControl/>
              <w:jc w:val="left"/>
              <w:textAlignment w:val="center"/>
              <w:rPr>
                <w:rFonts w:hint="eastAsia" w:ascii="宋体" w:hAnsi="宋体" w:cs="宋体"/>
                <w:color w:val="000000"/>
                <w:kern w:val="0"/>
                <w:szCs w:val="21"/>
              </w:rPr>
            </w:pPr>
          </w:p>
        </w:tc>
      </w:tr>
      <w:tr w14:paraId="025D1420">
        <w:tblPrEx>
          <w:tblCellMar>
            <w:top w:w="0" w:type="dxa"/>
            <w:left w:w="108" w:type="dxa"/>
            <w:bottom w:w="0" w:type="dxa"/>
            <w:right w:w="108" w:type="dxa"/>
          </w:tblCellMar>
        </w:tblPrEx>
        <w:trPr>
          <w:trHeight w:val="23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FBEB96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1DCB3D5">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1CD7D5">
            <w:pPr>
              <w:widowControl/>
              <w:jc w:val="left"/>
              <w:textAlignment w:val="center"/>
              <w:rPr>
                <w:rFonts w:ascii="宋体" w:hAnsi="宋体" w:cs="宋体"/>
                <w:color w:val="000000"/>
                <w:szCs w:val="21"/>
              </w:rPr>
            </w:pPr>
            <w:r>
              <w:rPr>
                <w:rFonts w:hint="eastAsia" w:ascii="宋体" w:hAnsi="宋体" w:cs="宋体"/>
                <w:color w:val="000000"/>
                <w:kern w:val="0"/>
                <w:szCs w:val="21"/>
              </w:rPr>
              <w:t>3、脚架：</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D813D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E0DE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617CA">
            <w:pPr>
              <w:widowControl/>
              <w:jc w:val="left"/>
              <w:textAlignment w:val="center"/>
              <w:rPr>
                <w:rFonts w:hint="eastAsia" w:ascii="宋体" w:hAnsi="宋体" w:cs="宋体"/>
                <w:color w:val="000000"/>
                <w:kern w:val="0"/>
                <w:szCs w:val="21"/>
              </w:rPr>
            </w:pPr>
          </w:p>
        </w:tc>
      </w:tr>
      <w:tr w14:paraId="67262E59">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DFAD32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32957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E30B29">
            <w:pPr>
              <w:widowControl/>
              <w:jc w:val="left"/>
              <w:textAlignment w:val="center"/>
              <w:rPr>
                <w:rFonts w:ascii="宋体" w:hAnsi="宋体" w:cs="宋体"/>
                <w:color w:val="000000"/>
                <w:szCs w:val="21"/>
              </w:rPr>
            </w:pPr>
            <w:r>
              <w:rPr>
                <w:rFonts w:hint="eastAsia" w:ascii="宋体" w:hAnsi="宋体" w:cs="宋体"/>
                <w:color w:val="000000"/>
                <w:kern w:val="0"/>
                <w:szCs w:val="21"/>
              </w:rPr>
              <w:t>4、功能：可折叠收纳，脚轮带刹车。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DAD8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25C95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3E7D4">
            <w:pPr>
              <w:widowControl/>
              <w:jc w:val="left"/>
              <w:textAlignment w:val="center"/>
              <w:rPr>
                <w:rFonts w:hint="eastAsia" w:ascii="宋体" w:hAnsi="宋体" w:cs="宋体"/>
                <w:color w:val="000000"/>
                <w:kern w:val="0"/>
                <w:szCs w:val="21"/>
              </w:rPr>
            </w:pPr>
          </w:p>
        </w:tc>
      </w:tr>
      <w:tr w14:paraId="6590E819">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2539015">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32</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A99D1A5">
            <w:pPr>
              <w:widowControl/>
              <w:jc w:val="center"/>
              <w:textAlignment w:val="center"/>
              <w:rPr>
                <w:rFonts w:ascii="宋体" w:hAnsi="宋体" w:cs="宋体"/>
                <w:color w:val="000000"/>
                <w:szCs w:val="21"/>
              </w:rPr>
            </w:pPr>
            <w:r>
              <w:rPr>
                <w:rFonts w:hint="eastAsia" w:ascii="宋体" w:hAnsi="宋体" w:cs="宋体"/>
                <w:color w:val="000000"/>
                <w:kern w:val="0"/>
                <w:sz w:val="21"/>
                <w:szCs w:val="21"/>
              </w:rPr>
              <w:t>学习桌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525401">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675*</w:t>
            </w:r>
            <w:r>
              <w:rPr>
                <w:rFonts w:hint="eastAsia" w:ascii="宋体" w:hAnsi="宋体" w:cs="宋体"/>
                <w:color w:val="000000"/>
                <w:kern w:val="0"/>
                <w:szCs w:val="21"/>
                <w:lang w:val="en-US" w:eastAsia="zh-CN"/>
              </w:rPr>
              <w:t>D</w:t>
            </w:r>
            <w:r>
              <w:rPr>
                <w:rFonts w:hint="eastAsia" w:ascii="宋体" w:hAnsi="宋体" w:cs="宋体"/>
                <w:color w:val="000000"/>
                <w:kern w:val="0"/>
                <w:szCs w:val="21"/>
              </w:rPr>
              <w:t>(560-620)*</w:t>
            </w:r>
            <w:r>
              <w:rPr>
                <w:rFonts w:hint="eastAsia" w:ascii="宋体" w:hAnsi="宋体" w:cs="宋体"/>
                <w:color w:val="000000"/>
                <w:kern w:val="0"/>
                <w:szCs w:val="21"/>
                <w:lang w:val="en-US" w:eastAsia="zh-CN"/>
              </w:rPr>
              <w:t>H</w:t>
            </w:r>
            <w:r>
              <w:rPr>
                <w:rFonts w:hint="eastAsia" w:ascii="宋体" w:hAnsi="宋体" w:cs="宋体"/>
                <w:color w:val="000000"/>
                <w:kern w:val="0"/>
                <w:szCs w:val="21"/>
              </w:rPr>
              <w:t>(1035-1115)±20mm；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85410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125AE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FC74E0">
            <w:pPr>
              <w:widowControl/>
              <w:jc w:val="left"/>
              <w:textAlignment w:val="center"/>
              <w:rPr>
                <w:rFonts w:hint="eastAsia" w:ascii="宋体" w:hAnsi="宋体" w:cs="宋体"/>
                <w:color w:val="000000"/>
                <w:kern w:val="0"/>
                <w:szCs w:val="21"/>
              </w:rPr>
            </w:pPr>
          </w:p>
        </w:tc>
      </w:tr>
      <w:tr w14:paraId="3EAE135D">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534C36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9FAFD5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1618AF">
            <w:pPr>
              <w:widowControl/>
              <w:jc w:val="left"/>
              <w:textAlignment w:val="center"/>
              <w:rPr>
                <w:rFonts w:ascii="宋体" w:hAnsi="宋体" w:cs="宋体"/>
                <w:color w:val="000000"/>
                <w:szCs w:val="21"/>
              </w:rPr>
            </w:pPr>
            <w:r>
              <w:rPr>
                <w:rFonts w:hint="eastAsia" w:ascii="宋体" w:hAnsi="宋体" w:cs="宋体"/>
                <w:color w:val="000000"/>
                <w:kern w:val="0"/>
                <w:szCs w:val="21"/>
              </w:rPr>
              <w:t>2、靠背：黑色尼龙加纤椅座背、具有高强度、耐磨、耐冲击的特性，弧形靠背设计，椅背具有3cm</w:t>
            </w:r>
            <w:r>
              <w:rPr>
                <w:rFonts w:hint="eastAsia" w:ascii="宋体" w:hAnsi="宋体" w:cs="宋体"/>
                <w:color w:val="000000"/>
                <w:kern w:val="0"/>
                <w:szCs w:val="21"/>
                <w:lang w:val="en-US" w:eastAsia="zh-CN"/>
              </w:rPr>
              <w:t>(±10mm)</w:t>
            </w:r>
            <w:r>
              <w:rPr>
                <w:rFonts w:hint="eastAsia" w:ascii="宋体" w:hAnsi="宋体" w:cs="宋体"/>
                <w:color w:val="000000"/>
                <w:kern w:val="0"/>
                <w:szCs w:val="21"/>
              </w:rPr>
              <w:t>高度调节功能，材质为PU聚氨酯发泡工艺；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CAEC5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F212D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1EC899">
            <w:pPr>
              <w:widowControl/>
              <w:jc w:val="left"/>
              <w:textAlignment w:val="center"/>
              <w:rPr>
                <w:rFonts w:hint="eastAsia" w:ascii="宋体" w:hAnsi="宋体" w:cs="宋体"/>
                <w:color w:val="000000"/>
                <w:kern w:val="0"/>
                <w:szCs w:val="21"/>
              </w:rPr>
            </w:pPr>
          </w:p>
        </w:tc>
      </w:tr>
      <w:tr w14:paraId="16420CD1">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3DAB1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6299BF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BE609C">
            <w:pPr>
              <w:widowControl/>
              <w:jc w:val="left"/>
              <w:textAlignment w:val="center"/>
              <w:rPr>
                <w:rFonts w:ascii="宋体" w:hAnsi="宋体" w:cs="宋体"/>
                <w:color w:val="000000"/>
                <w:szCs w:val="21"/>
              </w:rPr>
            </w:pPr>
            <w:r>
              <w:rPr>
                <w:rFonts w:hint="eastAsia" w:ascii="宋体" w:hAnsi="宋体" w:cs="宋体"/>
                <w:color w:val="000000"/>
                <w:kern w:val="0"/>
                <w:szCs w:val="21"/>
              </w:rPr>
              <w:t>3、坐垫：坐垫底盘采用一体式结构:椅背与底盘连接固定处采用非金属结构,材质为PU聚氨酯发泡工艺；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05ECC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5C5C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683A9">
            <w:pPr>
              <w:widowControl/>
              <w:jc w:val="left"/>
              <w:textAlignment w:val="center"/>
              <w:rPr>
                <w:rFonts w:hint="eastAsia" w:ascii="宋体" w:hAnsi="宋体" w:cs="宋体"/>
                <w:color w:val="000000"/>
                <w:kern w:val="0"/>
                <w:szCs w:val="21"/>
              </w:rPr>
            </w:pPr>
          </w:p>
        </w:tc>
      </w:tr>
      <w:tr w14:paraId="33329F6F">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149FF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BA969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EB01D">
            <w:pPr>
              <w:widowControl/>
              <w:jc w:val="left"/>
              <w:textAlignment w:val="center"/>
              <w:rPr>
                <w:rFonts w:ascii="宋体" w:hAnsi="宋体" w:cs="宋体"/>
                <w:color w:val="000000"/>
                <w:szCs w:val="21"/>
              </w:rPr>
            </w:pPr>
            <w:r>
              <w:rPr>
                <w:rFonts w:hint="eastAsia" w:ascii="宋体" w:hAnsi="宋体" w:cs="宋体"/>
                <w:color w:val="000000"/>
                <w:kern w:val="0"/>
                <w:szCs w:val="21"/>
              </w:rPr>
              <w:t>4、底盘：一体化内置式底盘、底盘呈不外露形态、底盘配防爆钢板；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EBE9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E2E5A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5EB44">
            <w:pPr>
              <w:widowControl/>
              <w:jc w:val="left"/>
              <w:textAlignment w:val="center"/>
              <w:rPr>
                <w:rFonts w:hint="eastAsia" w:ascii="宋体" w:hAnsi="宋体" w:cs="宋体"/>
                <w:color w:val="000000"/>
                <w:kern w:val="0"/>
                <w:szCs w:val="21"/>
              </w:rPr>
            </w:pPr>
          </w:p>
        </w:tc>
      </w:tr>
      <w:tr w14:paraId="1BAB938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25C003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FA779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6B9C29">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5、气压棒：采用4级气压棒</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9CCB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5F17E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A3AB5C">
            <w:pPr>
              <w:widowControl/>
              <w:jc w:val="left"/>
              <w:textAlignment w:val="center"/>
              <w:rPr>
                <w:rFonts w:hint="eastAsia" w:ascii="宋体" w:hAnsi="宋体" w:cs="宋体"/>
                <w:color w:val="000000"/>
                <w:kern w:val="0"/>
                <w:szCs w:val="21"/>
              </w:rPr>
            </w:pPr>
          </w:p>
        </w:tc>
      </w:tr>
      <w:tr w14:paraId="41150513">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23577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46E3AC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BFA4D">
            <w:pPr>
              <w:widowControl/>
              <w:jc w:val="left"/>
              <w:textAlignment w:val="center"/>
              <w:rPr>
                <w:rFonts w:ascii="宋体" w:hAnsi="宋体" w:cs="宋体"/>
                <w:color w:val="000000"/>
                <w:szCs w:val="21"/>
              </w:rPr>
            </w:pPr>
            <w:r>
              <w:rPr>
                <w:rFonts w:hint="eastAsia" w:ascii="宋体" w:hAnsi="宋体" w:cs="宋体"/>
                <w:color w:val="000000"/>
                <w:kern w:val="0"/>
                <w:szCs w:val="21"/>
              </w:rPr>
              <w:t>6、椅脚及椅轮：采用尼龙加纤椅脚，采用尼龙PU防滑静音轮。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0F3E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80FA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F5379">
            <w:pPr>
              <w:widowControl/>
              <w:jc w:val="left"/>
              <w:textAlignment w:val="center"/>
              <w:rPr>
                <w:rFonts w:hint="eastAsia" w:ascii="宋体" w:hAnsi="宋体" w:cs="宋体"/>
                <w:color w:val="000000"/>
                <w:kern w:val="0"/>
                <w:szCs w:val="21"/>
              </w:rPr>
            </w:pPr>
          </w:p>
        </w:tc>
      </w:tr>
      <w:tr w14:paraId="14431198">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5B6A298">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33</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A48FC5B">
            <w:pPr>
              <w:widowControl/>
              <w:jc w:val="center"/>
              <w:textAlignment w:val="center"/>
              <w:rPr>
                <w:rFonts w:ascii="宋体" w:hAnsi="宋体" w:cs="宋体"/>
                <w:color w:val="000000"/>
                <w:szCs w:val="21"/>
              </w:rPr>
            </w:pPr>
            <w:r>
              <w:rPr>
                <w:rFonts w:hint="eastAsia" w:ascii="宋体" w:hAnsi="宋体" w:cs="宋体"/>
                <w:color w:val="000000"/>
                <w:kern w:val="0"/>
                <w:sz w:val="21"/>
                <w:szCs w:val="21"/>
              </w:rPr>
              <w:t>双人位升降学习桌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B92EE4">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4A063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57917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36EA02">
            <w:pPr>
              <w:widowControl/>
              <w:jc w:val="left"/>
              <w:textAlignment w:val="center"/>
              <w:rPr>
                <w:rFonts w:hint="eastAsia" w:ascii="宋体" w:hAnsi="宋体" w:cs="宋体"/>
                <w:color w:val="000000"/>
                <w:kern w:val="0"/>
                <w:szCs w:val="21"/>
              </w:rPr>
            </w:pPr>
          </w:p>
        </w:tc>
      </w:tr>
      <w:tr w14:paraId="20413711">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651F4D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8B3502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9618D">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4EB7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495D9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62CB2">
            <w:pPr>
              <w:widowControl/>
              <w:jc w:val="left"/>
              <w:textAlignment w:val="center"/>
              <w:rPr>
                <w:rFonts w:hint="eastAsia" w:ascii="宋体" w:hAnsi="宋体" w:cs="宋体"/>
                <w:color w:val="000000"/>
                <w:kern w:val="0"/>
                <w:szCs w:val="21"/>
              </w:rPr>
            </w:pPr>
          </w:p>
        </w:tc>
      </w:tr>
      <w:tr w14:paraId="0BE05032">
        <w:tblPrEx>
          <w:tblCellMar>
            <w:top w:w="0" w:type="dxa"/>
            <w:left w:w="108" w:type="dxa"/>
            <w:bottom w:w="0" w:type="dxa"/>
            <w:right w:w="108" w:type="dxa"/>
          </w:tblCellMar>
        </w:tblPrEx>
        <w:trPr>
          <w:trHeight w:val="28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7CDE60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70FA55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63033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8E0D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BF1A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3F6037">
            <w:pPr>
              <w:widowControl/>
              <w:jc w:val="left"/>
              <w:textAlignment w:val="center"/>
              <w:rPr>
                <w:rFonts w:hint="eastAsia" w:ascii="宋体" w:hAnsi="宋体" w:cs="宋体"/>
                <w:color w:val="000000"/>
                <w:kern w:val="0"/>
                <w:szCs w:val="21"/>
              </w:rPr>
            </w:pPr>
          </w:p>
        </w:tc>
      </w:tr>
      <w:tr w14:paraId="35E641AC">
        <w:tblPrEx>
          <w:tblCellMar>
            <w:top w:w="0" w:type="dxa"/>
            <w:left w:w="108" w:type="dxa"/>
            <w:bottom w:w="0" w:type="dxa"/>
            <w:right w:w="108" w:type="dxa"/>
          </w:tblCellMar>
        </w:tblPrEx>
        <w:trPr>
          <w:trHeight w:val="19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B5E1A7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F88A1E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3A130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25F3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8129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4BA87">
            <w:pPr>
              <w:widowControl/>
              <w:jc w:val="left"/>
              <w:textAlignment w:val="center"/>
              <w:rPr>
                <w:rFonts w:hint="eastAsia" w:ascii="宋体" w:hAnsi="宋体" w:cs="宋体"/>
                <w:color w:val="000000"/>
                <w:kern w:val="0"/>
                <w:szCs w:val="21"/>
              </w:rPr>
            </w:pPr>
          </w:p>
        </w:tc>
      </w:tr>
      <w:tr w14:paraId="29C42B5A">
        <w:tblPrEx>
          <w:tblCellMar>
            <w:top w:w="0" w:type="dxa"/>
            <w:left w:w="108" w:type="dxa"/>
            <w:bottom w:w="0" w:type="dxa"/>
            <w:right w:w="108" w:type="dxa"/>
          </w:tblCellMar>
        </w:tblPrEx>
        <w:trPr>
          <w:trHeight w:val="28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5D59CF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378E33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F14B3">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E0D9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0F20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FDE730">
            <w:pPr>
              <w:widowControl/>
              <w:jc w:val="left"/>
              <w:textAlignment w:val="center"/>
              <w:rPr>
                <w:rFonts w:hint="eastAsia" w:ascii="宋体" w:hAnsi="宋体" w:cs="宋体"/>
                <w:color w:val="000000"/>
                <w:kern w:val="0"/>
                <w:szCs w:val="21"/>
              </w:rPr>
            </w:pPr>
          </w:p>
        </w:tc>
      </w:tr>
      <w:tr w14:paraId="1862F945">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9344862">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34</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C2783D2">
            <w:pPr>
              <w:widowControl/>
              <w:jc w:val="center"/>
              <w:textAlignment w:val="center"/>
              <w:rPr>
                <w:rFonts w:ascii="宋体" w:hAnsi="宋体" w:cs="宋体"/>
                <w:color w:val="000000"/>
                <w:szCs w:val="21"/>
              </w:rPr>
            </w:pPr>
            <w:r>
              <w:rPr>
                <w:rFonts w:hint="eastAsia" w:ascii="宋体" w:hAnsi="宋体" w:cs="宋体"/>
                <w:color w:val="000000"/>
                <w:kern w:val="0"/>
                <w:sz w:val="21"/>
                <w:szCs w:val="21"/>
              </w:rPr>
              <w:t>升降学习桌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E3C8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1400×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750-1200mm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3A03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6097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5750B">
            <w:pPr>
              <w:widowControl/>
              <w:jc w:val="left"/>
              <w:textAlignment w:val="center"/>
              <w:rPr>
                <w:rFonts w:hint="eastAsia" w:ascii="宋体" w:hAnsi="宋体" w:cs="宋体"/>
                <w:color w:val="000000"/>
                <w:kern w:val="0"/>
                <w:szCs w:val="21"/>
              </w:rPr>
            </w:pPr>
          </w:p>
        </w:tc>
      </w:tr>
      <w:tr w14:paraId="71CACFC3">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E6B8C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7F90A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0BAE5">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52AB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1A438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E35B3F">
            <w:pPr>
              <w:widowControl/>
              <w:jc w:val="left"/>
              <w:textAlignment w:val="center"/>
              <w:rPr>
                <w:rFonts w:hint="eastAsia" w:ascii="宋体" w:hAnsi="宋体" w:cs="宋体"/>
                <w:color w:val="000000"/>
                <w:kern w:val="0"/>
                <w:szCs w:val="21"/>
              </w:rPr>
            </w:pPr>
          </w:p>
        </w:tc>
      </w:tr>
      <w:tr w14:paraId="72AD614D">
        <w:tblPrEx>
          <w:tblCellMar>
            <w:top w:w="0" w:type="dxa"/>
            <w:left w:w="108" w:type="dxa"/>
            <w:bottom w:w="0" w:type="dxa"/>
            <w:right w:w="108" w:type="dxa"/>
          </w:tblCellMar>
        </w:tblPrEx>
        <w:trPr>
          <w:trHeight w:val="36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230001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B6C941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29977">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C563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5B33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6A397F">
            <w:pPr>
              <w:widowControl/>
              <w:jc w:val="left"/>
              <w:textAlignment w:val="center"/>
              <w:rPr>
                <w:rFonts w:hint="eastAsia" w:ascii="宋体" w:hAnsi="宋体" w:cs="宋体"/>
                <w:color w:val="000000"/>
                <w:kern w:val="0"/>
                <w:szCs w:val="21"/>
              </w:rPr>
            </w:pPr>
          </w:p>
        </w:tc>
      </w:tr>
      <w:tr w14:paraId="1908B580">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D51940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16FAB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A7F9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50D0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73A74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3241D">
            <w:pPr>
              <w:widowControl/>
              <w:jc w:val="left"/>
              <w:textAlignment w:val="center"/>
              <w:rPr>
                <w:rFonts w:hint="eastAsia" w:ascii="宋体" w:hAnsi="宋体" w:cs="宋体"/>
                <w:color w:val="000000"/>
                <w:kern w:val="0"/>
                <w:szCs w:val="21"/>
              </w:rPr>
            </w:pPr>
          </w:p>
        </w:tc>
      </w:tr>
      <w:tr w14:paraId="76063336">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9BEF30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A532B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48DE9">
            <w:pPr>
              <w:widowControl/>
              <w:jc w:val="left"/>
              <w:textAlignment w:val="center"/>
              <w:rPr>
                <w:rFonts w:ascii="宋体" w:hAnsi="宋体" w:cs="宋体"/>
                <w:color w:val="000000"/>
                <w:szCs w:val="21"/>
              </w:rPr>
            </w:pPr>
            <w:r>
              <w:rPr>
                <w:rFonts w:hint="eastAsia" w:ascii="宋体" w:hAnsi="宋体" w:cs="宋体"/>
                <w:color w:val="000000"/>
                <w:kern w:val="0"/>
                <w:szCs w:val="21"/>
              </w:rPr>
              <w:t>5、3节升降脚架，静音双电机配置，带有遇阻回弹安全装置，带走线坦克链。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439E9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BEA2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493B7">
            <w:pPr>
              <w:widowControl/>
              <w:jc w:val="left"/>
              <w:textAlignment w:val="center"/>
              <w:rPr>
                <w:rFonts w:hint="eastAsia" w:ascii="宋体" w:hAnsi="宋体" w:cs="宋体"/>
                <w:color w:val="000000"/>
                <w:kern w:val="0"/>
                <w:szCs w:val="21"/>
              </w:rPr>
            </w:pPr>
          </w:p>
        </w:tc>
      </w:tr>
      <w:tr w14:paraId="6A84B0D5">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5936314">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35</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A3D91A1">
            <w:pPr>
              <w:widowControl/>
              <w:jc w:val="center"/>
              <w:textAlignment w:val="center"/>
              <w:rPr>
                <w:rFonts w:ascii="宋体" w:hAnsi="宋体" w:cs="宋体"/>
                <w:color w:val="000000"/>
                <w:szCs w:val="21"/>
              </w:rPr>
            </w:pPr>
            <w:r>
              <w:rPr>
                <w:rFonts w:hint="eastAsia" w:ascii="宋体" w:hAnsi="宋体" w:cs="宋体"/>
                <w:color w:val="000000"/>
                <w:kern w:val="0"/>
                <w:sz w:val="21"/>
                <w:szCs w:val="21"/>
              </w:rPr>
              <w:t>折叠学习桌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026E3">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750-1200mm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D56B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BD0F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01B472">
            <w:pPr>
              <w:widowControl/>
              <w:jc w:val="left"/>
              <w:textAlignment w:val="center"/>
              <w:rPr>
                <w:rFonts w:hint="eastAsia" w:ascii="宋体" w:hAnsi="宋体" w:cs="宋体"/>
                <w:color w:val="000000"/>
                <w:kern w:val="0"/>
                <w:szCs w:val="21"/>
              </w:rPr>
            </w:pPr>
          </w:p>
        </w:tc>
      </w:tr>
      <w:tr w14:paraId="1E686C72">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CDB398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31B288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80AB0">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C213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B1800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4685D">
            <w:pPr>
              <w:widowControl/>
              <w:jc w:val="left"/>
              <w:textAlignment w:val="center"/>
              <w:rPr>
                <w:rFonts w:hint="eastAsia" w:ascii="宋体" w:hAnsi="宋体" w:cs="宋体"/>
                <w:color w:val="000000"/>
                <w:kern w:val="0"/>
                <w:szCs w:val="21"/>
              </w:rPr>
            </w:pPr>
          </w:p>
        </w:tc>
      </w:tr>
      <w:tr w14:paraId="2B6B65B9">
        <w:tblPrEx>
          <w:tblCellMar>
            <w:top w:w="0" w:type="dxa"/>
            <w:left w:w="108" w:type="dxa"/>
            <w:bottom w:w="0" w:type="dxa"/>
            <w:right w:w="108" w:type="dxa"/>
          </w:tblCellMar>
        </w:tblPrEx>
        <w:trPr>
          <w:trHeight w:val="32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375743">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FA14D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81841F">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915A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14CB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4D2CA">
            <w:pPr>
              <w:widowControl/>
              <w:jc w:val="left"/>
              <w:textAlignment w:val="center"/>
              <w:rPr>
                <w:rFonts w:hint="eastAsia" w:ascii="宋体" w:hAnsi="宋体" w:cs="宋体"/>
                <w:color w:val="000000"/>
                <w:kern w:val="0"/>
                <w:szCs w:val="21"/>
              </w:rPr>
            </w:pPr>
          </w:p>
        </w:tc>
      </w:tr>
      <w:tr w14:paraId="03555323">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73E7A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18CF1C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65F72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FD64E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400B8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2D955">
            <w:pPr>
              <w:widowControl/>
              <w:jc w:val="left"/>
              <w:textAlignment w:val="center"/>
              <w:rPr>
                <w:rFonts w:hint="eastAsia" w:ascii="宋体" w:hAnsi="宋体" w:cs="宋体"/>
                <w:color w:val="000000"/>
                <w:kern w:val="0"/>
                <w:szCs w:val="21"/>
              </w:rPr>
            </w:pPr>
          </w:p>
        </w:tc>
      </w:tr>
      <w:tr w14:paraId="1D508097">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C909C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AE842C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7AD692">
            <w:pPr>
              <w:widowControl/>
              <w:jc w:val="left"/>
              <w:textAlignment w:val="center"/>
              <w:rPr>
                <w:rFonts w:ascii="宋体" w:hAnsi="宋体" w:cs="宋体"/>
                <w:color w:val="000000"/>
                <w:szCs w:val="21"/>
              </w:rPr>
            </w:pPr>
            <w:r>
              <w:rPr>
                <w:rFonts w:hint="eastAsia" w:ascii="宋体" w:hAnsi="宋体" w:cs="宋体"/>
                <w:color w:val="000000"/>
                <w:kern w:val="0"/>
                <w:szCs w:val="21"/>
              </w:rPr>
              <w:t>5、3节升降脚架，静音双电机配置，带有遇阻回弹安全装置，带走线坦克链。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7CE4F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21E2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6A2EFF">
            <w:pPr>
              <w:widowControl/>
              <w:jc w:val="left"/>
              <w:textAlignment w:val="center"/>
              <w:rPr>
                <w:rFonts w:hint="eastAsia" w:ascii="宋体" w:hAnsi="宋体" w:cs="宋体"/>
                <w:color w:val="000000"/>
                <w:kern w:val="0"/>
                <w:szCs w:val="21"/>
              </w:rPr>
            </w:pPr>
          </w:p>
        </w:tc>
      </w:tr>
      <w:tr w14:paraId="792B9748">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411DB0E">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36</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F590A76">
            <w:pPr>
              <w:widowControl/>
              <w:jc w:val="center"/>
              <w:textAlignment w:val="center"/>
              <w:rPr>
                <w:rFonts w:ascii="宋体" w:hAnsi="宋体" w:cs="宋体"/>
                <w:color w:val="000000"/>
                <w:szCs w:val="21"/>
              </w:rPr>
            </w:pPr>
            <w:r>
              <w:rPr>
                <w:rFonts w:hint="eastAsia" w:ascii="宋体" w:hAnsi="宋体" w:cs="宋体"/>
                <w:color w:val="000000"/>
                <w:kern w:val="0"/>
                <w:sz w:val="21"/>
                <w:szCs w:val="21"/>
              </w:rPr>
              <w:t>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195C0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1200×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57DD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98F1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A63C47">
            <w:pPr>
              <w:widowControl/>
              <w:jc w:val="left"/>
              <w:textAlignment w:val="center"/>
              <w:rPr>
                <w:rFonts w:hint="eastAsia" w:ascii="宋体" w:hAnsi="宋体" w:cs="宋体"/>
                <w:color w:val="000000"/>
                <w:kern w:val="0"/>
                <w:szCs w:val="21"/>
              </w:rPr>
            </w:pPr>
          </w:p>
        </w:tc>
      </w:tr>
      <w:tr w14:paraId="74DD9B36">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3046B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9D66C83">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4233F">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2、台面厚度为≥25mm，其余板材为≥18mm，采用ENF级浸渍胶膜纸饰面实木多层板（胶合板）；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DC6A8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9D40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BB53A9">
            <w:pPr>
              <w:widowControl/>
              <w:jc w:val="left"/>
              <w:textAlignment w:val="center"/>
              <w:rPr>
                <w:rFonts w:hint="eastAsia" w:ascii="宋体" w:hAnsi="宋体" w:cs="宋体"/>
                <w:color w:val="000000"/>
                <w:kern w:val="0"/>
                <w:szCs w:val="21"/>
              </w:rPr>
            </w:pPr>
          </w:p>
        </w:tc>
      </w:tr>
      <w:tr w14:paraId="2B8E18AA">
        <w:tblPrEx>
          <w:tblCellMar>
            <w:top w:w="0" w:type="dxa"/>
            <w:left w:w="108" w:type="dxa"/>
            <w:bottom w:w="0" w:type="dxa"/>
            <w:right w:w="108" w:type="dxa"/>
          </w:tblCellMar>
        </w:tblPrEx>
        <w:trPr>
          <w:trHeight w:val="27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371696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1F9533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D3FD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A3B5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0BCD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B952EB">
            <w:pPr>
              <w:widowControl/>
              <w:jc w:val="left"/>
              <w:textAlignment w:val="center"/>
              <w:rPr>
                <w:rFonts w:hint="eastAsia" w:ascii="宋体" w:hAnsi="宋体" w:cs="宋体"/>
                <w:color w:val="000000"/>
                <w:kern w:val="0"/>
                <w:szCs w:val="21"/>
              </w:rPr>
            </w:pPr>
          </w:p>
        </w:tc>
      </w:tr>
      <w:tr w14:paraId="54FEBBBA">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5D8D7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253EE5">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23531">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D800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B94C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F3D7B6">
            <w:pPr>
              <w:widowControl/>
              <w:jc w:val="left"/>
              <w:textAlignment w:val="center"/>
              <w:rPr>
                <w:rFonts w:hint="eastAsia" w:ascii="宋体" w:hAnsi="宋体" w:cs="宋体"/>
                <w:color w:val="000000"/>
                <w:kern w:val="0"/>
                <w:szCs w:val="21"/>
              </w:rPr>
            </w:pPr>
          </w:p>
        </w:tc>
      </w:tr>
      <w:tr w14:paraId="22C8E926">
        <w:tblPrEx>
          <w:tblCellMar>
            <w:top w:w="0" w:type="dxa"/>
            <w:left w:w="108" w:type="dxa"/>
            <w:bottom w:w="0" w:type="dxa"/>
            <w:right w:w="108" w:type="dxa"/>
          </w:tblCellMar>
        </w:tblPrEx>
        <w:trPr>
          <w:trHeight w:val="33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E616B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059364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5E555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72358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36CF4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27706">
            <w:pPr>
              <w:widowControl/>
              <w:jc w:val="left"/>
              <w:textAlignment w:val="center"/>
              <w:rPr>
                <w:rFonts w:hint="eastAsia" w:ascii="宋体" w:hAnsi="宋体" w:cs="宋体"/>
                <w:color w:val="000000"/>
                <w:kern w:val="0"/>
                <w:szCs w:val="21"/>
              </w:rPr>
            </w:pPr>
          </w:p>
        </w:tc>
      </w:tr>
      <w:tr w14:paraId="0E76471B">
        <w:tblPrEx>
          <w:tblCellMar>
            <w:top w:w="0" w:type="dxa"/>
            <w:left w:w="108" w:type="dxa"/>
            <w:bottom w:w="0" w:type="dxa"/>
            <w:right w:w="108" w:type="dxa"/>
          </w:tblCellMar>
        </w:tblPrEx>
        <w:trPr>
          <w:trHeight w:val="3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0F4211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6273C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88B5C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6、脚架：</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53B4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1F2D7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64EFCC">
            <w:pPr>
              <w:widowControl/>
              <w:jc w:val="left"/>
              <w:textAlignment w:val="center"/>
              <w:rPr>
                <w:rFonts w:hint="eastAsia" w:ascii="宋体" w:hAnsi="宋体" w:cs="宋体"/>
                <w:color w:val="000000"/>
                <w:kern w:val="0"/>
                <w:szCs w:val="21"/>
              </w:rPr>
            </w:pPr>
          </w:p>
        </w:tc>
      </w:tr>
      <w:tr w14:paraId="6D3112D4">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55ACD74">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37</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FB26E50">
            <w:pPr>
              <w:widowControl/>
              <w:jc w:val="center"/>
              <w:textAlignment w:val="center"/>
              <w:rPr>
                <w:rFonts w:ascii="宋体" w:hAnsi="宋体" w:cs="宋体"/>
                <w:color w:val="000000"/>
                <w:szCs w:val="21"/>
              </w:rPr>
            </w:pPr>
            <w:r>
              <w:rPr>
                <w:rFonts w:hint="eastAsia" w:ascii="宋体" w:hAnsi="宋体" w:cs="宋体"/>
                <w:color w:val="000000"/>
                <w:kern w:val="0"/>
                <w:sz w:val="21"/>
                <w:szCs w:val="21"/>
              </w:rPr>
              <w:t>操作台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CF5F5">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1CFE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0A60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E2EC9">
            <w:pPr>
              <w:widowControl/>
              <w:jc w:val="left"/>
              <w:textAlignment w:val="center"/>
              <w:rPr>
                <w:rFonts w:hint="eastAsia" w:ascii="宋体" w:hAnsi="宋体" w:cs="宋体"/>
                <w:color w:val="000000"/>
                <w:kern w:val="0"/>
                <w:szCs w:val="21"/>
              </w:rPr>
            </w:pPr>
          </w:p>
        </w:tc>
      </w:tr>
      <w:tr w14:paraId="72AD05F0">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831C28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E957FA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07A242">
            <w:pPr>
              <w:widowControl/>
              <w:jc w:val="left"/>
              <w:textAlignment w:val="center"/>
              <w:rPr>
                <w:rFonts w:ascii="宋体" w:hAnsi="宋体" w:cs="宋体"/>
                <w:color w:val="000000"/>
                <w:szCs w:val="21"/>
              </w:rPr>
            </w:pPr>
            <w:r>
              <w:rPr>
                <w:rFonts w:hint="eastAsia" w:ascii="宋体" w:hAnsi="宋体" w:cs="宋体"/>
                <w:color w:val="000000"/>
                <w:kern w:val="0"/>
                <w:szCs w:val="21"/>
              </w:rPr>
              <w:t>2、台面厚度为≥25mm，其他板材为≥18mm,采用ENF级浸渍胶膜纸饰面实木多层板（胶合板）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EDFD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F415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066C1">
            <w:pPr>
              <w:widowControl/>
              <w:jc w:val="left"/>
              <w:textAlignment w:val="center"/>
              <w:rPr>
                <w:rFonts w:hint="eastAsia" w:ascii="宋体" w:hAnsi="宋体" w:cs="宋体"/>
                <w:color w:val="000000"/>
                <w:kern w:val="0"/>
                <w:szCs w:val="21"/>
              </w:rPr>
            </w:pPr>
          </w:p>
        </w:tc>
      </w:tr>
      <w:tr w14:paraId="36880C06">
        <w:tblPrEx>
          <w:tblCellMar>
            <w:top w:w="0" w:type="dxa"/>
            <w:left w:w="108" w:type="dxa"/>
            <w:bottom w:w="0" w:type="dxa"/>
            <w:right w:w="108" w:type="dxa"/>
          </w:tblCellMar>
        </w:tblPrEx>
        <w:trPr>
          <w:trHeight w:val="34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DD3F4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24B2F3">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3532F">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2356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F774B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AB45E">
            <w:pPr>
              <w:widowControl/>
              <w:jc w:val="left"/>
              <w:textAlignment w:val="center"/>
              <w:rPr>
                <w:rFonts w:hint="eastAsia" w:ascii="宋体" w:hAnsi="宋体" w:cs="宋体"/>
                <w:color w:val="000000"/>
                <w:kern w:val="0"/>
                <w:szCs w:val="21"/>
              </w:rPr>
            </w:pPr>
          </w:p>
        </w:tc>
      </w:tr>
      <w:tr w14:paraId="13EC0555">
        <w:tblPrEx>
          <w:tblCellMar>
            <w:top w:w="0" w:type="dxa"/>
            <w:left w:w="108" w:type="dxa"/>
            <w:bottom w:w="0" w:type="dxa"/>
            <w:right w:w="108" w:type="dxa"/>
          </w:tblCellMar>
        </w:tblPrEx>
        <w:trPr>
          <w:trHeight w:val="348"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8324EE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67BFC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984E95">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D3E7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89189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16A73">
            <w:pPr>
              <w:widowControl/>
              <w:jc w:val="left"/>
              <w:textAlignment w:val="center"/>
              <w:rPr>
                <w:rFonts w:hint="eastAsia" w:ascii="宋体" w:hAnsi="宋体" w:cs="宋体"/>
                <w:color w:val="000000"/>
                <w:kern w:val="0"/>
                <w:szCs w:val="21"/>
              </w:rPr>
            </w:pPr>
          </w:p>
        </w:tc>
      </w:tr>
      <w:tr w14:paraId="075C7A77">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6624CB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6355B2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779B5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DF44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CE84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0E7413">
            <w:pPr>
              <w:widowControl/>
              <w:jc w:val="left"/>
              <w:textAlignment w:val="center"/>
              <w:rPr>
                <w:rFonts w:hint="eastAsia" w:ascii="宋体" w:hAnsi="宋体" w:cs="宋体"/>
                <w:color w:val="000000"/>
                <w:kern w:val="0"/>
                <w:szCs w:val="21"/>
              </w:rPr>
            </w:pPr>
          </w:p>
        </w:tc>
      </w:tr>
      <w:tr w14:paraId="19F93CCD">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B90E1B2">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38</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374E925">
            <w:pPr>
              <w:widowControl/>
              <w:jc w:val="center"/>
              <w:textAlignment w:val="center"/>
              <w:rPr>
                <w:rFonts w:ascii="宋体" w:hAnsi="宋体" w:cs="宋体"/>
                <w:color w:val="000000"/>
                <w:szCs w:val="21"/>
              </w:rPr>
            </w:pPr>
            <w:r>
              <w:rPr>
                <w:rFonts w:hint="eastAsia" w:ascii="宋体" w:hAnsi="宋体" w:cs="宋体"/>
                <w:color w:val="000000"/>
                <w:kern w:val="0"/>
                <w:sz w:val="21"/>
                <w:szCs w:val="21"/>
              </w:rPr>
              <w:t>注射凳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DC5C7C">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D231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94F6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B81618">
            <w:pPr>
              <w:widowControl/>
              <w:jc w:val="left"/>
              <w:textAlignment w:val="center"/>
              <w:rPr>
                <w:rFonts w:hint="eastAsia" w:ascii="宋体" w:hAnsi="宋体" w:cs="宋体"/>
                <w:color w:val="000000"/>
                <w:kern w:val="0"/>
                <w:szCs w:val="21"/>
              </w:rPr>
            </w:pPr>
          </w:p>
        </w:tc>
      </w:tr>
      <w:tr w14:paraId="41F9C70F">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AABCD6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6864B1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D11E6F">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C3EE0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28866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94E650">
            <w:pPr>
              <w:widowControl/>
              <w:jc w:val="left"/>
              <w:textAlignment w:val="center"/>
              <w:rPr>
                <w:rFonts w:hint="eastAsia" w:ascii="宋体" w:hAnsi="宋体" w:cs="宋体"/>
                <w:color w:val="000000"/>
                <w:kern w:val="0"/>
                <w:szCs w:val="21"/>
              </w:rPr>
            </w:pPr>
          </w:p>
        </w:tc>
      </w:tr>
      <w:tr w14:paraId="31C176E7">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9FB967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1E74A1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4188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8674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56573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FF193">
            <w:pPr>
              <w:widowControl/>
              <w:jc w:val="left"/>
              <w:textAlignment w:val="center"/>
              <w:rPr>
                <w:rFonts w:hint="eastAsia" w:ascii="宋体" w:hAnsi="宋体" w:cs="宋体"/>
                <w:color w:val="000000"/>
                <w:kern w:val="0"/>
                <w:szCs w:val="21"/>
              </w:rPr>
            </w:pPr>
          </w:p>
        </w:tc>
      </w:tr>
      <w:tr w14:paraId="2101193C">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5D77D8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51011F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8A86F">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D302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2CED5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521D8A">
            <w:pPr>
              <w:widowControl/>
              <w:jc w:val="left"/>
              <w:textAlignment w:val="center"/>
              <w:rPr>
                <w:rFonts w:hint="eastAsia" w:ascii="宋体" w:hAnsi="宋体" w:cs="宋体"/>
                <w:color w:val="000000"/>
                <w:kern w:val="0"/>
                <w:szCs w:val="21"/>
              </w:rPr>
            </w:pPr>
          </w:p>
        </w:tc>
      </w:tr>
      <w:tr w14:paraId="29193BE4">
        <w:tblPrEx>
          <w:tblCellMar>
            <w:top w:w="0" w:type="dxa"/>
            <w:left w:w="108" w:type="dxa"/>
            <w:bottom w:w="0" w:type="dxa"/>
            <w:right w:w="108" w:type="dxa"/>
          </w:tblCellMar>
        </w:tblPrEx>
        <w:trPr>
          <w:trHeight w:val="37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2FBA6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6BEB80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93682">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61C2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F9A1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8D5C2">
            <w:pPr>
              <w:widowControl/>
              <w:jc w:val="left"/>
              <w:textAlignment w:val="center"/>
              <w:rPr>
                <w:rFonts w:hint="eastAsia" w:ascii="宋体" w:hAnsi="宋体" w:cs="宋体"/>
                <w:color w:val="000000"/>
                <w:kern w:val="0"/>
                <w:szCs w:val="21"/>
              </w:rPr>
            </w:pPr>
          </w:p>
        </w:tc>
      </w:tr>
      <w:tr w14:paraId="78F92BFE">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145BE3E">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39</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25AAE92">
            <w:pPr>
              <w:widowControl/>
              <w:jc w:val="center"/>
              <w:textAlignment w:val="center"/>
              <w:rPr>
                <w:rFonts w:ascii="宋体" w:hAnsi="宋体" w:cs="宋体"/>
                <w:color w:val="000000"/>
                <w:szCs w:val="21"/>
              </w:rPr>
            </w:pPr>
            <w:r>
              <w:rPr>
                <w:rFonts w:hint="eastAsia" w:ascii="宋体" w:hAnsi="宋体" w:cs="宋体"/>
                <w:color w:val="000000"/>
                <w:kern w:val="0"/>
                <w:sz w:val="21"/>
                <w:szCs w:val="21"/>
              </w:rPr>
              <w:t>实验边台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FDBDCD">
            <w:pPr>
              <w:widowControl/>
              <w:jc w:val="left"/>
              <w:textAlignment w:val="center"/>
              <w:rPr>
                <w:rFonts w:ascii="宋体" w:hAnsi="宋体" w:cs="宋体"/>
                <w:color w:val="000000"/>
                <w:szCs w:val="21"/>
              </w:rPr>
            </w:pPr>
            <w:r>
              <w:rPr>
                <w:rFonts w:hint="eastAsia" w:ascii="宋体" w:hAnsi="宋体" w:cs="宋体"/>
                <w:color w:val="000000"/>
                <w:kern w:val="0"/>
                <w:szCs w:val="21"/>
              </w:rPr>
              <w:t>1、规格：直径335/400*</w:t>
            </w:r>
            <w:r>
              <w:rPr>
                <w:rFonts w:hint="eastAsia" w:ascii="宋体" w:hAnsi="宋体" w:cs="宋体"/>
                <w:color w:val="000000"/>
                <w:kern w:val="0"/>
                <w:szCs w:val="21"/>
                <w:lang w:val="en-US" w:eastAsia="zh-CN"/>
              </w:rPr>
              <w:t>H</w:t>
            </w:r>
            <w:r>
              <w:rPr>
                <w:rFonts w:hint="eastAsia" w:ascii="宋体" w:hAnsi="宋体" w:cs="宋体"/>
                <w:color w:val="000000"/>
                <w:kern w:val="0"/>
                <w:szCs w:val="21"/>
              </w:rPr>
              <w:t>420-560±20mm；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B6519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C0EF2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8C46FB">
            <w:pPr>
              <w:widowControl/>
              <w:jc w:val="left"/>
              <w:textAlignment w:val="center"/>
              <w:rPr>
                <w:rFonts w:hint="eastAsia" w:ascii="宋体" w:hAnsi="宋体" w:cs="宋体"/>
                <w:color w:val="000000"/>
                <w:kern w:val="0"/>
                <w:szCs w:val="21"/>
              </w:rPr>
            </w:pPr>
          </w:p>
        </w:tc>
      </w:tr>
      <w:tr w14:paraId="04A9709E">
        <w:tblPrEx>
          <w:tblCellMar>
            <w:top w:w="0" w:type="dxa"/>
            <w:left w:w="108" w:type="dxa"/>
            <w:bottom w:w="0" w:type="dxa"/>
            <w:right w:w="108" w:type="dxa"/>
          </w:tblCellMar>
        </w:tblPrEx>
        <w:trPr>
          <w:trHeight w:val="41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03CBD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BE0A85">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68109">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2、</w:t>
            </w:r>
            <w:r>
              <w:rPr>
                <w:rFonts w:hint="eastAsia" w:ascii="宋体" w:hAnsi="宋体" w:cs="宋体"/>
                <w:color w:val="000000"/>
                <w:kern w:val="0"/>
                <w:szCs w:val="21"/>
                <w:lang w:val="en-US" w:eastAsia="zh-CN"/>
              </w:rPr>
              <w:t>座</w:t>
            </w:r>
            <w:r>
              <w:rPr>
                <w:rFonts w:hint="eastAsia" w:ascii="宋体" w:hAnsi="宋体" w:cs="宋体"/>
                <w:color w:val="000000"/>
                <w:kern w:val="0"/>
                <w:szCs w:val="21"/>
              </w:rPr>
              <w:t>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6BD1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6B26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A40C4">
            <w:pPr>
              <w:widowControl/>
              <w:jc w:val="left"/>
              <w:textAlignment w:val="center"/>
              <w:rPr>
                <w:rFonts w:hint="eastAsia" w:ascii="宋体" w:hAnsi="宋体" w:cs="宋体"/>
                <w:color w:val="000000"/>
                <w:kern w:val="0"/>
                <w:szCs w:val="21"/>
              </w:rPr>
            </w:pPr>
          </w:p>
        </w:tc>
      </w:tr>
      <w:tr w14:paraId="6823565A">
        <w:tblPrEx>
          <w:tblCellMar>
            <w:top w:w="0" w:type="dxa"/>
            <w:left w:w="108" w:type="dxa"/>
            <w:bottom w:w="0" w:type="dxa"/>
            <w:right w:w="108" w:type="dxa"/>
          </w:tblCellMar>
        </w:tblPrEx>
        <w:trPr>
          <w:trHeight w:val="29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B491C1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98CF6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A1B63">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3、</w:t>
            </w:r>
            <w:r>
              <w:rPr>
                <w:rFonts w:hint="eastAsia" w:ascii="宋体" w:hAnsi="宋体" w:cs="宋体"/>
                <w:color w:val="000000"/>
                <w:kern w:val="0"/>
                <w:szCs w:val="21"/>
                <w:lang w:val="en-US" w:eastAsia="zh-CN"/>
              </w:rPr>
              <w:t>海绵</w:t>
            </w:r>
            <w:r>
              <w:rPr>
                <w:rFonts w:hint="eastAsia" w:ascii="宋体" w:hAnsi="宋体" w:cs="宋体"/>
                <w:color w:val="000000"/>
                <w:kern w:val="0"/>
                <w:szCs w:val="21"/>
              </w:rPr>
              <w:t>：阻燃泡棉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BC7E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1C81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1940C">
            <w:pPr>
              <w:widowControl/>
              <w:jc w:val="left"/>
              <w:textAlignment w:val="center"/>
              <w:rPr>
                <w:rFonts w:hint="eastAsia" w:ascii="宋体" w:hAnsi="宋体" w:cs="宋体"/>
                <w:color w:val="000000"/>
                <w:kern w:val="0"/>
                <w:szCs w:val="21"/>
              </w:rPr>
            </w:pPr>
          </w:p>
        </w:tc>
      </w:tr>
      <w:tr w14:paraId="31138782">
        <w:tblPrEx>
          <w:tblCellMar>
            <w:top w:w="0" w:type="dxa"/>
            <w:left w:w="108" w:type="dxa"/>
            <w:bottom w:w="0" w:type="dxa"/>
            <w:right w:w="108" w:type="dxa"/>
          </w:tblCellMar>
        </w:tblPrEx>
        <w:trPr>
          <w:trHeight w:val="32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4C33AD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E4CB0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9CE9B">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4、脚架：</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1BB72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48A9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AC3CC">
            <w:pPr>
              <w:widowControl/>
              <w:jc w:val="left"/>
              <w:textAlignment w:val="center"/>
              <w:rPr>
                <w:rFonts w:hint="eastAsia" w:ascii="宋体" w:hAnsi="宋体" w:cs="宋体"/>
                <w:color w:val="000000"/>
                <w:kern w:val="0"/>
                <w:szCs w:val="21"/>
              </w:rPr>
            </w:pPr>
          </w:p>
        </w:tc>
      </w:tr>
      <w:tr w14:paraId="34CC6FB3">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A0DC0E5">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40</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7FFD630">
            <w:pPr>
              <w:widowControl/>
              <w:jc w:val="center"/>
              <w:textAlignment w:val="center"/>
              <w:rPr>
                <w:rFonts w:ascii="宋体" w:hAnsi="宋体" w:cs="宋体"/>
                <w:color w:val="000000"/>
                <w:szCs w:val="21"/>
              </w:rPr>
            </w:pPr>
            <w:r>
              <w:rPr>
                <w:rFonts w:hint="eastAsia" w:ascii="宋体" w:hAnsi="宋体" w:cs="宋体"/>
                <w:color w:val="000000"/>
                <w:kern w:val="0"/>
                <w:sz w:val="21"/>
                <w:szCs w:val="21"/>
              </w:rPr>
              <w:t>异形台面板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AE9E1">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DDF80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6DD0B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F3C6F6">
            <w:pPr>
              <w:widowControl/>
              <w:jc w:val="left"/>
              <w:textAlignment w:val="center"/>
              <w:rPr>
                <w:rFonts w:hint="eastAsia" w:ascii="宋体" w:hAnsi="宋体" w:cs="宋体"/>
                <w:color w:val="000000"/>
                <w:kern w:val="0"/>
                <w:szCs w:val="21"/>
              </w:rPr>
            </w:pPr>
          </w:p>
        </w:tc>
      </w:tr>
      <w:tr w14:paraId="64D2267C">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766965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A6FE4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5C2F5">
            <w:pPr>
              <w:widowControl/>
              <w:jc w:val="left"/>
              <w:textAlignment w:val="center"/>
              <w:rPr>
                <w:rFonts w:ascii="宋体" w:hAnsi="宋体" w:cs="宋体"/>
                <w:color w:val="000000"/>
                <w:szCs w:val="21"/>
              </w:rPr>
            </w:pPr>
            <w:r>
              <w:rPr>
                <w:rFonts w:hint="eastAsia" w:ascii="宋体" w:hAnsi="宋体" w:cs="宋体"/>
                <w:color w:val="000000"/>
                <w:kern w:val="0"/>
                <w:szCs w:val="21"/>
              </w:rPr>
              <w:t>2、台面：采用≥12mm厚医用理化板；理化板全部采用R≥10mm圆角防撞处理；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15814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DA642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E6DB4A">
            <w:pPr>
              <w:widowControl/>
              <w:jc w:val="left"/>
              <w:textAlignment w:val="center"/>
              <w:rPr>
                <w:rFonts w:hint="eastAsia" w:ascii="宋体" w:hAnsi="宋体" w:cs="宋体"/>
                <w:color w:val="000000"/>
                <w:kern w:val="0"/>
                <w:szCs w:val="21"/>
              </w:rPr>
            </w:pPr>
          </w:p>
        </w:tc>
      </w:tr>
      <w:tr w14:paraId="32D70929">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DF573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F9391B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7BB04">
            <w:pPr>
              <w:widowControl/>
              <w:jc w:val="left"/>
              <w:textAlignment w:val="center"/>
              <w:rPr>
                <w:rFonts w:ascii="宋体" w:hAnsi="宋体" w:cs="宋体"/>
                <w:color w:val="000000"/>
                <w:szCs w:val="21"/>
              </w:rPr>
            </w:pPr>
            <w:r>
              <w:rPr>
                <w:rFonts w:hint="eastAsia" w:ascii="宋体" w:hAnsi="宋体" w:cs="宋体"/>
                <w:color w:val="000000"/>
                <w:kern w:val="0"/>
                <w:szCs w:val="21"/>
              </w:rPr>
              <w:t>3、桌架：采用≥1.0mm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90F4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7DEC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5F528">
            <w:pPr>
              <w:widowControl/>
              <w:jc w:val="left"/>
              <w:textAlignment w:val="center"/>
              <w:rPr>
                <w:rFonts w:hint="eastAsia" w:ascii="宋体" w:hAnsi="宋体" w:cs="宋体"/>
                <w:color w:val="000000"/>
                <w:kern w:val="0"/>
                <w:szCs w:val="21"/>
              </w:rPr>
            </w:pPr>
          </w:p>
        </w:tc>
      </w:tr>
      <w:tr w14:paraId="3ABA730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9E7BF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BFBF4C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3AF7F">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4、配件：采用304不锈钢阻尼门铰及三节阻尼导轨、一字折弯斜拉手；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451B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D73C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97356">
            <w:pPr>
              <w:widowControl/>
              <w:jc w:val="left"/>
              <w:textAlignment w:val="center"/>
              <w:rPr>
                <w:rFonts w:hint="eastAsia" w:ascii="宋体" w:hAnsi="宋体" w:cs="宋体"/>
                <w:color w:val="000000"/>
                <w:kern w:val="0"/>
                <w:szCs w:val="21"/>
              </w:rPr>
            </w:pPr>
          </w:p>
        </w:tc>
      </w:tr>
      <w:tr w14:paraId="40C6F14D">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C294C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64BDD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03BBA">
            <w:pPr>
              <w:widowControl/>
              <w:jc w:val="left"/>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rPr>
              <w:t>5、配置：PVC给排水管路，下柜内含检修门，三角电源钢制支架，不含86面板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B282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79D6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1D13F">
            <w:pPr>
              <w:widowControl/>
              <w:jc w:val="left"/>
              <w:textAlignment w:val="center"/>
              <w:rPr>
                <w:rFonts w:hint="eastAsia" w:ascii="宋体" w:hAnsi="宋体" w:cs="宋体"/>
                <w:color w:val="000000"/>
                <w:kern w:val="0"/>
                <w:szCs w:val="21"/>
              </w:rPr>
            </w:pPr>
          </w:p>
        </w:tc>
      </w:tr>
      <w:tr w14:paraId="66220468">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7714E5D">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41</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2C93E27">
            <w:pPr>
              <w:widowControl/>
              <w:jc w:val="center"/>
              <w:textAlignment w:val="center"/>
              <w:rPr>
                <w:rFonts w:ascii="宋体" w:hAnsi="宋体" w:cs="宋体"/>
                <w:color w:val="000000"/>
                <w:szCs w:val="21"/>
              </w:rPr>
            </w:pPr>
            <w:r>
              <w:rPr>
                <w:rFonts w:hint="eastAsia" w:ascii="宋体" w:hAnsi="宋体" w:cs="宋体"/>
                <w:color w:val="000000"/>
                <w:kern w:val="0"/>
                <w:sz w:val="21"/>
                <w:szCs w:val="21"/>
              </w:rPr>
              <w:t>儿童诊床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C1B9F">
            <w:pPr>
              <w:widowControl/>
              <w:jc w:val="left"/>
              <w:textAlignment w:val="center"/>
              <w:rPr>
                <w:rFonts w:ascii="宋体" w:hAnsi="宋体" w:cs="宋体"/>
                <w:color w:val="000000"/>
                <w:szCs w:val="21"/>
              </w:rPr>
            </w:pPr>
            <w:r>
              <w:rPr>
                <w:rFonts w:hint="eastAsia" w:ascii="宋体" w:hAnsi="宋体" w:cs="宋体"/>
                <w:color w:val="000000"/>
                <w:kern w:val="0"/>
                <w:szCs w:val="21"/>
              </w:rPr>
              <w:t>1、规格：异形定制；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B9AEF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386FD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BF6E86">
            <w:pPr>
              <w:widowControl/>
              <w:jc w:val="left"/>
              <w:textAlignment w:val="center"/>
              <w:rPr>
                <w:rFonts w:hint="eastAsia" w:ascii="宋体" w:hAnsi="宋体" w:cs="宋体"/>
                <w:color w:val="000000"/>
                <w:kern w:val="0"/>
                <w:szCs w:val="21"/>
              </w:rPr>
            </w:pPr>
          </w:p>
        </w:tc>
      </w:tr>
      <w:tr w14:paraId="135A0385">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4F9620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E86274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5EE2B">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0AC5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35ED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1DAE6">
            <w:pPr>
              <w:widowControl/>
              <w:jc w:val="left"/>
              <w:textAlignment w:val="center"/>
              <w:rPr>
                <w:rFonts w:hint="eastAsia" w:ascii="宋体" w:hAnsi="宋体" w:cs="宋体"/>
                <w:color w:val="000000"/>
                <w:kern w:val="0"/>
                <w:szCs w:val="21"/>
              </w:rPr>
            </w:pPr>
          </w:p>
        </w:tc>
      </w:tr>
      <w:tr w14:paraId="4C92F199">
        <w:tblPrEx>
          <w:tblCellMar>
            <w:top w:w="0" w:type="dxa"/>
            <w:left w:w="108" w:type="dxa"/>
            <w:bottom w:w="0" w:type="dxa"/>
            <w:right w:w="108" w:type="dxa"/>
          </w:tblCellMar>
        </w:tblPrEx>
        <w:trPr>
          <w:trHeight w:val="3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737D8F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3D21E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DEAA0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EBCFC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A4A7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708EB6">
            <w:pPr>
              <w:widowControl/>
              <w:jc w:val="left"/>
              <w:textAlignment w:val="center"/>
              <w:rPr>
                <w:rFonts w:hint="eastAsia" w:ascii="宋体" w:hAnsi="宋体" w:cs="宋体"/>
                <w:color w:val="000000"/>
                <w:kern w:val="0"/>
                <w:szCs w:val="21"/>
              </w:rPr>
            </w:pPr>
          </w:p>
        </w:tc>
      </w:tr>
      <w:tr w14:paraId="5AD01D8B">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F685F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9E0EF85">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4CB83E">
            <w:pPr>
              <w:widowControl/>
              <w:jc w:val="left"/>
              <w:textAlignment w:val="center"/>
              <w:rPr>
                <w:rFonts w:ascii="宋体" w:hAnsi="宋体" w:cs="宋体"/>
                <w:color w:val="000000"/>
                <w:szCs w:val="21"/>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D88AB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16DE1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EFA7C7">
            <w:pPr>
              <w:widowControl/>
              <w:jc w:val="left"/>
              <w:textAlignment w:val="center"/>
              <w:rPr>
                <w:rFonts w:hint="eastAsia" w:ascii="宋体" w:hAnsi="宋体" w:cs="宋体"/>
                <w:color w:val="000000"/>
                <w:kern w:val="0"/>
                <w:szCs w:val="21"/>
              </w:rPr>
            </w:pPr>
          </w:p>
        </w:tc>
      </w:tr>
      <w:tr w14:paraId="3BA19EB4">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right w:val="single" w:color="000000" w:sz="4" w:space="0"/>
            </w:tcBorders>
            <w:shd w:val="clear" w:color="auto" w:fill="auto"/>
            <w:vAlign w:val="center"/>
          </w:tcPr>
          <w:p w14:paraId="4F72B47D">
            <w:pPr>
              <w:widowControl/>
              <w:jc w:val="center"/>
              <w:textAlignment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0"/>
                <w:szCs w:val="21"/>
                <w:lang w:val="en-US" w:eastAsia="zh-CN"/>
              </w:rPr>
              <w:t>42</w:t>
            </w:r>
          </w:p>
        </w:tc>
        <w:tc>
          <w:tcPr>
            <w:tcW w:w="0" w:type="auto"/>
            <w:vMerge w:val="restart"/>
            <w:tcBorders>
              <w:top w:val="single" w:color="auto" w:sz="4" w:space="0"/>
              <w:left w:val="single" w:color="000000" w:sz="4" w:space="0"/>
              <w:right w:val="single" w:color="000000" w:sz="4" w:space="0"/>
            </w:tcBorders>
            <w:shd w:val="clear" w:color="auto" w:fill="auto"/>
            <w:vAlign w:val="center"/>
          </w:tcPr>
          <w:p w14:paraId="299D5E7B">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 w:val="21"/>
                <w:szCs w:val="21"/>
              </w:rPr>
              <w:t>主任护长文件柜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45F52">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1、规格：L*</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2A6F0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D142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AF6BCF">
            <w:pPr>
              <w:widowControl/>
              <w:jc w:val="left"/>
              <w:textAlignment w:val="center"/>
              <w:rPr>
                <w:rFonts w:hint="eastAsia" w:ascii="宋体" w:hAnsi="宋体" w:cs="宋体"/>
                <w:color w:val="000000"/>
                <w:kern w:val="0"/>
                <w:szCs w:val="21"/>
              </w:rPr>
            </w:pPr>
          </w:p>
        </w:tc>
      </w:tr>
      <w:tr w14:paraId="617670FF">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156B7934">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right w:val="single" w:color="000000" w:sz="4" w:space="0"/>
            </w:tcBorders>
            <w:shd w:val="clear" w:color="auto" w:fill="auto"/>
            <w:vAlign w:val="center"/>
          </w:tcPr>
          <w:p w14:paraId="07459028">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39B4D">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2、贴面板材：采用三聚氰胺纸饰面纸；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1ECB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31CD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B7992">
            <w:pPr>
              <w:widowControl/>
              <w:jc w:val="left"/>
              <w:textAlignment w:val="center"/>
              <w:rPr>
                <w:rFonts w:hint="eastAsia" w:ascii="宋体" w:hAnsi="宋体" w:cs="宋体"/>
                <w:color w:val="000000"/>
                <w:kern w:val="0"/>
                <w:szCs w:val="21"/>
              </w:rPr>
            </w:pPr>
          </w:p>
        </w:tc>
      </w:tr>
      <w:tr w14:paraId="748AEC47">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184C0509">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right w:val="single" w:color="000000" w:sz="4" w:space="0"/>
            </w:tcBorders>
            <w:shd w:val="clear" w:color="auto" w:fill="auto"/>
            <w:vAlign w:val="center"/>
          </w:tcPr>
          <w:p w14:paraId="5988906E">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D10A7">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3、台面采用厚度为≥25mm，其他板材为≥18mm，采用</w:t>
            </w:r>
            <w:r>
              <w:rPr>
                <w:rFonts w:hint="eastAsia" w:ascii="宋体" w:hAnsi="宋体" w:cs="宋体"/>
                <w:color w:val="000000"/>
                <w:kern w:val="0"/>
                <w:szCs w:val="21"/>
                <w:lang w:eastAsia="zh-CN"/>
              </w:rPr>
              <w:t>ENF</w:t>
            </w:r>
            <w:r>
              <w:rPr>
                <w:rFonts w:hint="eastAsia" w:ascii="宋体" w:hAnsi="宋体" w:cs="宋体"/>
                <w:color w:val="000000"/>
                <w:kern w:val="0"/>
                <w:szCs w:val="21"/>
              </w:rPr>
              <w:t>级实木多层板（胶合板）；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87DF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5165F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0C1C9E">
            <w:pPr>
              <w:widowControl/>
              <w:jc w:val="left"/>
              <w:textAlignment w:val="center"/>
              <w:rPr>
                <w:rFonts w:hint="eastAsia" w:ascii="宋体" w:hAnsi="宋体" w:cs="宋体"/>
                <w:color w:val="000000"/>
                <w:kern w:val="0"/>
                <w:szCs w:val="21"/>
              </w:rPr>
            </w:pPr>
          </w:p>
        </w:tc>
      </w:tr>
      <w:tr w14:paraId="2A953EE6">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5718B145">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right w:val="single" w:color="000000" w:sz="4" w:space="0"/>
            </w:tcBorders>
            <w:shd w:val="clear" w:color="auto" w:fill="auto"/>
            <w:vAlign w:val="center"/>
          </w:tcPr>
          <w:p w14:paraId="6169AC50">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A51FD">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7FC7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7D46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55A67">
            <w:pPr>
              <w:widowControl/>
              <w:jc w:val="left"/>
              <w:textAlignment w:val="center"/>
              <w:rPr>
                <w:rFonts w:hint="eastAsia" w:ascii="宋体" w:hAnsi="宋体" w:cs="宋体"/>
                <w:color w:val="000000"/>
                <w:kern w:val="0"/>
                <w:szCs w:val="21"/>
              </w:rPr>
            </w:pPr>
          </w:p>
        </w:tc>
      </w:tr>
      <w:tr w14:paraId="387DFA7D">
        <w:tblPrEx>
          <w:tblCellMar>
            <w:top w:w="0" w:type="dxa"/>
            <w:left w:w="108" w:type="dxa"/>
            <w:bottom w:w="0" w:type="dxa"/>
            <w:right w:w="108" w:type="dxa"/>
          </w:tblCellMar>
        </w:tblPrEx>
        <w:trPr>
          <w:trHeight w:val="285" w:hRule="atLeast"/>
        </w:trPr>
        <w:tc>
          <w:tcPr>
            <w:tcW w:w="0" w:type="auto"/>
            <w:vMerge w:val="continue"/>
            <w:tcBorders>
              <w:left w:val="single" w:color="000000" w:sz="4" w:space="0"/>
              <w:bottom w:val="single" w:color="auto" w:sz="4" w:space="0"/>
              <w:right w:val="single" w:color="000000" w:sz="4" w:space="0"/>
            </w:tcBorders>
            <w:shd w:val="clear" w:color="auto" w:fill="auto"/>
            <w:vAlign w:val="center"/>
          </w:tcPr>
          <w:p w14:paraId="6001ECBF">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bottom w:val="single" w:color="auto" w:sz="4" w:space="0"/>
              <w:right w:val="single" w:color="000000" w:sz="4" w:space="0"/>
            </w:tcBorders>
            <w:shd w:val="clear" w:color="auto" w:fill="auto"/>
            <w:vAlign w:val="center"/>
          </w:tcPr>
          <w:p w14:paraId="7AC5A072">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501D5F">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5、五金：采用304不锈钢阻尼门铰及三节阻尼导轨，正面机械密码锁</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13C9F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B5C2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F5A24">
            <w:pPr>
              <w:widowControl/>
              <w:jc w:val="left"/>
              <w:textAlignment w:val="center"/>
              <w:rPr>
                <w:rFonts w:hint="eastAsia" w:ascii="宋体" w:hAnsi="宋体" w:cs="宋体"/>
                <w:color w:val="000000"/>
                <w:kern w:val="0"/>
                <w:szCs w:val="21"/>
              </w:rPr>
            </w:pPr>
          </w:p>
        </w:tc>
      </w:tr>
      <w:tr w14:paraId="1DC35297">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99CFA5E">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43</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5DD2261">
            <w:pPr>
              <w:widowControl/>
              <w:jc w:val="center"/>
              <w:textAlignment w:val="center"/>
              <w:rPr>
                <w:rFonts w:ascii="宋体" w:hAnsi="宋体" w:cs="宋体"/>
                <w:color w:val="000000"/>
                <w:szCs w:val="21"/>
              </w:rPr>
            </w:pPr>
            <w:r>
              <w:rPr>
                <w:rFonts w:hint="eastAsia" w:ascii="宋体" w:hAnsi="宋体" w:cs="宋体"/>
                <w:color w:val="000000"/>
                <w:kern w:val="0"/>
                <w:sz w:val="21"/>
                <w:szCs w:val="21"/>
              </w:rPr>
              <w:t>换鞋凳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A9437">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1400×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940mm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FAA36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A1C5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34A549">
            <w:pPr>
              <w:widowControl/>
              <w:jc w:val="left"/>
              <w:textAlignment w:val="center"/>
              <w:rPr>
                <w:rFonts w:hint="eastAsia" w:ascii="宋体" w:hAnsi="宋体" w:cs="宋体"/>
                <w:color w:val="000000"/>
                <w:kern w:val="0"/>
                <w:szCs w:val="21"/>
              </w:rPr>
            </w:pPr>
          </w:p>
        </w:tc>
      </w:tr>
      <w:tr w14:paraId="0D62E40E">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521DAE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03A45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9230ED">
            <w:pPr>
              <w:widowControl/>
              <w:jc w:val="left"/>
              <w:textAlignment w:val="center"/>
              <w:rPr>
                <w:rFonts w:ascii="宋体" w:hAnsi="宋体" w:cs="宋体"/>
                <w:color w:val="000000"/>
                <w:szCs w:val="21"/>
              </w:rPr>
            </w:pPr>
            <w:r>
              <w:rPr>
                <w:rFonts w:hint="eastAsia" w:ascii="宋体" w:hAnsi="宋体" w:cs="宋体"/>
                <w:color w:val="000000"/>
                <w:kern w:val="0"/>
                <w:szCs w:val="21"/>
              </w:rPr>
              <w:t>2、台面采用厚度为≥25mm，其他板材为≥18mm，</w:t>
            </w:r>
            <w:r>
              <w:rPr>
                <w:rFonts w:hint="eastAsia" w:ascii="宋体" w:hAnsi="宋体" w:cs="宋体"/>
                <w:color w:val="000000"/>
                <w:kern w:val="0"/>
                <w:szCs w:val="21"/>
                <w:lang w:eastAsia="zh-CN"/>
              </w:rPr>
              <w:t>采用ENF级实木多层板（胶合板）；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2FDB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C722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0EBB4">
            <w:pPr>
              <w:widowControl/>
              <w:jc w:val="left"/>
              <w:textAlignment w:val="center"/>
              <w:rPr>
                <w:rFonts w:hint="eastAsia" w:ascii="宋体" w:hAnsi="宋体" w:cs="宋体"/>
                <w:color w:val="000000"/>
                <w:kern w:val="0"/>
                <w:szCs w:val="21"/>
              </w:rPr>
            </w:pPr>
          </w:p>
        </w:tc>
      </w:tr>
      <w:tr w14:paraId="5CBE66EE">
        <w:tblPrEx>
          <w:tblCellMar>
            <w:top w:w="0" w:type="dxa"/>
            <w:left w:w="108" w:type="dxa"/>
            <w:bottom w:w="0" w:type="dxa"/>
            <w:right w:w="108" w:type="dxa"/>
          </w:tblCellMar>
        </w:tblPrEx>
        <w:trPr>
          <w:trHeight w:val="37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97C8EE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6E41D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3C7A7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EEC5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45C2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E1183">
            <w:pPr>
              <w:widowControl/>
              <w:jc w:val="left"/>
              <w:textAlignment w:val="center"/>
              <w:rPr>
                <w:rFonts w:hint="eastAsia" w:ascii="宋体" w:hAnsi="宋体" w:cs="宋体"/>
                <w:color w:val="000000"/>
                <w:kern w:val="0"/>
                <w:szCs w:val="21"/>
              </w:rPr>
            </w:pPr>
          </w:p>
        </w:tc>
      </w:tr>
      <w:tr w14:paraId="73A3CE3E">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4E20BC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BF009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C455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5B45A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27F3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FAAAF">
            <w:pPr>
              <w:widowControl/>
              <w:jc w:val="left"/>
              <w:textAlignment w:val="center"/>
              <w:rPr>
                <w:rFonts w:hint="eastAsia" w:ascii="宋体" w:hAnsi="宋体" w:cs="宋体"/>
                <w:color w:val="000000"/>
                <w:kern w:val="0"/>
                <w:szCs w:val="21"/>
              </w:rPr>
            </w:pPr>
          </w:p>
        </w:tc>
      </w:tr>
      <w:tr w14:paraId="1ADF99ED">
        <w:tblPrEx>
          <w:tblCellMar>
            <w:top w:w="0" w:type="dxa"/>
            <w:left w:w="108" w:type="dxa"/>
            <w:bottom w:w="0" w:type="dxa"/>
            <w:right w:w="108" w:type="dxa"/>
          </w:tblCellMar>
        </w:tblPrEx>
        <w:trPr>
          <w:trHeight w:val="29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9770C6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D4AC2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A60ABD">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5、软垫面料：医用超纤皮材质；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5532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C115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5DABD">
            <w:pPr>
              <w:widowControl/>
              <w:jc w:val="left"/>
              <w:textAlignment w:val="center"/>
              <w:rPr>
                <w:rFonts w:hint="eastAsia" w:ascii="宋体" w:hAnsi="宋体" w:cs="宋体"/>
                <w:color w:val="000000"/>
                <w:kern w:val="0"/>
                <w:szCs w:val="21"/>
              </w:rPr>
            </w:pPr>
          </w:p>
        </w:tc>
      </w:tr>
      <w:tr w14:paraId="53A1A654">
        <w:tblPrEx>
          <w:tblCellMar>
            <w:top w:w="0" w:type="dxa"/>
            <w:left w:w="108" w:type="dxa"/>
            <w:bottom w:w="0" w:type="dxa"/>
            <w:right w:w="108" w:type="dxa"/>
          </w:tblCellMar>
        </w:tblPrEx>
        <w:trPr>
          <w:trHeight w:val="306"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ED235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90C89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66D75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19C05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F7B42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9D6FC">
            <w:pPr>
              <w:widowControl/>
              <w:jc w:val="left"/>
              <w:textAlignment w:val="center"/>
              <w:rPr>
                <w:rFonts w:hint="eastAsia" w:ascii="宋体" w:hAnsi="宋体" w:cs="宋体"/>
                <w:color w:val="000000"/>
                <w:kern w:val="0"/>
                <w:szCs w:val="21"/>
              </w:rPr>
            </w:pPr>
          </w:p>
        </w:tc>
      </w:tr>
      <w:tr w14:paraId="0FE2BF22">
        <w:tblPrEx>
          <w:tblCellMar>
            <w:top w:w="0" w:type="dxa"/>
            <w:left w:w="108" w:type="dxa"/>
            <w:bottom w:w="0" w:type="dxa"/>
            <w:right w:w="108" w:type="dxa"/>
          </w:tblCellMar>
        </w:tblPrEx>
        <w:trPr>
          <w:trHeight w:val="35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EAEE8C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1976E9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E2880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7、五金：采用304不锈钢阻尼门铰及三节阻尼导轨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92FF3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26E1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9B0AA2">
            <w:pPr>
              <w:widowControl/>
              <w:jc w:val="left"/>
              <w:textAlignment w:val="center"/>
              <w:rPr>
                <w:rFonts w:hint="eastAsia" w:ascii="宋体" w:hAnsi="宋体" w:cs="宋体"/>
                <w:color w:val="000000"/>
                <w:kern w:val="0"/>
                <w:szCs w:val="21"/>
              </w:rPr>
            </w:pPr>
          </w:p>
        </w:tc>
      </w:tr>
      <w:tr w14:paraId="7258EC3B">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A611C79">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44</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AEC39A5">
            <w:pPr>
              <w:widowControl/>
              <w:jc w:val="center"/>
              <w:textAlignment w:val="center"/>
              <w:rPr>
                <w:rFonts w:ascii="宋体" w:hAnsi="宋体" w:cs="宋体"/>
                <w:color w:val="000000"/>
                <w:szCs w:val="21"/>
              </w:rPr>
            </w:pPr>
            <w:r>
              <w:rPr>
                <w:rFonts w:hint="eastAsia" w:ascii="宋体" w:hAnsi="宋体" w:cs="宋体"/>
                <w:color w:val="000000"/>
                <w:kern w:val="0"/>
                <w:sz w:val="21"/>
                <w:szCs w:val="21"/>
              </w:rPr>
              <w:t>理疗床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6B0E2">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400×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CF29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7A37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DEC7C">
            <w:pPr>
              <w:widowControl/>
              <w:jc w:val="left"/>
              <w:textAlignment w:val="center"/>
              <w:rPr>
                <w:rFonts w:hint="eastAsia" w:ascii="宋体" w:hAnsi="宋体" w:cs="宋体"/>
                <w:color w:val="000000"/>
                <w:kern w:val="0"/>
                <w:szCs w:val="21"/>
              </w:rPr>
            </w:pPr>
          </w:p>
        </w:tc>
      </w:tr>
      <w:tr w14:paraId="0CA1187B">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D094CA">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92941F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DD420">
            <w:pPr>
              <w:widowControl/>
              <w:jc w:val="left"/>
              <w:textAlignment w:val="center"/>
              <w:rPr>
                <w:rFonts w:ascii="宋体" w:hAnsi="宋体" w:cs="宋体"/>
                <w:color w:val="000000"/>
                <w:szCs w:val="21"/>
              </w:rPr>
            </w:pPr>
            <w:r>
              <w:rPr>
                <w:rFonts w:hint="eastAsia" w:ascii="宋体" w:hAnsi="宋体" w:cs="宋体"/>
                <w:color w:val="000000"/>
                <w:kern w:val="0"/>
                <w:szCs w:val="21"/>
              </w:rPr>
              <w:t>2、台面板厚度为≥25mm，其余板材≥18mm，采用ENF级浸渍胶膜纸饰面实木多层板（胶合板）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9E0BB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9547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A37B0">
            <w:pPr>
              <w:widowControl/>
              <w:jc w:val="left"/>
              <w:textAlignment w:val="center"/>
              <w:rPr>
                <w:rFonts w:hint="eastAsia" w:ascii="宋体" w:hAnsi="宋体" w:cs="宋体"/>
                <w:color w:val="000000"/>
                <w:kern w:val="0"/>
                <w:szCs w:val="21"/>
              </w:rPr>
            </w:pPr>
          </w:p>
        </w:tc>
      </w:tr>
      <w:tr w14:paraId="39523520">
        <w:tblPrEx>
          <w:tblCellMar>
            <w:top w:w="0" w:type="dxa"/>
            <w:left w:w="108" w:type="dxa"/>
            <w:bottom w:w="0" w:type="dxa"/>
            <w:right w:w="108" w:type="dxa"/>
          </w:tblCellMar>
        </w:tblPrEx>
        <w:trPr>
          <w:trHeight w:val="33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08C015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76AB1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85BF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05A1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B4510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0EC0FD">
            <w:pPr>
              <w:widowControl/>
              <w:jc w:val="left"/>
              <w:textAlignment w:val="center"/>
              <w:rPr>
                <w:rFonts w:hint="eastAsia" w:ascii="宋体" w:hAnsi="宋体" w:cs="宋体"/>
                <w:color w:val="000000"/>
                <w:kern w:val="0"/>
                <w:szCs w:val="21"/>
              </w:rPr>
            </w:pPr>
          </w:p>
        </w:tc>
      </w:tr>
      <w:tr w14:paraId="1709EF6E">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0EBB9D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B422C4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7C67B6">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F5EF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D911E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993EC6">
            <w:pPr>
              <w:widowControl/>
              <w:jc w:val="left"/>
              <w:textAlignment w:val="center"/>
              <w:rPr>
                <w:rFonts w:hint="eastAsia" w:ascii="宋体" w:hAnsi="宋体" w:cs="宋体"/>
                <w:color w:val="000000"/>
                <w:kern w:val="0"/>
                <w:szCs w:val="21"/>
              </w:rPr>
            </w:pPr>
          </w:p>
        </w:tc>
      </w:tr>
      <w:tr w14:paraId="30ADAA86">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053374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C74B4F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03D3C">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7835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8887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161CA">
            <w:pPr>
              <w:widowControl/>
              <w:jc w:val="left"/>
              <w:textAlignment w:val="center"/>
              <w:rPr>
                <w:rFonts w:hint="eastAsia" w:ascii="宋体" w:hAnsi="宋体" w:cs="宋体"/>
                <w:color w:val="000000"/>
                <w:kern w:val="0"/>
                <w:szCs w:val="21"/>
              </w:rPr>
            </w:pPr>
          </w:p>
        </w:tc>
      </w:tr>
      <w:tr w14:paraId="7ADBAB04">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1868180">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45</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3FF07A3">
            <w:pPr>
              <w:widowControl/>
              <w:jc w:val="center"/>
              <w:textAlignment w:val="center"/>
              <w:rPr>
                <w:rFonts w:ascii="宋体" w:hAnsi="宋体" w:cs="宋体"/>
                <w:color w:val="000000"/>
                <w:szCs w:val="21"/>
              </w:rPr>
            </w:pPr>
            <w:r>
              <w:rPr>
                <w:rFonts w:hint="eastAsia" w:ascii="宋体" w:hAnsi="宋体" w:cs="宋体"/>
                <w:color w:val="000000"/>
                <w:kern w:val="0"/>
                <w:sz w:val="21"/>
                <w:szCs w:val="21"/>
              </w:rPr>
              <w:t>诊床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CA454">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w:t>
            </w:r>
            <w:r>
              <w:rPr>
                <w:rFonts w:hint="eastAsia" w:ascii="宋体" w:hAnsi="宋体" w:cs="宋体"/>
                <w:color w:val="000000"/>
                <w:kern w:val="0"/>
                <w:szCs w:val="21"/>
                <w:lang w:val="en-US" w:eastAsia="zh-CN"/>
              </w:rPr>
              <w:t>D</w:t>
            </w:r>
            <w:r>
              <w:rPr>
                <w:rFonts w:hint="eastAsia" w:ascii="宋体" w:hAnsi="宋体" w:cs="宋体"/>
                <w:color w:val="000000"/>
                <w:kern w:val="0"/>
                <w:szCs w:val="21"/>
              </w:rPr>
              <w:t>450×</w:t>
            </w:r>
            <w:r>
              <w:rPr>
                <w:rFonts w:hint="eastAsia" w:ascii="宋体" w:hAnsi="宋体" w:cs="宋体"/>
                <w:color w:val="000000"/>
                <w:kern w:val="0"/>
                <w:szCs w:val="21"/>
                <w:lang w:val="en-US" w:eastAsia="zh-CN"/>
              </w:rPr>
              <w:t>H</w:t>
            </w:r>
            <w:r>
              <w:rPr>
                <w:rFonts w:hint="eastAsia" w:ascii="宋体" w:hAnsi="宋体" w:cs="宋体"/>
                <w:color w:val="000000"/>
                <w:kern w:val="0"/>
                <w:szCs w:val="21"/>
              </w:rPr>
              <w:t>450mm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9B4F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AB57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23B45">
            <w:pPr>
              <w:widowControl/>
              <w:jc w:val="left"/>
              <w:textAlignment w:val="center"/>
              <w:rPr>
                <w:rFonts w:hint="eastAsia" w:ascii="宋体" w:hAnsi="宋体" w:cs="宋体"/>
                <w:color w:val="000000"/>
                <w:kern w:val="0"/>
                <w:szCs w:val="21"/>
              </w:rPr>
            </w:pPr>
          </w:p>
        </w:tc>
      </w:tr>
      <w:tr w14:paraId="6938F42A">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92E54F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D1DBB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CFA98">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477D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64994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B95D49">
            <w:pPr>
              <w:widowControl/>
              <w:jc w:val="left"/>
              <w:textAlignment w:val="center"/>
              <w:rPr>
                <w:rFonts w:hint="eastAsia" w:ascii="宋体" w:hAnsi="宋体" w:cs="宋体"/>
                <w:color w:val="000000"/>
                <w:kern w:val="0"/>
                <w:szCs w:val="21"/>
              </w:rPr>
            </w:pPr>
          </w:p>
        </w:tc>
      </w:tr>
      <w:tr w14:paraId="181F8F1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D56A2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44C069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826A4">
            <w:pPr>
              <w:widowControl/>
              <w:numPr>
                <w:ilvl w:val="0"/>
                <w:numId w:val="0"/>
              </w:numPr>
              <w:jc w:val="left"/>
              <w:textAlignment w:val="center"/>
              <w:rPr>
                <w:rFonts w:ascii="宋体" w:hAnsi="宋体" w:cs="宋体"/>
                <w:color w:val="000000"/>
                <w:szCs w:val="21"/>
              </w:rPr>
            </w:pPr>
            <w:r>
              <w:rPr>
                <w:rFonts w:hint="eastAsia" w:ascii="宋体" w:hAnsi="宋体" w:cs="宋体"/>
                <w:color w:val="000000"/>
                <w:kern w:val="0"/>
                <w:szCs w:val="21"/>
              </w:rPr>
              <w:t>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3CA84">
            <w:pPr>
              <w:widowControl/>
              <w:numPr>
                <w:ilvl w:val="0"/>
                <w:numId w:val="0"/>
              </w:numPr>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2006F">
            <w:pPr>
              <w:widowControl/>
              <w:numPr>
                <w:ilvl w:val="0"/>
                <w:numId w:val="0"/>
              </w:numPr>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39301">
            <w:pPr>
              <w:widowControl/>
              <w:numPr>
                <w:ilvl w:val="0"/>
                <w:numId w:val="0"/>
              </w:numPr>
              <w:jc w:val="left"/>
              <w:textAlignment w:val="center"/>
              <w:rPr>
                <w:rFonts w:hint="eastAsia" w:ascii="宋体" w:hAnsi="宋体" w:cs="宋体"/>
                <w:color w:val="000000"/>
                <w:kern w:val="0"/>
                <w:szCs w:val="21"/>
              </w:rPr>
            </w:pPr>
          </w:p>
        </w:tc>
      </w:tr>
      <w:tr w14:paraId="3A8FCB1D">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87A227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2F054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0BEB8">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CBD02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6E44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6AC23">
            <w:pPr>
              <w:widowControl/>
              <w:jc w:val="left"/>
              <w:textAlignment w:val="center"/>
              <w:rPr>
                <w:rFonts w:hint="eastAsia" w:ascii="宋体" w:hAnsi="宋体" w:cs="宋体"/>
                <w:color w:val="000000"/>
                <w:kern w:val="0"/>
                <w:szCs w:val="21"/>
              </w:rPr>
            </w:pPr>
          </w:p>
        </w:tc>
      </w:tr>
      <w:tr w14:paraId="18908E90">
        <w:tblPrEx>
          <w:tblCellMar>
            <w:top w:w="0" w:type="dxa"/>
            <w:left w:w="108" w:type="dxa"/>
            <w:bottom w:w="0" w:type="dxa"/>
            <w:right w:w="108" w:type="dxa"/>
          </w:tblCellMar>
        </w:tblPrEx>
        <w:trPr>
          <w:trHeight w:val="40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75E8A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079DA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EC51D">
            <w:pPr>
              <w:widowControl/>
              <w:jc w:val="left"/>
              <w:textAlignment w:val="center"/>
              <w:rPr>
                <w:rFonts w:ascii="宋体" w:hAnsi="宋体" w:cs="宋体"/>
                <w:color w:val="000000"/>
                <w:szCs w:val="21"/>
              </w:rPr>
            </w:pPr>
            <w:r>
              <w:rPr>
                <w:rFonts w:hint="eastAsia" w:ascii="宋体" w:hAnsi="宋体" w:cs="宋体"/>
                <w:color w:val="000000"/>
                <w:kern w:val="0"/>
                <w:szCs w:val="21"/>
              </w:rPr>
              <w:t>5、表面处理：</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0DA9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0D542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7D7BD3">
            <w:pPr>
              <w:widowControl/>
              <w:jc w:val="left"/>
              <w:textAlignment w:val="center"/>
              <w:rPr>
                <w:rFonts w:hint="eastAsia" w:ascii="宋体" w:hAnsi="宋体" w:cs="宋体"/>
                <w:color w:val="000000"/>
                <w:kern w:val="0"/>
                <w:szCs w:val="21"/>
              </w:rPr>
            </w:pPr>
          </w:p>
        </w:tc>
      </w:tr>
      <w:tr w14:paraId="33C1A0DF">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BE0DB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AA2F5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DF902">
            <w:pPr>
              <w:widowControl/>
              <w:jc w:val="left"/>
              <w:textAlignment w:val="center"/>
              <w:rPr>
                <w:rFonts w:ascii="宋体" w:hAnsi="宋体" w:cs="宋体"/>
                <w:color w:val="000000"/>
                <w:szCs w:val="21"/>
              </w:rPr>
            </w:pPr>
            <w:r>
              <w:rPr>
                <w:rFonts w:hint="eastAsia" w:ascii="宋体" w:hAnsi="宋体" w:cs="宋体"/>
                <w:color w:val="000000"/>
                <w:kern w:val="0"/>
                <w:szCs w:val="21"/>
              </w:rPr>
              <w:t>6、皮质软包坐垫，手感舒适，透气性强。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4BEFB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F278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E1BF7">
            <w:pPr>
              <w:widowControl/>
              <w:jc w:val="left"/>
              <w:textAlignment w:val="center"/>
              <w:rPr>
                <w:rFonts w:hint="eastAsia" w:ascii="宋体" w:hAnsi="宋体" w:cs="宋体"/>
                <w:color w:val="000000"/>
                <w:kern w:val="0"/>
                <w:szCs w:val="21"/>
              </w:rPr>
            </w:pPr>
          </w:p>
        </w:tc>
      </w:tr>
      <w:tr w14:paraId="6F574F08">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EC60F28">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46</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4A6D27C">
            <w:pPr>
              <w:widowControl/>
              <w:jc w:val="center"/>
              <w:textAlignment w:val="center"/>
              <w:rPr>
                <w:rFonts w:ascii="宋体" w:hAnsi="宋体" w:cs="宋体"/>
                <w:color w:val="000000"/>
                <w:szCs w:val="21"/>
              </w:rPr>
            </w:pPr>
            <w:r>
              <w:rPr>
                <w:rFonts w:hint="eastAsia" w:ascii="宋体" w:hAnsi="宋体" w:cs="宋体"/>
                <w:color w:val="000000"/>
                <w:kern w:val="0"/>
                <w:sz w:val="21"/>
                <w:szCs w:val="21"/>
              </w:rPr>
              <w:t>处置边柜（可移动）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D81B8">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1800×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9E48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EB3E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23AE03">
            <w:pPr>
              <w:widowControl/>
              <w:jc w:val="left"/>
              <w:textAlignment w:val="center"/>
              <w:rPr>
                <w:rFonts w:hint="eastAsia" w:ascii="宋体" w:hAnsi="宋体" w:cs="宋体"/>
                <w:color w:val="000000"/>
                <w:kern w:val="0"/>
                <w:szCs w:val="21"/>
              </w:rPr>
            </w:pPr>
          </w:p>
        </w:tc>
      </w:tr>
      <w:tr w14:paraId="05D23DDF">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D47C2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35D341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E646C">
            <w:pPr>
              <w:widowControl/>
              <w:jc w:val="left"/>
              <w:textAlignment w:val="center"/>
              <w:rPr>
                <w:rFonts w:ascii="宋体" w:hAnsi="宋体" w:cs="宋体"/>
                <w:color w:val="000000"/>
                <w:szCs w:val="21"/>
              </w:rPr>
            </w:pPr>
            <w:r>
              <w:rPr>
                <w:rFonts w:hint="eastAsia" w:ascii="宋体" w:hAnsi="宋体" w:cs="宋体"/>
                <w:color w:val="000000"/>
                <w:kern w:val="0"/>
                <w:szCs w:val="21"/>
              </w:rPr>
              <w:t>2、框架：采用实木脚支撑，坚固耐用；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62FED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A3D2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68F5D8">
            <w:pPr>
              <w:widowControl/>
              <w:jc w:val="left"/>
              <w:textAlignment w:val="center"/>
              <w:rPr>
                <w:rFonts w:hint="eastAsia" w:ascii="宋体" w:hAnsi="宋体" w:cs="宋体"/>
                <w:color w:val="000000"/>
                <w:kern w:val="0"/>
                <w:szCs w:val="21"/>
              </w:rPr>
            </w:pPr>
          </w:p>
        </w:tc>
      </w:tr>
      <w:tr w14:paraId="46644F7B">
        <w:tblPrEx>
          <w:tblCellMar>
            <w:top w:w="0" w:type="dxa"/>
            <w:left w:w="108" w:type="dxa"/>
            <w:bottom w:w="0" w:type="dxa"/>
            <w:right w:w="108" w:type="dxa"/>
          </w:tblCellMar>
        </w:tblPrEx>
        <w:trPr>
          <w:trHeight w:val="33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610D0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A60DA7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59D9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3、软垫面料：医用超纤皮材质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BE94A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ABFB5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21B4C">
            <w:pPr>
              <w:widowControl/>
              <w:jc w:val="left"/>
              <w:textAlignment w:val="center"/>
              <w:rPr>
                <w:rFonts w:hint="eastAsia" w:ascii="宋体" w:hAnsi="宋体" w:cs="宋体"/>
                <w:color w:val="000000"/>
                <w:kern w:val="0"/>
                <w:szCs w:val="21"/>
              </w:rPr>
            </w:pPr>
          </w:p>
        </w:tc>
      </w:tr>
      <w:tr w14:paraId="1733ADFE">
        <w:tblPrEx>
          <w:tblCellMar>
            <w:top w:w="0" w:type="dxa"/>
            <w:left w:w="108" w:type="dxa"/>
            <w:bottom w:w="0" w:type="dxa"/>
            <w:right w:w="108" w:type="dxa"/>
          </w:tblCellMar>
        </w:tblPrEx>
        <w:trPr>
          <w:trHeight w:val="41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D196CD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BB83E5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3D57C">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9D2B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5382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B935AD">
            <w:pPr>
              <w:widowControl/>
              <w:jc w:val="left"/>
              <w:textAlignment w:val="center"/>
              <w:rPr>
                <w:rFonts w:hint="eastAsia" w:ascii="宋体" w:hAnsi="宋体" w:cs="宋体"/>
                <w:color w:val="000000"/>
                <w:kern w:val="0"/>
                <w:szCs w:val="21"/>
              </w:rPr>
            </w:pPr>
          </w:p>
        </w:tc>
      </w:tr>
      <w:tr w14:paraId="3815FA06">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29E3E9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88B7AA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4AC482">
            <w:pPr>
              <w:widowControl/>
              <w:jc w:val="left"/>
              <w:textAlignment w:val="center"/>
              <w:rPr>
                <w:rFonts w:ascii="宋体" w:hAnsi="宋体" w:cs="宋体"/>
                <w:color w:val="000000"/>
                <w:szCs w:val="21"/>
              </w:rPr>
            </w:pPr>
            <w:r>
              <w:rPr>
                <w:rFonts w:hint="eastAsia" w:ascii="宋体" w:hAnsi="宋体" w:cs="宋体"/>
                <w:color w:val="000000"/>
                <w:kern w:val="0"/>
                <w:szCs w:val="21"/>
              </w:rPr>
              <w:t>5、功能：带层板，可任一放置物品。头部头枕可上下调节， 方便患者使用。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E45CE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022C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D4485">
            <w:pPr>
              <w:widowControl/>
              <w:jc w:val="left"/>
              <w:textAlignment w:val="center"/>
              <w:rPr>
                <w:rFonts w:hint="eastAsia" w:ascii="宋体" w:hAnsi="宋体" w:cs="宋体"/>
                <w:color w:val="000000"/>
                <w:kern w:val="0"/>
                <w:szCs w:val="21"/>
              </w:rPr>
            </w:pPr>
          </w:p>
        </w:tc>
      </w:tr>
      <w:tr w14:paraId="17F5AF85">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1CD43FC">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47</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717D3B6">
            <w:pPr>
              <w:widowControl/>
              <w:jc w:val="center"/>
              <w:textAlignment w:val="center"/>
              <w:rPr>
                <w:rFonts w:ascii="宋体" w:hAnsi="宋体" w:cs="宋体"/>
                <w:color w:val="000000"/>
                <w:szCs w:val="21"/>
              </w:rPr>
            </w:pPr>
            <w:r>
              <w:rPr>
                <w:rFonts w:hint="eastAsia" w:ascii="宋体" w:hAnsi="宋体" w:cs="宋体"/>
                <w:color w:val="000000"/>
                <w:kern w:val="0"/>
                <w:sz w:val="21"/>
                <w:szCs w:val="21"/>
              </w:rPr>
              <w:t>仪器柜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BF128">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2000×</w:t>
            </w:r>
            <w:r>
              <w:rPr>
                <w:rFonts w:hint="eastAsia" w:ascii="宋体" w:hAnsi="宋体" w:cs="宋体"/>
                <w:color w:val="000000"/>
                <w:kern w:val="0"/>
                <w:szCs w:val="21"/>
                <w:lang w:val="en-US" w:eastAsia="zh-CN"/>
              </w:rPr>
              <w:t>D</w:t>
            </w:r>
            <w:r>
              <w:rPr>
                <w:rFonts w:hint="eastAsia" w:ascii="宋体" w:hAnsi="宋体" w:cs="宋体"/>
                <w:color w:val="000000"/>
                <w:kern w:val="0"/>
                <w:szCs w:val="21"/>
              </w:rPr>
              <w:t>600×</w:t>
            </w:r>
            <w:r>
              <w:rPr>
                <w:rFonts w:hint="eastAsia" w:ascii="宋体" w:hAnsi="宋体" w:cs="宋体"/>
                <w:color w:val="000000"/>
                <w:kern w:val="0"/>
                <w:szCs w:val="21"/>
                <w:lang w:val="en-US" w:eastAsia="zh-CN"/>
              </w:rPr>
              <w:t>H</w:t>
            </w:r>
            <w:r>
              <w:rPr>
                <w:rFonts w:hint="eastAsia" w:ascii="宋体" w:hAnsi="宋体" w:cs="宋体"/>
                <w:color w:val="000000"/>
                <w:kern w:val="0"/>
                <w:szCs w:val="21"/>
              </w:rPr>
              <w:t>700mm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9C07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61163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7CA5F1">
            <w:pPr>
              <w:widowControl/>
              <w:jc w:val="left"/>
              <w:textAlignment w:val="center"/>
              <w:rPr>
                <w:rFonts w:hint="eastAsia" w:ascii="宋体" w:hAnsi="宋体" w:cs="宋体"/>
                <w:color w:val="000000"/>
                <w:kern w:val="0"/>
                <w:szCs w:val="21"/>
              </w:rPr>
            </w:pPr>
          </w:p>
        </w:tc>
      </w:tr>
      <w:tr w14:paraId="6A58C387">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D95169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A57AFC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11F930">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2、面料：医用超纤皮材质；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2685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4D33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D231E">
            <w:pPr>
              <w:widowControl/>
              <w:jc w:val="left"/>
              <w:textAlignment w:val="center"/>
              <w:rPr>
                <w:rFonts w:hint="eastAsia" w:ascii="宋体" w:hAnsi="宋体" w:cs="宋体"/>
                <w:color w:val="000000"/>
                <w:kern w:val="0"/>
                <w:szCs w:val="21"/>
              </w:rPr>
            </w:pPr>
          </w:p>
        </w:tc>
      </w:tr>
      <w:tr w14:paraId="3E2A509A">
        <w:tblPrEx>
          <w:tblCellMar>
            <w:top w:w="0" w:type="dxa"/>
            <w:left w:w="108" w:type="dxa"/>
            <w:bottom w:w="0" w:type="dxa"/>
            <w:right w:w="108" w:type="dxa"/>
          </w:tblCellMar>
        </w:tblPrEx>
        <w:trPr>
          <w:trHeight w:val="27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7F8E73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1802AD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714C8">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3、海绵：阻燃泡棉</w:t>
            </w:r>
            <w:r>
              <w:rPr>
                <w:rFonts w:hint="eastAsia" w:ascii="宋体" w:hAnsi="宋体" w:cs="宋体"/>
                <w:color w:val="000000"/>
                <w:kern w:val="0"/>
                <w:szCs w:val="21"/>
                <w:lang w:eastAsia="zh-CN"/>
              </w:rPr>
              <w:t>，</w:t>
            </w:r>
            <w:r>
              <w:rPr>
                <w:rFonts w:hint="eastAsia" w:ascii="宋体" w:hAnsi="宋体" w:cs="宋体"/>
                <w:color w:val="000000"/>
                <w:kern w:val="0"/>
                <w:szCs w:val="21"/>
                <w:lang w:val="en-US" w:eastAsia="zh-CN"/>
              </w:rPr>
              <w:t>具有回弹性能</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CFFF7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6020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DE771">
            <w:pPr>
              <w:widowControl/>
              <w:jc w:val="left"/>
              <w:textAlignment w:val="center"/>
              <w:rPr>
                <w:rFonts w:hint="eastAsia" w:ascii="宋体" w:hAnsi="宋体" w:cs="宋体"/>
                <w:color w:val="000000"/>
                <w:kern w:val="0"/>
                <w:szCs w:val="21"/>
              </w:rPr>
            </w:pPr>
          </w:p>
        </w:tc>
      </w:tr>
      <w:tr w14:paraId="44946E7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A1E81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A26687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B1C33">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4、框架：选用</w:t>
            </w:r>
            <w:r>
              <w:rPr>
                <w:rFonts w:hint="eastAsia" w:ascii="宋体" w:hAnsi="宋体" w:cs="宋体"/>
                <w:color w:val="000000"/>
                <w:kern w:val="0"/>
                <w:szCs w:val="21"/>
                <w:lang w:val="en-US" w:eastAsia="zh-CN"/>
              </w:rPr>
              <w:t>白蜡木原木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5A1EA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3F3F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5EA042">
            <w:pPr>
              <w:widowControl/>
              <w:jc w:val="left"/>
              <w:textAlignment w:val="center"/>
              <w:rPr>
                <w:rFonts w:hint="eastAsia" w:ascii="宋体" w:hAnsi="宋体" w:cs="宋体"/>
                <w:color w:val="000000"/>
                <w:kern w:val="0"/>
                <w:szCs w:val="21"/>
              </w:rPr>
            </w:pPr>
          </w:p>
        </w:tc>
      </w:tr>
      <w:tr w14:paraId="6E01FD09">
        <w:tblPrEx>
          <w:tblCellMar>
            <w:top w:w="0" w:type="dxa"/>
            <w:left w:w="108" w:type="dxa"/>
            <w:bottom w:w="0" w:type="dxa"/>
            <w:right w:w="108" w:type="dxa"/>
          </w:tblCellMar>
        </w:tblPrEx>
        <w:trPr>
          <w:trHeight w:val="248"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88A0A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1F6C90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655B9">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5、脚架：</w:t>
            </w:r>
            <w:r>
              <w:rPr>
                <w:rFonts w:hint="eastAsia" w:ascii="宋体" w:hAnsi="宋体" w:cs="宋体"/>
                <w:color w:val="000000"/>
                <w:kern w:val="0"/>
                <w:szCs w:val="21"/>
                <w:lang w:eastAsia="zh-CN"/>
              </w:rPr>
              <w:t>表面经医用抑菌粉末静电喷涂处理。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2BB7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9FD2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AF3D0">
            <w:pPr>
              <w:widowControl/>
              <w:jc w:val="left"/>
              <w:textAlignment w:val="center"/>
              <w:rPr>
                <w:rFonts w:hint="eastAsia" w:ascii="宋体" w:hAnsi="宋体" w:cs="宋体"/>
                <w:color w:val="000000"/>
                <w:kern w:val="0"/>
                <w:szCs w:val="21"/>
              </w:rPr>
            </w:pPr>
          </w:p>
        </w:tc>
      </w:tr>
      <w:tr w14:paraId="15957FAA">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D153C94">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48</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01413B7">
            <w:pPr>
              <w:widowControl/>
              <w:jc w:val="center"/>
              <w:textAlignment w:val="center"/>
              <w:rPr>
                <w:rFonts w:ascii="宋体" w:hAnsi="宋体" w:cs="宋体"/>
                <w:color w:val="000000"/>
                <w:szCs w:val="21"/>
              </w:rPr>
            </w:pPr>
            <w:r>
              <w:rPr>
                <w:rFonts w:hint="eastAsia" w:ascii="宋体" w:hAnsi="宋体" w:cs="宋体"/>
                <w:color w:val="000000"/>
                <w:kern w:val="0"/>
                <w:sz w:val="21"/>
                <w:szCs w:val="21"/>
              </w:rPr>
              <w:t>储镜柜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C010BA">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1000*</w:t>
            </w:r>
            <w:r>
              <w:rPr>
                <w:rFonts w:hint="eastAsia" w:ascii="宋体" w:hAnsi="宋体" w:cs="宋体"/>
                <w:color w:val="000000"/>
                <w:kern w:val="0"/>
                <w:szCs w:val="21"/>
                <w:lang w:val="en-US" w:eastAsia="zh-CN"/>
              </w:rPr>
              <w:t>D</w:t>
            </w:r>
            <w:r>
              <w:rPr>
                <w:rFonts w:hint="eastAsia" w:ascii="宋体" w:hAnsi="宋体" w:cs="宋体"/>
                <w:color w:val="000000"/>
                <w:kern w:val="0"/>
                <w:szCs w:val="21"/>
              </w:rPr>
              <w:t>300*</w:t>
            </w:r>
            <w:r>
              <w:rPr>
                <w:rFonts w:hint="eastAsia" w:ascii="宋体" w:hAnsi="宋体" w:cs="宋体"/>
                <w:color w:val="000000"/>
                <w:kern w:val="0"/>
                <w:szCs w:val="21"/>
                <w:lang w:val="en-US" w:eastAsia="zh-CN"/>
              </w:rPr>
              <w:t>H</w:t>
            </w:r>
            <w:r>
              <w:rPr>
                <w:rFonts w:hint="eastAsia" w:ascii="宋体" w:hAnsi="宋体" w:cs="宋体"/>
                <w:color w:val="000000"/>
                <w:kern w:val="0"/>
                <w:szCs w:val="21"/>
              </w:rPr>
              <w:t>690±20mm；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4B6AB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0B23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26755">
            <w:pPr>
              <w:widowControl/>
              <w:jc w:val="left"/>
              <w:textAlignment w:val="center"/>
              <w:rPr>
                <w:rFonts w:hint="eastAsia" w:ascii="宋体" w:hAnsi="宋体" w:cs="宋体"/>
                <w:color w:val="000000"/>
                <w:kern w:val="0"/>
                <w:szCs w:val="21"/>
              </w:rPr>
            </w:pPr>
          </w:p>
        </w:tc>
      </w:tr>
      <w:tr w14:paraId="57A5AE0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BA73B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EF7C193">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5A6B2">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10A2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461C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B14E7">
            <w:pPr>
              <w:widowControl/>
              <w:jc w:val="left"/>
              <w:textAlignment w:val="center"/>
              <w:rPr>
                <w:rFonts w:hint="eastAsia" w:ascii="宋体" w:hAnsi="宋体" w:cs="宋体"/>
                <w:color w:val="000000"/>
                <w:kern w:val="0"/>
                <w:szCs w:val="21"/>
              </w:rPr>
            </w:pPr>
          </w:p>
        </w:tc>
      </w:tr>
      <w:tr w14:paraId="2B5DA28A">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96147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B0DED2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0C2CC8">
            <w:pPr>
              <w:widowControl/>
              <w:jc w:val="left"/>
              <w:textAlignment w:val="center"/>
              <w:rPr>
                <w:rFonts w:ascii="宋体" w:hAnsi="宋体" w:cs="宋体"/>
                <w:color w:val="000000"/>
                <w:szCs w:val="21"/>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D074A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0F55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105F2A">
            <w:pPr>
              <w:widowControl/>
              <w:jc w:val="left"/>
              <w:textAlignment w:val="center"/>
              <w:rPr>
                <w:rFonts w:hint="eastAsia" w:ascii="宋体" w:hAnsi="宋体" w:cs="宋体"/>
                <w:color w:val="000000"/>
                <w:kern w:val="0"/>
                <w:szCs w:val="21"/>
              </w:rPr>
            </w:pPr>
          </w:p>
        </w:tc>
      </w:tr>
      <w:tr w14:paraId="1E828F51">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D92B1A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8D3353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94ECB">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689EE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C2364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B784D">
            <w:pPr>
              <w:widowControl/>
              <w:jc w:val="left"/>
              <w:textAlignment w:val="center"/>
              <w:rPr>
                <w:rFonts w:hint="eastAsia" w:ascii="宋体" w:hAnsi="宋体" w:cs="宋体"/>
                <w:color w:val="000000"/>
                <w:kern w:val="0"/>
                <w:szCs w:val="21"/>
              </w:rPr>
            </w:pPr>
          </w:p>
        </w:tc>
      </w:tr>
      <w:tr w14:paraId="4A791435">
        <w:tblPrEx>
          <w:tblCellMar>
            <w:top w:w="0" w:type="dxa"/>
            <w:left w:w="108" w:type="dxa"/>
            <w:bottom w:w="0" w:type="dxa"/>
            <w:right w:w="108" w:type="dxa"/>
          </w:tblCellMar>
        </w:tblPrEx>
        <w:trPr>
          <w:trHeight w:val="224"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A3B9B54">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11F69E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221BD">
            <w:pPr>
              <w:widowControl/>
              <w:jc w:val="left"/>
              <w:textAlignment w:val="center"/>
              <w:rPr>
                <w:rFonts w:ascii="宋体" w:hAnsi="宋体" w:cs="宋体"/>
                <w:color w:val="000000"/>
                <w:szCs w:val="21"/>
              </w:rPr>
            </w:pPr>
            <w:r>
              <w:rPr>
                <w:rFonts w:hint="eastAsia" w:ascii="宋体" w:hAnsi="宋体" w:cs="宋体"/>
                <w:color w:val="000000"/>
                <w:kern w:val="0"/>
                <w:szCs w:val="21"/>
              </w:rPr>
              <w:t>5、表面处理：</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DBDD3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FA104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9CC53">
            <w:pPr>
              <w:widowControl/>
              <w:jc w:val="left"/>
              <w:textAlignment w:val="center"/>
              <w:rPr>
                <w:rFonts w:hint="eastAsia" w:ascii="宋体" w:hAnsi="宋体" w:cs="宋体"/>
                <w:color w:val="000000"/>
                <w:kern w:val="0"/>
                <w:szCs w:val="21"/>
              </w:rPr>
            </w:pPr>
          </w:p>
        </w:tc>
      </w:tr>
      <w:tr w14:paraId="450262E4">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5A66DA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E330B3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30992">
            <w:pPr>
              <w:widowControl/>
              <w:jc w:val="left"/>
              <w:textAlignment w:val="center"/>
              <w:rPr>
                <w:rFonts w:ascii="宋体" w:hAnsi="宋体" w:cs="宋体"/>
                <w:color w:val="000000"/>
                <w:szCs w:val="21"/>
              </w:rPr>
            </w:pPr>
            <w:r>
              <w:rPr>
                <w:rFonts w:hint="eastAsia" w:ascii="宋体" w:hAnsi="宋体" w:cs="宋体"/>
                <w:color w:val="000000"/>
                <w:kern w:val="0"/>
                <w:szCs w:val="21"/>
              </w:rPr>
              <w:t>6、脚轮带刹车；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621DA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4F00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6EB1A6">
            <w:pPr>
              <w:widowControl/>
              <w:jc w:val="left"/>
              <w:textAlignment w:val="center"/>
              <w:rPr>
                <w:rFonts w:hint="eastAsia" w:ascii="宋体" w:hAnsi="宋体" w:cs="宋体"/>
                <w:color w:val="000000"/>
                <w:kern w:val="0"/>
                <w:szCs w:val="21"/>
              </w:rPr>
            </w:pPr>
          </w:p>
        </w:tc>
      </w:tr>
      <w:tr w14:paraId="51F34ABC">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457E83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20695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6F817">
            <w:pPr>
              <w:widowControl/>
              <w:jc w:val="left"/>
              <w:textAlignment w:val="center"/>
              <w:rPr>
                <w:rFonts w:hint="eastAsia" w:ascii="宋体" w:hAnsi="宋体" w:cs="宋体"/>
                <w:color w:val="000000"/>
                <w:kern w:val="0"/>
                <w:szCs w:val="21"/>
              </w:rPr>
            </w:pPr>
            <w:r>
              <w:rPr>
                <w:rFonts w:hint="eastAsia" w:ascii="宋体" w:hAnsi="宋体" w:cs="宋体"/>
                <w:color w:val="000000"/>
                <w:kern w:val="0"/>
                <w:szCs w:val="21"/>
              </w:rPr>
              <w:t>7、台面全部采用R≥10mm圆角防撞处理。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AA57F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367DE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26A1C0">
            <w:pPr>
              <w:widowControl/>
              <w:jc w:val="left"/>
              <w:textAlignment w:val="center"/>
              <w:rPr>
                <w:rFonts w:hint="eastAsia" w:ascii="宋体" w:hAnsi="宋体" w:cs="宋体"/>
                <w:color w:val="000000"/>
                <w:kern w:val="0"/>
                <w:szCs w:val="21"/>
              </w:rPr>
            </w:pPr>
          </w:p>
        </w:tc>
      </w:tr>
      <w:tr w14:paraId="03909366">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3FE3EEAF">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49</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D3CE6DA">
            <w:pPr>
              <w:widowControl/>
              <w:jc w:val="center"/>
              <w:textAlignment w:val="center"/>
              <w:rPr>
                <w:rFonts w:ascii="宋体" w:hAnsi="宋体" w:cs="宋体"/>
                <w:color w:val="000000"/>
                <w:szCs w:val="21"/>
              </w:rPr>
            </w:pPr>
            <w:r>
              <w:rPr>
                <w:rFonts w:hint="eastAsia" w:ascii="宋体" w:hAnsi="宋体" w:cs="宋体"/>
                <w:color w:val="000000"/>
                <w:kern w:val="0"/>
                <w:sz w:val="21"/>
                <w:szCs w:val="21"/>
              </w:rPr>
              <w:t>婴儿护理柜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E1FD3A">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9F12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20EC4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BC6F86">
            <w:pPr>
              <w:widowControl/>
              <w:jc w:val="left"/>
              <w:textAlignment w:val="center"/>
              <w:rPr>
                <w:rFonts w:hint="eastAsia" w:ascii="宋体" w:hAnsi="宋体" w:cs="宋体"/>
                <w:color w:val="000000"/>
                <w:kern w:val="0"/>
                <w:szCs w:val="21"/>
              </w:rPr>
            </w:pPr>
          </w:p>
        </w:tc>
      </w:tr>
      <w:tr w14:paraId="3D45C628">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84F84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4E9840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0290C">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A6879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09977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5DECA4">
            <w:pPr>
              <w:widowControl/>
              <w:jc w:val="left"/>
              <w:textAlignment w:val="center"/>
              <w:rPr>
                <w:rFonts w:hint="eastAsia" w:ascii="宋体" w:hAnsi="宋体" w:cs="宋体"/>
                <w:color w:val="000000"/>
                <w:kern w:val="0"/>
                <w:szCs w:val="21"/>
              </w:rPr>
            </w:pPr>
          </w:p>
        </w:tc>
      </w:tr>
      <w:tr w14:paraId="38C504D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12ABDE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C63E8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D6161">
            <w:pPr>
              <w:widowControl/>
              <w:jc w:val="left"/>
              <w:textAlignment w:val="center"/>
              <w:rPr>
                <w:rFonts w:ascii="宋体" w:hAnsi="宋体" w:cs="宋体"/>
                <w:color w:val="000000"/>
                <w:szCs w:val="21"/>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060A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88B3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88EB4">
            <w:pPr>
              <w:widowControl/>
              <w:jc w:val="left"/>
              <w:textAlignment w:val="center"/>
              <w:rPr>
                <w:rFonts w:hint="eastAsia" w:ascii="宋体" w:hAnsi="宋体" w:cs="宋体"/>
                <w:color w:val="000000"/>
                <w:kern w:val="0"/>
                <w:szCs w:val="21"/>
              </w:rPr>
            </w:pPr>
          </w:p>
        </w:tc>
      </w:tr>
      <w:tr w14:paraId="256C01F8">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0F6D87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89D2F1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23976">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A447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1BD520">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3A17D">
            <w:pPr>
              <w:widowControl/>
              <w:jc w:val="left"/>
              <w:textAlignment w:val="center"/>
              <w:rPr>
                <w:rFonts w:hint="eastAsia" w:ascii="宋体" w:hAnsi="宋体" w:cs="宋体"/>
                <w:color w:val="000000"/>
                <w:kern w:val="0"/>
                <w:szCs w:val="21"/>
              </w:rPr>
            </w:pPr>
          </w:p>
        </w:tc>
      </w:tr>
      <w:tr w14:paraId="5DC21B9E">
        <w:tblPrEx>
          <w:tblCellMar>
            <w:top w:w="0" w:type="dxa"/>
            <w:left w:w="108" w:type="dxa"/>
            <w:bottom w:w="0" w:type="dxa"/>
            <w:right w:w="108" w:type="dxa"/>
          </w:tblCellMar>
        </w:tblPrEx>
        <w:trPr>
          <w:trHeight w:val="47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31B83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3F4EB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9FB21">
            <w:pPr>
              <w:widowControl/>
              <w:jc w:val="left"/>
              <w:textAlignment w:val="center"/>
              <w:rPr>
                <w:rFonts w:ascii="宋体" w:hAnsi="宋体" w:cs="宋体"/>
                <w:color w:val="000000"/>
                <w:szCs w:val="21"/>
              </w:rPr>
            </w:pPr>
            <w:r>
              <w:rPr>
                <w:rFonts w:hint="eastAsia" w:ascii="宋体" w:hAnsi="宋体" w:cs="宋体"/>
                <w:color w:val="000000"/>
                <w:kern w:val="0"/>
                <w:szCs w:val="21"/>
              </w:rPr>
              <w:t>5、</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FAA3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F7C1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05BB32">
            <w:pPr>
              <w:widowControl/>
              <w:jc w:val="left"/>
              <w:textAlignment w:val="center"/>
              <w:rPr>
                <w:rFonts w:hint="eastAsia" w:ascii="宋体" w:hAnsi="宋体" w:cs="宋体"/>
                <w:color w:val="000000"/>
                <w:kern w:val="0"/>
                <w:szCs w:val="21"/>
              </w:rPr>
            </w:pPr>
          </w:p>
        </w:tc>
      </w:tr>
      <w:tr w14:paraId="4703DBB7">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093EF89">
            <w:pPr>
              <w:widowControl/>
              <w:jc w:val="center"/>
              <w:textAlignment w:val="center"/>
              <w:rPr>
                <w:rFonts w:ascii="宋体" w:hAnsi="宋体" w:eastAsia="宋体" w:cs="宋体"/>
                <w:color w:val="000000"/>
                <w:kern w:val="2"/>
                <w:sz w:val="21"/>
                <w:szCs w:val="21"/>
                <w:lang w:val="en-US" w:eastAsia="zh-CN" w:bidi="ar-SA"/>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F410B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7FDB0">
            <w:pPr>
              <w:widowControl/>
              <w:jc w:val="left"/>
              <w:textAlignment w:val="center"/>
              <w:rPr>
                <w:rFonts w:ascii="宋体" w:hAnsi="宋体" w:cs="宋体"/>
                <w:color w:val="000000"/>
                <w:szCs w:val="21"/>
              </w:rPr>
            </w:pPr>
            <w:r>
              <w:rPr>
                <w:rFonts w:hint="eastAsia" w:ascii="宋体" w:hAnsi="宋体" w:cs="宋体"/>
                <w:color w:val="000000"/>
                <w:kern w:val="0"/>
                <w:szCs w:val="21"/>
              </w:rPr>
              <w:t>6、五金：采用304不锈钢阻尼门铰及三节阻尼导轨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DB34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E42D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86478">
            <w:pPr>
              <w:widowControl/>
              <w:jc w:val="left"/>
              <w:textAlignment w:val="center"/>
              <w:rPr>
                <w:rFonts w:hint="eastAsia" w:ascii="宋体" w:hAnsi="宋体" w:cs="宋体"/>
                <w:color w:val="000000"/>
                <w:kern w:val="0"/>
                <w:szCs w:val="21"/>
              </w:rPr>
            </w:pPr>
          </w:p>
        </w:tc>
      </w:tr>
      <w:tr w14:paraId="7F8632DA">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21EE8B5">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50</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425AC01">
            <w:pPr>
              <w:widowControl/>
              <w:jc w:val="center"/>
              <w:textAlignment w:val="center"/>
              <w:rPr>
                <w:rFonts w:ascii="宋体" w:hAnsi="宋体" w:cs="宋体"/>
                <w:color w:val="000000"/>
                <w:szCs w:val="21"/>
              </w:rPr>
            </w:pPr>
            <w:r>
              <w:rPr>
                <w:rFonts w:hint="eastAsia" w:ascii="宋体" w:hAnsi="宋体" w:cs="宋体"/>
                <w:color w:val="000000"/>
                <w:kern w:val="0"/>
                <w:sz w:val="21"/>
                <w:szCs w:val="21"/>
              </w:rPr>
              <w:t>无菌柜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A09EE">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DFD1A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5069A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9BCAFC">
            <w:pPr>
              <w:widowControl/>
              <w:jc w:val="left"/>
              <w:textAlignment w:val="center"/>
              <w:rPr>
                <w:rFonts w:hint="eastAsia" w:ascii="宋体" w:hAnsi="宋体" w:cs="宋体"/>
                <w:color w:val="000000"/>
                <w:kern w:val="0"/>
                <w:szCs w:val="21"/>
              </w:rPr>
            </w:pPr>
          </w:p>
        </w:tc>
      </w:tr>
      <w:tr w14:paraId="50631E99">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04B422">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D527B4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C18FA3">
            <w:pPr>
              <w:widowControl/>
              <w:jc w:val="left"/>
              <w:textAlignment w:val="center"/>
              <w:rPr>
                <w:rFonts w:ascii="宋体" w:hAnsi="宋体" w:cs="宋体"/>
                <w:color w:val="000000"/>
                <w:szCs w:val="21"/>
              </w:rPr>
            </w:pPr>
            <w:r>
              <w:rPr>
                <w:rFonts w:hint="eastAsia" w:ascii="宋体" w:hAnsi="宋体" w:cs="宋体"/>
                <w:color w:val="000000"/>
                <w:kern w:val="0"/>
                <w:szCs w:val="21"/>
              </w:rPr>
              <w:t>2、材质：采用≥1.0mm厚度304不锈钢经压折、焊接、抛光打磨而成，没有外露点；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C0C1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DD20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AA3D4">
            <w:pPr>
              <w:widowControl/>
              <w:jc w:val="left"/>
              <w:textAlignment w:val="center"/>
              <w:rPr>
                <w:rFonts w:hint="eastAsia" w:ascii="宋体" w:hAnsi="宋体" w:cs="宋体"/>
                <w:color w:val="000000"/>
                <w:kern w:val="0"/>
                <w:szCs w:val="21"/>
              </w:rPr>
            </w:pPr>
          </w:p>
        </w:tc>
      </w:tr>
      <w:tr w14:paraId="22B9A78B">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0A081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F89B72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BE5AF">
            <w:pPr>
              <w:widowControl/>
              <w:jc w:val="left"/>
              <w:textAlignment w:val="center"/>
              <w:rPr>
                <w:rFonts w:ascii="宋体" w:hAnsi="宋体" w:cs="宋体"/>
                <w:color w:val="000000"/>
                <w:szCs w:val="21"/>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3ECED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E993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00E71">
            <w:pPr>
              <w:widowControl/>
              <w:jc w:val="left"/>
              <w:textAlignment w:val="center"/>
              <w:rPr>
                <w:rFonts w:hint="eastAsia" w:ascii="宋体" w:hAnsi="宋体" w:cs="宋体"/>
                <w:color w:val="000000"/>
                <w:kern w:val="0"/>
                <w:szCs w:val="21"/>
              </w:rPr>
            </w:pPr>
          </w:p>
        </w:tc>
      </w:tr>
      <w:tr w14:paraId="7CD4F9CC">
        <w:tblPrEx>
          <w:tblCellMar>
            <w:top w:w="0" w:type="dxa"/>
            <w:left w:w="108" w:type="dxa"/>
            <w:bottom w:w="0" w:type="dxa"/>
            <w:right w:w="108" w:type="dxa"/>
          </w:tblCellMar>
        </w:tblPrEx>
        <w:trPr>
          <w:trHeight w:val="32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1AC435C">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D66BFF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13CFA">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4、采用304不锈钢阻尼门铰及三节阻尼导轨</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C93C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3706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473A84">
            <w:pPr>
              <w:widowControl/>
              <w:jc w:val="left"/>
              <w:textAlignment w:val="center"/>
              <w:rPr>
                <w:rFonts w:hint="eastAsia" w:ascii="宋体" w:hAnsi="宋体" w:cs="宋体"/>
                <w:color w:val="000000"/>
                <w:kern w:val="0"/>
                <w:szCs w:val="21"/>
              </w:rPr>
            </w:pPr>
          </w:p>
        </w:tc>
      </w:tr>
      <w:tr w14:paraId="4D3A78DA">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48482561">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51</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9BCC4B6">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不锈钢无菌柜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B3346E">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700×</w:t>
            </w:r>
            <w:r>
              <w:rPr>
                <w:rFonts w:hint="eastAsia" w:ascii="宋体" w:hAnsi="宋体" w:cs="宋体"/>
                <w:color w:val="000000"/>
                <w:kern w:val="0"/>
                <w:szCs w:val="21"/>
                <w:lang w:val="en-US" w:eastAsia="zh-CN"/>
              </w:rPr>
              <w:t>D</w:t>
            </w:r>
            <w:r>
              <w:rPr>
                <w:rFonts w:hint="eastAsia" w:ascii="宋体" w:hAnsi="宋体" w:cs="宋体"/>
                <w:color w:val="000000"/>
                <w:kern w:val="0"/>
                <w:szCs w:val="21"/>
              </w:rPr>
              <w:t>800×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CB3C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B93F5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2947F">
            <w:pPr>
              <w:widowControl/>
              <w:jc w:val="left"/>
              <w:textAlignment w:val="center"/>
              <w:rPr>
                <w:rFonts w:hint="eastAsia" w:ascii="宋体" w:hAnsi="宋体" w:cs="宋体"/>
                <w:color w:val="000000"/>
                <w:kern w:val="0"/>
                <w:szCs w:val="21"/>
              </w:rPr>
            </w:pPr>
          </w:p>
        </w:tc>
      </w:tr>
      <w:tr w14:paraId="02801A7E">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EF8145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C3B92C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4C63C">
            <w:pPr>
              <w:widowControl/>
              <w:jc w:val="left"/>
              <w:textAlignment w:val="center"/>
              <w:rPr>
                <w:rFonts w:ascii="宋体" w:hAnsi="宋体" w:cs="宋体"/>
                <w:color w:val="000000"/>
                <w:szCs w:val="21"/>
              </w:rPr>
            </w:pPr>
            <w:r>
              <w:rPr>
                <w:rFonts w:hint="eastAsia" w:ascii="宋体" w:hAnsi="宋体" w:cs="宋体"/>
                <w:color w:val="000000"/>
                <w:kern w:val="0"/>
                <w:szCs w:val="21"/>
              </w:rPr>
              <w:t>2、柜体板厚度为≥25mm，其余板材≥18mm，采用ENF级浸渍胶膜纸饰面实木多层板（胶合板）</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1C10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2551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E986BD">
            <w:pPr>
              <w:widowControl/>
              <w:jc w:val="left"/>
              <w:textAlignment w:val="center"/>
              <w:rPr>
                <w:rFonts w:hint="eastAsia" w:ascii="宋体" w:hAnsi="宋体" w:cs="宋体"/>
                <w:color w:val="000000"/>
                <w:kern w:val="0"/>
                <w:szCs w:val="21"/>
              </w:rPr>
            </w:pPr>
          </w:p>
        </w:tc>
      </w:tr>
      <w:tr w14:paraId="14E80907">
        <w:tblPrEx>
          <w:tblCellMar>
            <w:top w:w="0" w:type="dxa"/>
            <w:left w:w="108" w:type="dxa"/>
            <w:bottom w:w="0" w:type="dxa"/>
            <w:right w:w="108" w:type="dxa"/>
          </w:tblCellMar>
        </w:tblPrEx>
        <w:trPr>
          <w:trHeight w:val="22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96DB5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E5FD91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C9199">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3、贴面：采用三聚氰胺饰面</w:t>
            </w:r>
            <w:r>
              <w:rPr>
                <w:rFonts w:hint="eastAsia" w:ascii="宋体" w:hAnsi="宋体" w:cs="宋体"/>
                <w:color w:val="000000"/>
                <w:kern w:val="0"/>
                <w:szCs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E851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101C3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C1A0B">
            <w:pPr>
              <w:widowControl/>
              <w:jc w:val="left"/>
              <w:textAlignment w:val="center"/>
              <w:rPr>
                <w:rFonts w:hint="eastAsia" w:ascii="宋体" w:hAnsi="宋体" w:cs="宋体"/>
                <w:color w:val="000000"/>
                <w:kern w:val="0"/>
                <w:szCs w:val="21"/>
              </w:rPr>
            </w:pPr>
          </w:p>
        </w:tc>
      </w:tr>
      <w:tr w14:paraId="4018EABF">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6D9BCB0">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883BA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CD854">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4、封边：采用≥2.0mm厚全自动封边工艺；防水、防潮、不变色，采用边角倒圆防撞设计；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ED721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3E1FD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13E155">
            <w:pPr>
              <w:widowControl/>
              <w:jc w:val="left"/>
              <w:textAlignment w:val="center"/>
              <w:rPr>
                <w:rFonts w:hint="eastAsia" w:ascii="宋体" w:hAnsi="宋体" w:cs="宋体"/>
                <w:color w:val="000000"/>
                <w:kern w:val="0"/>
                <w:szCs w:val="21"/>
              </w:rPr>
            </w:pPr>
          </w:p>
        </w:tc>
      </w:tr>
      <w:tr w14:paraId="6CB7116E">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7AAEF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2184C3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FDEB30">
            <w:pPr>
              <w:widowControl/>
              <w:jc w:val="left"/>
              <w:textAlignment w:val="center"/>
              <w:rPr>
                <w:rFonts w:ascii="宋体" w:hAnsi="宋体" w:cs="宋体"/>
                <w:color w:val="000000"/>
                <w:szCs w:val="21"/>
              </w:rPr>
            </w:pPr>
            <w:r>
              <w:rPr>
                <w:rFonts w:hint="eastAsia" w:ascii="宋体" w:hAnsi="宋体" w:cs="宋体"/>
                <w:color w:val="000000"/>
                <w:kern w:val="0"/>
                <w:szCs w:val="21"/>
              </w:rPr>
              <w:t>5、五金：采用304不锈钢材质缓冲门铰，门铰开合次数≥20万次，正面机械密码锁；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95DC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65CE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5A678">
            <w:pPr>
              <w:widowControl/>
              <w:jc w:val="left"/>
              <w:textAlignment w:val="center"/>
              <w:rPr>
                <w:rFonts w:hint="eastAsia" w:ascii="宋体" w:hAnsi="宋体" w:cs="宋体"/>
                <w:color w:val="000000"/>
                <w:kern w:val="0"/>
                <w:szCs w:val="21"/>
              </w:rPr>
            </w:pPr>
          </w:p>
        </w:tc>
      </w:tr>
      <w:tr w14:paraId="5C29666A">
        <w:tblPrEx>
          <w:tblCellMar>
            <w:top w:w="0" w:type="dxa"/>
            <w:left w:w="108" w:type="dxa"/>
            <w:bottom w:w="0" w:type="dxa"/>
            <w:right w:w="108" w:type="dxa"/>
          </w:tblCellMar>
        </w:tblPrEx>
        <w:trPr>
          <w:trHeight w:val="9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06576B">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427B7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CA9BA">
            <w:pPr>
              <w:widowControl/>
              <w:jc w:val="left"/>
              <w:textAlignment w:val="center"/>
              <w:rPr>
                <w:rFonts w:ascii="宋体" w:hAnsi="宋体" w:cs="宋体"/>
                <w:color w:val="000000"/>
                <w:szCs w:val="21"/>
              </w:rPr>
            </w:pPr>
            <w:r>
              <w:rPr>
                <w:rFonts w:hint="eastAsia" w:ascii="宋体" w:hAnsi="宋体" w:cs="宋体"/>
                <w:color w:val="000000"/>
                <w:kern w:val="0"/>
                <w:szCs w:val="21"/>
              </w:rPr>
              <w:t>6、台面：医用超纤皮材质</w:t>
            </w:r>
            <w:r>
              <w:rPr>
                <w:rFonts w:hint="eastAsia" w:ascii="宋体" w:hAnsi="宋体" w:cs="宋体"/>
                <w:color w:val="000000"/>
                <w:kern w:val="0"/>
                <w:szCs w:val="21"/>
                <w:lang w:eastAsia="zh-CN"/>
              </w:rPr>
              <w:t>。</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95A6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8970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71639">
            <w:pPr>
              <w:widowControl/>
              <w:jc w:val="left"/>
              <w:textAlignment w:val="center"/>
              <w:rPr>
                <w:rFonts w:hint="eastAsia" w:ascii="宋体" w:hAnsi="宋体" w:cs="宋体"/>
                <w:color w:val="000000"/>
                <w:kern w:val="0"/>
                <w:szCs w:val="21"/>
              </w:rPr>
            </w:pPr>
          </w:p>
        </w:tc>
      </w:tr>
      <w:tr w14:paraId="7BAFF9F0">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06F6B91">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52</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FA92099">
            <w:pPr>
              <w:widowControl/>
              <w:jc w:val="center"/>
              <w:textAlignment w:val="center"/>
              <w:rPr>
                <w:rFonts w:ascii="宋体" w:hAnsi="宋体" w:cs="宋体"/>
                <w:color w:val="000000"/>
                <w:szCs w:val="21"/>
              </w:rPr>
            </w:pPr>
            <w:r>
              <w:rPr>
                <w:rFonts w:hint="eastAsia" w:ascii="宋体" w:hAnsi="宋体" w:cs="宋体"/>
                <w:color w:val="000000"/>
                <w:kern w:val="0"/>
                <w:sz w:val="21"/>
                <w:szCs w:val="21"/>
              </w:rPr>
              <w:t>中药调剂台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5DCC11">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val="en-US" w:eastAsia="zh-CN"/>
              </w:rPr>
              <w:t>L</w:t>
            </w:r>
            <w:r>
              <w:rPr>
                <w:rFonts w:hint="eastAsia" w:ascii="宋体" w:hAnsi="宋体" w:cs="宋体"/>
                <w:color w:val="000000"/>
                <w:kern w:val="0"/>
                <w:szCs w:val="21"/>
              </w:rPr>
              <w:t>800*</w:t>
            </w:r>
            <w:r>
              <w:rPr>
                <w:rFonts w:hint="eastAsia" w:ascii="宋体" w:hAnsi="宋体" w:cs="宋体"/>
                <w:color w:val="000000"/>
                <w:kern w:val="0"/>
                <w:szCs w:val="21"/>
                <w:lang w:val="en-US" w:eastAsia="zh-CN"/>
              </w:rPr>
              <w:t>D</w:t>
            </w:r>
            <w:r>
              <w:rPr>
                <w:rFonts w:hint="eastAsia" w:ascii="宋体" w:hAnsi="宋体" w:cs="宋体"/>
                <w:color w:val="000000"/>
                <w:kern w:val="0"/>
                <w:szCs w:val="21"/>
              </w:rPr>
              <w:t>400*</w:t>
            </w:r>
            <w:r>
              <w:rPr>
                <w:rFonts w:hint="eastAsia" w:ascii="宋体" w:hAnsi="宋体" w:cs="宋体"/>
                <w:color w:val="000000"/>
                <w:kern w:val="0"/>
                <w:szCs w:val="21"/>
                <w:lang w:val="en-US" w:eastAsia="zh-CN"/>
              </w:rPr>
              <w:t>H</w:t>
            </w:r>
            <w:r>
              <w:rPr>
                <w:rFonts w:hint="eastAsia" w:ascii="宋体" w:hAnsi="宋体" w:cs="宋体"/>
                <w:color w:val="000000"/>
                <w:kern w:val="0"/>
                <w:szCs w:val="21"/>
              </w:rPr>
              <w:t>1800±20mm；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16864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BCE8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19754A">
            <w:pPr>
              <w:widowControl/>
              <w:jc w:val="left"/>
              <w:textAlignment w:val="center"/>
              <w:rPr>
                <w:rFonts w:hint="eastAsia" w:ascii="宋体" w:hAnsi="宋体" w:cs="宋体"/>
                <w:color w:val="000000"/>
                <w:kern w:val="0"/>
                <w:szCs w:val="21"/>
              </w:rPr>
            </w:pPr>
          </w:p>
        </w:tc>
      </w:tr>
      <w:tr w14:paraId="40788C21">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E96A27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09021E8">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C27A9">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E5C9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BF5F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C64A9">
            <w:pPr>
              <w:widowControl/>
              <w:jc w:val="left"/>
              <w:textAlignment w:val="center"/>
              <w:rPr>
                <w:rFonts w:hint="eastAsia" w:ascii="宋体" w:hAnsi="宋体" w:cs="宋体"/>
                <w:color w:val="000000"/>
                <w:kern w:val="0"/>
                <w:szCs w:val="21"/>
              </w:rPr>
            </w:pPr>
          </w:p>
        </w:tc>
      </w:tr>
      <w:tr w14:paraId="7956567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3AC3E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4962EF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D496FA">
            <w:pPr>
              <w:widowControl/>
              <w:jc w:val="left"/>
              <w:textAlignment w:val="center"/>
              <w:rPr>
                <w:rFonts w:ascii="宋体" w:hAnsi="宋体" w:cs="宋体"/>
                <w:color w:val="000000"/>
                <w:szCs w:val="21"/>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EE14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56B3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691F6F">
            <w:pPr>
              <w:widowControl/>
              <w:jc w:val="left"/>
              <w:textAlignment w:val="center"/>
              <w:rPr>
                <w:rFonts w:hint="eastAsia" w:ascii="宋体" w:hAnsi="宋体" w:cs="宋体"/>
                <w:color w:val="000000"/>
                <w:kern w:val="0"/>
                <w:szCs w:val="21"/>
              </w:rPr>
            </w:pPr>
          </w:p>
        </w:tc>
      </w:tr>
      <w:tr w14:paraId="11B5E7DD">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01ED7A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AD8DDD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4F94AF">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78745">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F31D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999F2A">
            <w:pPr>
              <w:widowControl/>
              <w:jc w:val="left"/>
              <w:textAlignment w:val="center"/>
              <w:rPr>
                <w:rFonts w:hint="eastAsia" w:ascii="宋体" w:hAnsi="宋体" w:cs="宋体"/>
                <w:color w:val="000000"/>
                <w:kern w:val="0"/>
                <w:szCs w:val="21"/>
              </w:rPr>
            </w:pPr>
          </w:p>
        </w:tc>
      </w:tr>
      <w:tr w14:paraId="59535950">
        <w:tblPrEx>
          <w:tblCellMar>
            <w:top w:w="0" w:type="dxa"/>
            <w:left w:w="108" w:type="dxa"/>
            <w:bottom w:w="0" w:type="dxa"/>
            <w:right w:w="108" w:type="dxa"/>
          </w:tblCellMar>
        </w:tblPrEx>
        <w:trPr>
          <w:trHeight w:val="352"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45157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D5F0529">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C9ED75">
            <w:pPr>
              <w:widowControl/>
              <w:jc w:val="left"/>
              <w:textAlignment w:val="center"/>
              <w:rPr>
                <w:rFonts w:ascii="宋体" w:hAnsi="宋体" w:cs="宋体"/>
                <w:color w:val="000000"/>
                <w:szCs w:val="21"/>
              </w:rPr>
            </w:pPr>
            <w:r>
              <w:rPr>
                <w:rFonts w:hint="eastAsia" w:ascii="宋体" w:hAnsi="宋体" w:cs="宋体"/>
                <w:color w:val="000000"/>
                <w:kern w:val="0"/>
                <w:szCs w:val="21"/>
              </w:rPr>
              <w:t>5、</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4FC36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14889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5E33C">
            <w:pPr>
              <w:widowControl/>
              <w:jc w:val="left"/>
              <w:textAlignment w:val="center"/>
              <w:rPr>
                <w:rFonts w:hint="eastAsia" w:ascii="宋体" w:hAnsi="宋体" w:cs="宋体"/>
                <w:color w:val="000000"/>
                <w:kern w:val="0"/>
                <w:szCs w:val="21"/>
              </w:rPr>
            </w:pPr>
          </w:p>
        </w:tc>
      </w:tr>
      <w:tr w14:paraId="03102C82">
        <w:tblPrEx>
          <w:tblCellMar>
            <w:top w:w="0" w:type="dxa"/>
            <w:left w:w="108" w:type="dxa"/>
            <w:bottom w:w="0" w:type="dxa"/>
            <w:right w:w="108" w:type="dxa"/>
          </w:tblCellMar>
        </w:tblPrEx>
        <w:trPr>
          <w:trHeight w:val="306"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776147">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43E14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3E966E">
            <w:pPr>
              <w:widowControl/>
              <w:jc w:val="left"/>
              <w:textAlignment w:val="center"/>
              <w:rPr>
                <w:rFonts w:hint="eastAsia" w:ascii="宋体" w:hAnsi="宋体" w:eastAsia="宋体" w:cs="宋体"/>
                <w:color w:val="000000"/>
                <w:szCs w:val="21"/>
                <w:lang w:eastAsia="zh-CN"/>
              </w:rPr>
            </w:pPr>
            <w:r>
              <w:rPr>
                <w:rFonts w:hint="eastAsia" w:ascii="宋体" w:hAnsi="宋体" w:cs="宋体"/>
                <w:color w:val="000000"/>
                <w:kern w:val="0"/>
                <w:szCs w:val="21"/>
              </w:rPr>
              <w:t>6、</w:t>
            </w:r>
            <w:r>
              <w:rPr>
                <w:rFonts w:hint="eastAsia" w:ascii="宋体" w:hAnsi="宋体" w:cs="宋体"/>
                <w:color w:val="000000"/>
                <w:kern w:val="0"/>
                <w:szCs w:val="21"/>
                <w:lang w:eastAsia="zh-CN"/>
              </w:rPr>
              <w:t>台面采用医用人造石R≥10mm圆角防撞处理；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391F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7E4C0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6E26E7">
            <w:pPr>
              <w:widowControl/>
              <w:jc w:val="left"/>
              <w:textAlignment w:val="center"/>
              <w:rPr>
                <w:rFonts w:hint="eastAsia" w:ascii="宋体" w:hAnsi="宋体" w:cs="宋体"/>
                <w:color w:val="000000"/>
                <w:kern w:val="0"/>
                <w:szCs w:val="21"/>
              </w:rPr>
            </w:pPr>
          </w:p>
        </w:tc>
      </w:tr>
      <w:tr w14:paraId="13F60B1D">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F916AD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DAC097C">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D33A2">
            <w:pPr>
              <w:widowControl/>
              <w:jc w:val="left"/>
              <w:textAlignment w:val="center"/>
              <w:rPr>
                <w:rFonts w:ascii="宋体" w:hAnsi="宋体" w:cs="宋体"/>
                <w:color w:val="000000"/>
                <w:szCs w:val="21"/>
              </w:rPr>
            </w:pPr>
            <w:r>
              <w:rPr>
                <w:rFonts w:hint="eastAsia" w:ascii="宋体" w:hAnsi="宋体" w:cs="宋体"/>
                <w:color w:val="000000"/>
                <w:kern w:val="0"/>
                <w:szCs w:val="21"/>
              </w:rPr>
              <w:t>7、水槽：采用≥1.0mm厚度304不锈钢一体铸造成型水槽，配备不锈钢水龙头，抗腐蚀，耐磨损，耐高温，抗氧化能力强，具有很强的使用寿命；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5C51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CC84D">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F374C9">
            <w:pPr>
              <w:widowControl/>
              <w:jc w:val="left"/>
              <w:textAlignment w:val="center"/>
              <w:rPr>
                <w:rFonts w:hint="eastAsia" w:ascii="宋体" w:hAnsi="宋体" w:cs="宋体"/>
                <w:color w:val="000000"/>
                <w:kern w:val="0"/>
                <w:szCs w:val="21"/>
              </w:rPr>
            </w:pPr>
          </w:p>
        </w:tc>
      </w:tr>
      <w:tr w14:paraId="1041F3D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B17035">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C4185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698367">
            <w:pPr>
              <w:widowControl/>
              <w:jc w:val="left"/>
              <w:textAlignment w:val="center"/>
              <w:rPr>
                <w:rFonts w:ascii="宋体" w:hAnsi="宋体" w:cs="宋体"/>
                <w:color w:val="000000"/>
                <w:szCs w:val="21"/>
              </w:rPr>
            </w:pPr>
            <w:r>
              <w:rPr>
                <w:rFonts w:hint="eastAsia" w:ascii="宋体" w:hAnsi="宋体" w:cs="宋体"/>
                <w:color w:val="000000"/>
                <w:kern w:val="0"/>
                <w:szCs w:val="21"/>
              </w:rPr>
              <w:t>8、含不锈钢踢脚线。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1C8A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982C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47C67">
            <w:pPr>
              <w:widowControl/>
              <w:jc w:val="left"/>
              <w:textAlignment w:val="center"/>
              <w:rPr>
                <w:rFonts w:hint="eastAsia" w:ascii="宋体" w:hAnsi="宋体" w:cs="宋体"/>
                <w:color w:val="000000"/>
                <w:kern w:val="0"/>
                <w:szCs w:val="21"/>
              </w:rPr>
            </w:pPr>
          </w:p>
        </w:tc>
      </w:tr>
      <w:tr w14:paraId="44B7630E">
        <w:tblPrEx>
          <w:tblCellMar>
            <w:top w:w="0" w:type="dxa"/>
            <w:left w:w="108" w:type="dxa"/>
            <w:bottom w:w="0" w:type="dxa"/>
            <w:right w:w="108" w:type="dxa"/>
          </w:tblCellMar>
        </w:tblPrEx>
        <w:trPr>
          <w:trHeight w:val="2137"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B7BFB7">
            <w:pPr>
              <w:widowControl/>
              <w:jc w:val="center"/>
              <w:textAlignment w:val="center"/>
              <w:rPr>
                <w:rFonts w:ascii="宋体" w:hAnsi="宋体" w:eastAsia="宋体" w:cs="宋体"/>
                <w:color w:val="000000"/>
                <w:kern w:val="2"/>
                <w:sz w:val="21"/>
                <w:szCs w:val="21"/>
                <w:lang w:val="en-US" w:eastAsia="zh-CN" w:bidi="ar-SA"/>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299F3C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39265">
            <w:pPr>
              <w:widowControl/>
              <w:numPr>
                <w:ilvl w:val="0"/>
                <w:numId w:val="0"/>
              </w:numPr>
              <w:jc w:val="left"/>
              <w:textAlignment w:val="center"/>
              <w:rPr>
                <w:rFonts w:hint="default" w:ascii="宋体" w:hAnsi="宋体" w:cs="宋体"/>
                <w:color w:val="FF0000"/>
                <w:kern w:val="0"/>
                <w:szCs w:val="21"/>
                <w:lang w:val="en-US" w:eastAsia="zh-CN"/>
              </w:rPr>
            </w:pPr>
            <w:r>
              <w:rPr>
                <w:rFonts w:hint="eastAsia" w:ascii="宋体" w:hAnsi="宋体" w:cs="宋体"/>
                <w:color w:val="FF0000"/>
                <w:kern w:val="0"/>
                <w:szCs w:val="21"/>
              </w:rPr>
              <w:t>▲9、</w:t>
            </w:r>
            <w:r>
              <w:rPr>
                <w:rFonts w:hint="eastAsia" w:ascii="宋体" w:hAnsi="宋体" w:cs="宋体"/>
                <w:color w:val="FF0000"/>
                <w:kern w:val="0"/>
                <w:szCs w:val="21"/>
                <w:lang w:val="en-US" w:eastAsia="zh-CN"/>
              </w:rPr>
              <w:t>不锈钢（304不锈钢）:</w:t>
            </w:r>
          </w:p>
          <w:p w14:paraId="3D3888E5">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lang w:eastAsia="zh-CN"/>
              </w:rPr>
              <w:t>检验/判定依据</w:t>
            </w:r>
            <w:r>
              <w:rPr>
                <w:rFonts w:hint="eastAsia" w:ascii="宋体" w:hAnsi="宋体" w:cs="宋体"/>
                <w:color w:val="FF0000"/>
                <w:kern w:val="0"/>
                <w:szCs w:val="21"/>
              </w:rPr>
              <w:t xml:space="preserve"> GB/T 36021-2018、GB/T 23991-2009、QB/T 3827-1999、QB/T 3826-1999、QB/T 3828-1999、GB/T 10125-2021、GB/T 3325-2024、GB/T 3280-2015、QB/T 3832-1999、GB/T 6461-2002</w:t>
            </w:r>
            <w:r>
              <w:rPr>
                <w:rFonts w:hint="eastAsia" w:ascii="宋体" w:hAnsi="宋体" w:cs="宋体"/>
                <w:color w:val="FF0000"/>
                <w:kern w:val="0"/>
                <w:szCs w:val="21"/>
                <w:lang w:val="en-US" w:eastAsia="zh-CN"/>
              </w:rPr>
              <w:t>等</w:t>
            </w:r>
            <w:r>
              <w:rPr>
                <w:rFonts w:hint="eastAsia" w:ascii="宋体" w:hAnsi="宋体" w:cs="宋体"/>
                <w:color w:val="FF0000"/>
                <w:kern w:val="0"/>
                <w:szCs w:val="21"/>
              </w:rPr>
              <w:t>标准。</w:t>
            </w:r>
          </w:p>
          <w:p w14:paraId="1DF20957">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①乙酸盐雾试验（ASS试验）：（连续喷雾≥</w:t>
            </w:r>
            <w:r>
              <w:rPr>
                <w:rFonts w:hint="eastAsia" w:ascii="宋体" w:hAnsi="宋体" w:cs="宋体"/>
                <w:color w:val="FF0000"/>
                <w:kern w:val="0"/>
                <w:szCs w:val="21"/>
                <w:lang w:val="en-US" w:eastAsia="zh-CN"/>
              </w:rPr>
              <w:t>16</w:t>
            </w:r>
            <w:r>
              <w:rPr>
                <w:rFonts w:hint="eastAsia" w:ascii="宋体" w:hAnsi="宋体" w:cs="宋体"/>
                <w:color w:val="FF0000"/>
                <w:kern w:val="0"/>
                <w:szCs w:val="21"/>
              </w:rPr>
              <w:t>0小时），镀(涂)层对基体的保护等级、镀(涂)层本身的耐腐蚀等级均达到10级；中性盐雾试验(NSS)法：（连续喷雾≥</w:t>
            </w:r>
            <w:r>
              <w:rPr>
                <w:rFonts w:hint="eastAsia" w:ascii="宋体" w:hAnsi="宋体" w:cs="宋体"/>
                <w:color w:val="FF0000"/>
                <w:kern w:val="0"/>
                <w:szCs w:val="21"/>
                <w:lang w:val="en-US" w:eastAsia="zh-CN"/>
              </w:rPr>
              <w:t>16</w:t>
            </w:r>
            <w:r>
              <w:rPr>
                <w:rFonts w:hint="eastAsia" w:ascii="宋体" w:hAnsi="宋体" w:cs="宋体"/>
                <w:color w:val="FF0000"/>
                <w:kern w:val="0"/>
                <w:szCs w:val="21"/>
              </w:rPr>
              <w:t>0小时），镀(涂)层对基体的保护等级、保护评级RP/外观评级RA、镀(涂)层本身的耐腐蚀等级均达到10级；铜盐加速乙酸盐雾试验(CASS)法：（连续喷雾≥</w:t>
            </w:r>
            <w:r>
              <w:rPr>
                <w:rFonts w:hint="eastAsia" w:ascii="宋体" w:hAnsi="宋体" w:cs="宋体"/>
                <w:color w:val="FF0000"/>
                <w:kern w:val="0"/>
                <w:szCs w:val="21"/>
                <w:lang w:val="en-US" w:eastAsia="zh-CN"/>
              </w:rPr>
              <w:t>16</w:t>
            </w:r>
            <w:r>
              <w:rPr>
                <w:rFonts w:hint="eastAsia" w:ascii="宋体" w:hAnsi="宋体" w:cs="宋体"/>
                <w:color w:val="FF0000"/>
                <w:kern w:val="0"/>
                <w:szCs w:val="21"/>
              </w:rPr>
              <w:t>0小时），镀(涂)层对基体的保护等级、保护评级RP/外观评级RA、镀(涂)层本身的耐腐蚀等级均达到10级；铜加速乙酸盐雾试验(CASS试验)：（连续喷雾≥</w:t>
            </w:r>
            <w:r>
              <w:rPr>
                <w:rFonts w:hint="eastAsia" w:ascii="宋体" w:hAnsi="宋体" w:cs="宋体"/>
                <w:color w:val="FF0000"/>
                <w:kern w:val="0"/>
                <w:szCs w:val="21"/>
                <w:lang w:val="en-US" w:eastAsia="zh-CN"/>
              </w:rPr>
              <w:t>16</w:t>
            </w:r>
            <w:r>
              <w:rPr>
                <w:rFonts w:hint="eastAsia" w:ascii="宋体" w:hAnsi="宋体" w:cs="宋体"/>
                <w:color w:val="FF0000"/>
                <w:kern w:val="0"/>
                <w:szCs w:val="21"/>
              </w:rPr>
              <w:t>0小时），镀(涂)层对基体的保护等级、保护评级RP/外观评级RA、镀(涂)层本身的耐腐蚀等级均达到10级。</w:t>
            </w:r>
          </w:p>
          <w:p w14:paraId="03D17351">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②可溶性元素含量：铅、镉、铬、锑、钡、硒、砷、汞均未检出。</w:t>
            </w:r>
          </w:p>
          <w:p w14:paraId="560B2837">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③化学成分分析：C≤0.06%、Si≤0.60%、Mn≤1.5%、P≤0.035%、S≤0.01%、Ni：8.00～9.00%、Cr：18.00～19.00%、Cu≤0.01%。</w:t>
            </w:r>
          </w:p>
          <w:p w14:paraId="27FFA860">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④力学性能：下屈服强度≥280Mpa；抗拉强度≥680Mpa；断后伸长率≥50%。</w:t>
            </w:r>
          </w:p>
          <w:p w14:paraId="42A87929">
            <w:pPr>
              <w:widowControl/>
              <w:numPr>
                <w:ilvl w:val="0"/>
                <w:numId w:val="0"/>
              </w:numPr>
              <w:jc w:val="left"/>
              <w:textAlignment w:val="center"/>
              <w:rPr>
                <w:rFonts w:hint="eastAsia" w:ascii="宋体" w:hAnsi="宋体" w:cs="宋体"/>
                <w:color w:val="FF0000"/>
                <w:kern w:val="0"/>
                <w:szCs w:val="21"/>
              </w:rPr>
            </w:pPr>
            <w:r>
              <w:rPr>
                <w:rFonts w:hint="eastAsia" w:ascii="宋体" w:hAnsi="宋体" w:cs="宋体"/>
                <w:color w:val="FF0000"/>
                <w:kern w:val="0"/>
                <w:szCs w:val="21"/>
              </w:rPr>
              <w:t>⑤外观性能：金属件-电镀件、喷漆（塑）涂层：符合要求。产品表面理化性能-金属喷漆（塑）涂层：冲击强度：冲击高度400mm，无剥落、裂纹、皱纹；金属喷漆(塑)涂层-附着力达到0级。</w:t>
            </w:r>
          </w:p>
          <w:p w14:paraId="3AF8CCA6">
            <w:pPr>
              <w:widowControl/>
              <w:numPr>
                <w:ilvl w:val="0"/>
                <w:numId w:val="0"/>
              </w:numPr>
              <w:jc w:val="left"/>
              <w:textAlignment w:val="center"/>
              <w:rPr>
                <w:rFonts w:hint="eastAsia" w:ascii="宋体" w:hAnsi="宋体" w:cs="宋体"/>
                <w:color w:val="FF0000"/>
                <w:kern w:val="0"/>
                <w:szCs w:val="21"/>
                <w:lang w:val="en-US" w:eastAsia="zh-CN"/>
              </w:rPr>
            </w:pP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投标时同时提供：①由第三方检验（检测）机构出具并加盖（或带有）CMA标志的检验（检测）报告扫描件，原件备查；②上述检验（检测）报告在检测机构官网、邮箱等可靠途径查询所提交检测报告具体内容的真实性的证明材料或者检测机构盖章的证明材料，证明该报告真实有效。如检验（检测）报告中明确备注说明相关检验（检测）项不在检验（检测）机构CMA资质许可（认定）范围内的，不符合招标文件要求。</w:t>
            </w:r>
            <w:r>
              <w:rPr>
                <w:rFonts w:hint="default" w:asciiTheme="majorEastAsia" w:hAnsiTheme="majorEastAsia" w:eastAsiaTheme="majorEastAsia" w:cstheme="majorEastAsia"/>
                <w:b/>
                <w:bCs/>
                <w:i w:val="0"/>
                <w:iCs w:val="0"/>
                <w:color w:val="FF0000"/>
                <w:kern w:val="0"/>
                <w:sz w:val="24"/>
                <w:szCs w:val="24"/>
                <w:highlight w:val="yellow"/>
                <w:u w:val="none"/>
                <w:lang w:val="en-US" w:eastAsia="zh-CN" w:bidi="ar"/>
              </w:rPr>
              <w:t>③</w:t>
            </w:r>
            <w: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t>检验（检测）报告出具的时间应在本项目投标截止日前3年内）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B619E">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15062">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72053">
            <w:pPr>
              <w:widowControl/>
              <w:numPr>
                <w:ilvl w:val="0"/>
                <w:numId w:val="0"/>
              </w:numPr>
              <w:jc w:val="left"/>
              <w:textAlignment w:val="center"/>
              <w:rPr>
                <w:rFonts w:hint="eastAsia" w:asciiTheme="majorEastAsia" w:hAnsiTheme="majorEastAsia" w:eastAsiaTheme="majorEastAsia" w:cstheme="majorEastAsia"/>
                <w:b/>
                <w:bCs/>
                <w:i w:val="0"/>
                <w:iCs w:val="0"/>
                <w:color w:val="FF0000"/>
                <w:kern w:val="0"/>
                <w:sz w:val="24"/>
                <w:szCs w:val="24"/>
                <w:highlight w:val="yellow"/>
                <w:u w:val="none"/>
                <w:lang w:val="en-US" w:eastAsia="zh-CN" w:bidi="ar"/>
              </w:rPr>
            </w:pPr>
          </w:p>
        </w:tc>
      </w:tr>
      <w:tr w14:paraId="1ED9A4FF">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right w:val="single" w:color="000000" w:sz="4" w:space="0"/>
            </w:tcBorders>
            <w:shd w:val="clear" w:color="auto" w:fill="auto"/>
            <w:vAlign w:val="center"/>
          </w:tcPr>
          <w:p w14:paraId="24E1E331">
            <w:pPr>
              <w:widowControl/>
              <w:jc w:val="center"/>
              <w:textAlignment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0"/>
                <w:szCs w:val="21"/>
                <w:lang w:val="en-US" w:eastAsia="zh-CN"/>
              </w:rPr>
              <w:t>53</w:t>
            </w:r>
          </w:p>
        </w:tc>
        <w:tc>
          <w:tcPr>
            <w:tcW w:w="0" w:type="auto"/>
            <w:vMerge w:val="restart"/>
            <w:tcBorders>
              <w:top w:val="single" w:color="auto" w:sz="4" w:space="0"/>
              <w:left w:val="single" w:color="000000" w:sz="4" w:space="0"/>
              <w:right w:val="single" w:color="000000" w:sz="4" w:space="0"/>
            </w:tcBorders>
            <w:shd w:val="clear" w:color="auto" w:fill="auto"/>
            <w:vAlign w:val="center"/>
          </w:tcPr>
          <w:p w14:paraId="50EA3D13">
            <w:pPr>
              <w:widowControl/>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 w:val="21"/>
                <w:szCs w:val="21"/>
              </w:rPr>
              <w:t>调剂中药柜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44525E">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2000×</w:t>
            </w:r>
            <w:r>
              <w:rPr>
                <w:rFonts w:hint="eastAsia" w:ascii="宋体" w:hAnsi="宋体" w:cs="宋体"/>
                <w:color w:val="000000"/>
                <w:kern w:val="0"/>
                <w:szCs w:val="21"/>
                <w:lang w:val="en-US" w:eastAsia="zh-CN"/>
              </w:rPr>
              <w:t>D</w:t>
            </w:r>
            <w:r>
              <w:rPr>
                <w:rFonts w:hint="eastAsia" w:ascii="宋体" w:hAnsi="宋体" w:cs="宋体"/>
                <w:color w:val="000000"/>
                <w:kern w:val="0"/>
                <w:szCs w:val="21"/>
              </w:rPr>
              <w:t>800×</w:t>
            </w:r>
            <w:r>
              <w:rPr>
                <w:rFonts w:hint="eastAsia" w:ascii="宋体" w:hAnsi="宋体" w:cs="宋体"/>
                <w:color w:val="000000"/>
                <w:kern w:val="0"/>
                <w:szCs w:val="21"/>
                <w:lang w:val="en-US" w:eastAsia="zh-CN"/>
              </w:rPr>
              <w:t>H</w:t>
            </w:r>
            <w:r>
              <w:rPr>
                <w:rFonts w:hint="eastAsia" w:ascii="宋体" w:hAnsi="宋体" w:cs="宋体"/>
                <w:color w:val="000000"/>
                <w:kern w:val="0"/>
                <w:szCs w:val="21"/>
              </w:rPr>
              <w:t>850mm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1AFDB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72DD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CF50C">
            <w:pPr>
              <w:widowControl/>
              <w:jc w:val="left"/>
              <w:textAlignment w:val="center"/>
              <w:rPr>
                <w:rFonts w:hint="eastAsia" w:ascii="宋体" w:hAnsi="宋体" w:cs="宋体"/>
                <w:color w:val="000000"/>
                <w:kern w:val="0"/>
                <w:szCs w:val="21"/>
              </w:rPr>
            </w:pPr>
          </w:p>
        </w:tc>
      </w:tr>
      <w:tr w14:paraId="001F3460">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350EDA96">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right w:val="single" w:color="000000" w:sz="4" w:space="0"/>
            </w:tcBorders>
            <w:shd w:val="clear" w:color="auto" w:fill="auto"/>
            <w:vAlign w:val="center"/>
          </w:tcPr>
          <w:p w14:paraId="2446B106">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F745C">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9300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862D36">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D2A9E1">
            <w:pPr>
              <w:widowControl/>
              <w:jc w:val="left"/>
              <w:textAlignment w:val="center"/>
              <w:rPr>
                <w:rFonts w:hint="eastAsia" w:ascii="宋体" w:hAnsi="宋体" w:cs="宋体"/>
                <w:color w:val="000000"/>
                <w:kern w:val="0"/>
                <w:szCs w:val="21"/>
              </w:rPr>
            </w:pPr>
          </w:p>
        </w:tc>
      </w:tr>
      <w:tr w14:paraId="13DD308F">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6C1044F7">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right w:val="single" w:color="000000" w:sz="4" w:space="0"/>
            </w:tcBorders>
            <w:shd w:val="clear" w:color="auto" w:fill="auto"/>
            <w:vAlign w:val="center"/>
          </w:tcPr>
          <w:p w14:paraId="1B6E3DD6">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9BC05E">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2092C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FA45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18754">
            <w:pPr>
              <w:widowControl/>
              <w:jc w:val="left"/>
              <w:textAlignment w:val="center"/>
              <w:rPr>
                <w:rFonts w:hint="eastAsia" w:ascii="宋体" w:hAnsi="宋体" w:cs="宋体"/>
                <w:color w:val="000000"/>
                <w:kern w:val="0"/>
                <w:szCs w:val="21"/>
              </w:rPr>
            </w:pPr>
          </w:p>
        </w:tc>
      </w:tr>
      <w:tr w14:paraId="0ED3A687">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4EF6C4AB">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right w:val="single" w:color="000000" w:sz="4" w:space="0"/>
            </w:tcBorders>
            <w:shd w:val="clear" w:color="auto" w:fill="auto"/>
            <w:vAlign w:val="center"/>
          </w:tcPr>
          <w:p w14:paraId="2C4576B7">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39825">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4、拉手：一字折弯暗拉手；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6645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9764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00F417">
            <w:pPr>
              <w:widowControl/>
              <w:jc w:val="left"/>
              <w:textAlignment w:val="center"/>
              <w:rPr>
                <w:rFonts w:hint="eastAsia" w:ascii="宋体" w:hAnsi="宋体" w:cs="宋体"/>
                <w:color w:val="000000"/>
                <w:kern w:val="0"/>
                <w:szCs w:val="21"/>
              </w:rPr>
            </w:pPr>
          </w:p>
        </w:tc>
      </w:tr>
      <w:tr w14:paraId="09BF37FA">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365BBC60">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right w:val="single" w:color="000000" w:sz="4" w:space="0"/>
            </w:tcBorders>
            <w:shd w:val="clear" w:color="auto" w:fill="auto"/>
            <w:vAlign w:val="center"/>
          </w:tcPr>
          <w:p w14:paraId="1BBC76B3">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E3A8E">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rPr>
              <w:t>5、</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D206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D28B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1DF6AE">
            <w:pPr>
              <w:widowControl/>
              <w:jc w:val="left"/>
              <w:textAlignment w:val="center"/>
              <w:rPr>
                <w:rFonts w:hint="eastAsia" w:ascii="宋体" w:hAnsi="宋体" w:cs="宋体"/>
                <w:color w:val="000000"/>
                <w:kern w:val="0"/>
                <w:szCs w:val="21"/>
              </w:rPr>
            </w:pPr>
          </w:p>
        </w:tc>
      </w:tr>
      <w:tr w14:paraId="29692C41">
        <w:tblPrEx>
          <w:tblCellMar>
            <w:top w:w="0" w:type="dxa"/>
            <w:left w:w="108" w:type="dxa"/>
            <w:bottom w:w="0" w:type="dxa"/>
            <w:right w:w="108" w:type="dxa"/>
          </w:tblCellMar>
        </w:tblPrEx>
        <w:trPr>
          <w:trHeight w:val="285" w:hRule="atLeast"/>
        </w:trPr>
        <w:tc>
          <w:tcPr>
            <w:tcW w:w="0" w:type="auto"/>
            <w:vMerge w:val="continue"/>
            <w:tcBorders>
              <w:left w:val="single" w:color="000000" w:sz="4" w:space="0"/>
              <w:right w:val="single" w:color="000000" w:sz="4" w:space="0"/>
            </w:tcBorders>
            <w:shd w:val="clear" w:color="auto" w:fill="auto"/>
            <w:vAlign w:val="center"/>
          </w:tcPr>
          <w:p w14:paraId="40A3A99B">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right w:val="single" w:color="000000" w:sz="4" w:space="0"/>
            </w:tcBorders>
            <w:shd w:val="clear" w:color="auto" w:fill="auto"/>
            <w:vAlign w:val="center"/>
          </w:tcPr>
          <w:p w14:paraId="6264C771">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1A93E6">
            <w:pPr>
              <w:widowControl/>
              <w:jc w:val="left"/>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6、五金：采用304不锈钢阻尼门铰及三节阻尼导轨；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2C24C">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D696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2B9397">
            <w:pPr>
              <w:widowControl/>
              <w:jc w:val="left"/>
              <w:textAlignment w:val="center"/>
              <w:rPr>
                <w:rFonts w:hint="eastAsia" w:ascii="宋体" w:hAnsi="宋体" w:cs="宋体"/>
                <w:color w:val="000000"/>
                <w:kern w:val="0"/>
                <w:szCs w:val="21"/>
              </w:rPr>
            </w:pPr>
          </w:p>
        </w:tc>
      </w:tr>
      <w:tr w14:paraId="72E4958D">
        <w:tblPrEx>
          <w:tblCellMar>
            <w:top w:w="0" w:type="dxa"/>
            <w:left w:w="108" w:type="dxa"/>
            <w:bottom w:w="0" w:type="dxa"/>
            <w:right w:w="108" w:type="dxa"/>
          </w:tblCellMar>
        </w:tblPrEx>
        <w:trPr>
          <w:trHeight w:val="285" w:hRule="atLeast"/>
        </w:trPr>
        <w:tc>
          <w:tcPr>
            <w:tcW w:w="0" w:type="auto"/>
            <w:vMerge w:val="continue"/>
            <w:tcBorders>
              <w:left w:val="single" w:color="000000" w:sz="4" w:space="0"/>
              <w:bottom w:val="single" w:color="auto" w:sz="4" w:space="0"/>
              <w:right w:val="single" w:color="000000" w:sz="4" w:space="0"/>
            </w:tcBorders>
            <w:shd w:val="clear" w:color="auto" w:fill="auto"/>
            <w:vAlign w:val="center"/>
          </w:tcPr>
          <w:p w14:paraId="100B59C8">
            <w:pPr>
              <w:widowControl/>
              <w:jc w:val="center"/>
              <w:textAlignment w:val="center"/>
              <w:rPr>
                <w:rFonts w:hint="eastAsia" w:ascii="宋体" w:hAnsi="宋体" w:cs="宋体"/>
                <w:color w:val="000000"/>
                <w:kern w:val="0"/>
                <w:szCs w:val="21"/>
              </w:rPr>
            </w:pPr>
          </w:p>
        </w:tc>
        <w:tc>
          <w:tcPr>
            <w:tcW w:w="0" w:type="auto"/>
            <w:vMerge w:val="continue"/>
            <w:tcBorders>
              <w:left w:val="single" w:color="000000" w:sz="4" w:space="0"/>
              <w:bottom w:val="single" w:color="auto" w:sz="4" w:space="0"/>
              <w:right w:val="single" w:color="000000" w:sz="4" w:space="0"/>
            </w:tcBorders>
            <w:shd w:val="clear" w:color="auto" w:fill="auto"/>
            <w:vAlign w:val="center"/>
          </w:tcPr>
          <w:p w14:paraId="20D688C1">
            <w:pPr>
              <w:widowControl/>
              <w:jc w:val="center"/>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E81470">
            <w:pPr>
              <w:widowControl/>
              <w:jc w:val="left"/>
              <w:textAlignment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0"/>
                <w:szCs w:val="21"/>
                <w:lang w:val="en-US" w:eastAsia="zh-CN"/>
              </w:rPr>
              <w:t>7</w:t>
            </w:r>
            <w:r>
              <w:rPr>
                <w:rFonts w:hint="eastAsia" w:ascii="宋体" w:hAnsi="宋体" w:cs="宋体"/>
                <w:color w:val="000000"/>
                <w:kern w:val="0"/>
                <w:szCs w:val="21"/>
              </w:rPr>
              <w:t>、</w:t>
            </w:r>
            <w:r>
              <w:rPr>
                <w:rFonts w:hint="eastAsia" w:ascii="宋体" w:hAnsi="宋体" w:cs="宋体"/>
                <w:color w:val="000000"/>
                <w:kern w:val="0"/>
                <w:szCs w:val="21"/>
                <w:lang w:val="en-US" w:eastAsia="zh-CN"/>
              </w:rPr>
              <w:t>台面采用医用人造石R≥10mm圆角防撞处理，厚度12mm</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889154">
            <w:pPr>
              <w:widowControl/>
              <w:jc w:val="left"/>
              <w:textAlignment w:val="center"/>
              <w:rPr>
                <w:rFonts w:hint="eastAsia" w:ascii="宋体" w:hAnsi="宋体" w:cs="宋体"/>
                <w:color w:val="000000"/>
                <w:kern w:val="0"/>
                <w:szCs w:val="21"/>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E850F">
            <w:pPr>
              <w:widowControl/>
              <w:jc w:val="left"/>
              <w:textAlignment w:val="center"/>
              <w:rPr>
                <w:rFonts w:hint="eastAsia" w:ascii="宋体" w:hAnsi="宋体" w:cs="宋体"/>
                <w:color w:val="000000"/>
                <w:kern w:val="0"/>
                <w:szCs w:val="21"/>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CBD74">
            <w:pPr>
              <w:widowControl/>
              <w:jc w:val="left"/>
              <w:textAlignment w:val="center"/>
              <w:rPr>
                <w:rFonts w:hint="eastAsia" w:ascii="宋体" w:hAnsi="宋体" w:cs="宋体"/>
                <w:color w:val="000000"/>
                <w:kern w:val="0"/>
                <w:szCs w:val="21"/>
                <w:lang w:val="en-US" w:eastAsia="zh-CN"/>
              </w:rPr>
            </w:pPr>
          </w:p>
        </w:tc>
      </w:tr>
      <w:tr w14:paraId="05C222E7">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2EC31BB">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54</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55DE41E5">
            <w:pPr>
              <w:widowControl/>
              <w:jc w:val="center"/>
              <w:textAlignment w:val="center"/>
              <w:rPr>
                <w:rFonts w:ascii="宋体" w:hAnsi="宋体" w:cs="宋体"/>
                <w:color w:val="000000"/>
                <w:szCs w:val="21"/>
              </w:rPr>
            </w:pPr>
            <w:r>
              <w:rPr>
                <w:rFonts w:hint="eastAsia" w:ascii="宋体" w:hAnsi="宋体" w:cs="宋体"/>
                <w:color w:val="000000"/>
                <w:kern w:val="0"/>
                <w:sz w:val="21"/>
                <w:szCs w:val="21"/>
              </w:rPr>
              <w:t>转椅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3407B">
            <w:pPr>
              <w:widowControl/>
              <w:numPr>
                <w:ilvl w:val="0"/>
                <w:numId w:val="0"/>
              </w:numPr>
              <w:jc w:val="left"/>
              <w:textAlignment w:val="center"/>
              <w:rPr>
                <w:rFonts w:ascii="宋体" w:hAnsi="宋体" w:cs="宋体"/>
                <w:color w:val="000000"/>
                <w:szCs w:val="21"/>
              </w:rPr>
            </w:pPr>
            <w:r>
              <w:rPr>
                <w:rFonts w:hint="eastAsia" w:ascii="宋体" w:hAnsi="宋体" w:cs="宋体"/>
                <w:color w:val="000000"/>
                <w:kern w:val="0"/>
                <w:szCs w:val="21"/>
              </w:rPr>
              <w:t>规格：</w:t>
            </w:r>
            <w:r>
              <w:rPr>
                <w:rFonts w:hint="eastAsia" w:ascii="宋体" w:hAnsi="宋体" w:cs="宋体"/>
                <w:color w:val="000000"/>
                <w:kern w:val="0"/>
                <w:szCs w:val="21"/>
                <w:lang w:eastAsia="zh-CN"/>
              </w:rPr>
              <w:t>L</w:t>
            </w:r>
            <w:r>
              <w:rPr>
                <w:rFonts w:hint="eastAsia" w:ascii="宋体" w:hAnsi="宋体" w:cs="宋体"/>
                <w:color w:val="000000"/>
                <w:kern w:val="0"/>
                <w:szCs w:val="21"/>
              </w:rPr>
              <w:t>900*</w:t>
            </w:r>
            <w:r>
              <w:rPr>
                <w:rFonts w:hint="eastAsia" w:ascii="宋体" w:hAnsi="宋体" w:cs="宋体"/>
                <w:color w:val="000000"/>
                <w:kern w:val="0"/>
                <w:szCs w:val="21"/>
                <w:lang w:val="en-US" w:eastAsia="zh-CN"/>
              </w:rPr>
              <w:t>D</w:t>
            </w:r>
            <w:r>
              <w:rPr>
                <w:rFonts w:hint="eastAsia" w:ascii="宋体" w:hAnsi="宋体" w:cs="宋体"/>
                <w:color w:val="000000"/>
                <w:kern w:val="0"/>
                <w:szCs w:val="21"/>
              </w:rPr>
              <w:t>400*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ED539">
            <w:pPr>
              <w:widowControl/>
              <w:numPr>
                <w:ilvl w:val="0"/>
                <w:numId w:val="0"/>
              </w:numPr>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9C115">
            <w:pPr>
              <w:widowControl/>
              <w:numPr>
                <w:ilvl w:val="0"/>
                <w:numId w:val="0"/>
              </w:numPr>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88987">
            <w:pPr>
              <w:widowControl/>
              <w:numPr>
                <w:ilvl w:val="0"/>
                <w:numId w:val="0"/>
              </w:numPr>
              <w:jc w:val="left"/>
              <w:textAlignment w:val="center"/>
              <w:rPr>
                <w:rFonts w:hint="eastAsia" w:ascii="宋体" w:hAnsi="宋体" w:cs="宋体"/>
                <w:color w:val="000000"/>
                <w:kern w:val="0"/>
                <w:szCs w:val="21"/>
              </w:rPr>
            </w:pPr>
          </w:p>
        </w:tc>
      </w:tr>
      <w:tr w14:paraId="7208420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41C9D5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DCE019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1BBC72">
            <w:pPr>
              <w:widowControl/>
              <w:jc w:val="left"/>
              <w:textAlignment w:val="center"/>
              <w:rPr>
                <w:rFonts w:ascii="宋体" w:hAnsi="宋体" w:cs="宋体"/>
                <w:color w:val="000000"/>
                <w:szCs w:val="21"/>
              </w:rPr>
            </w:pPr>
            <w:r>
              <w:rPr>
                <w:rFonts w:hint="eastAsia" w:ascii="宋体" w:hAnsi="宋体" w:cs="宋体"/>
                <w:color w:val="000000"/>
                <w:kern w:val="0"/>
                <w:szCs w:val="21"/>
              </w:rPr>
              <w:t>2、材质：采用≥1.0mm厚度304不锈钢经压折、焊接、抛光打磨而成，没有外露点；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F39A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112C2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7CE29">
            <w:pPr>
              <w:widowControl/>
              <w:jc w:val="left"/>
              <w:textAlignment w:val="center"/>
              <w:rPr>
                <w:rFonts w:hint="eastAsia" w:ascii="宋体" w:hAnsi="宋体" w:cs="宋体"/>
                <w:color w:val="000000"/>
                <w:kern w:val="0"/>
                <w:szCs w:val="21"/>
              </w:rPr>
            </w:pPr>
          </w:p>
        </w:tc>
      </w:tr>
      <w:tr w14:paraId="4BEA7708">
        <w:tblPrEx>
          <w:tblCellMar>
            <w:top w:w="0" w:type="dxa"/>
            <w:left w:w="108" w:type="dxa"/>
            <w:bottom w:w="0" w:type="dxa"/>
            <w:right w:w="108" w:type="dxa"/>
          </w:tblCellMar>
        </w:tblPrEx>
        <w:trPr>
          <w:trHeight w:val="57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F5592FD">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F443EB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C3F4D0">
            <w:pPr>
              <w:widowControl/>
              <w:jc w:val="left"/>
              <w:textAlignment w:val="center"/>
              <w:rPr>
                <w:rFonts w:ascii="宋体" w:hAnsi="宋体" w:cs="宋体"/>
                <w:color w:val="000000"/>
                <w:szCs w:val="21"/>
              </w:rPr>
            </w:pPr>
            <w:r>
              <w:rPr>
                <w:rFonts w:hint="eastAsia" w:ascii="宋体" w:hAnsi="宋体" w:cs="宋体"/>
                <w:color w:val="000000"/>
                <w:kern w:val="0"/>
                <w:szCs w:val="21"/>
              </w:rPr>
              <w:t>3、结构：焊接光滑无毛刺，表面抛光处理，抗腐蚀易清洗，整体设计实用而坚固、工艺精致美观、操作灵活方便，制作工艺采用激光设备切割、数控设备折弯，使产品更具流线性，整体坚实稳固；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F609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68CB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A858F">
            <w:pPr>
              <w:widowControl/>
              <w:jc w:val="left"/>
              <w:textAlignment w:val="center"/>
              <w:rPr>
                <w:rFonts w:hint="eastAsia" w:ascii="宋体" w:hAnsi="宋体" w:cs="宋体"/>
                <w:color w:val="000000"/>
                <w:kern w:val="0"/>
                <w:szCs w:val="21"/>
              </w:rPr>
            </w:pPr>
          </w:p>
        </w:tc>
      </w:tr>
      <w:tr w14:paraId="5760FE1B">
        <w:tblPrEx>
          <w:tblCellMar>
            <w:top w:w="0" w:type="dxa"/>
            <w:left w:w="108" w:type="dxa"/>
            <w:bottom w:w="0" w:type="dxa"/>
            <w:right w:w="108" w:type="dxa"/>
          </w:tblCellMar>
        </w:tblPrEx>
        <w:trPr>
          <w:trHeight w:val="36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C26CC71">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7E761ED">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CBC977">
            <w:pPr>
              <w:widowControl/>
              <w:jc w:val="left"/>
              <w:textAlignment w:val="center"/>
              <w:rPr>
                <w:rFonts w:ascii="宋体" w:hAnsi="宋体" w:cs="宋体"/>
                <w:color w:val="000000"/>
                <w:szCs w:val="21"/>
              </w:rPr>
            </w:pPr>
            <w:r>
              <w:rPr>
                <w:rFonts w:hint="eastAsia" w:ascii="宋体" w:hAnsi="宋体" w:cs="宋体"/>
                <w:color w:val="000000"/>
                <w:kern w:val="0"/>
                <w:szCs w:val="21"/>
              </w:rPr>
              <w:t>4、五金：采用304不锈钢阻尼门铰及三节阻尼导轨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AB85B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2C0A4">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ABB2A">
            <w:pPr>
              <w:widowControl/>
              <w:jc w:val="left"/>
              <w:textAlignment w:val="center"/>
              <w:rPr>
                <w:rFonts w:hint="eastAsia" w:ascii="宋体" w:hAnsi="宋体" w:cs="宋体"/>
                <w:color w:val="000000"/>
                <w:kern w:val="0"/>
                <w:szCs w:val="21"/>
              </w:rPr>
            </w:pPr>
          </w:p>
        </w:tc>
      </w:tr>
      <w:tr w14:paraId="6A3ACE08">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137D613">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rPr>
              <w:t>55</w:t>
            </w:r>
          </w:p>
        </w:tc>
        <w:tc>
          <w:tcPr>
            <w:tcW w:w="0" w:type="auto"/>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1F015B8">
            <w:pPr>
              <w:widowControl/>
              <w:jc w:val="center"/>
              <w:textAlignment w:val="center"/>
              <w:rPr>
                <w:rFonts w:ascii="宋体" w:hAnsi="宋体" w:cs="宋体"/>
                <w:color w:val="000000"/>
                <w:szCs w:val="21"/>
              </w:rPr>
            </w:pPr>
            <w:r>
              <w:rPr>
                <w:rFonts w:hint="eastAsia" w:ascii="宋体" w:hAnsi="宋体" w:cs="宋体"/>
                <w:color w:val="000000"/>
                <w:kern w:val="0"/>
                <w:sz w:val="21"/>
                <w:szCs w:val="21"/>
                <w:lang w:val="en-US" w:eastAsia="zh-CN"/>
              </w:rPr>
              <w:t>发药服务桌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694BD">
            <w:pPr>
              <w:widowControl/>
              <w:jc w:val="left"/>
              <w:textAlignment w:val="center"/>
              <w:rPr>
                <w:rFonts w:ascii="宋体" w:hAnsi="宋体" w:cs="宋体"/>
                <w:color w:val="000000"/>
                <w:szCs w:val="21"/>
              </w:rPr>
            </w:pPr>
            <w:r>
              <w:rPr>
                <w:rFonts w:hint="eastAsia" w:ascii="宋体" w:hAnsi="宋体" w:cs="宋体"/>
                <w:color w:val="000000"/>
                <w:kern w:val="0"/>
                <w:szCs w:val="21"/>
              </w:rPr>
              <w:t>1、规格：</w:t>
            </w:r>
            <w:r>
              <w:rPr>
                <w:rFonts w:hint="eastAsia" w:ascii="宋体" w:hAnsi="宋体" w:cs="宋体"/>
                <w:color w:val="000000"/>
                <w:kern w:val="0"/>
                <w:szCs w:val="21"/>
                <w:lang w:eastAsia="zh-CN"/>
              </w:rPr>
              <w:t>L</w:t>
            </w:r>
            <w:r>
              <w:rPr>
                <w:rFonts w:hint="eastAsia" w:ascii="宋体" w:hAnsi="宋体" w:cs="宋体"/>
                <w:color w:val="000000"/>
                <w:kern w:val="0"/>
                <w:szCs w:val="21"/>
              </w:rPr>
              <w:t>2000×</w:t>
            </w:r>
            <w:r>
              <w:rPr>
                <w:rFonts w:hint="eastAsia" w:ascii="宋体" w:hAnsi="宋体" w:cs="宋体"/>
                <w:color w:val="000000"/>
                <w:kern w:val="0"/>
                <w:szCs w:val="21"/>
                <w:lang w:val="en-US" w:eastAsia="zh-CN"/>
              </w:rPr>
              <w:t>D</w:t>
            </w:r>
            <w:r>
              <w:rPr>
                <w:rFonts w:hint="eastAsia" w:ascii="宋体" w:hAnsi="宋体" w:cs="宋体"/>
                <w:color w:val="000000"/>
                <w:kern w:val="0"/>
                <w:szCs w:val="21"/>
              </w:rPr>
              <w:t>500×</w:t>
            </w:r>
            <w:r>
              <w:rPr>
                <w:rFonts w:hint="eastAsia" w:ascii="宋体" w:hAnsi="宋体" w:cs="宋体"/>
                <w:color w:val="000000"/>
                <w:kern w:val="0"/>
                <w:szCs w:val="21"/>
                <w:lang w:val="en-US" w:eastAsia="zh-CN"/>
              </w:rPr>
              <w:t>H</w:t>
            </w:r>
            <w:r>
              <w:rPr>
                <w:rFonts w:hint="eastAsia" w:ascii="宋体" w:hAnsi="宋体" w:cs="宋体"/>
                <w:color w:val="000000"/>
                <w:kern w:val="0"/>
                <w:szCs w:val="21"/>
              </w:rPr>
              <w:t>2000mm</w:t>
            </w:r>
            <w:r>
              <w:rPr>
                <w:rFonts w:hint="eastAsia" w:ascii="宋体" w:hAnsi="宋体" w:cs="宋体"/>
                <w:color w:val="000000"/>
                <w:kern w:val="0"/>
                <w:szCs w:val="21"/>
                <w:lang w:eastAsia="zh-CN"/>
              </w:rPr>
              <w:t>±</w:t>
            </w:r>
            <w:r>
              <w:rPr>
                <w:rFonts w:hint="eastAsia" w:ascii="宋体" w:hAnsi="宋体" w:cs="宋体"/>
                <w:color w:val="000000"/>
                <w:kern w:val="0"/>
                <w:szCs w:val="21"/>
              </w:rPr>
              <w:t>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CEA29">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B936B">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E2AFE">
            <w:pPr>
              <w:widowControl/>
              <w:jc w:val="left"/>
              <w:textAlignment w:val="center"/>
              <w:rPr>
                <w:rFonts w:hint="eastAsia" w:ascii="宋体" w:hAnsi="宋体" w:cs="宋体"/>
                <w:color w:val="000000"/>
                <w:kern w:val="0"/>
                <w:szCs w:val="21"/>
              </w:rPr>
            </w:pPr>
          </w:p>
        </w:tc>
      </w:tr>
      <w:tr w14:paraId="4798E61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669CB8">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057FD22">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49226">
            <w:pPr>
              <w:widowControl/>
              <w:jc w:val="left"/>
              <w:textAlignment w:val="center"/>
              <w:rPr>
                <w:rFonts w:ascii="宋体" w:hAnsi="宋体" w:cs="宋体"/>
                <w:color w:val="000000"/>
                <w:szCs w:val="21"/>
              </w:rPr>
            </w:pPr>
            <w:r>
              <w:rPr>
                <w:rFonts w:hint="eastAsia" w:ascii="宋体" w:hAnsi="宋体" w:cs="宋体"/>
                <w:color w:val="000000"/>
                <w:kern w:val="0"/>
                <w:szCs w:val="21"/>
              </w:rPr>
              <w:t>2、柜体：采用≥1.0mm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9917F">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9B913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C6A44">
            <w:pPr>
              <w:widowControl/>
              <w:jc w:val="left"/>
              <w:textAlignment w:val="center"/>
              <w:rPr>
                <w:rFonts w:hint="eastAsia" w:ascii="宋体" w:hAnsi="宋体" w:cs="宋体"/>
                <w:color w:val="000000"/>
                <w:kern w:val="0"/>
                <w:szCs w:val="21"/>
              </w:rPr>
            </w:pPr>
          </w:p>
        </w:tc>
      </w:tr>
      <w:tr w14:paraId="33ED1193">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0BAD91F">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8E80EA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8631F6">
            <w:pPr>
              <w:widowControl/>
              <w:jc w:val="left"/>
              <w:textAlignment w:val="center"/>
              <w:rPr>
                <w:rFonts w:ascii="宋体" w:hAnsi="宋体" w:cs="宋体"/>
                <w:color w:val="000000"/>
                <w:szCs w:val="21"/>
              </w:rPr>
            </w:pPr>
            <w:r>
              <w:rPr>
                <w:rFonts w:hint="eastAsia" w:ascii="宋体" w:hAnsi="宋体" w:cs="宋体"/>
                <w:color w:val="000000"/>
                <w:kern w:val="0"/>
                <w:szCs w:val="21"/>
              </w:rPr>
              <w:t>3、门板：采用≥1.0mm</w:t>
            </w:r>
            <w:r>
              <w:rPr>
                <w:rFonts w:hint="eastAsia" w:ascii="宋体" w:hAnsi="宋体" w:cs="宋体"/>
                <w:color w:val="000000"/>
                <w:kern w:val="0"/>
                <w:szCs w:val="21"/>
                <w:lang w:eastAsia="zh-CN"/>
              </w:rPr>
              <w:t>医用电解钢板</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4D98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9D0318">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72D060">
            <w:pPr>
              <w:widowControl/>
              <w:jc w:val="left"/>
              <w:textAlignment w:val="center"/>
              <w:rPr>
                <w:rFonts w:hint="eastAsia" w:ascii="宋体" w:hAnsi="宋体" w:cs="宋体"/>
                <w:color w:val="000000"/>
                <w:kern w:val="0"/>
                <w:szCs w:val="21"/>
              </w:rPr>
            </w:pPr>
          </w:p>
        </w:tc>
      </w:tr>
      <w:tr w14:paraId="16F60D65">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C659F1E">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82D6C8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99CAC8">
            <w:pPr>
              <w:widowControl/>
              <w:jc w:val="left"/>
              <w:textAlignment w:val="center"/>
              <w:rPr>
                <w:rFonts w:ascii="宋体" w:hAnsi="宋体" w:cs="宋体"/>
                <w:color w:val="000000"/>
                <w:szCs w:val="21"/>
              </w:rPr>
            </w:pPr>
            <w:r>
              <w:rPr>
                <w:rFonts w:hint="eastAsia" w:ascii="宋体" w:hAnsi="宋体" w:cs="宋体"/>
                <w:color w:val="000000"/>
                <w:kern w:val="0"/>
                <w:szCs w:val="21"/>
              </w:rPr>
              <w:t>4、拉手：一字折弯暗拉手；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D73E1">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B26C7">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2F969">
            <w:pPr>
              <w:widowControl/>
              <w:jc w:val="left"/>
              <w:textAlignment w:val="center"/>
              <w:rPr>
                <w:rFonts w:hint="eastAsia" w:ascii="宋体" w:hAnsi="宋体" w:cs="宋体"/>
                <w:color w:val="000000"/>
                <w:kern w:val="0"/>
                <w:szCs w:val="21"/>
              </w:rPr>
            </w:pPr>
          </w:p>
        </w:tc>
      </w:tr>
      <w:tr w14:paraId="532F25D1">
        <w:tblPrEx>
          <w:tblCellMar>
            <w:top w:w="0" w:type="dxa"/>
            <w:left w:w="108" w:type="dxa"/>
            <w:bottom w:w="0" w:type="dxa"/>
            <w:right w:w="108" w:type="dxa"/>
          </w:tblCellMar>
        </w:tblPrEx>
        <w:trPr>
          <w:trHeight w:val="353"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24C6049">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98F0ABF">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4AD5C">
            <w:pPr>
              <w:widowControl/>
              <w:jc w:val="left"/>
              <w:textAlignment w:val="center"/>
              <w:rPr>
                <w:rFonts w:ascii="宋体" w:hAnsi="宋体" w:cs="宋体"/>
                <w:color w:val="000000"/>
                <w:szCs w:val="21"/>
              </w:rPr>
            </w:pPr>
            <w:r>
              <w:rPr>
                <w:rFonts w:hint="eastAsia" w:ascii="宋体" w:hAnsi="宋体" w:cs="宋体"/>
                <w:color w:val="000000"/>
                <w:kern w:val="0"/>
                <w:szCs w:val="21"/>
              </w:rPr>
              <w:t>5、</w:t>
            </w:r>
            <w:r>
              <w:rPr>
                <w:rFonts w:hint="eastAsia" w:ascii="宋体" w:hAnsi="宋体" w:cs="宋体"/>
                <w:color w:val="000000"/>
                <w:kern w:val="0"/>
                <w:szCs w:val="21"/>
                <w:lang w:eastAsia="zh-CN"/>
              </w:rPr>
              <w:t>表面经医用抑菌粉末静电喷涂处理</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1B403">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15C3A">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71C3E">
            <w:pPr>
              <w:widowControl/>
              <w:jc w:val="left"/>
              <w:textAlignment w:val="center"/>
              <w:rPr>
                <w:rFonts w:hint="eastAsia" w:ascii="宋体" w:hAnsi="宋体" w:cs="宋体"/>
                <w:color w:val="000000"/>
                <w:kern w:val="0"/>
                <w:szCs w:val="21"/>
              </w:rPr>
            </w:pPr>
          </w:p>
        </w:tc>
      </w:tr>
      <w:tr w14:paraId="2B4793A1">
        <w:tblPrEx>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529E5C6">
            <w:pPr>
              <w:jc w:val="center"/>
              <w:rPr>
                <w:rFonts w:ascii="宋体" w:hAnsi="宋体" w:cs="宋体"/>
                <w:color w:val="000000"/>
                <w:szCs w:val="21"/>
              </w:rPr>
            </w:pPr>
          </w:p>
        </w:tc>
        <w:tc>
          <w:tcPr>
            <w:tcW w:w="0" w:type="auto"/>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92AEB6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6154A">
            <w:pPr>
              <w:widowControl/>
              <w:jc w:val="left"/>
              <w:textAlignment w:val="center"/>
              <w:rPr>
                <w:rFonts w:ascii="宋体" w:hAnsi="宋体" w:cs="宋体"/>
                <w:color w:val="000000"/>
                <w:szCs w:val="21"/>
              </w:rPr>
            </w:pPr>
            <w:r>
              <w:rPr>
                <w:rFonts w:hint="eastAsia" w:ascii="宋体" w:hAnsi="宋体" w:cs="宋体"/>
                <w:color w:val="000000"/>
                <w:kern w:val="0"/>
                <w:szCs w:val="21"/>
              </w:rPr>
              <w:t>6、五金：采用304不锈钢阻尼门铰及三节阻尼导轨</w:t>
            </w:r>
            <w:r>
              <w:rPr>
                <w:rFonts w:hint="eastAsia" w:ascii="宋体" w:hAnsi="宋体" w:cs="宋体"/>
                <w:color w:val="000000"/>
                <w:kern w:val="0"/>
                <w:szCs w:val="21"/>
                <w:lang w:eastAsia="zh-CN"/>
              </w:rPr>
              <w:t>，正面机械密码锁</w:t>
            </w:r>
            <w:r>
              <w:rPr>
                <w:rFonts w:hint="eastAsia" w:ascii="宋体" w:hAnsi="宋体" w:cs="宋体"/>
                <w:color w:val="000000"/>
                <w:kern w:val="0"/>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8F6BE">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FB0B2">
            <w:pPr>
              <w:widowControl/>
              <w:jc w:val="left"/>
              <w:textAlignment w:val="center"/>
              <w:rPr>
                <w:rFonts w:hint="eastAsia" w:ascii="宋体" w:hAnsi="宋体" w:cs="宋体"/>
                <w:color w:val="000000"/>
                <w:kern w:val="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49D2E0">
            <w:pPr>
              <w:widowControl/>
              <w:jc w:val="left"/>
              <w:textAlignment w:val="center"/>
              <w:rPr>
                <w:rFonts w:hint="eastAsia" w:ascii="宋体" w:hAnsi="宋体" w:cs="宋体"/>
                <w:color w:val="000000"/>
                <w:kern w:val="0"/>
                <w:szCs w:val="21"/>
              </w:rPr>
            </w:pPr>
          </w:p>
        </w:tc>
      </w:tr>
    </w:tbl>
    <w:p w14:paraId="79AA6771">
      <w:pPr>
        <w:pStyle w:val="2"/>
      </w:pPr>
    </w:p>
    <w:p w14:paraId="651EA219">
      <w:pPr>
        <w:rPr>
          <w:sz w:val="24"/>
        </w:rPr>
      </w:pPr>
    </w:p>
    <w:p w14:paraId="0C5451D3">
      <w:pPr>
        <w:keepNext w:val="0"/>
        <w:keepLines w:val="0"/>
        <w:pageBreakBefore w:val="0"/>
        <w:kinsoku/>
        <w:wordWrap/>
        <w:overflowPunct/>
        <w:topLinePunct w:val="0"/>
        <w:autoSpaceDE/>
        <w:autoSpaceDN/>
        <w:bidi w:val="0"/>
        <w:adjustRightInd/>
        <w:snapToGrid/>
        <w:spacing w:beforeAutospacing="0" w:afterAutospacing="0"/>
        <w:textAlignment w:val="auto"/>
        <w:rPr>
          <w:sz w:val="21"/>
          <w:szCs w:val="21"/>
        </w:rPr>
      </w:pPr>
      <w:bookmarkStart w:id="65" w:name="_Hlk72095977"/>
      <w:r>
        <w:rPr>
          <w:rFonts w:hint="eastAsia"/>
          <w:sz w:val="21"/>
          <w:szCs w:val="21"/>
        </w:rPr>
        <w:t>证明资料【如有的话，提供的证明资料应统一编号（排序），格式自定】</w:t>
      </w:r>
      <w:bookmarkEnd w:id="65"/>
      <w:r>
        <w:rPr>
          <w:rFonts w:hint="eastAsia"/>
          <w:sz w:val="21"/>
          <w:szCs w:val="21"/>
        </w:rPr>
        <w:t>：</w:t>
      </w:r>
    </w:p>
    <w:p w14:paraId="320AE51A">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5CD77B3C">
      <w:pPr>
        <w:keepNext w:val="0"/>
        <w:keepLines w:val="0"/>
        <w:pageBreakBefore w:val="0"/>
        <w:kinsoku/>
        <w:wordWrap/>
        <w:overflowPunct/>
        <w:topLinePunct w:val="0"/>
        <w:autoSpaceDE/>
        <w:autoSpaceDN/>
        <w:bidi w:val="0"/>
        <w:adjustRightInd/>
        <w:snapToGrid/>
        <w:spacing w:beforeAutospacing="0" w:afterAutospacing="0"/>
        <w:ind w:firstLine="422" w:firstLineChars="200"/>
        <w:textAlignment w:val="auto"/>
        <w:rPr>
          <w:b/>
          <w:sz w:val="21"/>
          <w:szCs w:val="21"/>
        </w:rPr>
      </w:pPr>
    </w:p>
    <w:p w14:paraId="1E76D785">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《技术要求偏离表》编制指引：</w:t>
      </w:r>
    </w:p>
    <w:p w14:paraId="4E884FCF">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b w:val="0"/>
          <w:bCs/>
          <w:sz w:val="21"/>
          <w:szCs w:val="21"/>
        </w:rPr>
      </w:pPr>
      <w:r>
        <w:rPr>
          <w:rFonts w:hint="eastAsia"/>
          <w:b w:val="0"/>
          <w:bCs/>
          <w:sz w:val="21"/>
          <w:szCs w:val="21"/>
        </w:rPr>
        <w:t>1</w:t>
      </w:r>
      <w:r>
        <w:rPr>
          <w:rFonts w:hint="eastAsia"/>
          <w:b w:val="0"/>
          <w:bCs/>
          <w:sz w:val="21"/>
          <w:szCs w:val="21"/>
          <w:lang w:eastAsia="zh-CN"/>
        </w:rPr>
        <w:t>.</w:t>
      </w:r>
      <w:r>
        <w:rPr>
          <w:rFonts w:hint="eastAsia"/>
          <w:b w:val="0"/>
          <w:bCs/>
          <w:sz w:val="21"/>
          <w:szCs w:val="21"/>
        </w:rPr>
        <w:t>技术要求偏离表的序号、货物名称、招标技术要求等栏目</w:t>
      </w:r>
      <w:bookmarkStart w:id="66" w:name="_Hlk72094407"/>
      <w:r>
        <w:rPr>
          <w:rFonts w:hint="eastAsia"/>
          <w:b w:val="0"/>
          <w:bCs/>
          <w:sz w:val="21"/>
          <w:szCs w:val="21"/>
        </w:rPr>
        <w:t>对应“用户需求书”中的“技术要求”章节</w:t>
      </w:r>
      <w:bookmarkEnd w:id="66"/>
      <w:r>
        <w:rPr>
          <w:rFonts w:hint="eastAsia"/>
          <w:b w:val="0"/>
          <w:bCs/>
          <w:sz w:val="21"/>
          <w:szCs w:val="21"/>
        </w:rPr>
        <w:t>相关内容。</w:t>
      </w:r>
    </w:p>
    <w:p w14:paraId="22DFC2B2">
      <w:pPr>
        <w:pStyle w:val="38"/>
        <w:keepNext w:val="0"/>
        <w:keepLines w:val="0"/>
        <w:pageBreakBefore w:val="0"/>
        <w:widowControl/>
        <w:kinsoku/>
        <w:wordWrap/>
        <w:overflowPunct/>
        <w:topLinePunct w:val="0"/>
        <w:autoSpaceDE/>
        <w:autoSpaceDN/>
        <w:bidi w:val="0"/>
        <w:adjustRightInd/>
        <w:snapToGrid/>
        <w:spacing w:beforeAutospacing="0" w:afterAutospacing="0"/>
        <w:ind w:firstLine="420" w:firstLineChars="200"/>
        <w:jc w:val="both"/>
        <w:textAlignment w:val="auto"/>
        <w:outlineLvl w:val="9"/>
        <w:rPr>
          <w:rFonts w:hint="eastAsia" w:ascii="Times New Roman" w:hAnsi="Times New Roman" w:eastAsia="宋体" w:cs="Times New Roman"/>
          <w:b w:val="0"/>
          <w:bCs/>
          <w:color w:val="FF0000"/>
          <w:kern w:val="2"/>
          <w:sz w:val="21"/>
          <w:szCs w:val="21"/>
          <w:lang w:val="en-US" w:eastAsia="zh-CN"/>
        </w:rPr>
      </w:pPr>
      <w:r>
        <w:rPr>
          <w:b w:val="0"/>
          <w:bCs/>
          <w:sz w:val="21"/>
          <w:szCs w:val="21"/>
        </w:rPr>
        <w:t>2</w:t>
      </w:r>
      <w:r>
        <w:rPr>
          <w:rFonts w:hint="eastAsia"/>
          <w:b w:val="0"/>
          <w:bCs/>
          <w:sz w:val="21"/>
          <w:szCs w:val="21"/>
          <w:lang w:eastAsia="zh-CN"/>
        </w:rPr>
        <w:t>.</w:t>
      </w:r>
      <w:r>
        <w:rPr>
          <w:rFonts w:hint="eastAsia"/>
          <w:b w:val="0"/>
          <w:bCs/>
          <w:sz w:val="21"/>
          <w:szCs w:val="21"/>
        </w:rPr>
        <w:t>“投标技术响应”一栏必须一一对照“招标技术要求”，详细填写投标人自身投标货物的具体参数，而不能不合理照搬照抄招标文件的技术要求，以体现具体响应情况。</w:t>
      </w:r>
      <w:r>
        <w:rPr>
          <w:rFonts w:hint="eastAsia" w:ascii="Times New Roman" w:hAnsi="Times New Roman" w:eastAsia="宋体" w:cs="Times New Roman"/>
          <w:b w:val="0"/>
          <w:bCs/>
          <w:color w:val="FF0000"/>
          <w:kern w:val="2"/>
          <w:sz w:val="21"/>
          <w:szCs w:val="21"/>
          <w:u w:val="none"/>
          <w:lang w:val="en-US" w:eastAsia="zh-CN"/>
        </w:rPr>
        <w:t>“投标技术响应”必须与</w:t>
      </w:r>
      <w:r>
        <w:rPr>
          <w:rFonts w:hint="eastAsia" w:cs="Times New Roman"/>
          <w:b w:val="0"/>
          <w:bCs/>
          <w:color w:val="FF0000"/>
          <w:kern w:val="2"/>
          <w:sz w:val="21"/>
          <w:szCs w:val="21"/>
          <w:u w:val="none"/>
          <w:lang w:val="en-US" w:eastAsia="zh-CN"/>
        </w:rPr>
        <w:t>所投产品</w:t>
      </w:r>
      <w:r>
        <w:rPr>
          <w:rFonts w:hint="eastAsia" w:ascii="Times New Roman" w:hAnsi="Times New Roman" w:eastAsia="宋体" w:cs="Times New Roman"/>
          <w:b w:val="0"/>
          <w:bCs/>
          <w:color w:val="FF0000"/>
          <w:kern w:val="2"/>
          <w:sz w:val="21"/>
          <w:szCs w:val="21"/>
          <w:u w:val="none"/>
          <w:lang w:val="en-US" w:eastAsia="zh-CN"/>
        </w:rPr>
        <w:t>客观实际保持一致，响应不实且情节严重的，经查实，将依法记入供应商诚信档案或受到行政处罚。</w:t>
      </w:r>
    </w:p>
    <w:p w14:paraId="41C4E2B9">
      <w:pPr>
        <w:keepNext w:val="0"/>
        <w:keepLines w:val="0"/>
        <w:pageBreakBefore w:val="0"/>
        <w:kinsoku/>
        <w:wordWrap/>
        <w:overflowPunct/>
        <w:topLinePunct w:val="0"/>
        <w:autoSpaceDE/>
        <w:autoSpaceDN/>
        <w:bidi w:val="0"/>
        <w:adjustRightInd/>
        <w:snapToGrid/>
        <w:spacing w:beforeAutospacing="0" w:afterAutospacing="0"/>
        <w:ind w:firstLine="420" w:firstLineChars="200"/>
        <w:textAlignment w:val="auto"/>
        <w:rPr>
          <w:rFonts w:hint="eastAsia" w:ascii="Times New Roman" w:hAnsi="Times New Roman" w:eastAsia="宋体" w:cs="Times New Roman"/>
          <w:b w:val="0"/>
          <w:bCs/>
          <w:color w:val="FF0000"/>
          <w:kern w:val="2"/>
          <w:sz w:val="21"/>
          <w:szCs w:val="21"/>
          <w:u w:val="none"/>
          <w:lang w:val="en-US" w:eastAsia="zh-CN" w:bidi="ar-SA"/>
        </w:rPr>
      </w:pPr>
      <w:r>
        <w:rPr>
          <w:b w:val="0"/>
          <w:bCs/>
          <w:sz w:val="21"/>
          <w:szCs w:val="21"/>
        </w:rPr>
        <w:t>3</w:t>
      </w:r>
      <w:bookmarkStart w:id="67" w:name="_Hlk72158270"/>
      <w:r>
        <w:rPr>
          <w:rFonts w:hint="eastAsia"/>
          <w:b w:val="0"/>
          <w:bCs/>
          <w:sz w:val="21"/>
          <w:szCs w:val="21"/>
          <w:lang w:eastAsia="zh-CN"/>
        </w:rPr>
        <w:t>.</w:t>
      </w:r>
      <w:r>
        <w:rPr>
          <w:rFonts w:hint="eastAsia"/>
          <w:b w:val="0"/>
          <w:bCs/>
          <w:sz w:val="21"/>
          <w:szCs w:val="21"/>
        </w:rPr>
        <w:t>“偏离情况”</w:t>
      </w:r>
      <w:bookmarkEnd w:id="67"/>
      <w:r>
        <w:rPr>
          <w:rFonts w:hint="eastAsia"/>
          <w:b w:val="0"/>
          <w:bCs/>
          <w:sz w:val="21"/>
          <w:szCs w:val="21"/>
        </w:rPr>
        <w:t>一栏填写如实填写“正偏离”、“负偏离”或“无偏离”，其中：</w:t>
      </w:r>
      <w:bookmarkStart w:id="68" w:name="_Hlk72093866"/>
      <w:r>
        <w:rPr>
          <w:rFonts w:hint="eastAsia"/>
          <w:b w:val="0"/>
          <w:bCs/>
          <w:sz w:val="21"/>
          <w:szCs w:val="21"/>
        </w:rPr>
        <w:t>“正偏离”表示“投标响应优于招标技术要求”，“负偏离”表示“投标响应不满足招标技术要求”，“无偏离”表示“投标响应与招标技术要求一致”</w:t>
      </w:r>
      <w:bookmarkEnd w:id="68"/>
      <w:r>
        <w:rPr>
          <w:rFonts w:hint="eastAsia"/>
          <w:b w:val="0"/>
          <w:bCs/>
          <w:sz w:val="21"/>
          <w:szCs w:val="21"/>
        </w:rPr>
        <w:t>。“投标技术响应”对比“招标技术要求”存在响应不全（包括未响应整项招标技术要求或者未响应一项招标技术要求的部分内容），均视为“负偏离”。带★号条款为不可</w:t>
      </w:r>
      <w:r>
        <w:rPr>
          <w:rFonts w:hint="eastAsia"/>
          <w:b w:val="0"/>
          <w:bCs/>
          <w:sz w:val="21"/>
          <w:szCs w:val="21"/>
          <w:lang w:val="en-US" w:eastAsia="zh-CN"/>
        </w:rPr>
        <w:t>负</w:t>
      </w:r>
      <w:r>
        <w:rPr>
          <w:rFonts w:hint="eastAsia"/>
          <w:b w:val="0"/>
          <w:bCs/>
          <w:sz w:val="21"/>
          <w:szCs w:val="21"/>
        </w:rPr>
        <w:t>偏离条款，不作为评分准则中的评分内容</w:t>
      </w:r>
      <w:r>
        <w:rPr>
          <w:rFonts w:hint="eastAsia" w:eastAsia="宋体"/>
          <w:b w:val="0"/>
          <w:bCs/>
          <w:sz w:val="21"/>
          <w:szCs w:val="21"/>
          <w:lang w:eastAsia="zh-CN"/>
        </w:rPr>
        <w:t>，</w:t>
      </w:r>
      <w:r>
        <w:rPr>
          <w:rFonts w:hint="eastAsia"/>
          <w:b w:val="0"/>
          <w:bCs/>
          <w:sz w:val="21"/>
          <w:szCs w:val="21"/>
        </w:rPr>
        <w:t>如未响应或出现负偏离的，将</w:t>
      </w:r>
      <w:r>
        <w:rPr>
          <w:rFonts w:hint="eastAsia"/>
          <w:b w:val="0"/>
          <w:bCs/>
          <w:sz w:val="21"/>
          <w:szCs w:val="21"/>
          <w:lang w:val="en-US" w:eastAsia="zh-CN"/>
        </w:rPr>
        <w:t>做</w:t>
      </w:r>
      <w:r>
        <w:rPr>
          <w:rFonts w:hint="eastAsia"/>
          <w:b w:val="0"/>
          <w:bCs/>
          <w:sz w:val="21"/>
          <w:szCs w:val="21"/>
        </w:rPr>
        <w:t>投标无效处理</w:t>
      </w:r>
      <w:r>
        <w:rPr>
          <w:rFonts w:hint="eastAsia"/>
          <w:b w:val="0"/>
          <w:bCs/>
          <w:sz w:val="21"/>
          <w:szCs w:val="21"/>
          <w:lang w:val="en-US" w:eastAsia="zh-CN"/>
        </w:rPr>
        <w:t>。</w:t>
      </w:r>
      <w:r>
        <w:rPr>
          <w:rFonts w:hint="eastAsia" w:ascii="Times New Roman" w:hAnsi="Times New Roman" w:eastAsia="宋体" w:cs="Times New Roman"/>
          <w:b w:val="0"/>
          <w:bCs/>
          <w:color w:val="FF0000"/>
          <w:kern w:val="2"/>
          <w:sz w:val="21"/>
          <w:szCs w:val="21"/>
          <w:u w:val="none"/>
          <w:lang w:val="en-US" w:eastAsia="zh-CN" w:bidi="ar-SA"/>
        </w:rPr>
        <w:t>“偏离情况”必须与所投产品客观实际保持一致，响应不实且情节严重的，经查实，将依法记入供应商诚信档案或受到行政处罚。</w:t>
      </w:r>
    </w:p>
    <w:p w14:paraId="11EB928E">
      <w:pPr>
        <w:ind w:firstLine="420" w:firstLineChars="200"/>
        <w:rPr>
          <w:b w:val="0"/>
          <w:bCs/>
          <w:sz w:val="21"/>
          <w:szCs w:val="21"/>
        </w:rPr>
      </w:pPr>
      <w:r>
        <w:rPr>
          <w:b w:val="0"/>
          <w:bCs/>
          <w:sz w:val="21"/>
          <w:szCs w:val="21"/>
        </w:rPr>
        <w:t>4</w:t>
      </w:r>
      <w:r>
        <w:rPr>
          <w:rFonts w:hint="eastAsia"/>
          <w:b w:val="0"/>
          <w:bCs/>
          <w:sz w:val="21"/>
          <w:szCs w:val="21"/>
          <w:lang w:eastAsia="zh-CN"/>
        </w:rPr>
        <w:t>.</w:t>
      </w:r>
      <w:r>
        <w:rPr>
          <w:rFonts w:hint="eastAsia"/>
          <w:b w:val="0"/>
          <w:bCs/>
          <w:sz w:val="21"/>
          <w:szCs w:val="21"/>
        </w:rPr>
        <w:t>未要求提供证明资料的招标技术要求，可以不提供证明资料（如实响应即可）。</w:t>
      </w:r>
    </w:p>
    <w:p w14:paraId="7EBDF382">
      <w:pPr>
        <w:ind w:firstLine="420" w:firstLineChars="200"/>
        <w:rPr>
          <w:b w:val="0"/>
          <w:bCs/>
          <w:sz w:val="21"/>
          <w:szCs w:val="21"/>
        </w:rPr>
      </w:pPr>
      <w:r>
        <w:rPr>
          <w:rFonts w:hint="eastAsia"/>
          <w:b w:val="0"/>
          <w:bCs/>
          <w:sz w:val="21"/>
          <w:szCs w:val="21"/>
        </w:rPr>
        <w:t>5</w:t>
      </w:r>
      <w:bookmarkStart w:id="69" w:name="_Hlk72096106"/>
      <w:r>
        <w:rPr>
          <w:rFonts w:hint="eastAsia"/>
          <w:b w:val="0"/>
          <w:bCs/>
          <w:sz w:val="21"/>
          <w:szCs w:val="21"/>
          <w:lang w:eastAsia="zh-CN"/>
        </w:rPr>
        <w:t>.</w:t>
      </w:r>
      <w:r>
        <w:rPr>
          <w:rFonts w:hint="eastAsia"/>
          <w:b w:val="0"/>
          <w:bCs/>
          <w:sz w:val="21"/>
          <w:szCs w:val="21"/>
        </w:rPr>
        <w:t>证明资料条款响应要求</w:t>
      </w:r>
      <w:bookmarkEnd w:id="69"/>
      <w:r>
        <w:rPr>
          <w:rFonts w:hint="eastAsia"/>
          <w:b w:val="0"/>
          <w:bCs/>
          <w:sz w:val="21"/>
          <w:szCs w:val="21"/>
        </w:rPr>
        <w:t>：要求提供证明资料（且已对证明资料的形式、内容作出明确要求）进行响应的条款，应当在“说明”一栏中列明是否提供了符合要求的证明资料，以及所提供证明资料在表后“证明资料”中的编号（位置）</w:t>
      </w:r>
      <w:r>
        <w:rPr>
          <w:rFonts w:hint="eastAsia"/>
          <w:b w:val="0"/>
          <w:bCs/>
          <w:sz w:val="21"/>
          <w:szCs w:val="21"/>
          <w:lang w:eastAsia="zh-CN"/>
        </w:rPr>
        <w:t>，</w:t>
      </w:r>
      <w:r>
        <w:rPr>
          <w:rFonts w:hint="eastAsia"/>
          <w:b w:val="0"/>
          <w:bCs/>
          <w:sz w:val="21"/>
          <w:szCs w:val="21"/>
        </w:rPr>
        <w:t>以便评审；</w:t>
      </w:r>
      <w:bookmarkStart w:id="70" w:name="_Hlk73558782"/>
      <w:r>
        <w:rPr>
          <w:rFonts w:hint="eastAsia"/>
          <w:b w:val="0"/>
          <w:bCs/>
          <w:sz w:val="21"/>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71" w:name="_Hlk73558164"/>
      <w:r>
        <w:rPr>
          <w:rFonts w:hint="eastAsia"/>
          <w:b w:val="0"/>
          <w:bCs/>
          <w:sz w:val="21"/>
          <w:szCs w:val="21"/>
        </w:rPr>
        <w:t>且投标人在“偏离情况”一栏响应为“正偏离”或“无偏离”的，经评审委员会认定，将判定为负偏离。</w:t>
      </w:r>
      <w:bookmarkEnd w:id="70"/>
      <w:bookmarkEnd w:id="71"/>
    </w:p>
    <w:p w14:paraId="7B6079BC">
      <w:pPr>
        <w:ind w:firstLine="420" w:firstLineChars="200"/>
        <w:rPr>
          <w:b w:val="0"/>
          <w:bCs/>
          <w:sz w:val="21"/>
          <w:szCs w:val="21"/>
        </w:rPr>
      </w:pPr>
      <w:r>
        <w:rPr>
          <w:rFonts w:hint="eastAsia"/>
          <w:b w:val="0"/>
          <w:bCs/>
          <w:sz w:val="21"/>
          <w:szCs w:val="21"/>
        </w:rPr>
        <w:t>6</w:t>
      </w:r>
      <w:bookmarkStart w:id="72" w:name="_Hlk72096137"/>
      <w:r>
        <w:rPr>
          <w:rFonts w:hint="eastAsia"/>
          <w:b w:val="0"/>
          <w:bCs/>
          <w:sz w:val="21"/>
          <w:szCs w:val="21"/>
          <w:lang w:eastAsia="zh-CN"/>
        </w:rPr>
        <w:t>.</w:t>
      </w:r>
      <w:r>
        <w:rPr>
          <w:rFonts w:hint="eastAsia"/>
          <w:b w:val="0"/>
          <w:bCs/>
          <w:sz w:val="21"/>
          <w:szCs w:val="21"/>
        </w:rPr>
        <w:t>表后“证明资料”部分内容的编制</w:t>
      </w:r>
      <w:bookmarkEnd w:id="72"/>
      <w:r>
        <w:rPr>
          <w:rFonts w:hint="eastAsia"/>
          <w:b w:val="0"/>
          <w:bCs/>
          <w:sz w:val="21"/>
          <w:szCs w:val="21"/>
        </w:rPr>
        <w:t>：提供的所有证明资料应当统一编号（排序），且证明资料的编号（顺序）、数量和名称（形式）均应与“说明”一栏所填内容保持一致（一一对应），以便评审委员会查看。</w:t>
      </w:r>
      <w:bookmarkStart w:id="73" w:name="_Hlk73558180"/>
      <w:r>
        <w:rPr>
          <w:rFonts w:hint="eastAsia"/>
          <w:b w:val="0"/>
          <w:bCs/>
          <w:sz w:val="21"/>
          <w:szCs w:val="21"/>
        </w:rPr>
        <w:t>未按照招标文件要求在表后放置证明材料的供应商将承担不利后果，经评审委员会认定，相关技术要求将判定为负偏离。</w:t>
      </w:r>
      <w:bookmarkEnd w:id="73"/>
    </w:p>
    <w:p w14:paraId="0264FD1B">
      <w:pPr>
        <w:ind w:firstLine="420" w:firstLineChars="200"/>
        <w:rPr>
          <w:b w:val="0"/>
          <w:bCs/>
          <w:sz w:val="21"/>
          <w:szCs w:val="21"/>
        </w:rPr>
      </w:pPr>
      <w:r>
        <w:rPr>
          <w:rFonts w:hint="eastAsia"/>
          <w:b w:val="0"/>
          <w:bCs/>
          <w:sz w:val="21"/>
          <w:szCs w:val="21"/>
        </w:rPr>
        <w:t>7</w:t>
      </w:r>
      <w:bookmarkStart w:id="74" w:name="_Hlk72096176"/>
      <w:r>
        <w:rPr>
          <w:rFonts w:hint="eastAsia"/>
          <w:b w:val="0"/>
          <w:bCs/>
          <w:sz w:val="21"/>
          <w:szCs w:val="21"/>
          <w:lang w:eastAsia="zh-CN"/>
        </w:rPr>
        <w:t>.</w:t>
      </w:r>
      <w:r>
        <w:rPr>
          <w:rFonts w:hint="eastAsia"/>
          <w:b w:val="0"/>
          <w:bCs/>
          <w:sz w:val="21"/>
          <w:szCs w:val="21"/>
        </w:rPr>
        <w:t>证明资料的形式及其它具体要求</w:t>
      </w:r>
      <w:bookmarkEnd w:id="74"/>
      <w:r>
        <w:rPr>
          <w:rFonts w:hint="eastAsia"/>
          <w:b w:val="0"/>
          <w:bCs/>
          <w:sz w:val="21"/>
          <w:szCs w:val="21"/>
        </w:rPr>
        <w:t>：</w:t>
      </w:r>
    </w:p>
    <w:p w14:paraId="6C0C17AB">
      <w:pPr>
        <w:ind w:firstLine="420" w:firstLineChars="200"/>
        <w:rPr>
          <w:b w:val="0"/>
          <w:bCs/>
          <w:sz w:val="21"/>
          <w:szCs w:val="21"/>
        </w:rPr>
      </w:pPr>
      <w:r>
        <w:rPr>
          <w:rFonts w:hint="eastAsia"/>
          <w:b w:val="0"/>
          <w:bCs/>
          <w:sz w:val="21"/>
          <w:szCs w:val="21"/>
        </w:rPr>
        <w:t>（1）除照片、图片（截图）及不需加盖公章的文字说明（技术说明）外，其它证明资料均要求为原件扫描件；</w:t>
      </w:r>
    </w:p>
    <w:p w14:paraId="7203B914">
      <w:pPr>
        <w:ind w:firstLine="420" w:firstLineChars="200"/>
        <w:rPr>
          <w:b w:val="0"/>
          <w:bCs/>
          <w:sz w:val="21"/>
          <w:szCs w:val="21"/>
        </w:rPr>
      </w:pPr>
      <w:r>
        <w:rPr>
          <w:rFonts w:hint="eastAsia"/>
          <w:b w:val="0"/>
          <w:bCs/>
          <w:sz w:val="21"/>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w:t>
      </w:r>
      <w:r>
        <w:rPr>
          <w:rFonts w:hint="eastAsia"/>
          <w:b w:val="0"/>
          <w:bCs/>
          <w:sz w:val="21"/>
          <w:szCs w:val="21"/>
          <w:lang w:eastAsia="zh-CN"/>
        </w:rPr>
        <w:t>必须严格按照</w:t>
      </w:r>
      <w:r>
        <w:rPr>
          <w:rFonts w:hint="eastAsia"/>
          <w:b w:val="0"/>
          <w:bCs/>
          <w:sz w:val="21"/>
          <w:szCs w:val="21"/>
        </w:rPr>
        <w:t>要求的形式、内容提供证明资料；</w:t>
      </w:r>
    </w:p>
    <w:p w14:paraId="4C1A0B9C">
      <w:pPr>
        <w:ind w:firstLine="420" w:firstLineChars="200"/>
        <w:rPr>
          <w:b w:val="0"/>
          <w:bCs/>
          <w:sz w:val="21"/>
          <w:szCs w:val="21"/>
        </w:rPr>
      </w:pPr>
      <w:r>
        <w:rPr>
          <w:rFonts w:hint="eastAsia"/>
          <w:b w:val="0"/>
          <w:bCs/>
          <w:sz w:val="21"/>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64DFDD36">
      <w:pPr>
        <w:ind w:firstLine="420" w:firstLineChars="200"/>
        <w:rPr>
          <w:b w:val="0"/>
          <w:bCs/>
          <w:sz w:val="21"/>
          <w:szCs w:val="21"/>
        </w:rPr>
      </w:pPr>
      <w:r>
        <w:rPr>
          <w:rFonts w:hint="eastAsia"/>
          <w:b w:val="0"/>
          <w:bCs/>
          <w:sz w:val="21"/>
          <w:szCs w:val="21"/>
        </w:rPr>
        <w:t>我国政府机构出具的产品检验和核准证件应为证件正面、背面和附件标注的全部具体内容；产品检验和核准证件的尺寸和清晰度应该能够在电脑上被阅读、识别和判断；</w:t>
      </w:r>
    </w:p>
    <w:p w14:paraId="0BB9ACEB">
      <w:pPr>
        <w:ind w:firstLine="420" w:firstLineChars="200"/>
        <w:rPr>
          <w:b w:val="0"/>
          <w:bCs/>
          <w:sz w:val="21"/>
          <w:szCs w:val="21"/>
        </w:rPr>
      </w:pPr>
      <w:r>
        <w:rPr>
          <w:rFonts w:hint="eastAsia"/>
          <w:b w:val="0"/>
          <w:bCs/>
          <w:sz w:val="21"/>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619AD7B5">
      <w:pPr>
        <w:ind w:firstLine="420" w:firstLineChars="200"/>
        <w:rPr>
          <w:b w:val="0"/>
          <w:bCs/>
          <w:sz w:val="21"/>
          <w:szCs w:val="21"/>
        </w:rPr>
      </w:pPr>
      <w:r>
        <w:rPr>
          <w:rFonts w:hint="eastAsia"/>
          <w:b w:val="0"/>
          <w:bCs/>
          <w:sz w:val="21"/>
          <w:szCs w:val="21"/>
        </w:rPr>
        <w:t>其它证明资料的形式要求参照以上要求执行；</w:t>
      </w:r>
    </w:p>
    <w:p w14:paraId="528D497A">
      <w:pPr>
        <w:ind w:firstLine="420" w:firstLineChars="200"/>
        <w:rPr>
          <w:b w:val="0"/>
          <w:bCs/>
          <w:sz w:val="21"/>
          <w:szCs w:val="21"/>
        </w:rPr>
      </w:pPr>
      <w:r>
        <w:rPr>
          <w:rFonts w:hint="eastAsia"/>
          <w:b w:val="0"/>
          <w:bCs/>
          <w:sz w:val="21"/>
          <w:szCs w:val="21"/>
        </w:rPr>
        <w:t>（4）证明资料均要求原件备查。</w:t>
      </w:r>
    </w:p>
    <w:p w14:paraId="558E0ADA">
      <w:pPr>
        <w:ind w:firstLine="422" w:firstLineChars="200"/>
        <w:rPr>
          <w:rFonts w:hint="eastAsia" w:eastAsia="宋体"/>
          <w:b/>
          <w:bCs w:val="0"/>
          <w:sz w:val="21"/>
          <w:szCs w:val="21"/>
          <w:lang w:val="en-US" w:eastAsia="zh-CN"/>
        </w:rPr>
      </w:pPr>
      <w:r>
        <w:rPr>
          <w:rFonts w:hint="eastAsia"/>
          <w:b/>
          <w:bCs w:val="0"/>
          <w:sz w:val="21"/>
          <w:szCs w:val="21"/>
          <w:lang w:val="en-US" w:eastAsia="zh-CN"/>
        </w:rPr>
        <w:t>8.</w:t>
      </w:r>
      <w:r>
        <w:rPr>
          <w:rFonts w:hint="eastAsia"/>
          <w:b/>
          <w:bCs w:val="0"/>
          <w:szCs w:val="21"/>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bCs w:val="0"/>
          <w:szCs w:val="21"/>
          <w:lang w:eastAsia="zh-CN"/>
        </w:rPr>
        <w:t>。</w:t>
      </w:r>
    </w:p>
    <w:p w14:paraId="103225D7">
      <w:pPr>
        <w:ind w:firstLine="420" w:firstLineChars="200"/>
        <w:rPr>
          <w:b w:val="0"/>
          <w:bCs/>
          <w:sz w:val="21"/>
          <w:szCs w:val="21"/>
        </w:rPr>
      </w:pPr>
      <w:r>
        <w:rPr>
          <w:rFonts w:hint="eastAsia"/>
          <w:b w:val="0"/>
          <w:bCs/>
          <w:sz w:val="21"/>
          <w:szCs w:val="21"/>
          <w:lang w:val="en-US" w:eastAsia="zh-CN"/>
        </w:rPr>
        <w:t>9</w:t>
      </w:r>
      <w:r>
        <w:rPr>
          <w:rFonts w:hint="eastAsia"/>
          <w:b w:val="0"/>
          <w:bCs/>
          <w:sz w:val="21"/>
          <w:szCs w:val="21"/>
          <w:lang w:eastAsia="zh-CN"/>
        </w:rPr>
        <w:t>.</w:t>
      </w:r>
      <w:r>
        <w:rPr>
          <w:rFonts w:hint="eastAsia"/>
          <w:b w:val="0"/>
          <w:bCs/>
          <w:sz w:val="21"/>
          <w:szCs w:val="21"/>
        </w:rPr>
        <w:t>其它注意事项：</w:t>
      </w:r>
    </w:p>
    <w:p w14:paraId="2F15BEBF">
      <w:pPr>
        <w:ind w:firstLine="420" w:firstLineChars="200"/>
        <w:rPr>
          <w:b w:val="0"/>
          <w:bCs/>
          <w:sz w:val="21"/>
          <w:szCs w:val="21"/>
        </w:rPr>
      </w:pPr>
      <w:r>
        <w:rPr>
          <w:rFonts w:hint="eastAsia"/>
          <w:b w:val="0"/>
          <w:bCs/>
          <w:sz w:val="21"/>
          <w:szCs w:val="21"/>
        </w:rPr>
        <w:t>（1）评审委员会有权对投标人的响应情况作出判断（评审结论）；</w:t>
      </w:r>
    </w:p>
    <w:p w14:paraId="0BB0684F">
      <w:pPr>
        <w:ind w:firstLine="420" w:firstLineChars="200"/>
        <w:rPr>
          <w:b w:val="0"/>
          <w:bCs/>
          <w:sz w:val="21"/>
          <w:szCs w:val="21"/>
        </w:rPr>
      </w:pPr>
      <w:r>
        <w:rPr>
          <w:rFonts w:hint="eastAsia"/>
          <w:b w:val="0"/>
          <w:bCs/>
          <w:sz w:val="21"/>
          <w:szCs w:val="21"/>
        </w:rPr>
        <w:t>（2）</w:t>
      </w:r>
      <w:bookmarkStart w:id="75" w:name="_Hlk72158213"/>
      <w:r>
        <w:rPr>
          <w:rFonts w:hint="eastAsia"/>
          <w:b w:val="0"/>
          <w:bCs/>
          <w:sz w:val="21"/>
          <w:szCs w:val="21"/>
        </w:rPr>
        <w:t>评审委员会有权对以谋取中标为目的的技术规格模糊响应（如有意不合理照搬照抄招标文件的技术要求）或虚假响应予以认定，并视情况经政府集中采购机构报主管部门进行处理。</w:t>
      </w:r>
      <w:bookmarkEnd w:id="75"/>
    </w:p>
    <w:p w14:paraId="09EAB129">
      <w:pPr>
        <w:ind w:firstLine="482" w:firstLineChars="200"/>
        <w:rPr>
          <w:b/>
          <w:sz w:val="24"/>
        </w:rPr>
      </w:pPr>
    </w:p>
    <w:p w14:paraId="7C9E3E30">
      <w:pPr>
        <w:pStyle w:val="5"/>
        <w:jc w:val="center"/>
        <w:rPr>
          <w:rFonts w:ascii="黑体" w:eastAsia="黑体"/>
          <w:b w:val="0"/>
          <w:kern w:val="0"/>
          <w:sz w:val="24"/>
          <w:szCs w:val="24"/>
        </w:rPr>
      </w:pPr>
      <w:bookmarkStart w:id="76" w:name="_Hlk72260576"/>
      <w:r>
        <w:rPr>
          <w:rFonts w:hint="eastAsia" w:ascii="黑体" w:eastAsia="黑体"/>
          <w:b w:val="0"/>
          <w:kern w:val="0"/>
          <w:sz w:val="24"/>
          <w:szCs w:val="24"/>
          <w:lang w:val="en-US" w:eastAsia="zh-CN"/>
        </w:rPr>
        <w:t>七</w:t>
      </w:r>
      <w:r>
        <w:rPr>
          <w:rFonts w:hint="eastAsia" w:ascii="黑体" w:eastAsia="黑体"/>
          <w:b w:val="0"/>
          <w:kern w:val="0"/>
          <w:sz w:val="24"/>
          <w:szCs w:val="24"/>
        </w:rPr>
        <w:t>、节能环保情况（格式自定）</w:t>
      </w:r>
    </w:p>
    <w:p w14:paraId="4C6D57FA">
      <w:pPr>
        <w:pStyle w:val="9"/>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566E432F">
      <w:pPr>
        <w:pStyle w:val="9"/>
        <w:ind w:firstLine="0"/>
        <w:rPr>
          <w:rFonts w:asciiTheme="minorEastAsia" w:hAnsiTheme="minorEastAsia" w:eastAsiaTheme="minorEastAsia" w:cstheme="minorEastAsia"/>
          <w:sz w:val="24"/>
        </w:rPr>
      </w:pPr>
    </w:p>
    <w:p w14:paraId="67BC1CE5">
      <w:pPr>
        <w:pStyle w:val="5"/>
        <w:jc w:val="center"/>
        <w:rPr>
          <w:rFonts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、绿色采购情况（格式自定）</w:t>
      </w:r>
    </w:p>
    <w:p w14:paraId="6B4562E3">
      <w:pPr>
        <w:pStyle w:val="9"/>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7793CDE0">
      <w:pPr>
        <w:pStyle w:val="5"/>
        <w:jc w:val="center"/>
        <w:rPr>
          <w:rFonts w:ascii="黑体" w:eastAsia="黑体"/>
          <w:b w:val="0"/>
          <w:kern w:val="0"/>
          <w:sz w:val="24"/>
          <w:szCs w:val="24"/>
        </w:rPr>
      </w:pPr>
      <w:r>
        <w:rPr>
          <w:rFonts w:hint="eastAsia" w:ascii="黑体" w:eastAsia="黑体"/>
          <w:b w:val="0"/>
          <w:kern w:val="0"/>
          <w:sz w:val="24"/>
          <w:szCs w:val="24"/>
          <w:lang w:val="en-US" w:eastAsia="zh-CN"/>
        </w:rPr>
        <w:t>九</w:t>
      </w:r>
      <w:r>
        <w:rPr>
          <w:rFonts w:hint="eastAsia" w:ascii="黑体" w:eastAsia="黑体"/>
          <w:b w:val="0"/>
          <w:kern w:val="0"/>
          <w:sz w:val="24"/>
          <w:szCs w:val="24"/>
        </w:rPr>
        <w:t>、产品设计方案（格式自定）</w:t>
      </w:r>
    </w:p>
    <w:p w14:paraId="04DBB94A">
      <w:pPr>
        <w:pStyle w:val="9"/>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565F26F1">
      <w:pPr>
        <w:pStyle w:val="9"/>
        <w:ind w:firstLine="0"/>
        <w:rPr>
          <w:rFonts w:asciiTheme="minorEastAsia" w:hAnsiTheme="minorEastAsia" w:eastAsiaTheme="minorEastAsia" w:cstheme="minorEastAsia"/>
          <w:sz w:val="24"/>
        </w:rPr>
      </w:pPr>
    </w:p>
    <w:p w14:paraId="3F5EEE29">
      <w:pPr>
        <w:pStyle w:val="5"/>
        <w:jc w:val="center"/>
        <w:rPr>
          <w:rFonts w:ascii="黑体" w:eastAsia="黑体"/>
          <w:b w:val="0"/>
          <w:kern w:val="0"/>
          <w:sz w:val="24"/>
          <w:szCs w:val="24"/>
        </w:rPr>
      </w:pPr>
      <w:r>
        <w:rPr>
          <w:rFonts w:hint="eastAsia" w:ascii="黑体" w:eastAsia="黑体"/>
          <w:b w:val="0"/>
          <w:kern w:val="0"/>
          <w:sz w:val="24"/>
          <w:szCs w:val="24"/>
          <w:lang w:val="en-US" w:eastAsia="zh-CN"/>
        </w:rPr>
        <w:t>十</w:t>
      </w:r>
      <w:r>
        <w:rPr>
          <w:rFonts w:hint="eastAsia" w:ascii="黑体" w:eastAsia="黑体"/>
          <w:b w:val="0"/>
          <w:kern w:val="0"/>
          <w:sz w:val="24"/>
          <w:szCs w:val="24"/>
        </w:rPr>
        <w:t>、整体实施方案（格式自定）</w:t>
      </w:r>
    </w:p>
    <w:p w14:paraId="54A40A67">
      <w:pPr>
        <w:pStyle w:val="9"/>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75045524">
      <w:pPr>
        <w:pStyle w:val="5"/>
        <w:jc w:val="center"/>
        <w:rPr>
          <w:rFonts w:ascii="黑体" w:eastAsia="黑体"/>
          <w:b w:val="0"/>
          <w:kern w:val="0"/>
          <w:sz w:val="24"/>
          <w:szCs w:val="24"/>
        </w:rPr>
      </w:pPr>
      <w:r>
        <w:rPr>
          <w:rFonts w:hint="eastAsia" w:ascii="黑体" w:eastAsia="黑体"/>
          <w:b w:val="0"/>
          <w:kern w:val="0"/>
          <w:sz w:val="24"/>
          <w:szCs w:val="24"/>
          <w:lang w:val="en-US" w:eastAsia="zh-CN"/>
        </w:rPr>
        <w:t>十一</w:t>
      </w:r>
      <w:r>
        <w:rPr>
          <w:rFonts w:hint="eastAsia" w:ascii="黑体" w:eastAsia="黑体"/>
          <w:b w:val="0"/>
          <w:kern w:val="0"/>
          <w:sz w:val="24"/>
          <w:szCs w:val="24"/>
        </w:rPr>
        <w:t>、培训方案（格式自定）</w:t>
      </w:r>
    </w:p>
    <w:p w14:paraId="5516D1A3">
      <w:pPr>
        <w:pStyle w:val="9"/>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6C2E94AA">
      <w:pPr>
        <w:pStyle w:val="9"/>
        <w:ind w:firstLine="0"/>
        <w:rPr>
          <w:rFonts w:asciiTheme="minorEastAsia" w:hAnsiTheme="minorEastAsia" w:eastAsiaTheme="minorEastAsia" w:cstheme="minorEastAsia"/>
          <w:sz w:val="24"/>
        </w:rPr>
      </w:pPr>
    </w:p>
    <w:p w14:paraId="5A06CC64">
      <w:pPr>
        <w:pStyle w:val="5"/>
        <w:jc w:val="center"/>
        <w:rPr>
          <w:rFonts w:ascii="黑体" w:eastAsia="黑体"/>
          <w:b w:val="0"/>
          <w:kern w:val="0"/>
          <w:sz w:val="24"/>
          <w:szCs w:val="24"/>
        </w:rPr>
      </w:pPr>
      <w:r>
        <w:rPr>
          <w:rFonts w:hint="eastAsia" w:ascii="黑体" w:eastAsia="黑体"/>
          <w:b w:val="0"/>
          <w:kern w:val="0"/>
          <w:sz w:val="24"/>
          <w:szCs w:val="24"/>
          <w:lang w:val="en-US" w:eastAsia="zh-CN"/>
        </w:rPr>
        <w:t>十二</w:t>
      </w:r>
      <w:r>
        <w:rPr>
          <w:rFonts w:hint="eastAsia" w:ascii="黑体" w:eastAsia="黑体"/>
          <w:b w:val="0"/>
          <w:kern w:val="0"/>
          <w:sz w:val="24"/>
          <w:szCs w:val="24"/>
        </w:rPr>
        <w:t>、同类项目业绩（格式自定）</w:t>
      </w:r>
    </w:p>
    <w:p w14:paraId="510C9554">
      <w:pPr>
        <w:pStyle w:val="9"/>
        <w:ind w:firstLine="0"/>
        <w:rPr>
          <w:rFonts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FF0000"/>
          <w:sz w:val="24"/>
        </w:rPr>
        <w:t>（特别提示：投标人须按本招标文件评标信息中这一评审因素要求，提供证明资料）</w:t>
      </w:r>
    </w:p>
    <w:p w14:paraId="1DB99915">
      <w:pPr>
        <w:pStyle w:val="61"/>
        <w:rPr>
          <w:sz w:val="24"/>
        </w:rPr>
      </w:pPr>
    </w:p>
    <w:p w14:paraId="198A1576">
      <w:pPr>
        <w:pStyle w:val="5"/>
        <w:jc w:val="center"/>
        <w:rPr>
          <w:rFonts w:ascii="黑体" w:eastAsia="黑体"/>
          <w:b w:val="0"/>
          <w:bCs w:val="0"/>
          <w:sz w:val="24"/>
          <w:szCs w:val="20"/>
        </w:rPr>
      </w:pPr>
      <w:r>
        <w:rPr>
          <w:rFonts w:hint="eastAsia" w:ascii="黑体" w:eastAsia="黑体"/>
          <w:b w:val="0"/>
          <w:bCs w:val="0"/>
          <w:sz w:val="24"/>
          <w:szCs w:val="20"/>
          <w:lang w:val="en-US" w:eastAsia="zh-CN"/>
        </w:rPr>
        <w:t>十三</w:t>
      </w:r>
      <w:r>
        <w:rPr>
          <w:rFonts w:hint="eastAsia" w:ascii="黑体" w:eastAsia="黑体"/>
          <w:b w:val="0"/>
          <w:bCs w:val="0"/>
          <w:sz w:val="24"/>
          <w:szCs w:val="20"/>
        </w:rPr>
        <w:t>、</w:t>
      </w:r>
      <w:bookmarkStart w:id="77" w:name="_Hlk72062872"/>
      <w:r>
        <w:rPr>
          <w:rFonts w:hint="eastAsia" w:ascii="黑体" w:eastAsia="黑体"/>
          <w:b w:val="0"/>
          <w:bCs w:val="0"/>
          <w:sz w:val="24"/>
          <w:szCs w:val="20"/>
        </w:rPr>
        <w:t>投标人认为需要加以说明的其他内容</w:t>
      </w:r>
      <w:bookmarkEnd w:id="77"/>
    </w:p>
    <w:bookmarkEnd w:id="76"/>
    <w:p w14:paraId="5D35472C">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7CD41AFB">
      <w:pPr>
        <w:widowControl/>
        <w:jc w:val="center"/>
        <w:rPr>
          <w:rFonts w:ascii="黑体" w:hAnsi="宋体" w:eastAsia="黑体"/>
          <w:kern w:val="0"/>
          <w:sz w:val="24"/>
          <w:szCs w:val="20"/>
        </w:rPr>
      </w:pPr>
    </w:p>
    <w:p w14:paraId="703608AD">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6C8C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3721F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3BBB7A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6A4A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52CE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4E1CD52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6381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68E6CE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0A11E1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2EAE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ACB09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550C22F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48BC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4A3BFF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1DA7EDE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21F6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5929D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671FFEA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6497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14B5A0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1F482EE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1C0B94E0">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0B1B702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641DAF2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1D666D08">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651904F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054D9BDE">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45424996">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52DBC4E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7B05824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2CBC70B2">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648A38B4">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7ACA1FC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18A534D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02F64A6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1BFEB37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107D776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B0830FE">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4D72DDE3">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1B013E1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3A49D9D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29C69F97">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149A261F">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649CBA1A">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484"/>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44DECB6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333A69A2">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2A1330A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3E0488F3">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70A77B5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193C2B07">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3099B07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3DAE3EB4">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63CF0255">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4490233D">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2FD45304">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62DDF9E1">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4B06DA7F">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6FFA15C5">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64574820">
      <w:pPr>
        <w:pStyle w:val="61"/>
        <w:ind w:firstLine="406" w:firstLineChars="200"/>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6A8CDBDF">
      <w:pPr>
        <w:widowControl/>
        <w:autoSpaceDE w:val="0"/>
        <w:autoSpaceDN w:val="0"/>
        <w:spacing w:line="400" w:lineRule="exact"/>
        <w:jc w:val="left"/>
        <w:rPr>
          <w:rFonts w:ascii="宋体" w:hAnsi="宋体" w:eastAsiaTheme="minorEastAsia"/>
          <w:color w:val="FF0000"/>
          <w:spacing w:val="-4"/>
          <w:kern w:val="0"/>
          <w:szCs w:val="21"/>
        </w:rPr>
      </w:pPr>
    </w:p>
    <w:p w14:paraId="20FD90E1">
      <w:pPr>
        <w:pStyle w:val="61"/>
        <w:rPr>
          <w:rFonts w:ascii="宋体" w:hAnsi="宋体" w:eastAsiaTheme="minorEastAsia"/>
          <w:color w:val="FF0000"/>
          <w:spacing w:val="-4"/>
          <w:kern w:val="0"/>
          <w:szCs w:val="21"/>
        </w:rPr>
      </w:pPr>
    </w:p>
    <w:p w14:paraId="52ECB62F">
      <w:pPr>
        <w:pStyle w:val="61"/>
        <w:rPr>
          <w:rFonts w:ascii="宋体" w:hAnsi="宋体" w:eastAsiaTheme="minorEastAsia"/>
          <w:color w:val="FF0000"/>
          <w:spacing w:val="-4"/>
          <w:kern w:val="0"/>
          <w:szCs w:val="21"/>
        </w:rPr>
      </w:pPr>
    </w:p>
    <w:p w14:paraId="44362969">
      <w:pPr>
        <w:widowControl/>
        <w:wordWrap/>
        <w:autoSpaceDE w:val="0"/>
        <w:autoSpaceDN w:val="0"/>
        <w:spacing w:line="400" w:lineRule="exact"/>
        <w:ind w:right="1414" w:firstLine="480" w:firstLineChars="200"/>
        <w:jc w:val="right"/>
        <w:rPr>
          <w:rFonts w:eastAsiaTheme="minorEastAsia"/>
          <w:kern w:val="0"/>
          <w:sz w:val="24"/>
        </w:rPr>
      </w:pPr>
    </w:p>
    <w:p w14:paraId="25439561">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58D41CFC">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lang w:eastAsia="zh-CN"/>
        </w:rPr>
        <w:t>.</w:t>
      </w:r>
      <w:r>
        <w:rPr>
          <w:rFonts w:hint="eastAsia" w:ascii="宋体" w:hAnsi="宋体" w:cs="宋体"/>
          <w:b/>
          <w:bCs/>
        </w:rPr>
        <w:t>关于政府采购订单融资政策</w:t>
      </w:r>
    </w:p>
    <w:p w14:paraId="48081CEC">
      <w:pPr>
        <w:pStyle w:val="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B4DA7B3">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w:t>
      </w:r>
      <w:r>
        <w:rPr>
          <w:rFonts w:hint="eastAsia" w:ascii="宋体" w:hAnsi="宋体" w:cs="宋体"/>
          <w:b/>
          <w:bCs/>
          <w:lang w:eastAsia="zh-CN"/>
        </w:rPr>
        <w:t>.</w:t>
      </w:r>
      <w:r>
        <w:rPr>
          <w:rFonts w:hint="eastAsia" w:ascii="宋体" w:hAnsi="宋体" w:cs="宋体"/>
          <w:b/>
          <w:bCs/>
          <w:lang w:val="en-US" w:eastAsia="zh-CN"/>
        </w:rPr>
        <w:t>供应商账户信息</w:t>
      </w:r>
    </w:p>
    <w:p w14:paraId="18F1BA6D">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6769AD61">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6C41FCB9">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7A601633">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eastAsia="宋体"/>
          <w:szCs w:val="21"/>
          <w:u w:val="none"/>
          <w:lang w:eastAsia="zh-CN"/>
        </w:rPr>
        <w:t>；</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p>
    <w:p w14:paraId="63308BD6">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3D70B780">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70A0F82E">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56D04C5A">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40DB77CA">
      <w:pPr>
        <w:widowControl/>
        <w:tabs>
          <w:tab w:val="left" w:pos="8200"/>
        </w:tabs>
        <w:wordWrap/>
        <w:autoSpaceDE w:val="0"/>
        <w:autoSpaceDN w:val="0"/>
        <w:spacing w:line="400" w:lineRule="exact"/>
        <w:ind w:right="1414" w:firstLine="406" w:firstLineChars="200"/>
        <w:jc w:val="both"/>
        <w:rPr>
          <w:rFonts w:hint="eastAsia" w:ascii="宋体" w:hAnsi="宋体" w:eastAsiaTheme="minorEastAsia"/>
          <w:b/>
          <w:bCs/>
          <w:color w:val="FF0000"/>
          <w:spacing w:val="-4"/>
          <w:kern w:val="0"/>
          <w:szCs w:val="21"/>
          <w:lang w:val="en-US" w:eastAsia="zh-CN"/>
        </w:rPr>
      </w:pPr>
    </w:p>
    <w:p w14:paraId="038EB036">
      <w:pPr>
        <w:widowControl/>
        <w:tabs>
          <w:tab w:val="left" w:pos="6930"/>
          <w:tab w:val="left" w:pos="8200"/>
        </w:tabs>
        <w:wordWrap/>
        <w:autoSpaceDE w:val="0"/>
        <w:autoSpaceDN w:val="0"/>
        <w:spacing w:line="400" w:lineRule="exact"/>
        <w:ind w:right="1414" w:firstLine="480" w:firstLineChars="200"/>
        <w:jc w:val="both"/>
        <w:rPr>
          <w:rFonts w:eastAsiaTheme="minorEastAsia"/>
          <w:kern w:val="0"/>
          <w:sz w:val="24"/>
        </w:rPr>
      </w:pPr>
    </w:p>
    <w:p w14:paraId="1DADAD52">
      <w:pPr>
        <w:widowControl/>
        <w:wordWrap/>
        <w:autoSpaceDE w:val="0"/>
        <w:autoSpaceDN w:val="0"/>
        <w:spacing w:line="400" w:lineRule="exact"/>
        <w:ind w:right="1414" w:firstLine="480" w:firstLineChars="200"/>
        <w:jc w:val="right"/>
        <w:rPr>
          <w:rFonts w:eastAsiaTheme="minorEastAsia"/>
          <w:kern w:val="0"/>
          <w:sz w:val="24"/>
        </w:rPr>
      </w:pPr>
    </w:p>
    <w:p w14:paraId="74C17FBC">
      <w:pPr>
        <w:ind w:firstLine="720" w:firstLineChars="300"/>
        <w:rPr>
          <w:sz w:val="24"/>
        </w:rPr>
      </w:pPr>
    </w:p>
    <w:p w14:paraId="68ED5A03">
      <w:pPr>
        <w:widowControl/>
        <w:spacing w:line="360" w:lineRule="auto"/>
        <w:jc w:val="left"/>
        <w:rPr>
          <w:rFonts w:eastAsiaTheme="minorEastAsia"/>
          <w:b/>
          <w:bCs/>
          <w:kern w:val="0"/>
          <w:sz w:val="24"/>
        </w:rPr>
      </w:pPr>
    </w:p>
    <w:p w14:paraId="62042DF2">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16F2D9AA">
      <w:pPr>
        <w:jc w:val="center"/>
        <w:rPr>
          <w:b/>
          <w:sz w:val="32"/>
          <w:szCs w:val="32"/>
        </w:rPr>
      </w:pPr>
    </w:p>
    <w:p w14:paraId="1708D5B2">
      <w:pPr>
        <w:ind w:firstLine="424" w:firstLineChars="202"/>
        <w:rPr>
          <w:rFonts w:ascii="宋体" w:hAnsi="宋体"/>
          <w:szCs w:val="21"/>
        </w:rPr>
      </w:pPr>
    </w:p>
    <w:p w14:paraId="2C171297">
      <w:pPr>
        <w:jc w:val="both"/>
        <w:rPr>
          <w:rFonts w:ascii="黑体" w:hAnsi="宋体" w:eastAsia="黑体"/>
          <w:bCs/>
          <w:kern w:val="0"/>
          <w:sz w:val="24"/>
        </w:rPr>
      </w:pPr>
    </w:p>
    <w:p w14:paraId="2E35E532">
      <w:pPr>
        <w:jc w:val="both"/>
        <w:rPr>
          <w:rFonts w:ascii="黑体" w:hAnsi="宋体" w:eastAsia="黑体"/>
          <w:bCs/>
          <w:kern w:val="0"/>
          <w:sz w:val="24"/>
        </w:rPr>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56C87CF5">
      <w:pPr>
        <w:pStyle w:val="7"/>
      </w:pPr>
      <w:r>
        <w:rPr>
          <w:rFonts w:hint="eastAsia"/>
        </w:rPr>
        <w:t>第五章  合同条款及格式</w:t>
      </w:r>
    </w:p>
    <w:p w14:paraId="6D9A3CEF"/>
    <w:p w14:paraId="6A254A2F">
      <w:pPr>
        <w:jc w:val="center"/>
        <w:outlineLvl w:val="9"/>
      </w:pPr>
      <w:bookmarkStart w:id="78" w:name="_Toc3995"/>
      <w:r>
        <w:rPr>
          <w:rFonts w:hint="eastAsia"/>
          <w:b/>
          <w:sz w:val="24"/>
        </w:rPr>
        <w:t>（仅供参考，具体以项目需求及采购结果为准）</w:t>
      </w:r>
    </w:p>
    <w:p w14:paraId="449D6505">
      <w:pPr>
        <w:widowControl w:val="0"/>
        <w:spacing w:after="0"/>
        <w:jc w:val="center"/>
        <w:rPr>
          <w:rFonts w:ascii="宋体" w:hAnsi="宋体" w:eastAsia="宋体" w:cs="宋体"/>
          <w:b/>
          <w:bCs/>
          <w:spacing w:val="-20"/>
          <w:kern w:val="44"/>
          <w:sz w:val="48"/>
          <w:szCs w:val="48"/>
          <w:lang w:val="en-US" w:eastAsia="zh-CN" w:bidi="ar-SA"/>
        </w:rPr>
      </w:pPr>
    </w:p>
    <w:p w14:paraId="2D3A4204">
      <w:pPr>
        <w:widowControl w:val="0"/>
        <w:spacing w:after="0"/>
        <w:jc w:val="center"/>
        <w:rPr>
          <w:rFonts w:ascii="宋体" w:hAnsi="宋体" w:eastAsia="宋体" w:cs="宋体"/>
          <w:b/>
          <w:bCs/>
          <w:spacing w:val="-20"/>
          <w:kern w:val="44"/>
          <w:sz w:val="48"/>
          <w:szCs w:val="48"/>
          <w:lang w:val="en-US" w:eastAsia="zh-CN" w:bidi="ar-SA"/>
        </w:rPr>
      </w:pPr>
    </w:p>
    <w:p w14:paraId="29274365">
      <w:pPr>
        <w:pStyle w:val="2"/>
        <w:rPr>
          <w:lang w:val="en-US" w:eastAsia="zh-CN"/>
        </w:rPr>
      </w:pPr>
    </w:p>
    <w:p w14:paraId="27594D4B">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政府采购货物买卖合同</w:t>
      </w:r>
    </w:p>
    <w:p w14:paraId="5B772885">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（试行）</w:t>
      </w:r>
    </w:p>
    <w:p w14:paraId="4F16DDCD">
      <w:pPr>
        <w:rPr>
          <w:rFonts w:ascii="宋体" w:hAnsi="宋体" w:eastAsia="宋体" w:cs="宋体"/>
          <w:b/>
          <w:bCs/>
          <w:spacing w:val="-20"/>
          <w:kern w:val="44"/>
          <w:sz w:val="40"/>
          <w:szCs w:val="40"/>
        </w:rPr>
      </w:pPr>
    </w:p>
    <w:p w14:paraId="5CBD3A9A">
      <w:pPr>
        <w:rPr>
          <w:rFonts w:ascii="宋体" w:hAnsi="宋体" w:eastAsia="宋体" w:cs="宋体"/>
          <w:b/>
          <w:bCs/>
          <w:spacing w:val="-20"/>
          <w:kern w:val="44"/>
          <w:sz w:val="40"/>
          <w:szCs w:val="40"/>
        </w:rPr>
      </w:pPr>
    </w:p>
    <w:p w14:paraId="21028D52">
      <w:pPr>
        <w:rPr>
          <w:rFonts w:ascii="宋体" w:hAnsi="宋体" w:eastAsia="宋体" w:cs="宋体"/>
          <w:b/>
          <w:bCs/>
          <w:spacing w:val="-20"/>
          <w:kern w:val="44"/>
          <w:sz w:val="40"/>
          <w:szCs w:val="40"/>
        </w:rPr>
      </w:pPr>
    </w:p>
    <w:p w14:paraId="1136C079">
      <w:pPr>
        <w:spacing w:line="360" w:lineRule="auto"/>
        <w:ind w:left="420" w:leftChars="200"/>
        <w:rPr>
          <w:rFonts w:eastAsia="宋体"/>
          <w:sz w:val="32"/>
          <w:szCs w:val="32"/>
        </w:rPr>
      </w:pPr>
      <w:r>
        <w:rPr>
          <w:rFonts w:hint="eastAsia" w:ascii="宋体" w:hAnsi="宋体" w:eastAsia="宋体" w:cs="宋体"/>
          <w:kern w:val="0"/>
          <w:sz w:val="32"/>
          <w:szCs w:val="32"/>
        </w:rPr>
        <w:t>项目名称：</w:t>
      </w:r>
      <w:r>
        <w:rPr>
          <w:rFonts w:hint="eastAsia" w:eastAsia="宋体"/>
          <w:sz w:val="32"/>
          <w:szCs w:val="32"/>
          <w:u w:val="single"/>
        </w:rPr>
        <w:t xml:space="preserve">                             </w:t>
      </w:r>
    </w:p>
    <w:p w14:paraId="0577EB57">
      <w:pPr>
        <w:spacing w:line="360" w:lineRule="auto"/>
        <w:ind w:left="420" w:leftChars="200"/>
        <w:rPr>
          <w:rFonts w:eastAsia="宋体"/>
          <w:sz w:val="32"/>
          <w:szCs w:val="32"/>
          <w:u w:val="single"/>
        </w:rPr>
      </w:pPr>
      <w:r>
        <w:rPr>
          <w:rFonts w:hint="eastAsia" w:eastAsia="宋体"/>
          <w:sz w:val="32"/>
          <w:szCs w:val="32"/>
        </w:rPr>
        <w:t>合同编号：</w:t>
      </w:r>
      <w:r>
        <w:rPr>
          <w:rFonts w:hint="eastAsia" w:eastAsia="宋体"/>
          <w:sz w:val="32"/>
          <w:szCs w:val="32"/>
          <w:u w:val="single"/>
        </w:rPr>
        <w:t xml:space="preserve">                             </w:t>
      </w:r>
    </w:p>
    <w:p w14:paraId="6D749EE2">
      <w:pPr>
        <w:spacing w:line="360" w:lineRule="auto"/>
        <w:ind w:left="420" w:leftChars="200"/>
        <w:rPr>
          <w:rFonts w:eastAsia="宋体"/>
          <w:sz w:val="32"/>
          <w:szCs w:val="32"/>
        </w:rPr>
      </w:pPr>
      <w:r>
        <w:rPr>
          <w:rFonts w:hint="eastAsia" w:eastAsia="宋体"/>
          <w:sz w:val="32"/>
          <w:szCs w:val="32"/>
        </w:rPr>
        <w:t>甲    方：</w:t>
      </w:r>
      <w:r>
        <w:rPr>
          <w:rFonts w:hint="eastAsia" w:eastAsia="宋体"/>
          <w:sz w:val="32"/>
          <w:szCs w:val="32"/>
          <w:u w:val="single"/>
        </w:rPr>
        <w:t xml:space="preserve">                             </w:t>
      </w:r>
    </w:p>
    <w:p w14:paraId="7866A537">
      <w:pPr>
        <w:spacing w:line="360" w:lineRule="auto"/>
        <w:ind w:left="420" w:leftChars="200"/>
        <w:rPr>
          <w:rFonts w:eastAsia="宋体"/>
          <w:sz w:val="32"/>
          <w:szCs w:val="32"/>
          <w:u w:val="single"/>
        </w:rPr>
      </w:pPr>
      <w:r>
        <w:rPr>
          <w:rFonts w:hint="eastAsia" w:eastAsia="宋体"/>
          <w:sz w:val="32"/>
          <w:szCs w:val="32"/>
        </w:rPr>
        <w:t>乙    方：</w:t>
      </w:r>
      <w:r>
        <w:rPr>
          <w:rFonts w:hint="eastAsia" w:eastAsia="宋体"/>
          <w:sz w:val="32"/>
          <w:szCs w:val="32"/>
          <w:u w:val="single"/>
        </w:rPr>
        <w:t xml:space="preserve">                             </w:t>
      </w:r>
    </w:p>
    <w:p w14:paraId="40DAC37A">
      <w:pPr>
        <w:spacing w:line="360" w:lineRule="auto"/>
        <w:ind w:left="420" w:leftChars="200"/>
        <w:rPr>
          <w:rFonts w:eastAsia="宋体"/>
          <w:sz w:val="32"/>
          <w:szCs w:val="32"/>
        </w:rPr>
      </w:pPr>
      <w:r>
        <w:rPr>
          <w:rFonts w:hint="eastAsia" w:eastAsia="宋体"/>
          <w:sz w:val="32"/>
          <w:szCs w:val="32"/>
        </w:rPr>
        <w:t>签订时间：</w:t>
      </w:r>
      <w:r>
        <w:rPr>
          <w:rFonts w:hint="eastAsia" w:eastAsia="宋体"/>
          <w:sz w:val="32"/>
          <w:szCs w:val="32"/>
          <w:u w:val="single"/>
        </w:rPr>
        <w:t xml:space="preserve">      </w:t>
      </w:r>
      <w:r>
        <w:rPr>
          <w:rFonts w:eastAsia="宋体"/>
          <w:sz w:val="32"/>
          <w:szCs w:val="32"/>
          <w:u w:val="single"/>
        </w:rPr>
        <w:t xml:space="preserve">           </w:t>
      </w:r>
      <w:r>
        <w:rPr>
          <w:rFonts w:hint="eastAsia" w:eastAsia="宋体"/>
          <w:sz w:val="32"/>
          <w:szCs w:val="32"/>
          <w:u w:val="single"/>
        </w:rPr>
        <w:t xml:space="preserve">            </w:t>
      </w:r>
    </w:p>
    <w:p w14:paraId="724732F8">
      <w:pPr>
        <w:rPr>
          <w:rFonts w:eastAsia="宋体"/>
        </w:rPr>
      </w:pPr>
    </w:p>
    <w:p w14:paraId="0712203E">
      <w:pPr>
        <w:rPr>
          <w:rFonts w:eastAsia="黑体"/>
          <w:sz w:val="44"/>
          <w:szCs w:val="44"/>
        </w:rPr>
      </w:pPr>
      <w:r>
        <w:rPr>
          <w:rFonts w:eastAsia="黑体"/>
          <w:sz w:val="44"/>
          <w:szCs w:val="44"/>
        </w:rPr>
        <w:br w:type="page"/>
      </w:r>
    </w:p>
    <w:p w14:paraId="59CC7223">
      <w:pPr>
        <w:rPr>
          <w:rFonts w:eastAsia="黑体"/>
          <w:sz w:val="44"/>
          <w:szCs w:val="44"/>
        </w:rPr>
      </w:pPr>
    </w:p>
    <w:p w14:paraId="6FBE9A39">
      <w:pPr>
        <w:rPr>
          <w:rFonts w:eastAsia="黑体"/>
          <w:sz w:val="44"/>
          <w:szCs w:val="44"/>
        </w:rPr>
      </w:pPr>
    </w:p>
    <w:p w14:paraId="36896018">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648510C0">
      <w:pPr>
        <w:ind w:firstLine="640" w:firstLineChars="200"/>
        <w:rPr>
          <w:rFonts w:hint="eastAsia" w:ascii="仿宋_GB2312" w:hAnsi="仿宋_GB2312" w:eastAsia="仿宋_GB2312" w:cs="仿宋_GB2312"/>
          <w:sz w:val="32"/>
          <w:szCs w:val="32"/>
          <w:lang w:val="en-US" w:eastAsia="zh-CN"/>
        </w:rPr>
      </w:pPr>
    </w:p>
    <w:p w14:paraId="0EA3AF8D">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A5471F0">
      <w:pPr>
        <w:numPr>
          <w:ilvl w:val="0"/>
          <w:numId w:val="0"/>
        </w:numPr>
        <w:ind w:firstLine="640" w:firstLineChars="200"/>
        <w:rPr>
          <w:rFonts w:hint="default" w:eastAsia="黑体"/>
          <w:sz w:val="44"/>
          <w:szCs w:val="44"/>
          <w:lang w:val="en-US" w:eastAsia="zh-CN"/>
        </w:rPr>
      </w:pP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2C05B4F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48CC7B7B">
      <w:pPr>
        <w:ind w:firstLine="880" w:firstLineChars="200"/>
        <w:jc w:val="both"/>
        <w:rPr>
          <w:rFonts w:eastAsia="黑体"/>
          <w:sz w:val="44"/>
          <w:szCs w:val="44"/>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78"/>
    <w:p w14:paraId="2D08617C">
      <w:pPr>
        <w:keepNext/>
        <w:keepLines/>
        <w:widowControl w:val="0"/>
        <w:adjustRightInd w:val="0"/>
        <w:snapToGrid w:val="0"/>
        <w:spacing w:beforeLines="0" w:line="400" w:lineRule="exact"/>
        <w:jc w:val="center"/>
        <w:outlineLvl w:val="9"/>
        <w:rPr>
          <w:rFonts w:hint="eastAsia" w:ascii="黑体" w:hAnsi="黑体" w:eastAsia="黑体" w:cs="Times New Roman"/>
          <w:b/>
          <w:bCs/>
          <w:kern w:val="2"/>
          <w:sz w:val="28"/>
          <w:szCs w:val="28"/>
          <w:lang w:val="en-US" w:eastAsia="zh-CN" w:bidi="ar-SA"/>
        </w:rPr>
      </w:pPr>
      <w:bookmarkStart w:id="79" w:name="_Toc22209"/>
    </w:p>
    <w:p w14:paraId="560C6B1E">
      <w:pPr>
        <w:keepNext/>
        <w:keepLines/>
        <w:widowControl w:val="0"/>
        <w:adjustRightInd w:val="0"/>
        <w:snapToGrid w:val="0"/>
        <w:spacing w:beforeLines="0" w:line="400" w:lineRule="exact"/>
        <w:jc w:val="center"/>
        <w:outlineLvl w:val="9"/>
        <w:rPr>
          <w:rFonts w:hint="eastAsia" w:ascii="黑体" w:hAnsi="华文中宋" w:eastAsia="黑体" w:cs="Times New Roman"/>
          <w:b w:val="0"/>
          <w:bCs w:val="0"/>
          <w:kern w:val="2"/>
          <w:sz w:val="28"/>
          <w:szCs w:val="28"/>
          <w:lang w:val="en-US" w:eastAsia="zh-CN" w:bidi="ar-SA"/>
        </w:rPr>
      </w:pPr>
      <w:r>
        <w:rPr>
          <w:rFonts w:hint="eastAsia" w:ascii="黑体" w:hAnsi="黑体" w:eastAsia="黑体" w:cs="Times New Roman"/>
          <w:b w:val="0"/>
          <w:bCs w:val="0"/>
          <w:kern w:val="2"/>
          <w:sz w:val="28"/>
          <w:szCs w:val="28"/>
          <w:lang w:val="en-US" w:eastAsia="zh-CN" w:bidi="ar-SA"/>
        </w:rPr>
        <w:t xml:space="preserve">第一节 </w:t>
      </w:r>
      <w:r>
        <w:rPr>
          <w:rFonts w:hint="eastAsia" w:ascii="黑体" w:hAnsi="华文中宋" w:eastAsia="黑体" w:cs="Times New Roman"/>
          <w:b w:val="0"/>
          <w:bCs w:val="0"/>
          <w:kern w:val="2"/>
          <w:sz w:val="28"/>
          <w:szCs w:val="28"/>
          <w:lang w:val="en-US" w:eastAsia="zh-CN" w:bidi="ar-SA"/>
        </w:rPr>
        <w:t>政府采购合同协议书</w:t>
      </w:r>
      <w:bookmarkEnd w:id="79"/>
    </w:p>
    <w:p w14:paraId="039D85B1">
      <w:pPr>
        <w:keepNext/>
        <w:keepLines/>
        <w:widowControl w:val="0"/>
        <w:adjustRightInd w:val="0"/>
        <w:snapToGrid w:val="0"/>
        <w:spacing w:beforeLines="0" w:line="400" w:lineRule="exact"/>
        <w:jc w:val="center"/>
        <w:outlineLvl w:val="9"/>
        <w:rPr>
          <w:rFonts w:hint="eastAsia" w:ascii="黑体" w:hAnsi="华文中宋" w:eastAsia="黑体" w:cs="Times New Roman"/>
          <w:b w:val="0"/>
          <w:bCs w:val="0"/>
          <w:kern w:val="2"/>
          <w:sz w:val="28"/>
          <w:szCs w:val="28"/>
          <w:lang w:val="en-US" w:eastAsia="zh-CN" w:bidi="ar-SA"/>
        </w:rPr>
      </w:pPr>
    </w:p>
    <w:p w14:paraId="26907D2E">
      <w:pPr>
        <w:adjustRightInd w:val="0"/>
        <w:snapToGrid w:val="0"/>
        <w:spacing w:before="0" w:beforeLines="0" w:line="400" w:lineRule="exact"/>
        <w:rPr>
          <w:rFonts w:ascii="宋体" w:hAnsi="宋体" w:eastAsia="宋体"/>
          <w:szCs w:val="21"/>
        </w:rPr>
      </w:pPr>
      <w:r>
        <w:rPr>
          <w:rFonts w:hint="eastAsia" w:ascii="宋体" w:hAnsi="宋体" w:eastAsia="宋体"/>
          <w:szCs w:val="21"/>
        </w:rPr>
        <w:t>甲方（全称）：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或采购</w:t>
      </w:r>
      <w:r>
        <w:rPr>
          <w:rFonts w:hint="eastAsia" w:ascii="宋体" w:hAnsi="宋体" w:eastAsia="宋体"/>
          <w:szCs w:val="21"/>
          <w:lang w:val="en-US" w:eastAsia="zh-CN"/>
        </w:rPr>
        <w:tab/>
      </w:r>
      <w:r>
        <w:rPr>
          <w:rFonts w:hint="eastAsia" w:ascii="宋体" w:hAnsi="宋体" w:eastAsia="宋体"/>
          <w:szCs w:val="21"/>
          <w:lang w:val="en-US" w:eastAsia="zh-CN"/>
        </w:rPr>
        <w:t xml:space="preserve">                                   </w:t>
      </w:r>
      <w:r>
        <w:rPr>
          <w:rFonts w:hint="eastAsia" w:ascii="宋体" w:hAnsi="宋体" w:eastAsia="宋体"/>
          <w:szCs w:val="21"/>
        </w:rPr>
        <w:t>文件约定的合同甲方）</w:t>
      </w:r>
    </w:p>
    <w:p w14:paraId="2AEBBFF6">
      <w:pPr>
        <w:adjustRightInd w:val="0"/>
        <w:snapToGrid w:val="0"/>
        <w:spacing w:before="0" w:beforeLines="0" w:line="400" w:lineRule="exact"/>
        <w:rPr>
          <w:rFonts w:ascii="宋体" w:hAnsi="宋体" w:eastAsia="宋体"/>
          <w:szCs w:val="21"/>
        </w:rPr>
      </w:pPr>
      <w:r>
        <w:rPr>
          <w:rFonts w:hint="eastAsia" w:ascii="宋体" w:hAnsi="宋体" w:eastAsia="宋体"/>
          <w:szCs w:val="21"/>
        </w:rPr>
        <w:t>乙方</w:t>
      </w:r>
      <w:r>
        <w:rPr>
          <w:rFonts w:hint="eastAsia" w:ascii="宋体" w:hAnsi="宋体" w:eastAsia="宋体"/>
          <w:szCs w:val="21"/>
          <w:lang w:val="en-US" w:eastAsia="zh-CN"/>
        </w:rPr>
        <w:t>1</w:t>
      </w:r>
      <w:r>
        <w:rPr>
          <w:rFonts w:hint="eastAsia" w:ascii="宋体" w:hAnsi="宋体" w:eastAsia="宋体"/>
          <w:szCs w:val="21"/>
        </w:rPr>
        <w:t>（全称）：</w:t>
      </w:r>
      <w:r>
        <w:rPr>
          <w:rFonts w:hint="eastAsia" w:ascii="宋体" w:hAnsi="宋体" w:eastAsia="宋体"/>
          <w:szCs w:val="21"/>
          <w:u w:val="single"/>
        </w:rPr>
        <w:t xml:space="preserve">                       </w:t>
      </w:r>
      <w:r>
        <w:rPr>
          <w:rFonts w:hint="eastAsia" w:ascii="宋体" w:hAnsi="宋体" w:eastAsia="宋体"/>
          <w:szCs w:val="21"/>
        </w:rPr>
        <w:t>（供应商）</w:t>
      </w:r>
    </w:p>
    <w:p w14:paraId="50A5A3A1">
      <w:pPr>
        <w:adjustRightInd w:val="0"/>
        <w:snapToGrid w:val="0"/>
        <w:spacing w:before="0" w:beforeLines="0" w:line="400" w:lineRule="exact"/>
        <w:rPr>
          <w:rFonts w:hint="eastAsia" w:ascii="宋体" w:hAnsi="宋体" w:eastAsia="宋体"/>
          <w:szCs w:val="21"/>
        </w:rPr>
      </w:pPr>
      <w:r>
        <w:rPr>
          <w:rFonts w:hint="eastAsia" w:ascii="宋体" w:hAnsi="宋体" w:eastAsia="宋体"/>
          <w:szCs w:val="21"/>
        </w:rPr>
        <w:t>乙方2（全称）：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3660005E">
      <w:pPr>
        <w:adjustRightInd w:val="0"/>
        <w:snapToGrid w:val="0"/>
        <w:spacing w:before="0" w:beforeLines="0" w:line="400" w:lineRule="exact"/>
        <w:rPr>
          <w:rFonts w:hint="eastAsia" w:ascii="宋体" w:hAnsi="宋体" w:eastAsia="宋体"/>
          <w:szCs w:val="21"/>
        </w:rPr>
      </w:pPr>
      <w:r>
        <w:rPr>
          <w:rFonts w:hint="eastAsia" w:eastAsia="宋体"/>
          <w:lang w:eastAsia="zh-CN"/>
        </w:rPr>
        <w:t>乙方</w:t>
      </w:r>
      <w:r>
        <w:rPr>
          <w:rFonts w:hint="eastAsia" w:ascii="宋体" w:hAnsi="宋体" w:eastAsia="宋体"/>
          <w:szCs w:val="21"/>
          <w:lang w:val="en-US" w:eastAsia="zh-CN"/>
        </w:rPr>
        <w:t>3</w:t>
      </w:r>
      <w:r>
        <w:rPr>
          <w:rFonts w:hint="eastAsia" w:eastAsia="宋体"/>
          <w:lang w:val="en-US" w:eastAsia="zh-CN"/>
        </w:rPr>
        <w:t>（全称）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096ED427">
      <w:pPr>
        <w:spacing w:beforeLines="0" w:line="400" w:lineRule="exact"/>
        <w:rPr>
          <w:rFonts w:hint="default" w:eastAsia="宋体"/>
          <w:lang w:val="en-US" w:eastAsia="zh-CN"/>
        </w:rPr>
      </w:pPr>
    </w:p>
    <w:p w14:paraId="7A73D14A">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依据《中华人民共和国民法典》《中华人民共和国政府采购法》《深圳经济特区政府采购条例》等有关的法律法规，以及</w:t>
      </w:r>
      <w:r>
        <w:rPr>
          <w:rFonts w:hint="eastAsia" w:ascii="宋体" w:hAnsi="宋体" w:eastAsia="宋体" w:cs="Times New Roman"/>
          <w:i w:val="0"/>
          <w:iCs w:val="0"/>
          <w:kern w:val="2"/>
          <w:sz w:val="21"/>
          <w:szCs w:val="21"/>
          <w:u w:val="none"/>
          <w:lang w:val="en-US" w:eastAsia="zh-CN" w:bidi="ar-SA"/>
        </w:rPr>
        <w:t>本采购项目</w:t>
      </w:r>
      <w:r>
        <w:rPr>
          <w:rFonts w:hint="eastAsia" w:ascii="宋体" w:hAnsi="宋体" w:eastAsia="宋体" w:cs="Times New Roman"/>
          <w:kern w:val="2"/>
          <w:sz w:val="21"/>
          <w:szCs w:val="21"/>
          <w:lang w:val="en-US" w:eastAsia="zh-CN" w:bidi="ar-SA"/>
        </w:rPr>
        <w:t xml:space="preserve">的招标文件等采购文件、乙方的《投标（响应）文件》及《中标（成交）通知书》，甲乙双方同意签订本合同。具体情况及要求如下：     </w:t>
      </w:r>
    </w:p>
    <w:p w14:paraId="3BA80DB8">
      <w:pPr>
        <w:numPr>
          <w:ilvl w:val="0"/>
          <w:numId w:val="13"/>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项目信息</w:t>
      </w:r>
    </w:p>
    <w:p w14:paraId="7C3FACC2">
      <w:pPr>
        <w:widowControl w:val="0"/>
        <w:numPr>
          <w:ilvl w:val="0"/>
          <w:numId w:val="14"/>
        </w:numPr>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u w:val="single"/>
          <w:lang w:val="en-US" w:eastAsia="zh-CN" w:bidi="ar-SA"/>
        </w:rPr>
      </w:pPr>
      <w:r>
        <w:rPr>
          <w:rFonts w:hint="eastAsia" w:ascii="宋体" w:hAnsi="宋体" w:eastAsia="宋体" w:cs="Times New Roman"/>
          <w:kern w:val="2"/>
          <w:sz w:val="21"/>
          <w:szCs w:val="21"/>
          <w:lang w:val="en-US" w:eastAsia="zh-CN" w:bidi="ar-SA"/>
        </w:rPr>
        <w:t>采购项目名称：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p>
    <w:p w14:paraId="798984AF">
      <w:pPr>
        <w:widowControl w:val="0"/>
        <w:numPr>
          <w:ilvl w:val="-1"/>
          <w:numId w:val="0"/>
        </w:numPr>
        <w:tabs>
          <w:tab w:val="left" w:pos="999"/>
        </w:tabs>
        <w:adjustRightInd w:val="0"/>
        <w:snapToGrid w:val="0"/>
        <w:spacing w:before="0" w:beforeLines="0" w:after="0" w:line="400" w:lineRule="exact"/>
        <w:ind w:left="0" w:leftChars="0" w:firstLine="0" w:firstLineChars="0"/>
        <w:jc w:val="both"/>
        <w:rPr>
          <w:rFonts w:hint="default" w:ascii="宋体" w:hAnsi="宋体" w:eastAsia="宋体" w:cs="Times New Roman"/>
          <w:kern w:val="2"/>
          <w:sz w:val="21"/>
          <w:szCs w:val="21"/>
          <w:u w:val="none"/>
          <w:lang w:val="en-US" w:eastAsia="zh-CN" w:bidi="ar-SA"/>
        </w:rPr>
      </w:pPr>
      <w:r>
        <w:rPr>
          <w:rFonts w:hint="eastAsia" w:ascii="宋体" w:hAnsi="宋体" w:eastAsia="宋体" w:cs="Times New Roman"/>
          <w:kern w:val="2"/>
          <w:sz w:val="21"/>
          <w:szCs w:val="21"/>
          <w:u w:val="none"/>
          <w:lang w:val="en-US" w:eastAsia="zh-CN" w:bidi="ar-SA"/>
        </w:rPr>
        <w:t xml:space="preserve">         采购项目编号：</w:t>
      </w:r>
      <w:r>
        <w:rPr>
          <w:rFonts w:ascii="宋体" w:hAnsi="宋体" w:eastAsia="宋体" w:cs="Times New Roman"/>
          <w:kern w:val="2"/>
          <w:sz w:val="21"/>
          <w:szCs w:val="21"/>
          <w:u w:val="single"/>
          <w:lang w:val="en-US" w:eastAsia="zh-CN" w:bidi="ar-SA"/>
        </w:rPr>
        <w:t xml:space="preserve">                                          </w:t>
      </w:r>
    </w:p>
    <w:p w14:paraId="1AD8A9A1">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（2）采购计划编号：</w:t>
      </w:r>
      <w:r>
        <w:rPr>
          <w:rFonts w:ascii="宋体" w:hAnsi="宋体" w:eastAsia="宋体" w:cs="Times New Roman"/>
          <w:kern w:val="2"/>
          <w:sz w:val="21"/>
          <w:szCs w:val="21"/>
          <w:u w:val="single"/>
          <w:lang w:val="en-US" w:eastAsia="zh-CN" w:bidi="ar-SA"/>
        </w:rPr>
        <w:t xml:space="preserve">                     </w:t>
      </w:r>
      <w:r>
        <w:rPr>
          <w:rFonts w:hint="eastAsia"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lang w:val="en-US" w:eastAsia="zh-CN" w:bidi="ar-SA"/>
        </w:rPr>
        <w:t xml:space="preserve"> </w:t>
      </w:r>
    </w:p>
    <w:p w14:paraId="219A4994">
      <w:pPr>
        <w:adjustRightInd w:val="0"/>
        <w:snapToGrid w:val="0"/>
        <w:spacing w:before="0" w:beforeLines="0" w:line="400" w:lineRule="exact"/>
        <w:ind w:firstLine="420" w:firstLineChars="200"/>
        <w:rPr>
          <w:rFonts w:hint="eastAsia" w:ascii="宋体" w:hAnsi="宋体" w:eastAsia="宋体"/>
          <w:szCs w:val="21"/>
        </w:rPr>
      </w:pPr>
      <w:r>
        <w:rPr>
          <w:rFonts w:hint="eastAsia" w:ascii="宋体" w:hAnsi="宋体" w:eastAsia="宋体"/>
          <w:szCs w:val="21"/>
        </w:rPr>
        <w:t>（3）项目内容：</w:t>
      </w:r>
    </w:p>
    <w:p w14:paraId="61DCC82A">
      <w:pPr>
        <w:adjustRightInd w:val="0"/>
        <w:snapToGrid w:val="0"/>
        <w:spacing w:before="0" w:beforeLines="0" w:line="400" w:lineRule="exact"/>
        <w:ind w:firstLine="420" w:firstLineChars="200"/>
        <w:rPr>
          <w:rFonts w:hint="eastAsia" w:ascii="宋体" w:hAnsi="宋体" w:eastAsia="宋体"/>
          <w:szCs w:val="21"/>
          <w:lang w:val="en-US" w:eastAsia="zh-CN"/>
        </w:rPr>
      </w:pPr>
      <w:r>
        <w:rPr>
          <w:rFonts w:hint="eastAsia" w:ascii="宋体" w:hAnsi="宋体" w:eastAsia="宋体"/>
          <w:szCs w:val="21"/>
          <w:lang w:val="en-US" w:eastAsia="zh-CN"/>
        </w:rPr>
        <w:t xml:space="preserve">     </w:t>
      </w:r>
      <w:r>
        <w:rPr>
          <w:rFonts w:hint="eastAsia" w:ascii="宋体" w:hAnsi="宋体" w:eastAsia="宋体"/>
          <w:szCs w:val="21"/>
          <w:lang w:eastAsia="zh-CN"/>
        </w:rPr>
        <w:t>采购标的及数量</w:t>
      </w:r>
      <w:r>
        <w:rPr>
          <w:rFonts w:hint="eastAsia" w:ascii="宋体" w:hAnsi="宋体" w:eastAsia="宋体"/>
          <w:szCs w:val="21"/>
          <w:lang w:val="en-US" w:eastAsia="zh-CN"/>
        </w:rPr>
        <w:t>（台/套</w:t>
      </w:r>
      <w:r>
        <w:rPr>
          <w:rFonts w:hint="default" w:ascii="宋体" w:hAnsi="宋体" w:eastAsia="宋体"/>
          <w:szCs w:val="21"/>
          <w:lang w:val="en" w:eastAsia="zh-CN"/>
        </w:rPr>
        <w:t>/</w:t>
      </w:r>
      <w:r>
        <w:rPr>
          <w:rFonts w:hint="eastAsia" w:ascii="宋体" w:hAnsi="宋体" w:eastAsia="宋体"/>
          <w:szCs w:val="21"/>
          <w:lang w:val="en" w:eastAsia="zh-CN"/>
        </w:rPr>
        <w:t>个</w:t>
      </w:r>
      <w:r>
        <w:rPr>
          <w:rFonts w:hint="default" w:ascii="宋体" w:hAnsi="宋体" w:eastAsia="宋体"/>
          <w:szCs w:val="21"/>
          <w:lang w:val="en" w:eastAsia="zh-CN"/>
        </w:rPr>
        <w:t>/</w:t>
      </w:r>
      <w:r>
        <w:rPr>
          <w:rFonts w:hint="eastAsia" w:ascii="宋体" w:hAnsi="宋体" w:eastAsia="宋体"/>
          <w:szCs w:val="21"/>
          <w:lang w:val="en" w:eastAsia="zh-CN"/>
        </w:rPr>
        <w:t>架</w:t>
      </w:r>
      <w:r>
        <w:rPr>
          <w:rFonts w:hint="default" w:ascii="宋体" w:hAnsi="宋体" w:eastAsia="宋体"/>
          <w:szCs w:val="21"/>
          <w:lang w:val="en" w:eastAsia="zh-CN"/>
        </w:rPr>
        <w:t>/</w:t>
      </w:r>
      <w:r>
        <w:rPr>
          <w:rFonts w:hint="eastAsia" w:ascii="宋体" w:hAnsi="宋体" w:eastAsia="宋体"/>
          <w:szCs w:val="21"/>
          <w:lang w:val="en" w:eastAsia="zh-CN"/>
        </w:rPr>
        <w:t>组等</w:t>
      </w:r>
      <w:r>
        <w:rPr>
          <w:rFonts w:hint="eastAsia" w:ascii="宋体" w:hAnsi="宋体" w:eastAsia="宋体"/>
          <w:szCs w:val="21"/>
          <w:lang w:val="en-US" w:eastAsia="zh-CN"/>
        </w:rPr>
        <w:t>）</w:t>
      </w:r>
      <w:r>
        <w:rPr>
          <w:rFonts w:hint="eastAsia" w:ascii="宋体" w:hAnsi="宋体" w:eastAsia="宋体"/>
          <w:szCs w:val="21"/>
          <w:lang w:eastAsia="zh-CN"/>
        </w:rPr>
        <w:t>：</w:t>
      </w:r>
      <w:r>
        <w:rPr>
          <w:rFonts w:hint="eastAsia" w:ascii="宋体" w:hAnsi="宋体" w:eastAsia="宋体"/>
          <w:szCs w:val="21"/>
          <w:u w:val="single"/>
          <w:lang w:val="en-US" w:eastAsia="zh-CN"/>
        </w:rPr>
        <w:t xml:space="preserve">                       </w:t>
      </w:r>
      <w:r>
        <w:rPr>
          <w:rFonts w:hint="eastAsia" w:ascii="宋体" w:hAnsi="宋体" w:eastAsia="宋体"/>
          <w:szCs w:val="21"/>
          <w:u w:val="none"/>
          <w:lang w:val="en-US" w:eastAsia="zh-CN"/>
        </w:rPr>
        <w:t xml:space="preserve">            </w:t>
      </w:r>
      <w:r>
        <w:rPr>
          <w:rFonts w:hint="eastAsia" w:ascii="宋体" w:hAnsi="宋体" w:eastAsia="宋体"/>
          <w:szCs w:val="21"/>
          <w:u w:val="single"/>
          <w:lang w:val="en-US" w:eastAsia="zh-CN"/>
        </w:rPr>
        <w:t xml:space="preserve">                  </w:t>
      </w:r>
      <w:r>
        <w:rPr>
          <w:rFonts w:hint="eastAsia" w:ascii="宋体" w:hAnsi="宋体" w:eastAsia="宋体"/>
          <w:szCs w:val="21"/>
          <w:lang w:val="en-US" w:eastAsia="zh-CN"/>
        </w:rPr>
        <w:t xml:space="preserve"> </w:t>
      </w:r>
    </w:p>
    <w:p w14:paraId="50335586">
      <w:pPr>
        <w:numPr>
          <w:ilvl w:val="-1"/>
          <w:numId w:val="0"/>
        </w:numPr>
        <w:adjustRightInd w:val="0"/>
        <w:snapToGrid w:val="0"/>
        <w:spacing w:before="0" w:beforeLines="0" w:line="400" w:lineRule="exact"/>
        <w:ind w:firstLine="420" w:firstLineChars="200"/>
        <w:rPr>
          <w:rFonts w:hint="default" w:ascii="宋体" w:hAnsi="宋体" w:eastAsia="宋体" w:cs="宋体"/>
          <w:szCs w:val="21"/>
          <w:lang w:val="en" w:eastAsia="zh-CN"/>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none"/>
          <w:lang w:val="en" w:eastAsia="zh-CN"/>
        </w:rPr>
        <w:t xml:space="preserve">     </w:t>
      </w:r>
      <w:r>
        <w:rPr>
          <w:rFonts w:hint="eastAsia" w:ascii="宋体" w:hAnsi="宋体" w:eastAsia="宋体" w:cs="宋体"/>
          <w:szCs w:val="21"/>
          <w:lang w:val="en-US" w:eastAsia="zh-CN"/>
        </w:rPr>
        <w:t>规格型号：</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p>
    <w:p w14:paraId="35BB6C47">
      <w:pPr>
        <w:adjustRightInd w:val="0"/>
        <w:snapToGrid w:val="0"/>
        <w:spacing w:before="0" w:beforeLines="0" w:line="400" w:lineRule="exact"/>
        <w:ind w:firstLine="945" w:firstLineChars="450"/>
        <w:rPr>
          <w:rFonts w:ascii="宋体" w:hAnsi="宋体" w:eastAsia="宋体"/>
          <w:szCs w:val="21"/>
          <w:highlight w:val="none"/>
          <w:u w:val="single"/>
        </w:rPr>
      </w:pPr>
      <w:r>
        <w:rPr>
          <w:rFonts w:hint="eastAsia" w:ascii="宋体" w:hAnsi="宋体" w:eastAsia="宋体"/>
          <w:szCs w:val="21"/>
          <w:highlight w:val="none"/>
          <w:u w:val="none"/>
          <w:lang w:val="en-US" w:eastAsia="zh-CN"/>
        </w:rPr>
        <w:t>采购标的的技术要求、商务要求具体见附件。</w:t>
      </w:r>
    </w:p>
    <w:p w14:paraId="52F30A68">
      <w:pPr>
        <w:numPr>
          <w:ilvl w:val="-1"/>
          <w:numId w:val="0"/>
        </w:numPr>
        <w:adjustRightInd w:val="0"/>
        <w:snapToGrid w:val="0"/>
        <w:spacing w:before="0" w:beforeLines="0" w:line="400" w:lineRule="exact"/>
        <w:ind w:firstLine="945" w:firstLineChars="450"/>
        <w:rPr>
          <w:rFonts w:hint="eastAsia" w:ascii="宋体" w:hAnsi="宋体" w:eastAsia="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eastAsia="宋体" w:cs="宋体"/>
          <w:szCs w:val="21"/>
          <w:lang w:val="en-US" w:eastAsia="zh-CN"/>
        </w:rPr>
        <w:t>涉及信息类产品，请填写该产品关键部件的品牌、型号：</w:t>
      </w:r>
    </w:p>
    <w:p w14:paraId="22412393">
      <w:pPr>
        <w:numPr>
          <w:ilvl w:val="-1"/>
          <w:numId w:val="0"/>
        </w:numPr>
        <w:adjustRightInd w:val="0"/>
        <w:snapToGrid w:val="0"/>
        <w:spacing w:before="0" w:beforeLines="0" w:line="400" w:lineRule="exact"/>
        <w:ind w:firstLine="420" w:firstLineChars="200"/>
        <w:rPr>
          <w:rFonts w:hint="eastAsia" w:ascii="宋体" w:hAnsi="宋体" w:eastAsia="宋体" w:cs="宋体"/>
          <w:kern w:val="0"/>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kern w:val="0"/>
          <w:szCs w:val="21"/>
          <w:u w:val="single"/>
          <w:lang w:val="en-US" w:eastAsia="zh-CN"/>
        </w:rPr>
        <w:t xml:space="preserve">      </w:t>
      </w:r>
      <w:r>
        <w:rPr>
          <w:rFonts w:hint="default" w:ascii="宋体" w:hAnsi="宋体" w:eastAsia="宋体" w:cs="宋体"/>
          <w:kern w:val="0"/>
          <w:szCs w:val="21"/>
          <w:u w:val="single"/>
          <w:lang w:val="en" w:eastAsia="zh-CN"/>
        </w:rPr>
        <w:t xml:space="preserve">               </w:t>
      </w:r>
      <w:r>
        <w:rPr>
          <w:rFonts w:hint="eastAsia" w:ascii="宋体" w:hAnsi="宋体" w:eastAsia="宋体" w:cs="宋体"/>
          <w:kern w:val="0"/>
          <w:szCs w:val="21"/>
          <w:u w:val="single"/>
          <w:lang w:val="en-US" w:eastAsia="zh-CN"/>
        </w:rPr>
        <w:t xml:space="preserve">    </w:t>
      </w:r>
    </w:p>
    <w:p w14:paraId="3B045EF7">
      <w:pPr>
        <w:numPr>
          <w:ilvl w:val="-1"/>
          <w:numId w:val="0"/>
        </w:numPr>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242FEA62">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kern w:val="2"/>
          <w:sz w:val="21"/>
          <w:szCs w:val="21"/>
          <w:lang w:val="en-US" w:eastAsia="zh-CN" w:bidi="ar-SA"/>
        </w:rPr>
        <w:t>关键部件</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p>
    <w:p w14:paraId="3BC3DE2A">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p>
    <w:p w14:paraId="538EDF2C">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7B379ABC">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②</w:t>
      </w:r>
      <w:r>
        <w:rPr>
          <w:rFonts w:hint="eastAsia" w:ascii="宋体" w:hAnsi="宋体" w:eastAsia="宋体" w:cs="宋体"/>
          <w:sz w:val="21"/>
          <w:szCs w:val="21"/>
          <w:lang w:val="en-US" w:eastAsia="zh-CN" w:bidi="ar-SA"/>
        </w:rPr>
        <w:t>涉及车辆采购，请填写是否属于新能源汽车：</w:t>
      </w:r>
    </w:p>
    <w:p w14:paraId="0159C1C6">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是，《政府采购品目分类目录》底级品目名称</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数量：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宋体" w:hAnsi="宋体" w:eastAsia="宋体" w:cs="宋体"/>
          <w:iCs w:val="0"/>
          <w:sz w:val="21"/>
          <w:szCs w:val="21"/>
          <w:lang w:val="en-US" w:eastAsia="zh-CN" w:bidi="ar-SA"/>
        </w:rPr>
        <w:t xml:space="preserve"> </w:t>
      </w:r>
    </w:p>
    <w:p w14:paraId="49DE3A1A">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否</w:t>
      </w:r>
    </w:p>
    <w:p w14:paraId="534D2915">
      <w:pPr>
        <w:numPr>
          <w:ilvl w:val="-1"/>
          <w:numId w:val="0"/>
        </w:numPr>
        <w:autoSpaceDE w:val="0"/>
        <w:autoSpaceDN w:val="0"/>
        <w:adjustRightInd w:val="0"/>
        <w:snapToGrid w:val="0"/>
        <w:spacing w:before="0" w:beforeLines="0" w:line="400" w:lineRule="exact"/>
        <w:ind w:left="0"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default" w:ascii="宋体" w:hAnsi="宋体" w:eastAsia="宋体" w:cs="宋体"/>
          <w:iCs w:val="0"/>
          <w:sz w:val="21"/>
          <w:szCs w:val="21"/>
          <w:lang w:val="en" w:eastAsia="zh-CN" w:bidi="ar-SA"/>
        </w:rPr>
        <w:t>4</w:t>
      </w:r>
      <w:r>
        <w:rPr>
          <w:rFonts w:hint="eastAsia" w:ascii="宋体" w:hAnsi="宋体" w:eastAsia="宋体" w:cs="宋体"/>
          <w:iCs w:val="0"/>
          <w:sz w:val="21"/>
          <w:szCs w:val="21"/>
          <w:lang w:val="en-US" w:eastAsia="zh-CN" w:bidi="ar-SA"/>
        </w:rPr>
        <w:t>）政府采购组织形式：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集中采购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自行采购</w:t>
      </w:r>
    </w:p>
    <w:p w14:paraId="25DA1A07">
      <w:pPr>
        <w:numPr>
          <w:ilvl w:val="-1"/>
          <w:numId w:val="0"/>
        </w:numPr>
        <w:autoSpaceDE w:val="0"/>
        <w:autoSpaceDN w:val="0"/>
        <w:adjustRightInd w:val="0"/>
        <w:snapToGrid w:val="0"/>
        <w:spacing w:before="0" w:beforeLines="0" w:line="400" w:lineRule="exact"/>
        <w:ind w:left="210" w:leftChars="100" w:firstLine="210" w:firstLineChars="100"/>
        <w:rPr>
          <w:rFonts w:hint="eastAsia" w:ascii="宋体" w:hAnsi="宋体" w:eastAsia="宋体" w:cs="宋体"/>
          <w:iCs w:val="0"/>
          <w:sz w:val="21"/>
          <w:szCs w:val="21"/>
          <w:u w:val="single"/>
          <w:lang w:val="en-US" w:eastAsia="zh-CN" w:bidi="ar-SA"/>
        </w:rPr>
      </w:pPr>
      <w:r>
        <w:rPr>
          <w:rFonts w:hint="eastAsia" w:ascii="宋体" w:hAnsi="宋体" w:eastAsia="宋体" w:cs="宋体"/>
          <w:iCs w:val="0"/>
          <w:sz w:val="21"/>
          <w:szCs w:val="21"/>
          <w:lang w:val="en-US" w:eastAsia="zh-CN" w:bidi="ar-SA"/>
        </w:rPr>
        <w:t>（</w:t>
      </w:r>
      <w:r>
        <w:rPr>
          <w:rFonts w:hint="default" w:ascii="宋体" w:hAnsi="宋体" w:eastAsia="宋体" w:cs="宋体"/>
          <w:iCs w:val="0"/>
          <w:sz w:val="21"/>
          <w:szCs w:val="21"/>
          <w:lang w:val="en" w:eastAsia="zh-CN" w:bidi="ar-SA"/>
        </w:rPr>
        <w:t>5</w:t>
      </w:r>
      <w:r>
        <w:rPr>
          <w:rFonts w:hint="eastAsia" w:ascii="宋体" w:hAnsi="宋体" w:eastAsia="宋体" w:cs="宋体"/>
          <w:iCs w:val="0"/>
          <w:sz w:val="21"/>
          <w:szCs w:val="21"/>
          <w:lang w:val="en-US" w:eastAsia="zh-CN" w:bidi="ar-SA"/>
        </w:rPr>
        <w:t>）政府采购方式：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公开招标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竞争性谈判</w:t>
      </w:r>
      <w:r>
        <w:rPr>
          <w:rFonts w:hint="eastAsia" w:ascii="宋体" w:hAnsi="宋体" w:eastAsia="华文楷体" w:cs="宋体"/>
          <w:sz w:val="22"/>
          <w:szCs w:val="21"/>
          <w:u w:val="none"/>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单一来源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竞价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框架协议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其他：</w:t>
      </w:r>
      <w:r>
        <w:rPr>
          <w:rFonts w:hint="eastAsia" w:ascii="宋体" w:hAnsi="宋体" w:eastAsia="宋体" w:cs="宋体"/>
          <w:iCs w:val="0"/>
          <w:sz w:val="21"/>
          <w:szCs w:val="21"/>
          <w:u w:val="single"/>
          <w:lang w:val="en-US" w:eastAsia="zh-CN" w:bidi="ar-SA"/>
        </w:rPr>
        <w:t xml:space="preserve">          </w:t>
      </w:r>
    </w:p>
    <w:p w14:paraId="55CF7D3F">
      <w:pPr>
        <w:numPr>
          <w:ilvl w:val="-1"/>
          <w:numId w:val="0"/>
        </w:numPr>
        <w:autoSpaceDE w:val="0"/>
        <w:autoSpaceDN w:val="0"/>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（注：在框架协议采购的第二阶段，可选择使用该合同文本）</w:t>
      </w:r>
    </w:p>
    <w:p w14:paraId="1166C019">
      <w:pPr>
        <w:numPr>
          <w:ilvl w:val="-1"/>
          <w:numId w:val="0"/>
        </w:numPr>
        <w:autoSpaceDE w:val="0"/>
        <w:autoSpaceDN w:val="0"/>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eastAsia="华文楷体" w:cs="华文楷体"/>
          <w:sz w:val="22"/>
          <w:szCs w:val="21"/>
          <w:lang w:val="en-US" w:eastAsia="zh-CN" w:bidi="ar-SA"/>
        </w:rPr>
        <w:t xml:space="preserve"> （</w:t>
      </w:r>
      <w:r>
        <w:rPr>
          <w:rFonts w:hint="default" w:ascii="宋体" w:hAnsi="宋体" w:eastAsia="华文楷体" w:cs="华文楷体"/>
          <w:sz w:val="22"/>
          <w:szCs w:val="21"/>
          <w:lang w:val="en" w:eastAsia="zh-CN" w:bidi="ar-SA"/>
        </w:rPr>
        <w:t>6</w:t>
      </w:r>
      <w:r>
        <w:rPr>
          <w:rFonts w:hint="eastAsia" w:ascii="宋体" w:hAnsi="宋体" w:eastAsia="华文楷体" w:cs="华文楷体"/>
          <w:sz w:val="22"/>
          <w:szCs w:val="21"/>
          <w:lang w:val="en-US" w:eastAsia="zh-CN" w:bidi="ar-SA"/>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21E508A2">
      <w:pPr>
        <w:numPr>
          <w:ilvl w:val="-1"/>
          <w:numId w:val="0"/>
        </w:numPr>
        <w:adjustRightInd w:val="0"/>
        <w:snapToGrid w:val="0"/>
        <w:spacing w:before="0" w:beforeLines="0" w:line="400" w:lineRule="exact"/>
        <w:ind w:left="0" w:leftChars="0" w:firstLine="0" w:firstLineChars="0"/>
        <w:rPr>
          <w:rFonts w:hint="eastAsia" w:ascii="宋体" w:hAnsi="宋体" w:eastAsia="宋体"/>
          <w:iCs/>
          <w:szCs w:val="21"/>
        </w:rPr>
      </w:pPr>
      <w:r>
        <w:rPr>
          <w:rFonts w:hint="eastAsia" w:ascii="宋体" w:hAnsi="宋体" w:eastAsia="宋体"/>
          <w:w w:val="100"/>
          <w:szCs w:val="21"/>
          <w:lang w:val="en-US" w:eastAsia="zh-CN"/>
        </w:rPr>
        <w:t xml:space="preserve">         本合同</w:t>
      </w:r>
      <w:r>
        <w:rPr>
          <w:rFonts w:hint="eastAsia" w:ascii="宋体" w:hAnsi="宋体" w:eastAsia="宋体"/>
          <w:w w:val="100"/>
          <w:szCs w:val="21"/>
        </w:rPr>
        <w:t>是否</w:t>
      </w:r>
      <w:r>
        <w:rPr>
          <w:rFonts w:hint="eastAsia" w:ascii="宋体" w:hAnsi="宋体" w:eastAsia="宋体"/>
          <w:w w:val="100"/>
          <w:szCs w:val="21"/>
          <w:lang w:eastAsia="zh-CN"/>
        </w:rPr>
        <w:t>为专门面向</w:t>
      </w:r>
      <w:r>
        <w:rPr>
          <w:rFonts w:hint="eastAsia" w:ascii="宋体" w:hAnsi="宋体" w:eastAsia="宋体"/>
          <w:w w:val="100"/>
          <w:szCs w:val="21"/>
        </w:rPr>
        <w:t>中小企业</w:t>
      </w:r>
      <w:r>
        <w:rPr>
          <w:rFonts w:hint="eastAsia" w:ascii="宋体" w:hAnsi="宋体" w:eastAsia="宋体"/>
          <w:w w:val="100"/>
          <w:szCs w:val="21"/>
          <w:lang w:eastAsia="zh-CN"/>
        </w:rPr>
        <w:t>的采</w:t>
      </w:r>
      <w:r>
        <w:rPr>
          <w:rFonts w:hint="eastAsia" w:ascii="宋体" w:hAnsi="宋体" w:eastAsia="宋体"/>
          <w:w w:val="100"/>
          <w:szCs w:val="21"/>
          <w:shd w:val="clear"/>
          <w:lang w:eastAsia="zh-CN"/>
        </w:rPr>
        <w:t>购</w:t>
      </w:r>
      <w:r>
        <w:rPr>
          <w:rFonts w:hint="eastAsia" w:ascii="宋体" w:hAnsi="宋体" w:eastAsia="宋体"/>
          <w:w w:val="100"/>
          <w:szCs w:val="21"/>
          <w:shd w:val="clear"/>
        </w:rPr>
        <w:t>合同</w:t>
      </w:r>
      <w:r>
        <w:rPr>
          <w:rFonts w:hint="eastAsia" w:ascii="宋体" w:hAnsi="宋体" w:eastAsia="宋体"/>
          <w:w w:val="100"/>
          <w:szCs w:val="21"/>
          <w:shd w:val="clear"/>
          <w:lang w:eastAsia="zh-CN"/>
        </w:rPr>
        <w:t>（中小企业预留合同）</w:t>
      </w:r>
      <w:r>
        <w:rPr>
          <w:rFonts w:hint="eastAsia" w:ascii="宋体" w:hAnsi="宋体" w:eastAsia="宋体"/>
          <w:szCs w:val="21"/>
          <w:shd w:val="clear"/>
        </w:rPr>
        <w:t>：</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lang w:val="en-US" w:eastAsia="zh-CN"/>
        </w:rPr>
        <w:t xml:space="preserve">  </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否</w:t>
      </w:r>
    </w:p>
    <w:p w14:paraId="1FA8FE85">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若本项目不专门面向中小企业采购，是否给予小微企业评审优惠：</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899BF47">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中标（成交）采购标的制造商是否为残疾人福利性单位：</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58AAFA0E">
      <w:pPr>
        <w:numPr>
          <w:ilvl w:val="0"/>
          <w:numId w:val="0"/>
        </w:numPr>
        <w:snapToGrid w:val="0"/>
        <w:spacing w:beforeLines="0" w:line="400" w:lineRule="exact"/>
        <w:ind w:firstLine="0" w:firstLineChars="0"/>
        <w:rPr>
          <w:rFonts w:hint="default" w:eastAsia="宋体"/>
          <w:lang w:val="en-US" w:eastAsia="zh-CN"/>
        </w:rPr>
      </w:pPr>
      <w:r>
        <w:rPr>
          <w:rFonts w:hint="eastAsia" w:eastAsia="宋体"/>
          <w:lang w:val="en-US" w:eastAsia="zh-CN"/>
        </w:rPr>
        <w:t xml:space="preserve">         中标（成交）采购标的制造商是否为监狱企业：</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4ADD78C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default" w:ascii="宋体" w:hAnsi="宋体" w:eastAsia="宋体"/>
          <w:szCs w:val="21"/>
          <w:lang w:val="en" w:eastAsia="zh-CN"/>
        </w:rPr>
        <w:t>7</w:t>
      </w:r>
      <w:r>
        <w:rPr>
          <w:rFonts w:hint="eastAsia" w:ascii="宋体" w:hAnsi="宋体" w:eastAsia="宋体"/>
          <w:szCs w:val="21"/>
        </w:rPr>
        <w:t>）合同是否分包：</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5DDE93C">
      <w:pPr>
        <w:adjustRightInd w:val="0"/>
        <w:snapToGrid w:val="0"/>
        <w:spacing w:before="0" w:beforeLines="0" w:line="400" w:lineRule="exact"/>
        <w:ind w:firstLine="840" w:firstLineChars="40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分包主要内容：</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618DCA4D">
      <w:pPr>
        <w:adjustRightInd w:val="0"/>
        <w:snapToGrid w:val="0"/>
        <w:spacing w:before="0" w:beforeLines="0" w:line="400" w:lineRule="exact"/>
        <w:ind w:firstLine="840" w:firstLineChars="400"/>
        <w:rPr>
          <w:rFonts w:hint="eastAsia" w:ascii="宋体" w:hAnsi="宋体" w:eastAsia="宋体"/>
          <w:szCs w:val="21"/>
          <w:highlight w:val="none"/>
        </w:rPr>
      </w:pPr>
      <w:r>
        <w:rPr>
          <w:rFonts w:hint="eastAsia" w:ascii="宋体" w:hAnsi="宋体" w:eastAsia="宋体"/>
          <w:szCs w:val="21"/>
          <w:u w:val="none"/>
          <w:lang w:val="en-US" w:eastAsia="zh-CN"/>
        </w:rPr>
        <w:t xml:space="preserve"> </w:t>
      </w:r>
      <w:r>
        <w:rPr>
          <w:rFonts w:hint="eastAsia" w:ascii="宋体" w:hAnsi="宋体" w:eastAsia="宋体"/>
          <w:szCs w:val="21"/>
        </w:rPr>
        <w:t>分包</w:t>
      </w:r>
      <w:r>
        <w:rPr>
          <w:rFonts w:hint="eastAsia" w:ascii="宋体" w:hAnsi="宋体" w:eastAsia="宋体"/>
          <w:szCs w:val="21"/>
          <w:highlight w:val="none"/>
        </w:rPr>
        <w:t>供应商</w:t>
      </w:r>
      <w:r>
        <w:rPr>
          <w:rFonts w:hint="eastAsia" w:ascii="宋体" w:hAnsi="宋体" w:eastAsia="宋体"/>
          <w:szCs w:val="21"/>
          <w:highlight w:val="none"/>
          <w:lang w:eastAsia="zh-CN"/>
        </w:rPr>
        <w:t>/制造商</w:t>
      </w:r>
      <w:r>
        <w:rPr>
          <w:rFonts w:hint="eastAsia" w:ascii="宋体" w:hAnsi="宋体" w:eastAsia="宋体"/>
          <w:szCs w:val="21"/>
          <w:highlight w:val="none"/>
        </w:rPr>
        <w:t>名称</w:t>
      </w:r>
      <w:r>
        <w:rPr>
          <w:rFonts w:hint="eastAsia" w:ascii="宋体" w:hAnsi="宋体" w:eastAsia="宋体"/>
          <w:szCs w:val="21"/>
          <w:highlight w:val="none"/>
          <w:lang w:eastAsia="zh-CN"/>
        </w:rPr>
        <w:t>（如供应商和制造商不同，请分别填写）</w:t>
      </w:r>
      <w:r>
        <w:rPr>
          <w:rFonts w:hint="eastAsia" w:ascii="宋体" w:hAnsi="宋体" w:eastAsia="宋体"/>
          <w:szCs w:val="21"/>
          <w:highlight w:val="none"/>
        </w:rPr>
        <w:t>：</w:t>
      </w:r>
    </w:p>
    <w:p w14:paraId="21CB53C3">
      <w:pPr>
        <w:adjustRightInd w:val="0"/>
        <w:snapToGrid w:val="0"/>
        <w:spacing w:before="0" w:beforeLines="0" w:line="400" w:lineRule="exact"/>
        <w:ind w:firstLine="840" w:firstLineChars="400"/>
        <w:rPr>
          <w:rFonts w:ascii="宋体" w:hAnsi="宋体" w:eastAsia="宋体"/>
          <w:szCs w:val="21"/>
          <w:highlight w:val="none"/>
          <w:u w:val="single"/>
        </w:rPr>
      </w:pPr>
      <w:r>
        <w:rPr>
          <w:rFonts w:hint="eastAsia" w:ascii="宋体" w:hAnsi="宋体" w:eastAsia="宋体"/>
          <w:szCs w:val="21"/>
          <w:highlight w:val="none"/>
          <w:u w:val="non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p>
    <w:p w14:paraId="50D66822">
      <w:pPr>
        <w:adjustRightInd w:val="0"/>
        <w:snapToGrid w:val="0"/>
        <w:spacing w:before="0" w:beforeLines="0" w:line="400" w:lineRule="exact"/>
        <w:ind w:firstLine="840" w:firstLineChars="400"/>
        <w:rPr>
          <w:rFonts w:hint="eastAsia" w:ascii="宋体" w:hAnsi="宋体" w:eastAsia="宋体"/>
          <w:szCs w:val="21"/>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分包供应商</w:t>
      </w:r>
      <w:r>
        <w:rPr>
          <w:rFonts w:hint="eastAsia" w:ascii="宋体" w:hAnsi="宋体" w:eastAsia="宋体"/>
          <w:szCs w:val="21"/>
          <w:highlight w:val="none"/>
          <w:lang w:val="en-US" w:eastAsia="zh-CN"/>
        </w:rPr>
        <w:t>/</w:t>
      </w:r>
      <w:r>
        <w:rPr>
          <w:rFonts w:hint="eastAsia" w:ascii="宋体" w:hAnsi="宋体" w:eastAsia="宋体"/>
          <w:szCs w:val="21"/>
          <w:highlight w:val="none"/>
          <w:lang w:eastAsia="zh-CN"/>
        </w:rPr>
        <w:t>制造商</w:t>
      </w:r>
      <w:r>
        <w:rPr>
          <w:rFonts w:hint="eastAsia" w:ascii="宋体" w:hAnsi="宋体" w:eastAsia="宋体"/>
          <w:szCs w:val="21"/>
        </w:rPr>
        <w:t>类型</w:t>
      </w:r>
      <w:r>
        <w:rPr>
          <w:rFonts w:hint="eastAsia" w:ascii="宋体" w:hAnsi="宋体" w:eastAsia="宋体"/>
          <w:szCs w:val="21"/>
          <w:highlight w:val="none"/>
          <w:lang w:eastAsia="zh-CN"/>
        </w:rPr>
        <w:t>（如果供应商和制造商不同，只填写制造商类型）</w:t>
      </w:r>
      <w:r>
        <w:rPr>
          <w:rFonts w:hint="eastAsia" w:ascii="宋体" w:hAnsi="宋体" w:eastAsia="宋体"/>
          <w:szCs w:val="21"/>
        </w:rPr>
        <w:t>：</w:t>
      </w:r>
    </w:p>
    <w:p w14:paraId="0E295D6C">
      <w:pPr>
        <w:adjustRightInd w:val="0"/>
        <w:snapToGrid w:val="0"/>
        <w:spacing w:beforeLines="0" w:line="400" w:lineRule="exact"/>
        <w:ind w:firstLine="840" w:firstLineChars="40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大型企业  </w:t>
      </w:r>
      <w:r>
        <w:rPr>
          <w:rFonts w:hint="eastAsia" w:ascii="宋体" w:hAnsi="宋体" w:eastAsia="宋体"/>
          <w:iCs/>
          <w:szCs w:val="21"/>
        </w:rPr>
        <w:sym w:font="Wingdings" w:char="00A8"/>
      </w:r>
      <w:r>
        <w:rPr>
          <w:rFonts w:hint="eastAsia" w:ascii="宋体" w:hAnsi="宋体" w:eastAsia="宋体"/>
          <w:iCs/>
          <w:szCs w:val="21"/>
        </w:rPr>
        <w:t xml:space="preserve">中型企业  </w:t>
      </w:r>
      <w:r>
        <w:rPr>
          <w:rFonts w:hint="eastAsia" w:ascii="宋体" w:hAnsi="宋体" w:eastAsia="宋体"/>
          <w:iCs/>
          <w:szCs w:val="21"/>
        </w:rPr>
        <w:sym w:font="Wingdings" w:char="00A8"/>
      </w:r>
      <w:r>
        <w:rPr>
          <w:rFonts w:hint="eastAsia" w:ascii="宋体" w:hAnsi="宋体" w:eastAsia="宋体"/>
          <w:iCs/>
          <w:szCs w:val="21"/>
        </w:rPr>
        <w:t>小微型企业</w:t>
      </w:r>
      <w:r>
        <w:rPr>
          <w:rFonts w:hint="eastAsia" w:ascii="宋体" w:hAnsi="宋体" w:eastAsia="宋体"/>
          <w:iCs/>
          <w:szCs w:val="21"/>
          <w:lang w:val="en-US" w:eastAsia="zh-CN"/>
        </w:rPr>
        <w:t xml:space="preserve">  </w:t>
      </w:r>
    </w:p>
    <w:p w14:paraId="79A5C03B">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残疾人福利性单位</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监狱</w:t>
      </w:r>
      <w:r>
        <w:rPr>
          <w:rFonts w:hint="eastAsia" w:ascii="宋体" w:hAnsi="宋体" w:eastAsia="宋体"/>
          <w:iCs/>
          <w:szCs w:val="21"/>
        </w:rPr>
        <w:t>企业</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p>
    <w:p w14:paraId="229A66E5">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highlight w:val="none"/>
          <w:u w:val="none"/>
          <w:lang w:val="en-US" w:eastAsia="zh-CN"/>
        </w:rPr>
        <w:t>（</w:t>
      </w:r>
      <w:r>
        <w:rPr>
          <w:rFonts w:hint="default"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0F72D620">
      <w:pPr>
        <w:tabs>
          <w:tab w:val="left" w:pos="1340"/>
        </w:tabs>
        <w:autoSpaceDE w:val="0"/>
        <w:autoSpaceDN w:val="0"/>
        <w:adjustRightInd w:val="0"/>
        <w:spacing w:beforeLines="0" w:line="400" w:lineRule="exact"/>
        <w:ind w:firstLine="420" w:firstLineChars="20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sz w:val="21"/>
          <w:szCs w:val="21"/>
          <w:highlight w:val="none"/>
          <w:u w:val="none"/>
          <w:lang w:val="en-US" w:eastAsia="zh-CN" w:bidi="ar-SA"/>
        </w:rPr>
        <w:t xml:space="preserve">全部由外国投资者投资  </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iCs/>
          <w:sz w:val="21"/>
          <w:szCs w:val="21"/>
          <w:highlight w:val="none"/>
          <w:lang w:val="en-US" w:eastAsia="zh-CN" w:bidi="ar-SA"/>
        </w:rPr>
        <w:t>部分由外国投资者投资</w:t>
      </w:r>
    </w:p>
    <w:p w14:paraId="7B3D0B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eastAsia="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60C3C853">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397005AE">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4D326F57">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401FFA22">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（1</w:t>
      </w:r>
      <w:r>
        <w:rPr>
          <w:rFonts w:hint="default" w:ascii="宋体" w:hAnsi="宋体" w:eastAsia="宋体"/>
          <w:b w:val="0"/>
          <w:bCs w:val="0"/>
          <w:sz w:val="21"/>
          <w:szCs w:val="21"/>
          <w:u w:val="none"/>
          <w:lang w:val="en" w:eastAsia="zh-CN"/>
        </w:rPr>
        <w:t>0</w:t>
      </w:r>
      <w:r>
        <w:rPr>
          <w:rFonts w:hint="eastAsia" w:ascii="宋体" w:hAnsi="宋体" w:eastAsia="宋体"/>
          <w:b w:val="0"/>
          <w:bCs w:val="0"/>
          <w:sz w:val="21"/>
          <w:szCs w:val="21"/>
          <w:u w:val="none"/>
          <w:lang w:val="en-US" w:eastAsia="zh-CN"/>
        </w:rPr>
        <w:t>）是否涉及节能产品：</w:t>
      </w:r>
    </w:p>
    <w:p w14:paraId="330E64E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49C53241">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77A6196B">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67922D8C">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是否涉及环境标志产品：</w:t>
      </w:r>
    </w:p>
    <w:p w14:paraId="7CCEDAE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lang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59C7A4A6">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5F0D07ED">
      <w:pPr>
        <w:numPr>
          <w:ilvl w:val="-1"/>
          <w:numId w:val="0"/>
        </w:numPr>
        <w:tabs>
          <w:tab w:val="left" w:pos="740"/>
        </w:tabs>
        <w:adjustRightInd w:val="0"/>
        <w:snapToGrid w:val="0"/>
        <w:spacing w:before="0" w:beforeLines="0" w:line="400" w:lineRule="exact"/>
        <w:ind w:firstLine="0" w:firstLineChars="0"/>
        <w:rPr>
          <w:rFonts w:hint="eastAsia" w:ascii="宋体" w:hAnsi="宋体" w:eastAsia="宋体"/>
          <w:b w:val="0"/>
          <w:bCs w:val="0"/>
          <w:sz w:val="21"/>
          <w:szCs w:val="21"/>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0D4CC22D">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bidi="ar-SA"/>
        </w:rPr>
      </w:pPr>
      <w:r>
        <w:rPr>
          <w:rFonts w:hint="eastAsia" w:ascii="宋体" w:hAnsi="宋体" w:eastAsia="华文楷体" w:cs="华文楷体"/>
          <w:b w:val="0"/>
          <w:bCs w:val="0"/>
          <w:sz w:val="21"/>
          <w:szCs w:val="21"/>
          <w:u w:val="none"/>
          <w:lang w:val="en-US" w:eastAsia="zh-CN" w:bidi="ar-SA"/>
        </w:rPr>
        <w:t xml:space="preserve">          </w:t>
      </w:r>
      <w:r>
        <w:rPr>
          <w:rFonts w:hint="eastAsia" w:ascii="宋体" w:hAnsi="宋体" w:eastAsia="宋体" w:cs="Times New Roman"/>
          <w:b w:val="0"/>
          <w:bCs w:val="0"/>
          <w:kern w:val="2"/>
          <w:sz w:val="21"/>
          <w:szCs w:val="21"/>
          <w:u w:val="none"/>
          <w:lang w:val="en-US" w:eastAsia="zh-CN" w:bidi="ar-SA"/>
        </w:rPr>
        <w:t>是否涉及绿色产品：</w:t>
      </w:r>
      <w:r>
        <w:rPr>
          <w:rFonts w:hint="eastAsia" w:ascii="宋体" w:hAnsi="宋体" w:eastAsia="宋体" w:cs="Times New Roman"/>
          <w:iCs w:val="0"/>
          <w:kern w:val="2"/>
          <w:sz w:val="21"/>
          <w:szCs w:val="21"/>
          <w:u w:val="none"/>
          <w:lang w:val="en-US" w:eastAsia="zh-CN" w:bidi="ar-SA"/>
        </w:rPr>
        <w:t xml:space="preserve"> </w:t>
      </w:r>
    </w:p>
    <w:p w14:paraId="3DCFD31F">
      <w:pPr>
        <w:autoSpaceDE w:val="0"/>
        <w:autoSpaceDN w:val="0"/>
        <w:adjustRightInd w:val="0"/>
        <w:spacing w:beforeLines="0" w:line="400" w:lineRule="exact"/>
        <w:ind w:firstLine="420" w:firstLineChars="0"/>
        <w:rPr>
          <w:rFonts w:hint="eastAsia" w:ascii="宋体" w:hAnsi="宋体" w:eastAsia="宋体" w:cs="华文楷体"/>
          <w:sz w:val="22"/>
          <w:szCs w:val="21"/>
          <w:u w:val="singl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是，绿色产品政府采购相关政策确定的底级品目名称：</w:t>
      </w:r>
      <w:r>
        <w:rPr>
          <w:rFonts w:hint="eastAsia" w:ascii="宋体" w:hAnsi="宋体" w:eastAsia="宋体" w:cs="华文楷体"/>
          <w:sz w:val="22"/>
          <w:szCs w:val="21"/>
          <w:u w:val="single"/>
          <w:lang w:val="en-US" w:eastAsia="zh-CN" w:bidi="ar-SA"/>
        </w:rPr>
        <w:t xml:space="preserve">         </w:t>
      </w:r>
    </w:p>
    <w:p w14:paraId="475135EC">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4B5C302B">
      <w:pPr>
        <w:autoSpaceDE w:val="0"/>
        <w:autoSpaceDN w:val="0"/>
        <w:adjustRightInd w:val="0"/>
        <w:spacing w:beforeLines="0" w:line="400" w:lineRule="exact"/>
        <w:ind w:firstLine="420" w:firstLineChars="0"/>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否</w:t>
      </w:r>
    </w:p>
    <w:p w14:paraId="63358AAB">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（1</w:t>
      </w:r>
      <w:r>
        <w:rPr>
          <w:rFonts w:hint="default" w:ascii="宋体" w:hAnsi="宋体" w:eastAsia="宋体"/>
          <w:szCs w:val="21"/>
          <w:lang w:val="en" w:eastAsia="zh-CN"/>
        </w:rPr>
        <w:t>1</w:t>
      </w:r>
      <w:r>
        <w:rPr>
          <w:rFonts w:hint="eastAsia" w:ascii="宋体" w:hAnsi="宋体" w:eastAsia="宋体"/>
          <w:szCs w:val="21"/>
          <w:lang w:val="en-US" w:eastAsia="zh-CN"/>
        </w:rPr>
        <w:t>）涉及商品包装和快递包装的，是否参考</w:t>
      </w:r>
      <w:r>
        <w:rPr>
          <w:rFonts w:hint="eastAsia" w:ascii="宋体" w:hAnsi="宋体" w:eastAsia="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2FB11081">
      <w:pPr>
        <w:numPr>
          <w:ilvl w:val="-1"/>
          <w:numId w:val="0"/>
        </w:numPr>
        <w:adjustRightInd w:val="0"/>
        <w:snapToGrid w:val="0"/>
        <w:spacing w:before="0" w:beforeLines="0" w:line="400" w:lineRule="exact"/>
        <w:ind w:firstLine="840" w:firstLineChars="400"/>
        <w:rPr>
          <w:rFonts w:hint="eastAsia" w:ascii="宋体" w:hAnsi="宋体" w:eastAsia="宋体"/>
          <w:iCs w:val="0"/>
          <w:szCs w:val="21"/>
          <w:lang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39191636">
      <w:pPr>
        <w:numPr>
          <w:ilvl w:val="0"/>
          <w:numId w:val="0"/>
        </w:numPr>
        <w:adjustRightInd w:val="0"/>
        <w:snapToGrid w:val="0"/>
        <w:spacing w:before="0" w:beforeLines="0" w:line="400" w:lineRule="exact"/>
        <w:rPr>
          <w:rFonts w:hint="eastAsia" w:ascii="宋体" w:hAnsi="宋体"/>
          <w:szCs w:val="21"/>
          <w:lang w:val="en-US" w:eastAsia="zh-CN"/>
        </w:rPr>
      </w:pPr>
      <w:r>
        <w:rPr>
          <w:rFonts w:hint="eastAsia" w:ascii="宋体" w:hAnsi="宋体" w:eastAsia="宋体"/>
          <w:szCs w:val="21"/>
          <w:lang w:val="en-US" w:eastAsia="zh-CN"/>
        </w:rPr>
        <w:t xml:space="preserve">    </w:t>
      </w:r>
      <w:r>
        <w:rPr>
          <w:rFonts w:hint="eastAsia" w:ascii="宋体" w:hAnsi="宋体" w:eastAsia="宋体" w:cs="Times New Roman"/>
          <w:kern w:val="2"/>
          <w:sz w:val="21"/>
          <w:szCs w:val="21"/>
          <w:lang w:val="en-US" w:eastAsia="zh-CN" w:bidi="ar-SA"/>
        </w:rPr>
        <w:t>（12）</w:t>
      </w:r>
      <w:r>
        <w:rPr>
          <w:rFonts w:hint="eastAsia" w:ascii="宋体" w:hAnsi="宋体"/>
          <w:szCs w:val="21"/>
          <w:lang w:val="en-US" w:eastAsia="zh-CN"/>
        </w:rPr>
        <w:t>是否</w:t>
      </w:r>
      <w:r>
        <w:rPr>
          <w:rFonts w:hint="eastAsia" w:ascii="宋体" w:hAnsi="宋体" w:eastAsia="宋体"/>
          <w:szCs w:val="21"/>
          <w:lang w:val="en-US" w:eastAsia="zh-CN"/>
        </w:rPr>
        <w:t>涉及</w:t>
      </w:r>
      <w:r>
        <w:rPr>
          <w:rFonts w:hint="eastAsia" w:ascii="宋体" w:hAnsi="宋体"/>
          <w:szCs w:val="21"/>
          <w:lang w:val="en-US" w:eastAsia="zh-CN"/>
        </w:rPr>
        <w:t>本国产品：</w:t>
      </w:r>
    </w:p>
    <w:p w14:paraId="449CDE77">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3F803DCB">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w:t>
      </w:r>
      <w:r>
        <w:rPr>
          <w:rFonts w:hint="eastAsia" w:ascii="宋体" w:hAnsi="宋体" w:cs="宋体"/>
          <w:szCs w:val="21"/>
          <w:lang w:val="en-US" w:eastAsia="zh-CN"/>
        </w:rPr>
        <w:t>产品名称1</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138B4983">
      <w:pPr>
        <w:pStyle w:val="61"/>
        <w:ind w:firstLine="1680" w:firstLineChars="800"/>
        <w:rPr>
          <w:rFonts w:hint="eastAsia"/>
        </w:rPr>
      </w:pPr>
      <w:r>
        <w:rPr>
          <w:rFonts w:hint="eastAsia" w:ascii="宋体" w:hAnsi="宋体" w:cs="宋体"/>
          <w:szCs w:val="21"/>
          <w:lang w:val="en-US" w:eastAsia="zh-CN"/>
        </w:rPr>
        <w:t>产品名称2</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生产厂</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eastAsia="宋体" w:cs="宋体"/>
          <w:szCs w:val="21"/>
          <w:u w:val="none"/>
          <w:lang w:val="en-US" w:eastAsia="zh-CN"/>
        </w:rPr>
        <w:t>厂址：</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none"/>
          <w:lang w:val="en-US" w:eastAsia="zh-CN"/>
        </w:rPr>
        <w:t xml:space="preserve"> </w:t>
      </w:r>
    </w:p>
    <w:p w14:paraId="1477224B">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64D2D911">
      <w:pPr>
        <w:pStyle w:val="61"/>
        <w:numPr>
          <w:ilvl w:val="0"/>
          <w:numId w:val="0"/>
        </w:numPr>
        <w:rPr>
          <w:rFonts w:hint="eastAsia"/>
          <w:lang w:val="en-US" w:eastAsia="zh-CN"/>
        </w:rPr>
      </w:pPr>
    </w:p>
    <w:p w14:paraId="10BF11BD">
      <w:pPr>
        <w:pStyle w:val="61"/>
        <w:rPr>
          <w:rFonts w:hint="eastAsia"/>
          <w:lang w:val="en-US" w:eastAsia="zh-CN"/>
        </w:rPr>
      </w:pPr>
    </w:p>
    <w:p w14:paraId="1F31B0C6">
      <w:pPr>
        <w:numPr>
          <w:ilvl w:val="0"/>
          <w:numId w:val="13"/>
        </w:numPr>
        <w:adjustRightInd w:val="0"/>
        <w:snapToGrid w:val="0"/>
        <w:spacing w:before="0" w:beforeLines="0" w:line="400" w:lineRule="exact"/>
        <w:ind w:firstLine="422" w:firstLineChars="200"/>
        <w:rPr>
          <w:rFonts w:ascii="宋体" w:hAnsi="宋体" w:eastAsia="宋体"/>
          <w:b/>
          <w:szCs w:val="21"/>
          <w:highlight w:val="none"/>
        </w:rPr>
      </w:pPr>
      <w:r>
        <w:rPr>
          <w:rFonts w:hint="eastAsia" w:ascii="宋体" w:hAnsi="宋体" w:eastAsia="宋体"/>
          <w:b/>
          <w:szCs w:val="21"/>
          <w:highlight w:val="none"/>
        </w:rPr>
        <w:t>合同金额</w:t>
      </w:r>
    </w:p>
    <w:p w14:paraId="224A805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（1）合同金额小写：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34EB4321">
      <w:pPr>
        <w:adjustRightInd w:val="0"/>
        <w:snapToGrid w:val="0"/>
        <w:spacing w:before="0" w:beforeLines="0" w:line="400" w:lineRule="exact"/>
        <w:ind w:left="0" w:firstLine="0" w:firstLineChars="0"/>
        <w:rPr>
          <w:rFonts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45A0BAA7">
      <w:pPr>
        <w:adjustRightInd w:val="0"/>
        <w:snapToGrid w:val="0"/>
        <w:spacing w:before="0" w:beforeLines="0" w:line="400" w:lineRule="exact"/>
        <w:ind w:firstLine="0" w:firstLineChars="0"/>
        <w:rPr>
          <w:rFonts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rPr>
        <w:t>分包金额</w:t>
      </w:r>
      <w:r>
        <w:rPr>
          <w:rFonts w:hint="eastAsia" w:ascii="宋体" w:hAnsi="宋体" w:eastAsia="宋体"/>
          <w:szCs w:val="21"/>
          <w:lang w:eastAsia="zh-CN"/>
        </w:rPr>
        <w:t>（如有）</w:t>
      </w:r>
      <w:r>
        <w:rPr>
          <w:rFonts w:hint="eastAsia" w:ascii="宋体" w:hAnsi="宋体" w:eastAsia="宋体"/>
          <w:szCs w:val="21"/>
        </w:rPr>
        <w:t>小写：</w:t>
      </w:r>
      <w:r>
        <w:rPr>
          <w:rFonts w:hint="eastAsia" w:ascii="宋体" w:hAnsi="宋体" w:eastAsia="宋体"/>
          <w:szCs w:val="21"/>
          <w:u w:val="single"/>
        </w:rPr>
        <w:t xml:space="preserve">                   </w:t>
      </w:r>
    </w:p>
    <w:p w14:paraId="310C67B0">
      <w:pPr>
        <w:adjustRightInd w:val="0"/>
        <w:snapToGrid w:val="0"/>
        <w:spacing w:before="0" w:beforeLines="0" w:line="400" w:lineRule="exact"/>
        <w:ind w:firstLine="0" w:firstLineChars="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5E423DD1">
      <w:p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（注：固定单价合同应填写单价和最高限价）</w:t>
      </w:r>
    </w:p>
    <w:p w14:paraId="4097B593">
      <w:pPr>
        <w:numPr>
          <w:ilvl w:val="-1"/>
          <w:numId w:val="0"/>
        </w:numPr>
        <w:adjustRightInd w:val="0"/>
        <w:snapToGrid w:val="0"/>
        <w:spacing w:before="0" w:beforeLines="0" w:line="400" w:lineRule="exact"/>
        <w:ind w:firstLine="0" w:firstLineChars="0"/>
        <w:rPr>
          <w:rFonts w:hint="eastAsia"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lang w:eastAsia="zh-CN"/>
        </w:rPr>
        <w:t>（</w:t>
      </w:r>
      <w:r>
        <w:rPr>
          <w:rFonts w:hint="eastAsia" w:ascii="宋体" w:hAnsi="宋体" w:eastAsia="宋体"/>
          <w:szCs w:val="21"/>
          <w:lang w:val="en-US" w:eastAsia="zh-CN"/>
        </w:rPr>
        <w:t>2</w:t>
      </w:r>
      <w:r>
        <w:rPr>
          <w:rFonts w:hint="eastAsia" w:ascii="宋体" w:hAnsi="宋体" w:eastAsia="宋体"/>
          <w:szCs w:val="21"/>
          <w:lang w:eastAsia="zh-CN"/>
        </w:rPr>
        <w:t>）</w:t>
      </w:r>
      <w:r>
        <w:rPr>
          <w:rFonts w:hint="eastAsia" w:ascii="宋体" w:hAnsi="宋体" w:eastAsia="宋体"/>
          <w:szCs w:val="21"/>
        </w:rPr>
        <w:t>合同定价方式</w:t>
      </w:r>
      <w:r>
        <w:rPr>
          <w:rFonts w:hint="eastAsia" w:ascii="宋体" w:hAnsi="宋体" w:eastAsia="宋体"/>
          <w:szCs w:val="21"/>
          <w:lang w:eastAsia="zh-CN"/>
        </w:rPr>
        <w:t>（采用组合定价方式的，可以勾选多项）</w:t>
      </w:r>
      <w:r>
        <w:rPr>
          <w:rFonts w:hint="eastAsia" w:ascii="宋体" w:hAnsi="宋体" w:eastAsia="宋体"/>
          <w:szCs w:val="21"/>
        </w:rPr>
        <w:t>：</w:t>
      </w:r>
    </w:p>
    <w:p w14:paraId="58E4377E">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固定总价 </w:t>
      </w:r>
      <w:r>
        <w:rPr>
          <w:rFonts w:hint="eastAsia" w:ascii="宋体" w:hAnsi="宋体" w:eastAsia="宋体"/>
          <w:iCs/>
          <w:szCs w:val="21"/>
        </w:rPr>
        <w:sym w:font="Wingdings" w:char="00A8"/>
      </w:r>
      <w:r>
        <w:rPr>
          <w:rFonts w:hint="eastAsia" w:ascii="宋体" w:hAnsi="宋体" w:eastAsia="宋体"/>
          <w:iCs/>
          <w:szCs w:val="21"/>
        </w:rPr>
        <w:t>固定单价</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固定费率</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 xml:space="preserve">成本补偿 </w:t>
      </w:r>
      <w:r>
        <w:rPr>
          <w:rFonts w:hint="eastAsia" w:ascii="宋体" w:hAnsi="宋体" w:eastAsia="宋体"/>
          <w:iCs/>
          <w:szCs w:val="21"/>
        </w:rPr>
        <w:sym w:font="Wingdings" w:char="00A8"/>
      </w:r>
      <w:r>
        <w:rPr>
          <w:rFonts w:hint="eastAsia" w:ascii="宋体" w:hAnsi="宋体" w:eastAsia="宋体"/>
          <w:iCs/>
          <w:szCs w:val="21"/>
        </w:rPr>
        <w:t>绩效激励</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r>
        <w:rPr>
          <w:rFonts w:hint="eastAsia" w:ascii="宋体" w:hAnsi="宋体" w:eastAsia="宋体"/>
          <w:szCs w:val="21"/>
          <w:u w:val="single"/>
        </w:rPr>
        <w:t xml:space="preserve">       </w:t>
      </w:r>
    </w:p>
    <w:p w14:paraId="4C331A63">
      <w:pPr>
        <w:widowControl w:val="0"/>
        <w:spacing w:beforeLines="0" w:line="400" w:lineRule="exact"/>
        <w:ind w:firstLine="420" w:firstLineChars="200"/>
        <w:jc w:val="both"/>
        <w:rPr>
          <w:rFonts w:ascii="Times New Roman" w:hAnsi="Times New Roman"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（3）付款方式（按项目实际勾选填写）：</w:t>
      </w:r>
    </w:p>
    <w:p w14:paraId="0332DF96">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全额付款：</w:t>
      </w:r>
      <w:r>
        <w:rPr>
          <w:rFonts w:hint="eastAsia" w:ascii="宋体" w:hAnsi="宋体" w:eastAsia="宋体"/>
          <w:szCs w:val="21"/>
          <w:u w:val="single"/>
        </w:rPr>
        <w:t xml:space="preserve">     （应</w:t>
      </w:r>
      <w:r>
        <w:rPr>
          <w:rFonts w:hint="eastAsia" w:ascii="宋体" w:hAnsi="宋体" w:eastAsia="宋体"/>
          <w:szCs w:val="21"/>
          <w:u w:val="single"/>
          <w:lang w:eastAsia="zh-CN"/>
        </w:rPr>
        <w:t>明确</w:t>
      </w:r>
      <w:r>
        <w:rPr>
          <w:rFonts w:hint="eastAsia" w:ascii="宋体" w:hAnsi="宋体" w:eastAsia="宋体"/>
          <w:szCs w:val="21"/>
          <w:u w:val="single"/>
        </w:rPr>
        <w:t>一次性支付合同款项</w:t>
      </w:r>
      <w:r>
        <w:rPr>
          <w:rFonts w:hint="eastAsia" w:ascii="宋体" w:hAnsi="宋体" w:eastAsia="宋体"/>
          <w:szCs w:val="21"/>
          <w:u w:val="single"/>
          <w:lang w:eastAsia="zh-CN"/>
        </w:rPr>
        <w:t>的条件</w:t>
      </w:r>
      <w:r>
        <w:rPr>
          <w:rFonts w:hint="eastAsia" w:ascii="宋体" w:hAnsi="宋体" w:eastAsia="宋体"/>
          <w:szCs w:val="21"/>
          <w:u w:val="single"/>
        </w:rPr>
        <w:t xml:space="preserve">）                    </w:t>
      </w:r>
    </w:p>
    <w:p w14:paraId="3EA2038D">
      <w:pPr>
        <w:snapToGrid w:val="0"/>
        <w:spacing w:beforeLines="0" w:line="400" w:lineRule="exact"/>
        <w:ind w:firstLine="630" w:firstLineChars="300"/>
        <w:rPr>
          <w:rFonts w:eastAsia="宋体"/>
        </w:rPr>
      </w:pPr>
      <w:r>
        <w:rPr>
          <w:rFonts w:hint="eastAsia" w:ascii="宋体" w:hAnsi="宋体" w:eastAsia="宋体"/>
          <w:szCs w:val="21"/>
        </w:rPr>
        <w:sym w:font="Wingdings" w:char="00A8"/>
      </w:r>
      <w:r>
        <w:rPr>
          <w:rFonts w:hint="eastAsia" w:ascii="宋体" w:hAnsi="宋体" w:eastAsia="宋体"/>
          <w:szCs w:val="21"/>
        </w:rPr>
        <w:t>分期付款：</w:t>
      </w:r>
      <w:r>
        <w:rPr>
          <w:rFonts w:hint="eastAsia" w:ascii="宋体" w:hAnsi="宋体" w:eastAsia="宋体"/>
          <w:szCs w:val="21"/>
          <w:u w:val="single"/>
        </w:rPr>
        <w:t xml:space="preserve">  （应明确分期支付合同款项的各期比例和支付条件</w:t>
      </w:r>
      <w:r>
        <w:rPr>
          <w:rFonts w:hint="eastAsia" w:ascii="宋体" w:hAnsi="宋体" w:eastAsia="宋体"/>
          <w:szCs w:val="21"/>
          <w:u w:val="single"/>
          <w:lang w:eastAsia="zh-CN"/>
        </w:rPr>
        <w:t>，各期支付条件应与分期履约验收情况挂钩</w:t>
      </w:r>
      <w:r>
        <w:rPr>
          <w:rFonts w:hint="eastAsia" w:ascii="宋体" w:hAnsi="宋体" w:eastAsia="宋体"/>
          <w:szCs w:val="21"/>
          <w:u w:val="single"/>
        </w:rPr>
        <w:t xml:space="preserve">） </w:t>
      </w:r>
      <w:r>
        <w:rPr>
          <w:rFonts w:hint="eastAsia" w:ascii="宋体" w:hAnsi="宋体" w:eastAsia="宋体"/>
          <w:szCs w:val="21"/>
          <w:u w:val="none"/>
          <w:lang w:eastAsia="zh-CN"/>
        </w:rPr>
        <w:t>，</w:t>
      </w:r>
      <w:r>
        <w:rPr>
          <w:rFonts w:hint="eastAsia" w:ascii="宋体" w:hAnsi="宋体" w:eastAsia="宋体"/>
          <w:szCs w:val="21"/>
          <w:lang w:eastAsia="zh-CN"/>
        </w:rPr>
        <w:t>其中涉及预付款的</w:t>
      </w:r>
      <w:r>
        <w:rPr>
          <w:rFonts w:hint="eastAsia" w:ascii="宋体" w:hAnsi="宋体" w:eastAsia="宋体"/>
          <w:szCs w:val="21"/>
        </w:rPr>
        <w:t>：</w:t>
      </w:r>
      <w:r>
        <w:rPr>
          <w:rFonts w:hint="eastAsia" w:ascii="宋体" w:hAnsi="宋体" w:eastAsia="宋体"/>
          <w:szCs w:val="21"/>
          <w:u w:val="single"/>
        </w:rPr>
        <w:t xml:space="preserve"> （应明确预付款的支付比例和支付条件） </w:t>
      </w:r>
    </w:p>
    <w:p w14:paraId="5413ED62">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成本补偿：</w:t>
      </w:r>
      <w:r>
        <w:rPr>
          <w:rFonts w:hint="eastAsia" w:ascii="宋体" w:hAnsi="宋体" w:eastAsia="宋体"/>
          <w:szCs w:val="21"/>
          <w:u w:val="single"/>
        </w:rPr>
        <w:t xml:space="preserve">      （应明确按照成本补偿方式的支付方式和支付条件）   </w:t>
      </w:r>
    </w:p>
    <w:p w14:paraId="3665931F">
      <w:pPr>
        <w:adjustRightInd w:val="0"/>
        <w:snapToGrid w:val="0"/>
        <w:spacing w:before="0" w:beforeLines="0" w:line="400" w:lineRule="exact"/>
        <w:ind w:firstLine="630" w:firstLineChars="300"/>
        <w:rPr>
          <w:rFonts w:ascii="宋体" w:hAnsi="宋体" w:eastAsia="宋体"/>
          <w:szCs w:val="21"/>
        </w:rPr>
      </w:pPr>
      <w:r>
        <w:rPr>
          <w:rFonts w:hint="eastAsia" w:ascii="宋体" w:hAnsi="宋体" w:eastAsia="宋体"/>
          <w:szCs w:val="21"/>
        </w:rPr>
        <w:sym w:font="Wingdings" w:char="00A8"/>
      </w:r>
      <w:r>
        <w:rPr>
          <w:rFonts w:hint="eastAsia" w:ascii="宋体" w:hAnsi="宋体" w:eastAsia="宋体"/>
          <w:szCs w:val="21"/>
        </w:rPr>
        <w:t>绩效激励：</w:t>
      </w:r>
      <w:r>
        <w:rPr>
          <w:rFonts w:hint="eastAsia" w:ascii="宋体" w:hAnsi="宋体" w:eastAsia="宋体"/>
          <w:szCs w:val="21"/>
          <w:u w:val="single"/>
        </w:rPr>
        <w:t xml:space="preserve">      （应明确按照绩效激励方式的支付方式和支付条件）   </w:t>
      </w:r>
    </w:p>
    <w:p w14:paraId="3676AE13">
      <w:pPr>
        <w:numPr>
          <w:ilvl w:val="0"/>
          <w:numId w:val="13"/>
        </w:numPr>
        <w:adjustRightInd w:val="0"/>
        <w:snapToGrid w:val="0"/>
        <w:spacing w:before="0" w:beforeLines="0" w:line="400" w:lineRule="exact"/>
        <w:ind w:firstLine="422" w:firstLineChars="200"/>
        <w:rPr>
          <w:rFonts w:ascii="宋体" w:hAnsi="宋体" w:eastAsia="宋体"/>
          <w:b/>
          <w:bCs w:val="0"/>
          <w:szCs w:val="21"/>
          <w:u w:val="single"/>
        </w:rPr>
      </w:pPr>
      <w:r>
        <w:rPr>
          <w:rFonts w:hint="eastAsia" w:ascii="宋体" w:hAnsi="宋体" w:eastAsia="宋体"/>
          <w:b/>
          <w:bCs w:val="0"/>
          <w:szCs w:val="21"/>
        </w:rPr>
        <w:t>合同履行</w:t>
      </w:r>
    </w:p>
    <w:p w14:paraId="6B12B1F9">
      <w:pPr>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9711DA7">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szCs w:val="21"/>
          <w:lang w:eastAsia="zh-CN"/>
        </w:rPr>
        <w:t>履约</w:t>
      </w:r>
      <w:r>
        <w:rPr>
          <w:rFonts w:hint="eastAsia" w:ascii="宋体" w:hAnsi="宋体" w:eastAsia="宋体" w:cs="宋体"/>
          <w:szCs w:val="21"/>
        </w:rPr>
        <w:t>地点</w:t>
      </w:r>
      <w:r>
        <w:rPr>
          <w:rFonts w:hint="eastAsia" w:ascii="宋体" w:hAnsi="宋体" w:eastAsia="宋体" w:cs="宋体"/>
          <w:b w:val="0"/>
          <w:bCs/>
          <w:szCs w:val="21"/>
        </w:rPr>
        <w:t>：</w:t>
      </w:r>
      <w:r>
        <w:rPr>
          <w:rFonts w:hint="eastAsia" w:ascii="宋体" w:hAnsi="宋体" w:eastAsia="宋体" w:cs="宋体"/>
          <w:szCs w:val="21"/>
          <w:u w:val="single"/>
        </w:rPr>
        <w:t xml:space="preserve">                             </w:t>
      </w:r>
    </w:p>
    <w:p w14:paraId="47D0E0BC">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eastAsia="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409C017F">
      <w:pPr>
        <w:autoSpaceDE w:val="0"/>
        <w:autoSpaceDN w:val="0"/>
        <w:adjustRightInd w:val="0"/>
        <w:spacing w:beforeLines="0" w:line="400" w:lineRule="exact"/>
        <w:ind w:firstLine="440" w:firstLineChars="200"/>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w:t>
      </w:r>
    </w:p>
    <w:p w14:paraId="27D91607">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p>
    <w:p w14:paraId="0889B7A3">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05632005">
      <w:pPr>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p>
    <w:p w14:paraId="06F86111">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bCs/>
          <w:szCs w:val="21"/>
        </w:rPr>
        <w:t>（5）</w:t>
      </w:r>
      <w:r>
        <w:rPr>
          <w:rFonts w:hint="eastAsia" w:ascii="宋体" w:hAnsi="宋体" w:eastAsia="宋体" w:cs="宋体"/>
          <w:bCs/>
          <w:szCs w:val="21"/>
          <w:lang w:eastAsia="zh-CN"/>
        </w:rPr>
        <w:t>风险处置措施和替代方案</w:t>
      </w:r>
      <w:r>
        <w:rPr>
          <w:rFonts w:hint="eastAsia" w:ascii="宋体" w:hAnsi="宋体" w:eastAsia="宋体" w:cs="宋体"/>
          <w:bCs/>
          <w:szCs w:val="21"/>
        </w:rPr>
        <w:t>：</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10477C37">
      <w:pPr>
        <w:numPr>
          <w:ilvl w:val="0"/>
          <w:numId w:val="13"/>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合同验收</w:t>
      </w:r>
    </w:p>
    <w:p w14:paraId="3CC2FA06">
      <w:pPr>
        <w:numPr>
          <w:ilvl w:val="0"/>
          <w:numId w:val="15"/>
        </w:num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验收组织方式：</w:t>
      </w:r>
      <w:r>
        <w:rPr>
          <w:rFonts w:hint="eastAsia" w:ascii="宋体" w:hAnsi="宋体" w:eastAsia="宋体" w:cs="宋体"/>
          <w:sz w:val="21"/>
          <w:szCs w:val="21"/>
        </w:rPr>
        <w:sym w:font="Wingdings" w:char="00A8"/>
      </w:r>
      <w:r>
        <w:rPr>
          <w:rFonts w:hint="eastAsia" w:ascii="宋体" w:hAnsi="宋体" w:eastAsia="宋体"/>
          <w:bCs/>
          <w:szCs w:val="21"/>
        </w:rPr>
        <w:t xml:space="preserve">自行组织 </w:t>
      </w:r>
      <w:r>
        <w:rPr>
          <w:rFonts w:hint="eastAsia" w:ascii="宋体" w:hAnsi="宋体" w:eastAsia="宋体" w:cs="宋体"/>
          <w:sz w:val="21"/>
          <w:szCs w:val="21"/>
        </w:rPr>
        <w:sym w:font="Wingdings" w:char="00A8"/>
      </w:r>
      <w:r>
        <w:rPr>
          <w:rFonts w:hint="eastAsia" w:ascii="宋体" w:hAnsi="宋体" w:eastAsia="宋体"/>
          <w:bCs/>
          <w:szCs w:val="21"/>
        </w:rPr>
        <w:t>委托第三方组织</w:t>
      </w:r>
    </w:p>
    <w:p w14:paraId="18D664C8">
      <w:pPr>
        <w:numPr>
          <w:ilvl w:val="0"/>
          <w:numId w:val="0"/>
        </w:numPr>
        <w:adjustRightInd w:val="0"/>
        <w:snapToGrid w:val="0"/>
        <w:spacing w:before="0" w:beforeLines="0" w:line="400" w:lineRule="exact"/>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验收主体：</w:t>
      </w:r>
      <w:r>
        <w:rPr>
          <w:rFonts w:hint="eastAsia" w:ascii="宋体" w:hAnsi="宋体" w:eastAsia="宋体"/>
          <w:bCs/>
          <w:szCs w:val="21"/>
          <w:u w:val="single"/>
        </w:rPr>
        <w:t xml:space="preserve">                  </w:t>
      </w:r>
    </w:p>
    <w:p w14:paraId="24AD1D4E">
      <w:pPr>
        <w:adjustRightInd w:val="0"/>
        <w:snapToGrid w:val="0"/>
        <w:spacing w:before="0" w:beforeLines="0" w:line="400" w:lineRule="exact"/>
        <w:ind w:firstLine="0" w:firstLineChars="0"/>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是否邀请本项目的其他供应商</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35406DD1">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是否邀请专家</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46783224">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是否邀请服务对象</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2D425C8E">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是否邀请第三方检测机构</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55F7C75F">
      <w:pPr>
        <w:adjustRightInd w:val="0"/>
        <w:snapToGrid w:val="0"/>
        <w:spacing w:before="0" w:beforeLines="0" w:line="400" w:lineRule="exact"/>
        <w:ind w:firstLine="840" w:firstLineChars="400"/>
        <w:rPr>
          <w:rFonts w:hint="eastAsia" w:ascii="宋体" w:hAnsi="宋体" w:eastAsia="宋体"/>
          <w:bCs/>
          <w:szCs w:val="21"/>
        </w:rPr>
      </w:pPr>
      <w:r>
        <w:rPr>
          <w:rFonts w:hint="eastAsia" w:ascii="宋体" w:hAnsi="宋体" w:eastAsia="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，抽查比例：</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r>
        <w:rPr>
          <w:rFonts w:hint="eastAsia" w:ascii="宋体" w:hAnsi="宋体" w:eastAsia="宋体"/>
          <w:bCs/>
          <w:szCs w:val="21"/>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7324934A">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0FDF98D0">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7F2866F6">
      <w:pPr>
        <w:adjustRightInd w:val="0"/>
        <w:snapToGrid w:val="0"/>
        <w:spacing w:before="0" w:beforeLines="0" w:line="400" w:lineRule="exact"/>
        <w:ind w:firstLine="840" w:firstLineChars="400"/>
        <w:rPr>
          <w:rFonts w:hint="eastAsia" w:ascii="宋体" w:hAnsi="宋体" w:eastAsia="宋体"/>
          <w:bCs/>
          <w:szCs w:val="21"/>
          <w:u w:val="single"/>
        </w:rPr>
      </w:pPr>
      <w:r>
        <w:rPr>
          <w:rFonts w:hint="eastAsia" w:ascii="宋体" w:hAnsi="宋体" w:eastAsia="宋体"/>
          <w:bCs/>
          <w:szCs w:val="21"/>
        </w:rPr>
        <w:t>验收组织的其他事项：</w:t>
      </w:r>
      <w:r>
        <w:rPr>
          <w:rFonts w:hint="eastAsia" w:ascii="宋体" w:hAnsi="宋体" w:eastAsia="宋体"/>
          <w:bCs/>
          <w:szCs w:val="21"/>
          <w:u w:val="single"/>
        </w:rPr>
        <w:t xml:space="preserve">                </w:t>
      </w:r>
    </w:p>
    <w:p w14:paraId="5EB9B2C2">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（2）履约验收时间：</w:t>
      </w:r>
      <w:r>
        <w:rPr>
          <w:rFonts w:hint="eastAsia" w:ascii="宋体" w:hAnsi="宋体" w:eastAsia="宋体"/>
          <w:bCs/>
          <w:szCs w:val="21"/>
          <w:u w:val="single"/>
        </w:rPr>
        <w:t>（计划于何时验收/供应商提出验收申请之日起   日内组织验收）</w:t>
      </w:r>
      <w:r>
        <w:rPr>
          <w:rFonts w:hint="eastAsia" w:ascii="宋体" w:hAnsi="宋体" w:eastAsia="宋体"/>
          <w:bCs/>
          <w:szCs w:val="21"/>
          <w:u w:val="single"/>
          <w:lang w:val="en-US" w:eastAsia="zh-CN"/>
        </w:rPr>
        <w:t xml:space="preserve"> </w:t>
      </w:r>
    </w:p>
    <w:p w14:paraId="0D44DE65">
      <w:p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（3）履约验收方式：</w:t>
      </w:r>
      <w:r>
        <w:rPr>
          <w:rFonts w:hint="eastAsia" w:ascii="宋体" w:hAnsi="宋体" w:eastAsia="宋体" w:cs="宋体"/>
          <w:sz w:val="21"/>
          <w:szCs w:val="21"/>
        </w:rPr>
        <w:sym w:font="Wingdings" w:char="00A8"/>
      </w:r>
      <w:r>
        <w:rPr>
          <w:rFonts w:hint="eastAsia" w:ascii="宋体" w:hAnsi="宋体" w:eastAsia="宋体"/>
          <w:bCs/>
          <w:szCs w:val="21"/>
        </w:rPr>
        <w:t xml:space="preserve">一次性验收         </w:t>
      </w:r>
    </w:p>
    <w:p w14:paraId="615514F4">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分期/分项验收</w:t>
      </w:r>
      <w:r>
        <w:rPr>
          <w:rFonts w:hint="eastAsia" w:ascii="宋体" w:hAnsi="宋体" w:eastAsia="宋体"/>
          <w:bCs/>
          <w:szCs w:val="21"/>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eastAsia="zh-CN"/>
        </w:rPr>
        <w:t>（应明确分期</w:t>
      </w:r>
      <w:r>
        <w:rPr>
          <w:rFonts w:hint="default" w:ascii="宋体" w:hAnsi="宋体" w:eastAsia="宋体"/>
          <w:bCs/>
          <w:szCs w:val="21"/>
          <w:u w:val="single"/>
          <w:lang w:val="en" w:eastAsia="zh-CN"/>
        </w:rPr>
        <w:t>/</w:t>
      </w:r>
      <w:r>
        <w:rPr>
          <w:rFonts w:hint="eastAsia" w:ascii="宋体" w:hAnsi="宋体" w:eastAsia="宋体"/>
          <w:bCs/>
          <w:szCs w:val="21"/>
          <w:u w:val="single"/>
          <w:lang w:val="en" w:eastAsia="zh-CN"/>
        </w:rPr>
        <w:t>分项验收的工作安排</w:t>
      </w:r>
      <w:r>
        <w:rPr>
          <w:rFonts w:hint="eastAsia" w:ascii="宋体" w:hAnsi="宋体" w:eastAsia="宋体"/>
          <w:bCs/>
          <w:szCs w:val="21"/>
          <w:u w:val="single"/>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p>
    <w:p w14:paraId="163F5572">
      <w:pPr>
        <w:adjustRightInd w:val="0"/>
        <w:snapToGrid w:val="0"/>
        <w:spacing w:before="0" w:beforeLines="0" w:line="400" w:lineRule="exact"/>
        <w:ind w:firstLine="420" w:firstLineChars="200"/>
        <w:rPr>
          <w:rFonts w:ascii="宋体" w:hAnsi="宋体" w:eastAsia="宋体"/>
          <w:bCs/>
          <w:szCs w:val="21"/>
        </w:rPr>
      </w:pPr>
      <w:r>
        <w:rPr>
          <w:rFonts w:hint="eastAsia" w:ascii="宋体" w:hAnsi="宋体" w:eastAsia="宋体"/>
          <w:bCs/>
          <w:szCs w:val="21"/>
        </w:rPr>
        <w:t>（4）履约验收程序：</w:t>
      </w:r>
      <w:r>
        <w:rPr>
          <w:rFonts w:hint="eastAsia" w:ascii="宋体" w:hAnsi="宋体" w:eastAsia="宋体"/>
          <w:bCs/>
          <w:szCs w:val="21"/>
          <w:u w:val="single"/>
        </w:rPr>
        <w:t xml:space="preserve">                                         </w:t>
      </w:r>
    </w:p>
    <w:p w14:paraId="65C7D2A0">
      <w:pPr>
        <w:adjustRightInd w:val="0"/>
        <w:snapToGrid w:val="0"/>
        <w:spacing w:before="0" w:beforeLines="0" w:line="400" w:lineRule="exact"/>
        <w:ind w:firstLine="420" w:firstLineChars="200"/>
        <w:rPr>
          <w:rFonts w:ascii="宋体" w:hAnsi="宋体" w:eastAsia="宋体"/>
          <w:bCs/>
          <w:szCs w:val="21"/>
          <w:u w:val="single"/>
        </w:rPr>
      </w:pPr>
      <w:r>
        <w:rPr>
          <w:rFonts w:hint="eastAsia" w:ascii="宋体" w:hAnsi="宋体" w:eastAsia="宋体"/>
          <w:bCs/>
          <w:szCs w:val="21"/>
        </w:rPr>
        <w:t>（5）履约验收的内容：</w:t>
      </w:r>
      <w:r>
        <w:rPr>
          <w:rFonts w:hint="eastAsia" w:ascii="宋体" w:hAnsi="宋体" w:eastAsia="宋体"/>
          <w:bCs/>
          <w:szCs w:val="21"/>
          <w:u w:val="single"/>
        </w:rPr>
        <w:t xml:space="preserve"> </w:t>
      </w:r>
      <w:r>
        <w:rPr>
          <w:rFonts w:hint="eastAsia" w:ascii="宋体" w:hAnsi="宋体" w:eastAsia="宋体"/>
          <w:bCs/>
          <w:szCs w:val="21"/>
          <w:u w:val="single"/>
          <w:lang w:eastAsia="zh-CN"/>
        </w:rPr>
        <w:t>（应当包括每一项技术和商务要求的履约情况，特别是落实政府采购扶持中小企业，支持绿色发展和乡村振兴等政策情况）</w:t>
      </w:r>
      <w:r>
        <w:rPr>
          <w:rFonts w:hint="eastAsia" w:ascii="宋体" w:hAnsi="宋体" w:eastAsia="宋体"/>
          <w:bCs/>
          <w:szCs w:val="21"/>
          <w:u w:val="single"/>
        </w:rPr>
        <w:t xml:space="preserve">                                      </w:t>
      </w:r>
    </w:p>
    <w:p w14:paraId="7DCE02F4">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（6）履约验收标准：</w:t>
      </w:r>
      <w:r>
        <w:rPr>
          <w:rFonts w:hint="eastAsia" w:ascii="宋体" w:hAnsi="宋体" w:eastAsia="宋体"/>
          <w:bCs/>
          <w:szCs w:val="21"/>
          <w:u w:val="single"/>
        </w:rPr>
        <w:t xml:space="preserve">                                         </w:t>
      </w:r>
    </w:p>
    <w:p w14:paraId="03302B48">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（7）是否以采购活动中供应商提供的样品作为参考：</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否</w:t>
      </w:r>
    </w:p>
    <w:p w14:paraId="41CA047D">
      <w:pPr>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w:t>
      </w:r>
      <w:r>
        <w:rPr>
          <w:rFonts w:hint="eastAsia" w:ascii="宋体" w:hAnsi="宋体" w:eastAsia="宋体" w:cs="宋体"/>
          <w:bCs/>
          <w:i w:val="0"/>
          <w:iCs w:val="0"/>
          <w:szCs w:val="21"/>
          <w:u w:val="single"/>
        </w:rPr>
        <w:t>（产权过户登记等）</w:t>
      </w:r>
      <w:r>
        <w:rPr>
          <w:rFonts w:hint="eastAsia" w:ascii="宋体" w:hAnsi="宋体" w:eastAsia="宋体" w:cs="宋体"/>
          <w:bCs/>
          <w:szCs w:val="21"/>
          <w:u w:val="single"/>
        </w:rPr>
        <w:t xml:space="preserve">          </w:t>
      </w:r>
    </w:p>
    <w:p w14:paraId="705C1BC0">
      <w:pPr>
        <w:numPr>
          <w:ilvl w:val="0"/>
          <w:numId w:val="13"/>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组成合同的文件</w:t>
      </w:r>
    </w:p>
    <w:p w14:paraId="70A82B61">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本协议书与下列文件一起构成合同文件，如下述文件之间有任何抵触、矛盾或歧义，应按以下顺序解释：</w:t>
      </w:r>
    </w:p>
    <w:p w14:paraId="338819A9">
      <w:pPr>
        <w:adjustRightInd w:val="0"/>
        <w:snapToGrid w:val="0"/>
        <w:spacing w:before="0" w:beforeLines="0" w:line="400" w:lineRule="exact"/>
        <w:ind w:firstLine="420" w:firstLineChars="200"/>
        <w:rPr>
          <w:rFonts w:hint="eastAsia" w:ascii="宋体" w:hAnsi="宋体" w:eastAsia="宋体"/>
          <w:color w:val="auto"/>
          <w:szCs w:val="21"/>
          <w:lang w:eastAsia="zh-CN"/>
        </w:rPr>
      </w:pPr>
      <w:r>
        <w:rPr>
          <w:rFonts w:hint="eastAsia" w:ascii="宋体" w:hAnsi="宋体" w:eastAsia="宋体"/>
          <w:color w:val="auto"/>
          <w:szCs w:val="21"/>
        </w:rPr>
        <w:t>（1）</w:t>
      </w:r>
      <w:r>
        <w:rPr>
          <w:rFonts w:hint="eastAsia" w:ascii="宋体" w:hAnsi="宋体" w:eastAsia="宋体"/>
          <w:color w:val="auto"/>
          <w:szCs w:val="21"/>
          <w:lang w:eastAsia="zh-CN"/>
        </w:rPr>
        <w:t>政府采购</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p>
    <w:p w14:paraId="6699532B">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2</w:t>
      </w:r>
      <w:r>
        <w:rPr>
          <w:rFonts w:hint="eastAsia" w:ascii="宋体" w:hAnsi="宋体" w:eastAsia="宋体"/>
          <w:szCs w:val="21"/>
        </w:rPr>
        <w:t>）政府采购合同专用条款</w:t>
      </w:r>
    </w:p>
    <w:p w14:paraId="16D6A9D6">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3</w:t>
      </w:r>
      <w:r>
        <w:rPr>
          <w:rFonts w:hint="eastAsia" w:ascii="宋体" w:hAnsi="宋体" w:eastAsia="宋体"/>
          <w:szCs w:val="21"/>
        </w:rPr>
        <w:t>）政府采购合同通用条款</w:t>
      </w:r>
    </w:p>
    <w:p w14:paraId="0EC56251">
      <w:pPr>
        <w:adjustRightInd w:val="0"/>
        <w:snapToGrid w:val="0"/>
        <w:spacing w:before="0" w:beforeLines="0" w:line="400" w:lineRule="exact"/>
        <w:ind w:firstLine="420" w:firstLineChars="200"/>
        <w:rPr>
          <w:rFonts w:ascii="宋体" w:hAnsi="宋体" w:eastAsia="宋体"/>
          <w:color w:val="auto"/>
          <w:szCs w:val="21"/>
        </w:rPr>
      </w:pPr>
      <w:r>
        <w:rPr>
          <w:rFonts w:hint="eastAsia" w:ascii="宋体" w:hAnsi="宋体" w:eastAsia="宋体"/>
          <w:color w:val="auto"/>
          <w:szCs w:val="21"/>
        </w:rPr>
        <w:t>（</w:t>
      </w:r>
      <w:r>
        <w:rPr>
          <w:rFonts w:hint="eastAsia" w:ascii="宋体" w:hAnsi="宋体" w:eastAsia="宋体"/>
          <w:color w:val="auto"/>
          <w:szCs w:val="21"/>
          <w:lang w:val="en-US" w:eastAsia="zh-CN"/>
        </w:rPr>
        <w:t>4</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p>
    <w:p w14:paraId="0EEB43A6">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5</w:t>
      </w:r>
      <w:r>
        <w:rPr>
          <w:rFonts w:hint="eastAsia" w:ascii="宋体" w:hAnsi="宋体" w:eastAsia="宋体"/>
          <w:szCs w:val="21"/>
        </w:rPr>
        <w:t>）投标（响应）文件</w:t>
      </w:r>
    </w:p>
    <w:p w14:paraId="6D7A4DC3">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（6）采购文件</w:t>
      </w:r>
    </w:p>
    <w:p w14:paraId="7C065F9C">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（7）有关技术文件，图纸</w:t>
      </w:r>
    </w:p>
    <w:p w14:paraId="329A865C">
      <w:pPr>
        <w:autoSpaceDE w:val="0"/>
        <w:autoSpaceDN w:val="0"/>
        <w:adjustRightInd w:val="0"/>
        <w:spacing w:beforeLines="0" w:line="40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bidi="ar-SA"/>
        </w:rPr>
        <w:t>（8）</w:t>
      </w:r>
      <w:r>
        <w:rPr>
          <w:rFonts w:hint="eastAsia" w:ascii="宋体" w:hAnsi="宋体" w:eastAsia="宋体" w:cs="宋体"/>
          <w:bCs w:val="0"/>
          <w:color w:val="000000"/>
          <w:kern w:val="2"/>
          <w:sz w:val="21"/>
          <w:szCs w:val="21"/>
          <w:highlight w:val="none"/>
          <w:lang w:val="en-US" w:eastAsia="zh-CN" w:bidi="ar-SA"/>
        </w:rPr>
        <w:t>国家法律、行政法规和规章制度规定或合同约定的作为合同组成部分的其他文件</w:t>
      </w:r>
    </w:p>
    <w:p w14:paraId="0EAA9F7E">
      <w:pPr>
        <w:numPr>
          <w:ilvl w:val="0"/>
          <w:numId w:val="13"/>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合同生效</w:t>
      </w:r>
    </w:p>
    <w:p w14:paraId="235A018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本合同自</w:t>
      </w:r>
      <w:r>
        <w:rPr>
          <w:rFonts w:hint="eastAsia" w:ascii="宋体" w:hAnsi="宋体" w:eastAsia="宋体"/>
          <w:szCs w:val="21"/>
          <w:u w:val="single"/>
        </w:rPr>
        <w:t xml:space="preserve">                             </w:t>
      </w:r>
      <w:r>
        <w:rPr>
          <w:rFonts w:hint="eastAsia" w:ascii="宋体" w:hAnsi="宋体" w:eastAsia="宋体"/>
          <w:szCs w:val="21"/>
        </w:rPr>
        <w:t>生效。</w:t>
      </w:r>
    </w:p>
    <w:p w14:paraId="069BC41F">
      <w:pPr>
        <w:numPr>
          <w:ilvl w:val="0"/>
          <w:numId w:val="13"/>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合同份数</w:t>
      </w:r>
    </w:p>
    <w:p w14:paraId="24011862">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本合同一式</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甲方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乙方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份，均具有同等法律效力。</w:t>
      </w:r>
    </w:p>
    <w:p w14:paraId="31D3D544">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合同订立时间：</w:t>
      </w:r>
      <w:r>
        <w:rPr>
          <w:rFonts w:hint="eastAsia" w:ascii="宋体" w:hAnsi="宋体" w:eastAsia="宋体"/>
          <w:szCs w:val="21"/>
          <w:u w:val="single"/>
        </w:rPr>
        <w:t xml:space="preserve">         </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rPr>
        <w:t>日</w:t>
      </w:r>
    </w:p>
    <w:p w14:paraId="797390C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合同订立地点：</w:t>
      </w:r>
      <w:r>
        <w:rPr>
          <w:rFonts w:hint="eastAsia" w:ascii="宋体" w:hAnsi="宋体" w:eastAsia="宋体"/>
          <w:szCs w:val="21"/>
          <w:u w:val="single"/>
        </w:rPr>
        <w:t xml:space="preserve">                           </w:t>
      </w:r>
    </w:p>
    <w:p w14:paraId="0B448F4B">
      <w:pPr>
        <w:adjustRightInd w:val="0"/>
        <w:snapToGrid w:val="0"/>
        <w:spacing w:before="0" w:beforeLines="0" w:line="400" w:lineRule="exact"/>
        <w:ind w:firstLine="420" w:firstLineChars="200"/>
        <w:rPr>
          <w:rFonts w:eastAsia="宋体"/>
        </w:rPr>
      </w:pPr>
      <w:r>
        <w:rPr>
          <w:rFonts w:hint="eastAsia" w:ascii="宋体" w:hAnsi="宋体" w:eastAsia="宋体"/>
          <w:szCs w:val="21"/>
        </w:rPr>
        <w:t>附件：具体标</w:t>
      </w:r>
      <w:r>
        <w:rPr>
          <w:rFonts w:hint="eastAsia" w:ascii="宋体" w:hAnsi="宋体" w:eastAsia="宋体"/>
          <w:szCs w:val="21"/>
          <w:lang w:eastAsia="zh-CN"/>
        </w:rPr>
        <w:t>的及其</w:t>
      </w:r>
      <w:r>
        <w:rPr>
          <w:rFonts w:hint="eastAsia" w:ascii="宋体" w:hAnsi="宋体" w:eastAsia="宋体"/>
          <w:szCs w:val="21"/>
          <w:highlight w:val="none"/>
          <w:u w:val="none"/>
          <w:lang w:val="en-US" w:eastAsia="zh-CN"/>
        </w:rPr>
        <w:t>技术要求和商务要求</w:t>
      </w:r>
      <w:r>
        <w:rPr>
          <w:rFonts w:hint="eastAsia" w:ascii="宋体" w:hAnsi="宋体" w:eastAsia="宋体"/>
          <w:szCs w:val="21"/>
        </w:rPr>
        <w:t>、联合协议、分包</w:t>
      </w:r>
      <w:r>
        <w:rPr>
          <w:rFonts w:hint="eastAsia" w:ascii="宋体" w:hAnsi="宋体" w:eastAsia="宋体"/>
          <w:szCs w:val="21"/>
          <w:lang w:eastAsia="zh-CN"/>
        </w:rPr>
        <w:t>意向</w:t>
      </w:r>
      <w:r>
        <w:rPr>
          <w:rFonts w:hint="eastAsia" w:ascii="宋体" w:hAnsi="宋体" w:eastAsia="宋体"/>
          <w:szCs w:val="21"/>
        </w:rPr>
        <w:t>协议等。</w:t>
      </w:r>
    </w:p>
    <w:p w14:paraId="4B3C9A8E">
      <w:pPr>
        <w:rPr>
          <w:rFonts w:hint="eastAsia" w:eastAsia="宋体"/>
        </w:rPr>
      </w:pPr>
      <w:r>
        <w:rPr>
          <w:rFonts w:hint="eastAsia" w:eastAsia="宋体"/>
        </w:rPr>
        <w:br w:type="page"/>
      </w:r>
    </w:p>
    <w:p w14:paraId="6D10F630">
      <w:pPr>
        <w:widowControl w:val="0"/>
        <w:ind w:firstLine="420" w:firstLineChars="200"/>
        <w:jc w:val="both"/>
        <w:rPr>
          <w:rFonts w:hint="eastAsia" w:ascii="Times New Roman" w:hAnsi="Times New Roman" w:eastAsia="宋体" w:cs="Times New Roman"/>
          <w:kern w:val="2"/>
          <w:sz w:val="21"/>
          <w:szCs w:val="21"/>
          <w:lang w:val="en-US" w:eastAsia="zh-CN" w:bidi="ar-SA"/>
        </w:rPr>
      </w:pPr>
    </w:p>
    <w:tbl>
      <w:tblPr>
        <w:tblStyle w:val="43"/>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4966B3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120029FB">
            <w:pPr>
              <w:adjustRightInd w:val="0"/>
              <w:snapToGrid w:val="0"/>
              <w:spacing w:line="300" w:lineRule="exact"/>
              <w:jc w:val="center"/>
              <w:rPr>
                <w:rFonts w:eastAsia="宋体"/>
              </w:rPr>
            </w:pPr>
            <w:r>
              <w:rPr>
                <w:rFonts w:eastAsia="宋体"/>
                <w:szCs w:val="21"/>
              </w:rPr>
              <w:t>甲方</w:t>
            </w:r>
            <w:r>
              <w:rPr>
                <w:rFonts w:hint="eastAsia"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w:t>
            </w:r>
            <w:r>
              <w:rPr>
                <w:rFonts w:hint="eastAsia" w:eastAsia="宋体"/>
                <w:szCs w:val="21"/>
              </w:rPr>
              <w:t>采购文件约定的合同甲方）</w:t>
            </w:r>
          </w:p>
        </w:tc>
        <w:tc>
          <w:tcPr>
            <w:tcW w:w="4095" w:type="dxa"/>
            <w:gridSpan w:val="2"/>
            <w:tcBorders>
              <w:left w:val="single" w:color="auto" w:sz="2" w:space="0"/>
              <w:bottom w:val="single" w:color="auto" w:sz="2" w:space="0"/>
            </w:tcBorders>
            <w:vAlign w:val="center"/>
          </w:tcPr>
          <w:p w14:paraId="59704B38">
            <w:pPr>
              <w:adjustRightInd w:val="0"/>
              <w:snapToGrid w:val="0"/>
              <w:spacing w:line="300" w:lineRule="exact"/>
              <w:jc w:val="center"/>
              <w:rPr>
                <w:rFonts w:eastAsia="宋体"/>
              </w:rPr>
            </w:pPr>
            <w:r>
              <w:rPr>
                <w:rFonts w:eastAsia="宋体"/>
                <w:szCs w:val="21"/>
              </w:rPr>
              <w:t>乙方</w:t>
            </w:r>
            <w:r>
              <w:rPr>
                <w:rFonts w:hint="eastAsia" w:eastAsia="宋体"/>
                <w:szCs w:val="21"/>
              </w:rPr>
              <w:t>（供应商）</w:t>
            </w:r>
          </w:p>
        </w:tc>
      </w:tr>
      <w:tr w14:paraId="30EF63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3C010EFF">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412" w:type="dxa"/>
            <w:tcBorders>
              <w:top w:val="single" w:color="auto" w:sz="2" w:space="0"/>
              <w:left w:val="single" w:color="auto" w:sz="2" w:space="0"/>
              <w:bottom w:val="single" w:color="auto" w:sz="2" w:space="0"/>
              <w:right w:val="single" w:color="auto" w:sz="2" w:space="0"/>
            </w:tcBorders>
            <w:vAlign w:val="center"/>
          </w:tcPr>
          <w:p w14:paraId="072E29EA">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7C540FA">
            <w:pPr>
              <w:adjustRightInd w:val="0"/>
              <w:snapToGrid w:val="0"/>
              <w:spacing w:line="300" w:lineRule="exact"/>
              <w:jc w:val="center"/>
              <w:rPr>
                <w:rFonts w:eastAsia="宋体"/>
                <w:szCs w:val="21"/>
              </w:rPr>
            </w:pPr>
            <w:r>
              <w:rPr>
                <w:rFonts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116" w:type="dxa"/>
            <w:tcBorders>
              <w:top w:val="single" w:color="auto" w:sz="2" w:space="0"/>
              <w:left w:val="single" w:color="auto" w:sz="2" w:space="0"/>
              <w:bottom w:val="single" w:color="auto" w:sz="2" w:space="0"/>
            </w:tcBorders>
            <w:vAlign w:val="center"/>
          </w:tcPr>
          <w:p w14:paraId="57B39246">
            <w:pPr>
              <w:adjustRightInd w:val="0"/>
              <w:snapToGrid w:val="0"/>
              <w:spacing w:line="300" w:lineRule="exact"/>
              <w:jc w:val="center"/>
              <w:rPr>
                <w:rFonts w:eastAsia="宋体"/>
                <w:spacing w:val="20"/>
                <w:szCs w:val="21"/>
              </w:rPr>
            </w:pPr>
          </w:p>
        </w:tc>
      </w:tr>
      <w:tr w14:paraId="4B3F79C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1A5964C9">
            <w:pPr>
              <w:adjustRightInd w:val="0"/>
              <w:snapToGrid w:val="0"/>
              <w:spacing w:line="300" w:lineRule="exact"/>
              <w:jc w:val="center"/>
              <w:rPr>
                <w:rFonts w:eastAsia="宋体"/>
                <w:szCs w:val="21"/>
              </w:rPr>
            </w:pPr>
            <w:r>
              <w:rPr>
                <w:rFonts w:eastAsia="宋体"/>
                <w:szCs w:val="21"/>
              </w:rPr>
              <w:t>法定代表人</w:t>
            </w:r>
          </w:p>
          <w:p w14:paraId="4C14F84C">
            <w:pPr>
              <w:adjustRightInd w:val="0"/>
              <w:snapToGrid w:val="0"/>
              <w:spacing w:line="300" w:lineRule="exact"/>
              <w:ind w:firstLine="100" w:firstLineChars="48"/>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412" w:type="dxa"/>
            <w:vMerge w:val="restart"/>
            <w:tcBorders>
              <w:top w:val="single" w:color="auto" w:sz="2" w:space="0"/>
              <w:left w:val="single" w:color="auto" w:sz="2" w:space="0"/>
              <w:right w:val="single" w:color="auto" w:sz="2" w:space="0"/>
            </w:tcBorders>
            <w:vAlign w:val="center"/>
          </w:tcPr>
          <w:p w14:paraId="14CFDBBD">
            <w:pPr>
              <w:adjustRightInd w:val="0"/>
              <w:snapToGrid w:val="0"/>
              <w:spacing w:line="300" w:lineRule="exact"/>
              <w:jc w:val="center"/>
              <w:rPr>
                <w:rFonts w:eastAsia="宋体"/>
                <w:szCs w:val="21"/>
              </w:rPr>
            </w:pPr>
          </w:p>
        </w:tc>
        <w:tc>
          <w:tcPr>
            <w:tcW w:w="1979" w:type="dxa"/>
            <w:tcBorders>
              <w:top w:val="single" w:color="auto" w:sz="2" w:space="0"/>
              <w:left w:val="single" w:color="auto" w:sz="2" w:space="0"/>
              <w:right w:val="single" w:color="auto" w:sz="2" w:space="0"/>
            </w:tcBorders>
            <w:vAlign w:val="center"/>
          </w:tcPr>
          <w:p w14:paraId="187E6307">
            <w:pPr>
              <w:adjustRightInd w:val="0"/>
              <w:snapToGrid w:val="0"/>
              <w:spacing w:line="300" w:lineRule="exact"/>
              <w:jc w:val="center"/>
              <w:rPr>
                <w:rFonts w:eastAsia="宋体"/>
                <w:szCs w:val="21"/>
              </w:rPr>
            </w:pPr>
            <w:r>
              <w:rPr>
                <w:rFonts w:eastAsia="宋体"/>
                <w:szCs w:val="21"/>
              </w:rPr>
              <w:t>法定代表人</w:t>
            </w:r>
          </w:p>
          <w:p w14:paraId="6F53C99C">
            <w:pPr>
              <w:adjustRightInd w:val="0"/>
              <w:snapToGrid w:val="0"/>
              <w:spacing w:line="300" w:lineRule="exact"/>
              <w:jc w:val="center"/>
              <w:rPr>
                <w:rFonts w:eastAsia="宋体"/>
                <w:szCs w:val="21"/>
              </w:rPr>
            </w:pPr>
            <w:r>
              <w:rPr>
                <w:rFonts w:hint="eastAsia" w:eastAsia="宋体"/>
                <w:szCs w:val="21"/>
              </w:rPr>
              <w:t>或其</w:t>
            </w:r>
            <w:r>
              <w:rPr>
                <w:rFonts w:eastAsia="宋体"/>
                <w:szCs w:val="21"/>
              </w:rPr>
              <w:t>委托代理人</w:t>
            </w:r>
            <w:r>
              <w:rPr>
                <w:rFonts w:hint="eastAsia" w:eastAsia="宋体"/>
                <w:szCs w:val="21"/>
              </w:rPr>
              <w:t>（签章）</w:t>
            </w:r>
          </w:p>
        </w:tc>
        <w:tc>
          <w:tcPr>
            <w:tcW w:w="2116" w:type="dxa"/>
            <w:tcBorders>
              <w:top w:val="single" w:color="auto" w:sz="2" w:space="0"/>
              <w:left w:val="single" w:color="auto" w:sz="2" w:space="0"/>
              <w:bottom w:val="single" w:color="auto" w:sz="2" w:space="0"/>
            </w:tcBorders>
            <w:vAlign w:val="center"/>
          </w:tcPr>
          <w:p w14:paraId="506FD98D">
            <w:pPr>
              <w:adjustRightInd w:val="0"/>
              <w:snapToGrid w:val="0"/>
              <w:spacing w:line="300" w:lineRule="exact"/>
              <w:jc w:val="center"/>
              <w:rPr>
                <w:rFonts w:eastAsia="宋体"/>
                <w:szCs w:val="21"/>
              </w:rPr>
            </w:pPr>
          </w:p>
        </w:tc>
      </w:tr>
      <w:tr w14:paraId="0942E0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6FBAA7DA">
            <w:pPr>
              <w:adjustRightInd w:val="0"/>
              <w:snapToGrid w:val="0"/>
              <w:spacing w:line="300" w:lineRule="exact"/>
              <w:jc w:val="center"/>
              <w:rPr>
                <w:rFonts w:eastAsia="宋体"/>
                <w:szCs w:val="21"/>
              </w:rPr>
            </w:pPr>
          </w:p>
        </w:tc>
        <w:tc>
          <w:tcPr>
            <w:tcW w:w="2412" w:type="dxa"/>
            <w:vMerge w:val="continue"/>
            <w:tcBorders>
              <w:left w:val="single" w:color="auto" w:sz="2" w:space="0"/>
              <w:bottom w:val="single" w:color="auto" w:sz="2" w:space="0"/>
              <w:right w:val="single" w:color="auto" w:sz="2" w:space="0"/>
            </w:tcBorders>
            <w:vAlign w:val="center"/>
          </w:tcPr>
          <w:p w14:paraId="17DBCFE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5B4E783">
            <w:pPr>
              <w:adjustRightInd w:val="0"/>
              <w:snapToGrid w:val="0"/>
              <w:spacing w:line="300" w:lineRule="exact"/>
              <w:jc w:val="center"/>
              <w:rPr>
                <w:rFonts w:hint="eastAsia" w:eastAsia="宋体"/>
                <w:szCs w:val="21"/>
                <w:lang w:eastAsia="zh-CN"/>
              </w:rPr>
            </w:pPr>
            <w:r>
              <w:rPr>
                <w:rFonts w:hint="eastAsia" w:eastAsia="宋体"/>
                <w:szCs w:val="21"/>
                <w:lang w:eastAsia="zh-CN"/>
              </w:rPr>
              <w:t>拥有者性别</w:t>
            </w:r>
          </w:p>
        </w:tc>
        <w:tc>
          <w:tcPr>
            <w:tcW w:w="2116" w:type="dxa"/>
            <w:tcBorders>
              <w:top w:val="single" w:color="auto" w:sz="2" w:space="0"/>
              <w:left w:val="single" w:color="auto" w:sz="2" w:space="0"/>
              <w:bottom w:val="single" w:color="auto" w:sz="2" w:space="0"/>
            </w:tcBorders>
            <w:vAlign w:val="center"/>
          </w:tcPr>
          <w:p w14:paraId="2E49F18B">
            <w:pPr>
              <w:adjustRightInd w:val="0"/>
              <w:snapToGrid w:val="0"/>
              <w:spacing w:line="300" w:lineRule="exact"/>
              <w:jc w:val="center"/>
              <w:rPr>
                <w:rFonts w:eastAsia="宋体"/>
                <w:spacing w:val="20"/>
                <w:szCs w:val="21"/>
              </w:rPr>
            </w:pPr>
          </w:p>
        </w:tc>
      </w:tr>
      <w:tr w14:paraId="1DC1358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DBB2B0D">
            <w:pPr>
              <w:adjustRightInd w:val="0"/>
              <w:snapToGrid w:val="0"/>
              <w:spacing w:line="300" w:lineRule="exact"/>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412" w:type="dxa"/>
            <w:tcBorders>
              <w:top w:val="single" w:color="auto" w:sz="2" w:space="0"/>
              <w:left w:val="single" w:color="auto" w:sz="2" w:space="0"/>
              <w:bottom w:val="single" w:color="auto" w:sz="2" w:space="0"/>
              <w:right w:val="single" w:color="auto" w:sz="2" w:space="0"/>
            </w:tcBorders>
            <w:vAlign w:val="center"/>
          </w:tcPr>
          <w:p w14:paraId="388E8638">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32333BC">
            <w:pPr>
              <w:adjustRightInd w:val="0"/>
              <w:snapToGrid w:val="0"/>
              <w:spacing w:line="300" w:lineRule="exact"/>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116" w:type="dxa"/>
            <w:tcBorders>
              <w:top w:val="single" w:color="auto" w:sz="2" w:space="0"/>
              <w:left w:val="single" w:color="auto" w:sz="2" w:space="0"/>
              <w:bottom w:val="single" w:color="auto" w:sz="2" w:space="0"/>
            </w:tcBorders>
            <w:vAlign w:val="center"/>
          </w:tcPr>
          <w:p w14:paraId="39A04899">
            <w:pPr>
              <w:adjustRightInd w:val="0"/>
              <w:snapToGrid w:val="0"/>
              <w:spacing w:line="300" w:lineRule="exact"/>
              <w:jc w:val="center"/>
              <w:rPr>
                <w:rFonts w:eastAsia="宋体"/>
                <w:spacing w:val="20"/>
                <w:szCs w:val="21"/>
              </w:rPr>
            </w:pPr>
          </w:p>
        </w:tc>
      </w:tr>
      <w:tr w14:paraId="214C7B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9B243F9">
            <w:pPr>
              <w:adjustRightInd w:val="0"/>
              <w:snapToGrid w:val="0"/>
              <w:spacing w:line="300" w:lineRule="exact"/>
              <w:jc w:val="center"/>
              <w:rPr>
                <w:rFonts w:eastAsia="宋体"/>
                <w:szCs w:val="21"/>
              </w:rPr>
            </w:pPr>
            <w:r>
              <w:rPr>
                <w:rFonts w:eastAsia="宋体"/>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2BCA8556">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1BE6CC4">
            <w:pPr>
              <w:adjustRightInd w:val="0"/>
              <w:snapToGrid w:val="0"/>
              <w:spacing w:line="300" w:lineRule="exact"/>
              <w:jc w:val="center"/>
              <w:rPr>
                <w:rFonts w:eastAsia="宋体"/>
                <w:szCs w:val="21"/>
              </w:rPr>
            </w:pPr>
            <w:r>
              <w:rPr>
                <w:rFonts w:eastAsia="宋体"/>
                <w:szCs w:val="21"/>
              </w:rPr>
              <w:t>联 系 人</w:t>
            </w:r>
          </w:p>
        </w:tc>
        <w:tc>
          <w:tcPr>
            <w:tcW w:w="2116" w:type="dxa"/>
            <w:tcBorders>
              <w:top w:val="single" w:color="auto" w:sz="2" w:space="0"/>
              <w:left w:val="single" w:color="auto" w:sz="2" w:space="0"/>
              <w:bottom w:val="single" w:color="auto" w:sz="2" w:space="0"/>
            </w:tcBorders>
            <w:vAlign w:val="center"/>
          </w:tcPr>
          <w:p w14:paraId="65838099">
            <w:pPr>
              <w:adjustRightInd w:val="0"/>
              <w:snapToGrid w:val="0"/>
              <w:spacing w:line="300" w:lineRule="exact"/>
              <w:jc w:val="center"/>
              <w:rPr>
                <w:rFonts w:eastAsia="宋体"/>
                <w:spacing w:val="20"/>
                <w:szCs w:val="21"/>
              </w:rPr>
            </w:pPr>
          </w:p>
        </w:tc>
      </w:tr>
      <w:tr w14:paraId="50691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159F295">
            <w:pPr>
              <w:adjustRightInd w:val="0"/>
              <w:snapToGrid w:val="0"/>
              <w:spacing w:line="300" w:lineRule="exact"/>
              <w:jc w:val="center"/>
              <w:rPr>
                <w:rFonts w:eastAsia="宋体"/>
                <w:szCs w:val="21"/>
              </w:rPr>
            </w:pPr>
            <w:r>
              <w:rPr>
                <w:rFonts w:eastAsia="宋体"/>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267B5DA7">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2A0749F">
            <w:pPr>
              <w:adjustRightInd w:val="0"/>
              <w:snapToGrid w:val="0"/>
              <w:spacing w:line="300" w:lineRule="exact"/>
              <w:jc w:val="center"/>
              <w:rPr>
                <w:rFonts w:eastAsia="宋体"/>
                <w:szCs w:val="21"/>
              </w:rPr>
            </w:pPr>
            <w:r>
              <w:rPr>
                <w:rFonts w:eastAsia="宋体"/>
                <w:szCs w:val="21"/>
              </w:rPr>
              <w:t>联系电话</w:t>
            </w:r>
          </w:p>
        </w:tc>
        <w:tc>
          <w:tcPr>
            <w:tcW w:w="2116" w:type="dxa"/>
            <w:tcBorders>
              <w:top w:val="single" w:color="auto" w:sz="2" w:space="0"/>
              <w:left w:val="single" w:color="auto" w:sz="2" w:space="0"/>
              <w:bottom w:val="single" w:color="auto" w:sz="2" w:space="0"/>
            </w:tcBorders>
            <w:vAlign w:val="center"/>
          </w:tcPr>
          <w:p w14:paraId="13AB6744">
            <w:pPr>
              <w:adjustRightInd w:val="0"/>
              <w:snapToGrid w:val="0"/>
              <w:spacing w:line="300" w:lineRule="exact"/>
              <w:jc w:val="center"/>
              <w:rPr>
                <w:rFonts w:eastAsia="宋体"/>
                <w:spacing w:val="20"/>
                <w:szCs w:val="21"/>
              </w:rPr>
            </w:pPr>
          </w:p>
        </w:tc>
      </w:tr>
      <w:tr w14:paraId="1A209E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D0D30A7">
            <w:pPr>
              <w:adjustRightInd w:val="0"/>
              <w:snapToGrid w:val="0"/>
              <w:spacing w:line="300" w:lineRule="exact"/>
              <w:jc w:val="center"/>
              <w:rPr>
                <w:rFonts w:hint="eastAsia" w:eastAsia="宋体"/>
                <w:szCs w:val="21"/>
                <w:lang w:eastAsia="zh-CN"/>
              </w:rPr>
            </w:pPr>
            <w:r>
              <w:rPr>
                <w:rFonts w:hint="eastAsia" w:eastAsia="宋体"/>
                <w:szCs w:val="21"/>
                <w:lang w:eastAsia="zh-CN"/>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563C5ADF">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EC4C10">
            <w:pPr>
              <w:adjustRightInd w:val="0"/>
              <w:snapToGrid w:val="0"/>
              <w:spacing w:line="300" w:lineRule="exact"/>
              <w:jc w:val="center"/>
              <w:rPr>
                <w:rFonts w:eastAsia="宋体"/>
                <w:szCs w:val="21"/>
              </w:rPr>
            </w:pPr>
            <w:r>
              <w:rPr>
                <w:rFonts w:hint="eastAsia" w:eastAsia="宋体"/>
                <w:szCs w:val="21"/>
                <w:lang w:eastAsia="zh-CN"/>
              </w:rPr>
              <w:t>通信地址</w:t>
            </w:r>
          </w:p>
        </w:tc>
        <w:tc>
          <w:tcPr>
            <w:tcW w:w="2116" w:type="dxa"/>
            <w:tcBorders>
              <w:top w:val="single" w:color="auto" w:sz="2" w:space="0"/>
              <w:left w:val="single" w:color="auto" w:sz="2" w:space="0"/>
              <w:bottom w:val="single" w:color="auto" w:sz="2" w:space="0"/>
            </w:tcBorders>
            <w:vAlign w:val="center"/>
          </w:tcPr>
          <w:p w14:paraId="2B5D3C56">
            <w:pPr>
              <w:adjustRightInd w:val="0"/>
              <w:snapToGrid w:val="0"/>
              <w:spacing w:line="300" w:lineRule="exact"/>
              <w:jc w:val="center"/>
              <w:rPr>
                <w:rFonts w:eastAsia="宋体"/>
                <w:spacing w:val="20"/>
                <w:szCs w:val="21"/>
              </w:rPr>
            </w:pPr>
          </w:p>
        </w:tc>
      </w:tr>
      <w:tr w14:paraId="48FB5C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FB5C587">
            <w:pPr>
              <w:adjustRightInd w:val="0"/>
              <w:snapToGrid w:val="0"/>
              <w:spacing w:line="300" w:lineRule="exact"/>
              <w:jc w:val="center"/>
              <w:rPr>
                <w:rFonts w:eastAsia="宋体"/>
                <w:szCs w:val="21"/>
              </w:rPr>
            </w:pPr>
            <w:r>
              <w:rPr>
                <w:rFonts w:eastAsia="宋体"/>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7DF1E308">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1212ECA">
            <w:pPr>
              <w:adjustRightInd w:val="0"/>
              <w:snapToGrid w:val="0"/>
              <w:spacing w:line="300" w:lineRule="exact"/>
              <w:jc w:val="center"/>
              <w:rPr>
                <w:rFonts w:eastAsia="宋体"/>
                <w:szCs w:val="21"/>
              </w:rPr>
            </w:pPr>
            <w:r>
              <w:rPr>
                <w:rFonts w:eastAsia="宋体"/>
                <w:szCs w:val="21"/>
              </w:rPr>
              <w:t>邮政编码</w:t>
            </w:r>
          </w:p>
        </w:tc>
        <w:tc>
          <w:tcPr>
            <w:tcW w:w="2116" w:type="dxa"/>
            <w:tcBorders>
              <w:top w:val="single" w:color="auto" w:sz="2" w:space="0"/>
              <w:left w:val="single" w:color="auto" w:sz="2" w:space="0"/>
              <w:bottom w:val="single" w:color="auto" w:sz="2" w:space="0"/>
            </w:tcBorders>
            <w:vAlign w:val="center"/>
          </w:tcPr>
          <w:p w14:paraId="16DFB1CA">
            <w:pPr>
              <w:adjustRightInd w:val="0"/>
              <w:snapToGrid w:val="0"/>
              <w:spacing w:line="300" w:lineRule="exact"/>
              <w:jc w:val="center"/>
              <w:rPr>
                <w:rFonts w:eastAsia="宋体"/>
                <w:spacing w:val="20"/>
                <w:szCs w:val="21"/>
              </w:rPr>
            </w:pPr>
          </w:p>
        </w:tc>
      </w:tr>
      <w:tr w14:paraId="483F47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7AB5D79">
            <w:pPr>
              <w:adjustRightInd w:val="0"/>
              <w:snapToGrid w:val="0"/>
              <w:spacing w:line="300" w:lineRule="exact"/>
              <w:jc w:val="center"/>
              <w:rPr>
                <w:rFonts w:eastAsia="宋体"/>
                <w:szCs w:val="21"/>
              </w:rPr>
            </w:pPr>
            <w:r>
              <w:rPr>
                <w:rFonts w:hint="eastAsia" w:eastAsia="宋体"/>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4289AA3B">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F0EEFFB">
            <w:pPr>
              <w:adjustRightInd w:val="0"/>
              <w:snapToGrid w:val="0"/>
              <w:spacing w:line="300" w:lineRule="exact"/>
              <w:jc w:val="center"/>
              <w:rPr>
                <w:rFonts w:eastAsia="宋体"/>
                <w:szCs w:val="21"/>
              </w:rPr>
            </w:pPr>
            <w:r>
              <w:rPr>
                <w:rFonts w:hint="eastAsia" w:eastAsia="宋体"/>
                <w:szCs w:val="21"/>
              </w:rPr>
              <w:t>电子邮箱</w:t>
            </w:r>
          </w:p>
        </w:tc>
        <w:tc>
          <w:tcPr>
            <w:tcW w:w="2116" w:type="dxa"/>
            <w:tcBorders>
              <w:top w:val="single" w:color="auto" w:sz="2" w:space="0"/>
              <w:left w:val="single" w:color="auto" w:sz="2" w:space="0"/>
              <w:bottom w:val="single" w:color="auto" w:sz="2" w:space="0"/>
            </w:tcBorders>
            <w:vAlign w:val="center"/>
          </w:tcPr>
          <w:p w14:paraId="2AD573C6">
            <w:pPr>
              <w:adjustRightInd w:val="0"/>
              <w:snapToGrid w:val="0"/>
              <w:spacing w:line="300" w:lineRule="exact"/>
              <w:jc w:val="center"/>
              <w:rPr>
                <w:rFonts w:eastAsia="宋体"/>
                <w:spacing w:val="20"/>
                <w:szCs w:val="21"/>
              </w:rPr>
            </w:pPr>
          </w:p>
        </w:tc>
      </w:tr>
      <w:tr w14:paraId="443873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2678027">
            <w:pPr>
              <w:adjustRightInd w:val="0"/>
              <w:snapToGrid w:val="0"/>
              <w:spacing w:line="300" w:lineRule="exact"/>
              <w:jc w:val="center"/>
              <w:rPr>
                <w:rFonts w:eastAsia="宋体"/>
                <w:szCs w:val="21"/>
              </w:rPr>
            </w:pPr>
            <w:r>
              <w:rPr>
                <w:rFonts w:hint="eastAsia" w:eastAsia="宋体"/>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4DA2C7F6">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58A35DB">
            <w:pPr>
              <w:adjustRightInd w:val="0"/>
              <w:snapToGrid w:val="0"/>
              <w:spacing w:line="300" w:lineRule="exact"/>
              <w:jc w:val="center"/>
              <w:rPr>
                <w:rFonts w:eastAsia="宋体"/>
                <w:szCs w:val="21"/>
              </w:rPr>
            </w:pPr>
            <w:r>
              <w:rPr>
                <w:rFonts w:hint="eastAsia" w:eastAsia="宋体"/>
                <w:szCs w:val="21"/>
              </w:rPr>
              <w:t>统一社会信用代码</w:t>
            </w:r>
          </w:p>
        </w:tc>
        <w:tc>
          <w:tcPr>
            <w:tcW w:w="2116" w:type="dxa"/>
            <w:tcBorders>
              <w:top w:val="single" w:color="auto" w:sz="2" w:space="0"/>
              <w:left w:val="single" w:color="auto" w:sz="2" w:space="0"/>
              <w:bottom w:val="single" w:color="auto" w:sz="2" w:space="0"/>
            </w:tcBorders>
            <w:vAlign w:val="center"/>
          </w:tcPr>
          <w:p w14:paraId="468C9EF6">
            <w:pPr>
              <w:adjustRightInd w:val="0"/>
              <w:snapToGrid w:val="0"/>
              <w:spacing w:line="300" w:lineRule="exact"/>
              <w:jc w:val="center"/>
              <w:rPr>
                <w:rFonts w:eastAsia="宋体"/>
                <w:spacing w:val="20"/>
                <w:szCs w:val="21"/>
              </w:rPr>
            </w:pPr>
          </w:p>
        </w:tc>
      </w:tr>
      <w:tr w14:paraId="2DE85BD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3CF70CD">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781405F">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C62582F">
            <w:pPr>
              <w:adjustRightInd w:val="0"/>
              <w:snapToGrid w:val="0"/>
              <w:spacing w:line="300" w:lineRule="exact"/>
              <w:jc w:val="center"/>
              <w:rPr>
                <w:rFonts w:eastAsia="宋体"/>
                <w:szCs w:val="21"/>
              </w:rPr>
            </w:pPr>
            <w:r>
              <w:rPr>
                <w:rFonts w:eastAsia="宋体"/>
                <w:szCs w:val="21"/>
              </w:rPr>
              <w:t>开户名称</w:t>
            </w:r>
          </w:p>
        </w:tc>
        <w:tc>
          <w:tcPr>
            <w:tcW w:w="2116" w:type="dxa"/>
            <w:tcBorders>
              <w:top w:val="single" w:color="auto" w:sz="2" w:space="0"/>
              <w:left w:val="single" w:color="auto" w:sz="2" w:space="0"/>
              <w:bottom w:val="single" w:color="auto" w:sz="2" w:space="0"/>
            </w:tcBorders>
            <w:vAlign w:val="center"/>
          </w:tcPr>
          <w:p w14:paraId="36B65377">
            <w:pPr>
              <w:adjustRightInd w:val="0"/>
              <w:snapToGrid w:val="0"/>
              <w:spacing w:line="300" w:lineRule="exact"/>
              <w:jc w:val="center"/>
              <w:rPr>
                <w:rFonts w:eastAsia="宋体"/>
                <w:spacing w:val="20"/>
                <w:szCs w:val="21"/>
              </w:rPr>
            </w:pPr>
          </w:p>
        </w:tc>
      </w:tr>
      <w:tr w14:paraId="614E11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3CAEFA4">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042A1EDC">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2D44F84">
            <w:pPr>
              <w:adjustRightInd w:val="0"/>
              <w:snapToGrid w:val="0"/>
              <w:spacing w:line="300" w:lineRule="exact"/>
              <w:jc w:val="center"/>
              <w:rPr>
                <w:rFonts w:eastAsia="宋体"/>
                <w:szCs w:val="21"/>
              </w:rPr>
            </w:pPr>
            <w:r>
              <w:rPr>
                <w:rFonts w:eastAsia="宋体"/>
                <w:szCs w:val="21"/>
              </w:rPr>
              <w:t>开户银行</w:t>
            </w:r>
          </w:p>
        </w:tc>
        <w:tc>
          <w:tcPr>
            <w:tcW w:w="2116" w:type="dxa"/>
            <w:tcBorders>
              <w:top w:val="single" w:color="auto" w:sz="2" w:space="0"/>
              <w:left w:val="single" w:color="auto" w:sz="2" w:space="0"/>
              <w:bottom w:val="single" w:color="auto" w:sz="2" w:space="0"/>
            </w:tcBorders>
            <w:vAlign w:val="center"/>
          </w:tcPr>
          <w:p w14:paraId="0694222C">
            <w:pPr>
              <w:adjustRightInd w:val="0"/>
              <w:snapToGrid w:val="0"/>
              <w:spacing w:line="300" w:lineRule="exact"/>
              <w:jc w:val="center"/>
              <w:rPr>
                <w:rFonts w:eastAsia="宋体"/>
                <w:spacing w:val="20"/>
                <w:szCs w:val="21"/>
              </w:rPr>
            </w:pPr>
          </w:p>
        </w:tc>
      </w:tr>
      <w:tr w14:paraId="60C9AFD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F1E3A91">
            <w:pPr>
              <w:adjustRightInd w:val="0"/>
              <w:snapToGrid w:val="0"/>
              <w:spacing w:line="300" w:lineRule="exact"/>
              <w:jc w:val="center"/>
              <w:rPr>
                <w:rFonts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294DECA2">
            <w:pPr>
              <w:adjustRightInd w:val="0"/>
              <w:snapToGrid w:val="0"/>
              <w:spacing w:line="300" w:lineRule="exact"/>
              <w:jc w:val="center"/>
              <w:rPr>
                <w:rFonts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A7DCBA4">
            <w:pPr>
              <w:adjustRightInd w:val="0"/>
              <w:snapToGrid w:val="0"/>
              <w:spacing w:line="300" w:lineRule="exact"/>
              <w:jc w:val="center"/>
              <w:rPr>
                <w:rFonts w:eastAsia="宋体"/>
                <w:szCs w:val="21"/>
              </w:rPr>
            </w:pPr>
            <w:r>
              <w:rPr>
                <w:rFonts w:eastAsia="宋体"/>
                <w:szCs w:val="21"/>
              </w:rPr>
              <w:t>银行账号</w:t>
            </w:r>
          </w:p>
        </w:tc>
        <w:tc>
          <w:tcPr>
            <w:tcW w:w="2116" w:type="dxa"/>
            <w:tcBorders>
              <w:top w:val="single" w:color="auto" w:sz="2" w:space="0"/>
              <w:left w:val="single" w:color="auto" w:sz="2" w:space="0"/>
              <w:bottom w:val="single" w:color="auto" w:sz="2" w:space="0"/>
            </w:tcBorders>
            <w:vAlign w:val="center"/>
          </w:tcPr>
          <w:p w14:paraId="2232F336">
            <w:pPr>
              <w:adjustRightInd w:val="0"/>
              <w:snapToGrid w:val="0"/>
              <w:spacing w:line="300" w:lineRule="exact"/>
              <w:jc w:val="center"/>
              <w:rPr>
                <w:rFonts w:eastAsia="宋体"/>
                <w:spacing w:val="20"/>
                <w:szCs w:val="21"/>
              </w:rPr>
            </w:pPr>
          </w:p>
        </w:tc>
      </w:tr>
      <w:tr w14:paraId="5E03D2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496CF279">
            <w:pPr>
              <w:widowControl w:val="0"/>
              <w:adjustRightInd w:val="0"/>
              <w:snapToGrid w:val="0"/>
              <w:spacing w:before="156" w:beforeLines="50" w:after="0" w:line="360" w:lineRule="auto"/>
              <w:ind w:left="0" w:leftChars="0"/>
              <w:jc w:val="left"/>
              <w:rPr>
                <w:rFonts w:ascii="Times New Roman" w:hAnsi="Times New Roman" w:eastAsia="宋体" w:cs="Times New Roman"/>
                <w:spacing w:val="20"/>
                <w:kern w:val="2"/>
                <w:sz w:val="21"/>
                <w:szCs w:val="21"/>
                <w:lang w:val="en-US" w:eastAsia="zh-CN" w:bidi="ar-SA"/>
              </w:rPr>
            </w:pPr>
            <w:r>
              <w:rPr>
                <w:rFonts w:hint="eastAsia" w:ascii="宋体" w:hAnsi="宋体" w:eastAsia="宋体" w:cs="Times New Roman"/>
                <w:kern w:val="2"/>
                <w:sz w:val="21"/>
                <w:szCs w:val="21"/>
                <w:lang w:val="en-US" w:eastAsia="zh-CN" w:bidi="ar-SA"/>
              </w:rPr>
              <w:t>注：涉及联合体或其他合同主体的信息应按上表格式加列。</w:t>
            </w:r>
          </w:p>
        </w:tc>
      </w:tr>
    </w:tbl>
    <w:p w14:paraId="3A240190">
      <w:pPr>
        <w:keepNext/>
        <w:keepLines/>
        <w:widowControl w:val="0"/>
        <w:adjustRightInd w:val="0"/>
        <w:snapToGrid w:val="0"/>
        <w:spacing w:before="156" w:beforeLines="50" w:line="360" w:lineRule="auto"/>
        <w:jc w:val="center"/>
        <w:outlineLvl w:val="9"/>
        <w:rPr>
          <w:rFonts w:ascii="黑体" w:hAnsi="黑体" w:eastAsia="黑体" w:cs="Times New Roman"/>
          <w:b/>
          <w:bCs/>
          <w:kern w:val="2"/>
          <w:sz w:val="28"/>
          <w:szCs w:val="28"/>
          <w:lang w:val="en-US" w:eastAsia="zh-CN" w:bidi="ar-SA"/>
        </w:rPr>
      </w:pPr>
      <w:r>
        <w:rPr>
          <w:rFonts w:ascii="宋体" w:hAnsi="宋体" w:eastAsia="宋体" w:cs="Times New Roman"/>
          <w:b/>
          <w:bCs/>
          <w:kern w:val="2"/>
          <w:sz w:val="21"/>
          <w:szCs w:val="21"/>
          <w:u w:val="single"/>
          <w:lang w:val="en-US" w:eastAsia="zh-CN" w:bidi="ar-SA"/>
        </w:rPr>
        <w:br w:type="page"/>
      </w:r>
      <w:bookmarkStart w:id="80" w:name="_Toc27624"/>
      <w:r>
        <w:rPr>
          <w:rFonts w:hint="eastAsia" w:ascii="黑体" w:hAnsi="黑体" w:eastAsia="黑体" w:cs="Times New Roman"/>
          <w:b w:val="0"/>
          <w:bCs w:val="0"/>
          <w:kern w:val="2"/>
          <w:sz w:val="28"/>
          <w:szCs w:val="28"/>
          <w:lang w:val="en-US" w:eastAsia="zh-CN" w:bidi="ar-SA"/>
        </w:rPr>
        <w:t>第二节 政府采购合同通用条款</w:t>
      </w:r>
      <w:bookmarkEnd w:id="80"/>
    </w:p>
    <w:p w14:paraId="5F88738F">
      <w:pPr>
        <w:tabs>
          <w:tab w:val="left" w:pos="8820"/>
          <w:tab w:val="left" w:pos="9345"/>
          <w:tab w:val="left" w:pos="9765"/>
        </w:tabs>
        <w:adjustRightInd w:val="0"/>
        <w:snapToGrid w:val="0"/>
        <w:spacing w:before="0" w:line="400" w:lineRule="exact"/>
        <w:jc w:val="left"/>
        <w:rPr>
          <w:rFonts w:ascii="宋体" w:hAnsi="宋体" w:eastAsia="宋体"/>
          <w:b/>
          <w:bCs/>
          <w:sz w:val="24"/>
        </w:rPr>
      </w:pPr>
      <w:r>
        <w:rPr>
          <w:rFonts w:hint="eastAsia" w:ascii="宋体" w:hAnsi="宋体" w:eastAsia="宋体"/>
          <w:b/>
          <w:sz w:val="24"/>
        </w:rPr>
        <w:t>1.</w:t>
      </w:r>
      <w:r>
        <w:rPr>
          <w:rFonts w:hint="eastAsia" w:ascii="宋体" w:hAnsi="宋体" w:eastAsia="宋体"/>
          <w:b/>
          <w:sz w:val="24"/>
          <w:lang w:val="en-US" w:eastAsia="zh-CN"/>
        </w:rPr>
        <w:t xml:space="preserve"> </w:t>
      </w:r>
      <w:r>
        <w:rPr>
          <w:rFonts w:hint="eastAsia" w:ascii="宋体" w:hAnsi="宋体" w:eastAsia="宋体"/>
          <w:b/>
          <w:bCs/>
          <w:sz w:val="24"/>
        </w:rPr>
        <w:t>定义</w:t>
      </w:r>
    </w:p>
    <w:p w14:paraId="5E159448">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1.1合同当事人</w:t>
      </w:r>
    </w:p>
    <w:p w14:paraId="5797287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（1）采购人（以下称甲方）是指使用财政性资金，通过政府采购方式向供应商购买货物</w:t>
      </w:r>
      <w:r>
        <w:rPr>
          <w:rFonts w:hint="eastAsia" w:ascii="宋体" w:hAnsi="宋体" w:eastAsia="宋体"/>
          <w:color w:val="auto"/>
          <w:szCs w:val="21"/>
          <w:highlight w:val="none"/>
          <w:lang w:val="en-US" w:eastAsia="zh-CN"/>
        </w:rPr>
        <w:t>及其相关服务的</w:t>
      </w:r>
      <w:r>
        <w:rPr>
          <w:rFonts w:hint="eastAsia" w:ascii="宋体" w:hAnsi="宋体" w:eastAsia="宋体"/>
          <w:color w:val="auto"/>
          <w:szCs w:val="21"/>
          <w:highlight w:val="none"/>
        </w:rPr>
        <w:t>国家机关、事业单位、团体组织。</w:t>
      </w:r>
    </w:p>
    <w:p w14:paraId="02F8497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（2）供应商（以下称</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方）是指参加政府采购活动并且中标（成交），向采购人提供</w:t>
      </w:r>
      <w:r>
        <w:rPr>
          <w:rFonts w:hint="eastAsia" w:ascii="宋体" w:hAnsi="宋体" w:eastAsia="宋体"/>
          <w:color w:val="auto"/>
          <w:szCs w:val="21"/>
          <w:highlight w:val="none"/>
          <w:lang w:val="en-US" w:eastAsia="zh-CN"/>
        </w:rPr>
        <w:t>合同约定的货物及其相关服务的法人、非法人组织或者自然人</w:t>
      </w:r>
      <w:r>
        <w:rPr>
          <w:rFonts w:hint="eastAsia" w:ascii="宋体" w:hAnsi="宋体" w:eastAsia="宋体"/>
          <w:color w:val="auto"/>
          <w:szCs w:val="21"/>
          <w:highlight w:val="none"/>
        </w:rPr>
        <w:t>。</w:t>
      </w:r>
    </w:p>
    <w:p w14:paraId="3912B0D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olor w:val="auto"/>
          <w:szCs w:val="21"/>
          <w:highlight w:val="none"/>
        </w:rPr>
        <w:t>。</w:t>
      </w:r>
    </w:p>
    <w:p w14:paraId="6715858A">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1.2本合同下列术语应解释为：</w:t>
      </w:r>
    </w:p>
    <w:p w14:paraId="510154CF">
      <w:pPr>
        <w:adjustRightInd w:val="0"/>
        <w:snapToGrid w:val="0"/>
        <w:spacing w:before="0" w:beforeLines="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olor w:val="auto"/>
          <w:szCs w:val="21"/>
          <w:lang w:eastAsia="zh-CN"/>
        </w:rPr>
        <w:t>政府采购</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r>
        <w:rPr>
          <w:rFonts w:hint="eastAsia" w:ascii="宋体" w:hAnsi="宋体" w:eastAsia="宋体"/>
          <w:szCs w:val="21"/>
        </w:rPr>
        <w:t>政府采购合同专用条款</w:t>
      </w:r>
      <w:r>
        <w:rPr>
          <w:rFonts w:hint="eastAsia" w:ascii="宋体" w:hAnsi="宋体" w:eastAsia="宋体"/>
          <w:szCs w:val="21"/>
          <w:lang w:eastAsia="zh-CN"/>
        </w:rPr>
        <w:t>，</w:t>
      </w:r>
      <w:r>
        <w:rPr>
          <w:rFonts w:hint="eastAsia" w:ascii="宋体" w:hAnsi="宋体" w:eastAsia="宋体"/>
          <w:szCs w:val="21"/>
        </w:rPr>
        <w:t>政府采购合同通用条款</w:t>
      </w:r>
      <w:r>
        <w:rPr>
          <w:rFonts w:hint="eastAsia" w:ascii="宋体" w:hAnsi="宋体" w:eastAsia="宋体"/>
          <w:szCs w:val="21"/>
          <w:lang w:eastAsia="zh-CN"/>
        </w:rPr>
        <w:t>，</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r>
        <w:rPr>
          <w:rFonts w:hint="eastAsia" w:ascii="宋体" w:hAnsi="宋体" w:eastAsia="宋体"/>
          <w:color w:val="auto"/>
          <w:szCs w:val="21"/>
          <w:lang w:eastAsia="zh-CN"/>
        </w:rPr>
        <w:t>，</w:t>
      </w:r>
      <w:r>
        <w:rPr>
          <w:rFonts w:hint="eastAsia" w:ascii="宋体" w:hAnsi="宋体" w:eastAsia="宋体"/>
          <w:szCs w:val="21"/>
        </w:rPr>
        <w:t>投标（响应）文件</w:t>
      </w:r>
      <w:r>
        <w:rPr>
          <w:rFonts w:hint="eastAsia" w:ascii="宋体" w:hAnsi="宋体" w:eastAsia="宋体"/>
          <w:szCs w:val="21"/>
          <w:lang w:eastAsia="zh-CN"/>
        </w:rPr>
        <w:t>，</w:t>
      </w:r>
      <w:r>
        <w:rPr>
          <w:rFonts w:hint="eastAsia" w:ascii="宋体" w:hAnsi="宋体" w:eastAsia="宋体"/>
          <w:szCs w:val="21"/>
        </w:rPr>
        <w:t>采购文件</w:t>
      </w:r>
      <w:r>
        <w:rPr>
          <w:rFonts w:hint="eastAsia" w:ascii="宋体" w:hAnsi="宋体" w:eastAsia="宋体"/>
          <w:szCs w:val="21"/>
          <w:lang w:eastAsia="zh-CN"/>
        </w:rPr>
        <w:t>，</w:t>
      </w:r>
      <w:r>
        <w:rPr>
          <w:rFonts w:hint="eastAsia" w:ascii="宋体" w:hAnsi="宋体" w:eastAsia="宋体"/>
          <w:szCs w:val="21"/>
        </w:rPr>
        <w:t>有关技术文件</w:t>
      </w:r>
      <w:r>
        <w:rPr>
          <w:rFonts w:hint="eastAsia" w:ascii="宋体" w:hAnsi="宋体" w:eastAsia="宋体"/>
          <w:szCs w:val="21"/>
          <w:lang w:eastAsia="zh-CN"/>
        </w:rPr>
        <w:t>和</w:t>
      </w:r>
      <w:r>
        <w:rPr>
          <w:rFonts w:hint="eastAsia" w:ascii="宋体" w:hAnsi="宋体" w:eastAsia="宋体"/>
          <w:szCs w:val="21"/>
        </w:rPr>
        <w:t>图纸</w:t>
      </w:r>
      <w:r>
        <w:rPr>
          <w:rFonts w:hint="eastAsia" w:ascii="宋体" w:hAnsi="宋体" w:eastAsia="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olor w:val="auto"/>
          <w:szCs w:val="21"/>
          <w:highlight w:val="none"/>
        </w:rPr>
        <w:t>。</w:t>
      </w:r>
    </w:p>
    <w:p w14:paraId="37A0B011">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）“合同价</w:t>
      </w:r>
      <w:r>
        <w:rPr>
          <w:rFonts w:hint="eastAsia" w:ascii="宋体" w:hAnsi="宋体" w:eastAsia="宋体"/>
          <w:color w:val="auto"/>
          <w:szCs w:val="21"/>
          <w:highlight w:val="none"/>
          <w:lang w:val="en-US" w:eastAsia="zh-CN"/>
        </w:rPr>
        <w:t>款</w:t>
      </w:r>
      <w:r>
        <w:rPr>
          <w:rFonts w:hint="eastAsia" w:ascii="宋体" w:hAnsi="宋体" w:eastAsia="宋体"/>
          <w:color w:val="auto"/>
          <w:szCs w:val="21"/>
          <w:highlight w:val="none"/>
        </w:rPr>
        <w:t>”系指根据本合同规定乙方在全面履行合同义务后甲方应支付给乙方的价款。</w:t>
      </w:r>
    </w:p>
    <w:p w14:paraId="54E16F32">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）“货物”系指乙方根据本合同规定须向甲方提供的各种形态和种类的物品，包括原材料、设备、产品（</w:t>
      </w:r>
      <w:r>
        <w:rPr>
          <w:rFonts w:hint="eastAsia" w:ascii="宋体" w:hAnsi="宋体" w:eastAsia="宋体"/>
          <w:color w:val="000000"/>
          <w:szCs w:val="21"/>
          <w:highlight w:val="none"/>
        </w:rPr>
        <w:t>包括软件）及相关的其备品备件、工具、手册及</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技术资料和材料</w:t>
      </w:r>
      <w:r>
        <w:rPr>
          <w:rFonts w:hint="eastAsia" w:ascii="宋体" w:hAnsi="宋体" w:eastAsia="宋体"/>
          <w:color w:val="000000"/>
          <w:szCs w:val="21"/>
          <w:highlight w:val="none"/>
          <w:lang w:eastAsia="zh-CN"/>
        </w:rPr>
        <w:t>等</w:t>
      </w:r>
      <w:r>
        <w:rPr>
          <w:rFonts w:hint="eastAsia" w:ascii="宋体" w:hAnsi="宋体" w:eastAsia="宋体"/>
          <w:color w:val="000000"/>
          <w:szCs w:val="21"/>
          <w:highlight w:val="none"/>
        </w:rPr>
        <w:t>。</w:t>
      </w:r>
    </w:p>
    <w:p w14:paraId="5DE242D9">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4</w:t>
      </w:r>
      <w:r>
        <w:rPr>
          <w:rFonts w:hint="eastAsia" w:ascii="宋体" w:hAnsi="宋体" w:eastAsia="宋体"/>
          <w:color w:val="000000"/>
          <w:szCs w:val="21"/>
          <w:highlight w:val="none"/>
        </w:rPr>
        <w:t>）“</w:t>
      </w:r>
      <w:r>
        <w:rPr>
          <w:rFonts w:hint="eastAsia" w:ascii="宋体" w:hAnsi="宋体" w:eastAsia="宋体"/>
          <w:color w:val="auto"/>
          <w:szCs w:val="21"/>
          <w:highlight w:val="none"/>
          <w:lang w:val="en-US" w:eastAsia="zh-CN"/>
        </w:rPr>
        <w:t>相关</w:t>
      </w:r>
      <w:r>
        <w:rPr>
          <w:rFonts w:hint="eastAsia" w:ascii="宋体" w:hAnsi="宋体" w:eastAsia="宋体"/>
          <w:color w:val="000000"/>
          <w:szCs w:val="21"/>
          <w:highlight w:val="none"/>
        </w:rPr>
        <w:t>服务”系指根据合同规定，乙方应提供的</w:t>
      </w:r>
      <w:r>
        <w:rPr>
          <w:rFonts w:hint="eastAsia" w:ascii="宋体" w:hAnsi="宋体" w:eastAsia="宋体"/>
          <w:color w:val="000000"/>
          <w:szCs w:val="21"/>
          <w:highlight w:val="none"/>
          <w:lang w:val="en-US" w:eastAsia="zh-CN"/>
        </w:rPr>
        <w:t>与货物有关的</w:t>
      </w:r>
      <w:r>
        <w:rPr>
          <w:rFonts w:hint="eastAsia" w:ascii="宋体" w:hAnsi="宋体" w:eastAsia="宋体"/>
          <w:color w:val="000000"/>
          <w:szCs w:val="21"/>
          <w:highlight w:val="none"/>
        </w:rPr>
        <w:t>技术、管理和</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服务，包括但不限于：管理和质量保证、运输、保险、检验、现场准备、安装、集成、调试、培训、维修、</w:t>
      </w:r>
      <w:r>
        <w:rPr>
          <w:rFonts w:hint="eastAsia" w:ascii="宋体" w:hAnsi="宋体" w:eastAsia="宋体"/>
          <w:color w:val="000000"/>
          <w:szCs w:val="21"/>
          <w:highlight w:val="none"/>
          <w:lang w:eastAsia="zh-CN"/>
        </w:rPr>
        <w:t>废弃处置、</w:t>
      </w:r>
      <w:r>
        <w:rPr>
          <w:rFonts w:hint="eastAsia" w:ascii="宋体" w:hAnsi="宋体" w:eastAsia="宋体"/>
          <w:color w:val="000000"/>
          <w:szCs w:val="21"/>
          <w:highlight w:val="none"/>
        </w:rPr>
        <w:t>技术支持等以及合同中规定乙方应承担的</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义务。</w:t>
      </w:r>
    </w:p>
    <w:p w14:paraId="297EE04D">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5</w:t>
      </w:r>
      <w:r>
        <w:rPr>
          <w:rFonts w:hint="eastAsia" w:ascii="宋体" w:hAnsi="宋体" w:eastAsia="宋体"/>
          <w:color w:val="000000"/>
          <w:szCs w:val="21"/>
          <w:highlight w:val="none"/>
        </w:rPr>
        <w:t>）“分包”系指中标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供应商按采购文件、投标（响应）文件的规定，根据分包意向协议，将中标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项目中的部分履约内容，分给具有相应资质条件的供应商履行合同的行为。</w:t>
      </w:r>
    </w:p>
    <w:p w14:paraId="706C8D16">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hint="eastAsia" w:ascii="宋体" w:hAnsi="宋体" w:eastAsia="宋体"/>
          <w:color w:val="000000"/>
          <w:szCs w:val="21"/>
          <w:highlight w:val="none"/>
        </w:rPr>
        <w:t>）</w:t>
      </w:r>
      <w:r>
        <w:rPr>
          <w:rFonts w:hint="eastAsia" w:ascii="宋体" w:hAnsi="宋体" w:eastAsia="宋体"/>
          <w:szCs w:val="21"/>
        </w:rPr>
        <w:t>“联合体”系指</w:t>
      </w:r>
      <w:r>
        <w:rPr>
          <w:rFonts w:hint="eastAsia" w:ascii="宋体" w:hAnsi="宋体" w:eastAsia="宋体"/>
          <w:szCs w:val="21"/>
          <w:lang w:eastAsia="zh-CN"/>
        </w:rPr>
        <w:t>由</w:t>
      </w:r>
      <w:r>
        <w:rPr>
          <w:rFonts w:hint="eastAsia" w:ascii="宋体" w:hAnsi="宋体" w:eastAsia="宋体"/>
          <w:szCs w:val="21"/>
        </w:rPr>
        <w:t>两个以上的自然人、法人或者</w:t>
      </w:r>
      <w:r>
        <w:rPr>
          <w:rFonts w:hint="eastAsia" w:ascii="宋体" w:hAnsi="宋体" w:eastAsia="宋体"/>
          <w:szCs w:val="21"/>
          <w:lang w:val="en-US" w:eastAsia="zh-CN"/>
        </w:rPr>
        <w:t>非法人</w:t>
      </w:r>
      <w:r>
        <w:rPr>
          <w:rFonts w:hint="eastAsia" w:ascii="宋体" w:hAnsi="宋体" w:eastAsia="宋体"/>
          <w:szCs w:val="21"/>
        </w:rPr>
        <w:t>组织组成，</w:t>
      </w:r>
      <w:r>
        <w:rPr>
          <w:rFonts w:hint="eastAsia" w:ascii="宋体" w:hAnsi="宋体" w:eastAsia="宋体"/>
          <w:szCs w:val="21"/>
          <w:lang w:eastAsia="zh-CN"/>
        </w:rPr>
        <w:t>以一个供应商的身份共同参加政府采购的主体</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olor w:val="000000"/>
          <w:szCs w:val="21"/>
          <w:highlight w:val="none"/>
          <w:lang w:eastAsia="zh-CN"/>
        </w:rPr>
        <w:t>甲方</w:t>
      </w:r>
      <w:r>
        <w:rPr>
          <w:rFonts w:hint="eastAsia" w:ascii="宋体" w:hAnsi="宋体" w:eastAsia="宋体"/>
          <w:color w:val="000000"/>
          <w:szCs w:val="21"/>
          <w:highlight w:val="none"/>
        </w:rPr>
        <w:t>承担连带责任。联合体具体要求见【</w:t>
      </w:r>
      <w:r>
        <w:rPr>
          <w:rFonts w:hint="eastAsia" w:ascii="宋体" w:hAnsi="宋体" w:eastAsia="宋体"/>
          <w:b/>
          <w:bCs/>
          <w:color w:val="000000"/>
          <w:szCs w:val="21"/>
          <w:highlight w:val="none"/>
        </w:rPr>
        <w:t>政府采购合同专用条款</w:t>
      </w:r>
      <w:r>
        <w:rPr>
          <w:rFonts w:hint="eastAsia" w:ascii="宋体" w:hAnsi="宋体" w:eastAsia="宋体"/>
          <w:color w:val="000000"/>
          <w:szCs w:val="21"/>
          <w:highlight w:val="none"/>
        </w:rPr>
        <w:t>】。</w:t>
      </w:r>
    </w:p>
    <w:p w14:paraId="2F7E5FBE">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7</w:t>
      </w:r>
      <w:r>
        <w:rPr>
          <w:rFonts w:hint="eastAsia" w:ascii="宋体" w:hAnsi="宋体" w:eastAsia="宋体"/>
          <w:color w:val="000000"/>
          <w:szCs w:val="21"/>
          <w:highlight w:val="none"/>
        </w:rPr>
        <w:t>）其他术语解释，见【</w:t>
      </w:r>
      <w:r>
        <w:rPr>
          <w:rFonts w:hint="eastAsia" w:ascii="宋体" w:hAnsi="宋体" w:eastAsia="宋体"/>
          <w:b/>
          <w:bCs/>
          <w:color w:val="000000"/>
          <w:szCs w:val="21"/>
          <w:highlight w:val="none"/>
        </w:rPr>
        <w:t>政府采购合同专用条款</w:t>
      </w:r>
      <w:r>
        <w:rPr>
          <w:rFonts w:hint="eastAsia" w:ascii="宋体" w:hAnsi="宋体" w:eastAsia="宋体"/>
          <w:color w:val="000000"/>
          <w:szCs w:val="21"/>
          <w:highlight w:val="none"/>
        </w:rPr>
        <w:t>】。</w:t>
      </w:r>
    </w:p>
    <w:p w14:paraId="3210B7E7">
      <w:pPr>
        <w:numPr>
          <w:ilvl w:val="0"/>
          <w:numId w:val="16"/>
        </w:num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color w:val="000000"/>
          <w:sz w:val="24"/>
          <w:highlight w:val="none"/>
        </w:rPr>
        <w:t>合同标的及金额</w:t>
      </w:r>
    </w:p>
    <w:p w14:paraId="0477455C">
      <w:pPr>
        <w:autoSpaceDE w:val="0"/>
        <w:autoSpaceDN w:val="0"/>
        <w:adjustRightInd w:val="0"/>
        <w:snapToGrid w:val="0"/>
        <w:spacing w:before="0" w:line="400" w:lineRule="exact"/>
        <w:ind w:firstLine="420" w:firstLineChars="200"/>
        <w:jc w:val="left"/>
        <w:rPr>
          <w:rFonts w:ascii="宋体" w:hAnsi="宋体" w:eastAsia="宋体"/>
          <w:b/>
          <w:bCs/>
          <w:i/>
          <w:iCs/>
          <w:color w:val="000000"/>
          <w:szCs w:val="21"/>
          <w:highlight w:val="none"/>
        </w:rPr>
      </w:pPr>
      <w:r>
        <w:rPr>
          <w:rFonts w:hint="eastAsia" w:ascii="宋体" w:hAnsi="宋体" w:eastAsia="宋体"/>
          <w:color w:val="000000"/>
          <w:szCs w:val="21"/>
          <w:highlight w:val="none"/>
          <w:lang w:eastAsia="zh-CN"/>
        </w:rPr>
        <w:t>2</w:t>
      </w:r>
      <w:r>
        <w:rPr>
          <w:rFonts w:hint="eastAsia" w:ascii="宋体" w:hAnsi="宋体" w:eastAsia="宋体"/>
          <w:color w:val="000000"/>
          <w:szCs w:val="21"/>
          <w:highlight w:val="none"/>
        </w:rPr>
        <w:t>.1 合同标的及金额应与中标（成交）结果一致。乙方为履行本合同而发生的所有费用均应包含在合同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中，甲方不再另行支付</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任何费用。</w:t>
      </w:r>
    </w:p>
    <w:p w14:paraId="63E06508">
      <w:pPr>
        <w:adjustRightInd w:val="0"/>
        <w:snapToGrid w:val="0"/>
        <w:spacing w:before="0" w:line="400" w:lineRule="exact"/>
        <w:jc w:val="left"/>
        <w:rPr>
          <w:rFonts w:ascii="宋体" w:hAnsi="宋体" w:eastAsia="宋体"/>
          <w:b/>
          <w:color w:val="000000"/>
          <w:sz w:val="24"/>
          <w:highlight w:val="none"/>
        </w:rPr>
      </w:pPr>
      <w:r>
        <w:rPr>
          <w:rFonts w:hint="eastAsia" w:ascii="宋体" w:hAnsi="宋体" w:eastAsia="宋体"/>
          <w:b/>
          <w:color w:val="000000"/>
          <w:sz w:val="24"/>
          <w:highlight w:val="none"/>
          <w:lang w:eastAsia="zh-CN"/>
        </w:rPr>
        <w:t>3</w:t>
      </w:r>
      <w:r>
        <w:rPr>
          <w:rFonts w:hint="eastAsia" w:ascii="宋体" w:hAnsi="宋体" w:eastAsia="宋体"/>
          <w:b/>
          <w:color w:val="000000"/>
          <w:sz w:val="24"/>
          <w:highlight w:val="none"/>
          <w:lang w:val="en-US" w:eastAsia="zh-CN"/>
        </w:rPr>
        <w:t xml:space="preserve">. </w:t>
      </w:r>
      <w:r>
        <w:rPr>
          <w:rFonts w:hint="eastAsia" w:ascii="宋体" w:hAnsi="宋体" w:eastAsia="宋体"/>
          <w:b/>
          <w:color w:val="000000"/>
          <w:sz w:val="24"/>
          <w:highlight w:val="none"/>
        </w:rPr>
        <w:t>履行合同的时间、地点和方式</w:t>
      </w:r>
    </w:p>
    <w:p w14:paraId="25F4690F">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eastAsia="宋体" w:cs="宋体"/>
          <w:szCs w:val="21"/>
          <w:lang w:eastAsia="zh-CN"/>
        </w:rPr>
        <w:t>，按照约定</w:t>
      </w:r>
      <w:r>
        <w:rPr>
          <w:rFonts w:hint="eastAsia" w:ascii="宋体" w:hAnsi="宋体" w:eastAsia="宋体" w:cs="宋体"/>
          <w:szCs w:val="21"/>
        </w:rPr>
        <w:t>方式履行合同。</w:t>
      </w:r>
    </w:p>
    <w:p w14:paraId="00EBDB29">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4</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甲方的权利和义务</w:t>
      </w:r>
    </w:p>
    <w:p w14:paraId="22E4DD76">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.1</w:t>
      </w:r>
      <w:r>
        <w:rPr>
          <w:rFonts w:ascii="宋体" w:hAnsi="宋体" w:eastAsia="宋体"/>
          <w:color w:val="000000"/>
          <w:szCs w:val="21"/>
          <w:highlight w:val="none"/>
        </w:rPr>
        <w:t xml:space="preserve"> 签署合同后，甲方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r>
        <w:rPr>
          <w:rFonts w:hint="eastAsia" w:ascii="宋体" w:hAnsi="宋体" w:eastAsia="宋体"/>
          <w:color w:val="000000"/>
          <w:szCs w:val="21"/>
          <w:highlight w:val="none"/>
        </w:rPr>
        <w:t>甲方有权对乙方的履约行为进行检查，并</w:t>
      </w:r>
      <w:r>
        <w:rPr>
          <w:rFonts w:ascii="宋体" w:hAnsi="宋体" w:eastAsia="宋体"/>
          <w:color w:val="000000"/>
          <w:szCs w:val="21"/>
          <w:highlight w:val="none"/>
        </w:rPr>
        <w:t>及时确认乙方提交的事项</w:t>
      </w:r>
      <w:r>
        <w:rPr>
          <w:rFonts w:hint="eastAsia" w:ascii="宋体" w:hAnsi="宋体" w:eastAsia="宋体"/>
          <w:color w:val="000000"/>
          <w:szCs w:val="21"/>
          <w:highlight w:val="none"/>
        </w:rPr>
        <w:t>。甲方应当</w:t>
      </w:r>
      <w:r>
        <w:rPr>
          <w:rFonts w:ascii="宋体" w:hAnsi="宋体" w:eastAsia="宋体"/>
          <w:color w:val="000000"/>
          <w:szCs w:val="21"/>
          <w:highlight w:val="none"/>
        </w:rPr>
        <w:t>配合乙方完成</w:t>
      </w:r>
      <w:r>
        <w:rPr>
          <w:rFonts w:hint="eastAsia" w:ascii="宋体" w:hAnsi="宋体" w:eastAsia="宋体"/>
          <w:color w:val="000000"/>
          <w:szCs w:val="21"/>
          <w:highlight w:val="none"/>
        </w:rPr>
        <w:t>相关项目</w:t>
      </w:r>
      <w:r>
        <w:rPr>
          <w:rFonts w:ascii="宋体" w:hAnsi="宋体" w:eastAsia="宋体"/>
          <w:color w:val="000000"/>
          <w:szCs w:val="21"/>
          <w:highlight w:val="none"/>
        </w:rPr>
        <w:t>实施工作。</w:t>
      </w:r>
    </w:p>
    <w:p w14:paraId="5FF9DB65">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 xml:space="preserve">.2 </w:t>
      </w:r>
      <w:r>
        <w:rPr>
          <w:rFonts w:ascii="宋体" w:hAnsi="宋体" w:eastAsia="宋体"/>
          <w:color w:val="000000"/>
          <w:szCs w:val="21"/>
          <w:highlight w:val="none"/>
        </w:rPr>
        <w:t>甲方有权要求乙方按时提交各阶段有关</w:t>
      </w:r>
      <w:r>
        <w:rPr>
          <w:rFonts w:hint="eastAsia" w:ascii="宋体" w:hAnsi="宋体" w:eastAsia="宋体"/>
          <w:color w:val="000000"/>
          <w:szCs w:val="21"/>
          <w:highlight w:val="none"/>
        </w:rPr>
        <w:t>安排计划</w:t>
      </w:r>
      <w:r>
        <w:rPr>
          <w:rFonts w:ascii="宋体" w:hAnsi="宋体" w:eastAsia="宋体"/>
          <w:color w:val="000000"/>
          <w:szCs w:val="21"/>
          <w:highlight w:val="none"/>
        </w:rPr>
        <w:t>，并有权</w:t>
      </w:r>
      <w:r>
        <w:rPr>
          <w:rFonts w:hint="eastAsia" w:ascii="宋体" w:hAnsi="宋体" w:eastAsia="宋体"/>
          <w:color w:val="000000"/>
          <w:szCs w:val="21"/>
          <w:highlight w:val="none"/>
        </w:rPr>
        <w:t>定期核对乙方提供货物数量、规格、质量等内容。甲方</w:t>
      </w:r>
      <w:r>
        <w:rPr>
          <w:rFonts w:ascii="宋体" w:hAnsi="宋体" w:eastAsia="宋体"/>
          <w:color w:val="000000"/>
          <w:szCs w:val="21"/>
          <w:highlight w:val="none"/>
        </w:rPr>
        <w:t>有权督促乙方工作并要求乙方</w:t>
      </w:r>
      <w:r>
        <w:rPr>
          <w:rFonts w:hint="eastAsia" w:ascii="宋体" w:hAnsi="宋体" w:eastAsia="宋体"/>
          <w:color w:val="000000"/>
          <w:szCs w:val="21"/>
          <w:highlight w:val="none"/>
        </w:rPr>
        <w:t>更</w:t>
      </w:r>
      <w:r>
        <w:rPr>
          <w:rFonts w:ascii="宋体" w:hAnsi="宋体" w:eastAsia="宋体"/>
          <w:color w:val="000000"/>
          <w:szCs w:val="21"/>
          <w:highlight w:val="none"/>
        </w:rPr>
        <w:t>换不符合要求的</w:t>
      </w:r>
      <w:r>
        <w:rPr>
          <w:rFonts w:hint="eastAsia" w:ascii="宋体" w:hAnsi="宋体" w:eastAsia="宋体"/>
          <w:color w:val="000000"/>
          <w:szCs w:val="21"/>
          <w:highlight w:val="none"/>
        </w:rPr>
        <w:t>货物</w:t>
      </w:r>
      <w:r>
        <w:rPr>
          <w:rFonts w:ascii="宋体" w:hAnsi="宋体" w:eastAsia="宋体"/>
          <w:color w:val="000000"/>
          <w:szCs w:val="21"/>
          <w:highlight w:val="none"/>
        </w:rPr>
        <w:t>。</w:t>
      </w:r>
    </w:p>
    <w:p w14:paraId="2C5B004A">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ascii="宋体" w:hAnsi="宋体" w:eastAsia="宋体"/>
          <w:color w:val="000000"/>
          <w:szCs w:val="21"/>
          <w:highlight w:val="none"/>
        </w:rPr>
        <w:t>3</w:t>
      </w:r>
      <w:r>
        <w:rPr>
          <w:rFonts w:hint="eastAsia" w:ascii="宋体" w:hAnsi="宋体" w:eastAsia="宋体"/>
          <w:color w:val="000000"/>
          <w:szCs w:val="21"/>
          <w:highlight w:val="none"/>
        </w:rPr>
        <w:t xml:space="preserve"> </w:t>
      </w:r>
      <w:r>
        <w:rPr>
          <w:rFonts w:ascii="宋体" w:hAnsi="宋体" w:eastAsia="宋体"/>
          <w:color w:val="000000"/>
          <w:szCs w:val="21"/>
          <w:highlight w:val="none"/>
        </w:rPr>
        <w:t>甲方</w:t>
      </w:r>
      <w:r>
        <w:rPr>
          <w:rFonts w:hint="eastAsia" w:ascii="宋体" w:hAnsi="宋体" w:eastAsia="宋体"/>
          <w:color w:val="000000"/>
          <w:szCs w:val="21"/>
          <w:highlight w:val="none"/>
        </w:rPr>
        <w:t>有权要求乙方对缺陷部分予以修复，并按合同约定享有货物保修及其他合同约定的权利。</w:t>
      </w:r>
    </w:p>
    <w:p w14:paraId="1852CD61">
      <w:pPr>
        <w:snapToGrid w:val="0"/>
        <w:spacing w:line="400" w:lineRule="exact"/>
        <w:ind w:firstLine="420" w:firstLineChars="200"/>
        <w:rPr>
          <w:rFonts w:hint="eastAsia" w:eastAsia="华文楷体"/>
          <w:lang w:val="en-US" w:eastAsia="zh-CN"/>
        </w:rPr>
      </w:pPr>
      <w:r>
        <w:rPr>
          <w:rFonts w:hint="default" w:ascii="宋体" w:hAnsi="宋体" w:eastAsia="宋体"/>
          <w:color w:val="000000"/>
          <w:szCs w:val="21"/>
          <w:highlight w:val="none"/>
          <w:lang w:val="en-US" w:eastAsia="zh-CN"/>
        </w:rPr>
        <w:t>4.4 甲方应当按照合同约定及时对交付的货物进行验收</w:t>
      </w:r>
      <w:r>
        <w:rPr>
          <w:rFonts w:hint="eastAsia" w:ascii="宋体" w:hAnsi="宋体" w:eastAsia="宋体"/>
          <w:color w:val="000000"/>
          <w:szCs w:val="21"/>
          <w:highlight w:val="none"/>
          <w:lang w:val="en-US" w:eastAsia="zh-CN"/>
        </w:rPr>
        <w:t>，</w:t>
      </w:r>
      <w:r>
        <w:rPr>
          <w:rFonts w:hint="eastAsia" w:ascii="宋体" w:hAnsi="宋体" w:eastAsia="宋体" w:cs="宋体"/>
          <w:b w:val="0"/>
          <w:bCs w:val="0"/>
          <w:szCs w:val="21"/>
          <w:highlight w:val="none"/>
          <w:lang w:eastAsia="zh-CN"/>
        </w:rPr>
        <w:t>未</w:t>
      </w:r>
      <w:r>
        <w:rPr>
          <w:rFonts w:hint="eastAsia" w:ascii="宋体" w:hAnsi="宋体" w:eastAsia="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olor w:val="000000"/>
          <w:szCs w:val="21"/>
          <w:highlight w:val="none"/>
          <w:lang w:val="en-US" w:eastAsia="zh-CN"/>
        </w:rPr>
        <w:t>视为验收通过。</w:t>
      </w:r>
    </w:p>
    <w:p w14:paraId="52FBD9E7">
      <w:pPr>
        <w:autoSpaceDE w:val="0"/>
        <w:autoSpaceDN w:val="0"/>
        <w:adjustRightInd w:val="0"/>
        <w:snapToGrid w:val="0"/>
        <w:spacing w:line="400" w:lineRule="exact"/>
        <w:ind w:firstLine="420" w:firstLineChars="200"/>
        <w:jc w:val="left"/>
        <w:rPr>
          <w:rFonts w:hint="eastAsia" w:ascii="宋体" w:hAnsi="宋体" w:eastAsia="宋体"/>
          <w:color w:val="000000"/>
          <w:szCs w:val="21"/>
          <w:highlight w:val="none"/>
        </w:rPr>
      </w:pPr>
      <w:r>
        <w:rPr>
          <w:rFonts w:hint="default"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default" w:ascii="宋体" w:hAnsi="宋体" w:eastAsia="宋体"/>
          <w:color w:val="000000"/>
          <w:szCs w:val="21"/>
          <w:highlight w:val="none"/>
          <w:lang w:val="en-US" w:eastAsia="zh-CN"/>
        </w:rPr>
        <w:t>5</w:t>
      </w:r>
      <w:r>
        <w:rPr>
          <w:rFonts w:ascii="宋体" w:hAnsi="宋体" w:eastAsia="宋体"/>
          <w:color w:val="000000"/>
          <w:szCs w:val="21"/>
          <w:highlight w:val="none"/>
        </w:rPr>
        <w:t xml:space="preserve"> </w:t>
      </w:r>
      <w:r>
        <w:rPr>
          <w:rFonts w:hint="eastAsia" w:ascii="宋体" w:hAnsi="宋体" w:eastAsia="宋体"/>
          <w:color w:val="000000"/>
          <w:szCs w:val="21"/>
          <w:highlight w:val="none"/>
        </w:rPr>
        <w:t>甲方应当根据合同约定</w:t>
      </w:r>
      <w:r>
        <w:rPr>
          <w:rFonts w:hint="eastAsia" w:ascii="宋体" w:hAnsi="宋体" w:eastAsia="宋体"/>
          <w:color w:val="000000"/>
          <w:szCs w:val="21"/>
          <w:highlight w:val="none"/>
          <w:lang w:eastAsia="zh-CN"/>
        </w:rPr>
        <w:t>及</w:t>
      </w:r>
      <w:r>
        <w:rPr>
          <w:rFonts w:hint="eastAsia" w:ascii="宋体" w:hAnsi="宋体" w:eastAsia="宋体"/>
          <w:color w:val="000000"/>
          <w:szCs w:val="21"/>
          <w:highlight w:val="none"/>
        </w:rPr>
        <w:t>时向乙方支付</w:t>
      </w:r>
      <w:r>
        <w:rPr>
          <w:rFonts w:hint="eastAsia" w:ascii="宋体" w:hAnsi="宋体" w:eastAsia="宋体"/>
          <w:color w:val="000000"/>
          <w:szCs w:val="21"/>
          <w:highlight w:val="none"/>
          <w:lang w:eastAsia="zh-CN"/>
        </w:rPr>
        <w:t>合同价款</w:t>
      </w:r>
      <w:r>
        <w:rPr>
          <w:rFonts w:hint="default" w:ascii="宋体" w:hAnsi="宋体" w:eastAsia="宋体"/>
          <w:color w:val="000000"/>
          <w:szCs w:val="21"/>
          <w:highlight w:val="none"/>
          <w:lang w:eastAsia="zh-CN"/>
        </w:rPr>
        <w:t>，不得以内部人员变更、履行内部付款流程等为由，拒绝或迟延支付。</w:t>
      </w:r>
    </w:p>
    <w:p w14:paraId="1260CEC8">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ascii="宋体" w:hAnsi="宋体" w:eastAsia="宋体"/>
          <w:color w:val="000000"/>
          <w:szCs w:val="21"/>
          <w:highlight w:val="none"/>
        </w:rPr>
        <w:t xml:space="preserve"> </w:t>
      </w:r>
      <w:r>
        <w:rPr>
          <w:rFonts w:hint="eastAsia" w:ascii="宋体" w:hAnsi="宋体" w:eastAsia="宋体"/>
          <w:color w:val="000000"/>
          <w:szCs w:val="21"/>
          <w:highlight w:val="none"/>
        </w:rPr>
        <w:t>国家法律法规规定</w:t>
      </w:r>
      <w:r>
        <w:rPr>
          <w:rFonts w:hint="eastAsia" w:ascii="宋体" w:hAnsi="宋体" w:eastAsia="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olor w:val="000000"/>
          <w:szCs w:val="21"/>
          <w:highlight w:val="none"/>
          <w:lang w:eastAsia="zh-CN"/>
        </w:rPr>
        <w:t>约定应</w:t>
      </w:r>
      <w:r>
        <w:rPr>
          <w:rFonts w:hint="eastAsia" w:ascii="宋体" w:hAnsi="宋体" w:eastAsia="宋体"/>
          <w:color w:val="000000"/>
          <w:szCs w:val="21"/>
          <w:highlight w:val="none"/>
        </w:rPr>
        <w:t>由甲方承担的其他义务和责任。</w:t>
      </w:r>
    </w:p>
    <w:p w14:paraId="1DA7AEA0">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5</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乙方的权利和义务</w:t>
      </w:r>
    </w:p>
    <w:p w14:paraId="11F4D527">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 xml:space="preserve">.1 </w:t>
      </w:r>
      <w:r>
        <w:rPr>
          <w:rFonts w:ascii="宋体" w:hAnsi="宋体" w:eastAsia="宋体"/>
          <w:color w:val="000000"/>
          <w:szCs w:val="21"/>
          <w:highlight w:val="none"/>
        </w:rPr>
        <w:t>签署合同后，乙方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p>
    <w:p w14:paraId="1C9EB1BD">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w:t>
      </w:r>
      <w:r>
        <w:rPr>
          <w:rFonts w:ascii="宋体" w:hAnsi="宋体" w:eastAsia="宋体"/>
          <w:color w:val="000000"/>
          <w:szCs w:val="21"/>
          <w:highlight w:val="none"/>
        </w:rPr>
        <w:t>2 乙方应按照合同要求</w:t>
      </w:r>
      <w:r>
        <w:rPr>
          <w:rFonts w:hint="eastAsia" w:ascii="宋体" w:hAnsi="宋体" w:eastAsia="宋体"/>
          <w:color w:val="000000"/>
          <w:szCs w:val="21"/>
          <w:highlight w:val="none"/>
        </w:rPr>
        <w:t>履约</w:t>
      </w:r>
      <w:r>
        <w:rPr>
          <w:rFonts w:ascii="宋体" w:hAnsi="宋体" w:eastAsia="宋体"/>
          <w:color w:val="000000"/>
          <w:szCs w:val="21"/>
          <w:highlight w:val="none"/>
        </w:rPr>
        <w:t>，充分合理安排，确保</w:t>
      </w:r>
      <w:r>
        <w:rPr>
          <w:rFonts w:hint="eastAsia" w:ascii="宋体" w:hAnsi="宋体" w:eastAsia="宋体"/>
          <w:color w:val="000000"/>
          <w:szCs w:val="21"/>
          <w:highlight w:val="none"/>
        </w:rPr>
        <w:t>提供的货物</w:t>
      </w:r>
      <w:r>
        <w:rPr>
          <w:rFonts w:hint="eastAsia" w:ascii="宋体" w:hAnsi="宋体" w:eastAsia="宋体"/>
          <w:color w:val="000000"/>
          <w:szCs w:val="21"/>
          <w:highlight w:val="none"/>
          <w:lang w:eastAsia="zh-CN"/>
        </w:rPr>
        <w:t>及相关</w:t>
      </w:r>
      <w:r>
        <w:rPr>
          <w:rFonts w:hint="eastAsia" w:ascii="宋体" w:hAnsi="宋体" w:eastAsia="宋体"/>
          <w:color w:val="000000"/>
          <w:szCs w:val="21"/>
          <w:highlight w:val="none"/>
        </w:rPr>
        <w:t>服务符合合同</w:t>
      </w:r>
      <w:r>
        <w:rPr>
          <w:rFonts w:hint="eastAsia" w:ascii="宋体" w:hAnsi="宋体" w:eastAsia="宋体"/>
          <w:color w:val="000000"/>
          <w:szCs w:val="21"/>
          <w:highlight w:val="none"/>
          <w:lang w:eastAsia="zh-CN"/>
        </w:rPr>
        <w:t>有关</w:t>
      </w:r>
      <w:r>
        <w:rPr>
          <w:rFonts w:ascii="宋体" w:hAnsi="宋体" w:eastAsia="宋体"/>
          <w:color w:val="000000"/>
          <w:szCs w:val="21"/>
          <w:highlight w:val="none"/>
        </w:rPr>
        <w:t>要求</w:t>
      </w:r>
      <w:r>
        <w:rPr>
          <w:rFonts w:hint="eastAsia" w:ascii="宋体" w:hAnsi="宋体" w:eastAsia="宋体"/>
          <w:color w:val="000000"/>
          <w:szCs w:val="21"/>
          <w:highlight w:val="none"/>
        </w:rPr>
        <w:t>。接受项目行业管理部门及政府有关部门的指导，配合甲方的履约检查</w:t>
      </w:r>
      <w:r>
        <w:rPr>
          <w:rFonts w:hint="eastAsia" w:ascii="宋体" w:hAnsi="宋体" w:eastAsia="宋体"/>
          <w:color w:val="000000"/>
          <w:szCs w:val="21"/>
          <w:highlight w:val="none"/>
          <w:lang w:eastAsia="zh-CN"/>
        </w:rPr>
        <w:t>及验收</w:t>
      </w:r>
      <w:r>
        <w:rPr>
          <w:rFonts w:hint="eastAsia" w:ascii="宋体" w:hAnsi="宋体" w:eastAsia="宋体"/>
          <w:color w:val="000000"/>
          <w:szCs w:val="21"/>
          <w:highlight w:val="none"/>
        </w:rPr>
        <w:t>，并</w:t>
      </w:r>
      <w:r>
        <w:rPr>
          <w:rFonts w:ascii="宋体" w:hAnsi="宋体" w:eastAsia="宋体"/>
          <w:color w:val="000000"/>
          <w:szCs w:val="21"/>
          <w:highlight w:val="none"/>
        </w:rPr>
        <w:t>负责项目实施过程中的所有协调工作。</w:t>
      </w:r>
    </w:p>
    <w:p w14:paraId="5BEDE683">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3</w:t>
      </w:r>
      <w:r>
        <w:rPr>
          <w:rFonts w:hint="eastAsia" w:ascii="宋体" w:hAnsi="宋体" w:eastAsia="宋体" w:cs="Times New Roman"/>
          <w:color w:val="000000"/>
          <w:kern w:val="2"/>
          <w:sz w:val="21"/>
          <w:szCs w:val="21"/>
          <w:highlight w:val="none"/>
          <w:lang w:val="en-US" w:eastAsia="zh-CN" w:bidi="ar-SA"/>
        </w:rPr>
        <w:t>乙方有权</w:t>
      </w:r>
      <w:r>
        <w:rPr>
          <w:rFonts w:hint="eastAsia" w:ascii="宋体" w:hAnsi="宋体" w:eastAsia="宋体" w:cs="宋体"/>
          <w:color w:val="000000"/>
          <w:kern w:val="2"/>
          <w:sz w:val="21"/>
          <w:szCs w:val="21"/>
          <w:highlight w:val="none"/>
          <w:lang w:val="en-US" w:eastAsia="zh-CN" w:bidi="ar-SA"/>
        </w:rPr>
        <w:t>根据合同约定向甲方收取合同价款。</w:t>
      </w:r>
    </w:p>
    <w:p w14:paraId="017CB2C5">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en-US" w:eastAsia="zh-CN" w:bidi="ar-SA"/>
        </w:rPr>
        <w:t>国家法律法规规定</w:t>
      </w:r>
      <w:r>
        <w:rPr>
          <w:rFonts w:hint="eastAsia" w:ascii="宋体" w:hAnsi="宋体" w:eastAsia="宋体" w:cs="Times New Roman"/>
          <w:color w:val="000000"/>
          <w:kern w:val="2"/>
          <w:sz w:val="21"/>
          <w:szCs w:val="21"/>
          <w:highlight w:val="none"/>
          <w:lang w:val="en-US" w:eastAsia="zh-CN" w:bidi="ar-SA"/>
        </w:rPr>
        <w:t>及</w:t>
      </w:r>
      <w:r>
        <w:rPr>
          <w:rFonts w:hint="eastAsia" w:ascii="宋体" w:hAnsi="宋体" w:eastAsia="宋体" w:cs="宋体"/>
          <w:b/>
          <w:bCs/>
          <w:kern w:val="2"/>
          <w:sz w:val="21"/>
          <w:szCs w:val="21"/>
          <w:highlight w:val="none"/>
          <w:lang w:val="en-US" w:eastAsia="zh-CN" w:bidi="ar-SA"/>
        </w:rPr>
        <w:t>【政府采购合同专用条款】</w:t>
      </w:r>
      <w:r>
        <w:rPr>
          <w:rFonts w:hint="eastAsia" w:ascii="宋体" w:hAnsi="宋体" w:eastAsia="宋体" w:cs="宋体"/>
          <w:b w:val="0"/>
          <w:bCs w:val="0"/>
          <w:kern w:val="2"/>
          <w:sz w:val="21"/>
          <w:szCs w:val="21"/>
          <w:highlight w:val="none"/>
          <w:lang w:val="en-US" w:eastAsia="zh-CN" w:bidi="ar-SA"/>
        </w:rPr>
        <w:t>约定应</w:t>
      </w:r>
      <w:r>
        <w:rPr>
          <w:rFonts w:hint="eastAsia" w:ascii="宋体" w:hAnsi="宋体" w:eastAsia="宋体" w:cs="宋体"/>
          <w:color w:val="000000"/>
          <w:kern w:val="2"/>
          <w:sz w:val="21"/>
          <w:szCs w:val="21"/>
          <w:highlight w:val="none"/>
          <w:lang w:val="en-US" w:eastAsia="zh-CN" w:bidi="ar-SA"/>
        </w:rPr>
        <w:t>由乙方承担的其他义务和责任。</w:t>
      </w:r>
    </w:p>
    <w:p w14:paraId="02144F8A">
      <w:pPr>
        <w:numPr>
          <w:ilvl w:val="0"/>
          <w:numId w:val="17"/>
        </w:numPr>
        <w:autoSpaceDE w:val="0"/>
        <w:autoSpaceDN w:val="0"/>
        <w:adjustRightInd w:val="0"/>
        <w:snapToGrid w:val="0"/>
        <w:spacing w:before="0" w:line="400" w:lineRule="exact"/>
        <w:jc w:val="left"/>
        <w:rPr>
          <w:rFonts w:hint="eastAsia" w:ascii="宋体" w:hAnsi="宋体" w:eastAsia="宋体"/>
          <w:b/>
          <w:bCs/>
          <w:color w:val="000000"/>
          <w:sz w:val="24"/>
          <w:highlight w:val="none"/>
        </w:rPr>
      </w:pPr>
      <w:r>
        <w:rPr>
          <w:rFonts w:hint="eastAsia" w:ascii="宋体" w:hAnsi="宋体" w:eastAsia="宋体"/>
          <w:b/>
          <w:bCs/>
          <w:color w:val="000000"/>
          <w:sz w:val="24"/>
          <w:highlight w:val="none"/>
        </w:rPr>
        <w:t>合同履</w:t>
      </w:r>
      <w:r>
        <w:rPr>
          <w:rFonts w:hint="eastAsia" w:ascii="宋体" w:hAnsi="宋体" w:eastAsia="宋体"/>
          <w:b/>
          <w:bCs/>
          <w:color w:val="000000"/>
          <w:sz w:val="24"/>
          <w:highlight w:val="none"/>
          <w:lang w:val="en-US" w:eastAsia="zh-CN"/>
        </w:rPr>
        <w:t>行</w:t>
      </w:r>
    </w:p>
    <w:p w14:paraId="296D8F37">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eastAsia="宋体"/>
          <w:color w:val="000000"/>
          <w:szCs w:val="21"/>
          <w:highlight w:val="none"/>
        </w:rPr>
        <w:t>约定顺序履行合同义务；如果没有先后顺序的，应当同时履行。</w:t>
      </w:r>
    </w:p>
    <w:p w14:paraId="4BAC83CA">
      <w:pPr>
        <w:autoSpaceDE w:val="0"/>
        <w:autoSpaceDN w:val="0"/>
        <w:adjustRightInd w:val="0"/>
        <w:snapToGrid w:val="0"/>
        <w:spacing w:before="0" w:line="400" w:lineRule="exact"/>
        <w:ind w:firstLine="420" w:firstLineChars="200"/>
        <w:jc w:val="left"/>
        <w:rPr>
          <w:rFonts w:eastAsia="宋体"/>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4EE67180">
      <w:pPr>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7</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货物包装、运输</w:t>
      </w:r>
      <w:r>
        <w:rPr>
          <w:rFonts w:hint="eastAsia" w:ascii="宋体" w:hAnsi="宋体" w:eastAsia="宋体"/>
          <w:b/>
          <w:bCs/>
          <w:color w:val="000000"/>
          <w:sz w:val="24"/>
          <w:highlight w:val="none"/>
          <w:lang w:eastAsia="zh-CN"/>
        </w:rPr>
        <w:t>、</w:t>
      </w:r>
      <w:r>
        <w:rPr>
          <w:rFonts w:hint="eastAsia" w:ascii="宋体" w:hAnsi="宋体" w:eastAsia="宋体"/>
          <w:b/>
          <w:bCs/>
          <w:color w:val="000000"/>
          <w:sz w:val="24"/>
          <w:highlight w:val="none"/>
        </w:rPr>
        <w:t>保险</w:t>
      </w:r>
      <w:r>
        <w:rPr>
          <w:rFonts w:hint="eastAsia" w:ascii="宋体" w:hAnsi="宋体" w:eastAsia="宋体"/>
          <w:b/>
          <w:bCs/>
          <w:color w:val="000000"/>
          <w:sz w:val="24"/>
          <w:highlight w:val="none"/>
          <w:lang w:eastAsia="zh-CN"/>
        </w:rPr>
        <w:t>和交付</w:t>
      </w:r>
      <w:r>
        <w:rPr>
          <w:rFonts w:hint="eastAsia" w:ascii="宋体" w:hAnsi="宋体" w:eastAsia="宋体"/>
          <w:b/>
          <w:bCs/>
          <w:color w:val="000000"/>
          <w:sz w:val="24"/>
          <w:highlight w:val="none"/>
        </w:rPr>
        <w:t>要求</w:t>
      </w:r>
    </w:p>
    <w:p w14:paraId="6A1ED2F3">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.1 本合同</w:t>
      </w:r>
      <w:r>
        <w:rPr>
          <w:rFonts w:hint="eastAsia" w:ascii="宋体" w:hAnsi="宋体" w:eastAsia="宋体"/>
          <w:bCs/>
          <w:color w:val="000000"/>
          <w:szCs w:val="21"/>
          <w:highlight w:val="none"/>
        </w:rPr>
        <w:t>涉及商品包装</w:t>
      </w:r>
      <w:r>
        <w:rPr>
          <w:rFonts w:hint="eastAsia" w:ascii="宋体" w:hAnsi="宋体" w:eastAsia="宋体"/>
          <w:bCs/>
          <w:color w:val="000000"/>
          <w:szCs w:val="21"/>
          <w:highlight w:val="none"/>
          <w:lang w:eastAsia="zh-CN"/>
        </w:rPr>
        <w:t>、</w:t>
      </w:r>
      <w:r>
        <w:rPr>
          <w:rFonts w:hint="eastAsia" w:ascii="宋体" w:hAnsi="宋体" w:eastAsia="宋体"/>
          <w:bCs/>
          <w:color w:val="000000"/>
          <w:szCs w:val="21"/>
          <w:highlight w:val="none"/>
        </w:rPr>
        <w:t>快递包装的，</w:t>
      </w:r>
      <w:r>
        <w:rPr>
          <w:rFonts w:hint="eastAsia" w:ascii="宋体" w:hAnsi="宋体" w:eastAsia="宋体"/>
          <w:color w:val="000000"/>
          <w:szCs w:val="21"/>
          <w:highlight w:val="none"/>
        </w:rPr>
        <w:t>除</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包装应适应远距离运输、防潮、防震、防锈和防野蛮装卸等要求，确保货物安全无损地运抵</w:t>
      </w:r>
      <w:r>
        <w:rPr>
          <w:rFonts w:hint="eastAsia" w:ascii="宋体" w:hAnsi="宋体" w:eastAsia="宋体"/>
          <w:b/>
          <w:color w:val="000000"/>
          <w:szCs w:val="21"/>
          <w:highlight w:val="none"/>
        </w:rPr>
        <w:t>【政府采购合同专用条款】</w:t>
      </w:r>
      <w:r>
        <w:rPr>
          <w:rFonts w:hint="eastAsia" w:ascii="宋体" w:hAnsi="宋体" w:eastAsia="宋体"/>
          <w:b w:val="0"/>
          <w:bCs/>
          <w:color w:val="000000"/>
          <w:szCs w:val="21"/>
          <w:highlight w:val="none"/>
          <w:lang w:eastAsia="zh-CN"/>
        </w:rPr>
        <w:t>约定的</w:t>
      </w:r>
      <w:r>
        <w:rPr>
          <w:rFonts w:hint="eastAsia" w:ascii="宋体" w:hAnsi="宋体" w:eastAsia="宋体"/>
          <w:color w:val="000000"/>
          <w:szCs w:val="21"/>
          <w:highlight w:val="none"/>
        </w:rPr>
        <w:t>指定现场。</w:t>
      </w:r>
    </w:p>
    <w:p w14:paraId="20844A89">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.2 除</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乙方负责办理将货物运抵本合同规定的交货地点</w:t>
      </w:r>
      <w:r>
        <w:rPr>
          <w:rFonts w:hint="eastAsia" w:ascii="宋体" w:hAnsi="宋体" w:eastAsia="宋体"/>
          <w:color w:val="000000"/>
          <w:szCs w:val="21"/>
          <w:highlight w:val="none"/>
          <w:lang w:eastAsia="zh-CN"/>
        </w:rPr>
        <w:t>，并装卸、交付至甲方</w:t>
      </w:r>
      <w:r>
        <w:rPr>
          <w:rFonts w:hint="eastAsia" w:ascii="宋体" w:hAnsi="宋体" w:eastAsia="宋体"/>
          <w:color w:val="000000"/>
          <w:szCs w:val="21"/>
          <w:highlight w:val="none"/>
        </w:rPr>
        <w:t>的一切运输事项，相关费用应</w:t>
      </w:r>
      <w:r>
        <w:rPr>
          <w:rFonts w:hint="eastAsia" w:ascii="宋体" w:hAnsi="宋体" w:eastAsia="宋体"/>
          <w:color w:val="000000"/>
          <w:szCs w:val="21"/>
          <w:highlight w:val="none"/>
          <w:lang w:eastAsia="zh-CN"/>
        </w:rPr>
        <w:t>包含</w:t>
      </w:r>
      <w:r>
        <w:rPr>
          <w:rFonts w:hint="eastAsia" w:ascii="宋体" w:hAnsi="宋体" w:eastAsia="宋体"/>
          <w:color w:val="000000"/>
          <w:szCs w:val="21"/>
          <w:highlight w:val="none"/>
        </w:rPr>
        <w:t>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w:t>
      </w:r>
    </w:p>
    <w:p w14:paraId="6EB37044">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.3 货物保险要求按</w:t>
      </w:r>
      <w:r>
        <w:rPr>
          <w:rFonts w:hint="eastAsia" w:ascii="宋体" w:hAnsi="宋体" w:eastAsia="宋体"/>
          <w:b/>
          <w:color w:val="000000"/>
          <w:szCs w:val="21"/>
          <w:highlight w:val="none"/>
        </w:rPr>
        <w:t>【政府采购合同专用条款】</w:t>
      </w:r>
      <w:r>
        <w:rPr>
          <w:rFonts w:hint="eastAsia" w:ascii="宋体" w:hAnsi="宋体" w:eastAsia="宋体"/>
          <w:bCs/>
          <w:color w:val="000000"/>
          <w:szCs w:val="21"/>
          <w:highlight w:val="none"/>
        </w:rPr>
        <w:t>规定执行</w:t>
      </w:r>
      <w:r>
        <w:rPr>
          <w:rFonts w:hint="eastAsia" w:ascii="宋体" w:hAnsi="宋体" w:eastAsia="宋体"/>
          <w:color w:val="000000"/>
          <w:szCs w:val="21"/>
          <w:highlight w:val="none"/>
        </w:rPr>
        <w:t>。</w:t>
      </w:r>
    </w:p>
    <w:p w14:paraId="608CB08B">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 xml:space="preserve">.4 </w:t>
      </w:r>
      <w:r>
        <w:rPr>
          <w:rFonts w:hint="eastAsia" w:ascii="宋体" w:hAnsi="宋体" w:eastAsia="宋体"/>
          <w:color w:val="000000"/>
          <w:szCs w:val="21"/>
          <w:highlight w:val="none"/>
          <w:lang w:val="en-US" w:eastAsia="zh-CN"/>
        </w:rPr>
        <w:t>除采购活动</w:t>
      </w:r>
      <w:r>
        <w:rPr>
          <w:rFonts w:hint="eastAsia" w:ascii="宋体" w:hAnsi="宋体" w:eastAsia="宋体"/>
          <w:color w:val="000000"/>
          <w:szCs w:val="21"/>
          <w:highlight w:val="none"/>
        </w:rPr>
        <w:t>对商品包装</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w:t>
      </w:r>
      <w:r>
        <w:rPr>
          <w:rFonts w:hint="eastAsia" w:ascii="宋体" w:hAnsi="宋体" w:eastAsia="宋体"/>
          <w:color w:val="000000"/>
          <w:szCs w:val="21"/>
          <w:highlight w:val="none"/>
          <w:lang w:val="en-US" w:eastAsia="zh-CN"/>
        </w:rPr>
        <w:t>达成具体约定外</w:t>
      </w:r>
      <w:r>
        <w:rPr>
          <w:rFonts w:hint="eastAsia" w:ascii="宋体" w:hAnsi="宋体" w:eastAsia="宋体"/>
          <w:color w:val="000000"/>
          <w:szCs w:val="21"/>
          <w:highlight w:val="none"/>
        </w:rPr>
        <w:t>，乙方提供产品及相关快递服务</w:t>
      </w:r>
      <w:r>
        <w:rPr>
          <w:rFonts w:hint="eastAsia" w:ascii="宋体" w:hAnsi="宋体" w:eastAsia="宋体"/>
          <w:color w:val="000000"/>
          <w:szCs w:val="21"/>
          <w:highlight w:val="none"/>
          <w:lang w:val="en-US" w:eastAsia="zh-CN"/>
        </w:rPr>
        <w:t>涉及到</w:t>
      </w:r>
      <w:r>
        <w:rPr>
          <w:rFonts w:hint="eastAsia" w:ascii="宋体" w:hAnsi="宋体" w:eastAsia="宋体"/>
          <w:color w:val="000000"/>
          <w:szCs w:val="21"/>
          <w:highlight w:val="none"/>
        </w:rPr>
        <w:t>具体包装要求</w:t>
      </w:r>
      <w:r>
        <w:rPr>
          <w:rFonts w:hint="eastAsia" w:ascii="宋体" w:hAnsi="宋体" w:eastAsia="宋体"/>
          <w:color w:val="000000"/>
          <w:szCs w:val="21"/>
          <w:highlight w:val="none"/>
          <w:lang w:val="en-US" w:eastAsia="zh-CN"/>
        </w:rPr>
        <w:t>的，</w:t>
      </w:r>
      <w:r>
        <w:rPr>
          <w:rFonts w:hint="eastAsia" w:ascii="宋体" w:hAnsi="宋体" w:eastAsia="宋体"/>
          <w:color w:val="000000"/>
          <w:szCs w:val="21"/>
          <w:highlight w:val="none"/>
        </w:rPr>
        <w:t>应</w:t>
      </w:r>
      <w:r>
        <w:rPr>
          <w:rFonts w:hint="eastAsia" w:ascii="宋体" w:hAnsi="宋体" w:eastAsia="宋体"/>
          <w:color w:val="000000"/>
          <w:szCs w:val="21"/>
          <w:highlight w:val="none"/>
          <w:lang w:val="en-US" w:eastAsia="zh-CN"/>
        </w:rPr>
        <w:t>不低于</w:t>
      </w:r>
      <w:r>
        <w:rPr>
          <w:rFonts w:hint="eastAsia" w:ascii="宋体" w:hAnsi="宋体" w:eastAsia="宋体"/>
          <w:color w:val="000000"/>
          <w:szCs w:val="21"/>
          <w:highlight w:val="none"/>
        </w:rPr>
        <w:t>《商品包装政府采购需求标准（试行）</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快递包装政府采购需求标准（试行）》</w:t>
      </w:r>
      <w:r>
        <w:rPr>
          <w:rFonts w:hint="eastAsia" w:ascii="宋体" w:hAnsi="宋体" w:eastAsia="宋体"/>
          <w:color w:val="000000"/>
          <w:szCs w:val="21"/>
          <w:highlight w:val="none"/>
          <w:lang w:val="en-US" w:eastAsia="zh-CN"/>
        </w:rPr>
        <w:t>标准</w:t>
      </w:r>
      <w:r>
        <w:rPr>
          <w:rFonts w:hint="eastAsia" w:ascii="宋体" w:hAnsi="宋体" w:eastAsia="宋体"/>
          <w:color w:val="000000"/>
          <w:szCs w:val="21"/>
          <w:highlight w:val="none"/>
        </w:rPr>
        <w:t>，并作为履约验收的内容，必要时甲方可以要求乙方在履约验收环节出具检测报告。</w:t>
      </w:r>
    </w:p>
    <w:p w14:paraId="57324047">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0E6BBDA3">
      <w:pPr>
        <w:autoSpaceDE w:val="0"/>
        <w:autoSpaceDN w:val="0"/>
        <w:adjustRightInd w:val="0"/>
        <w:spacing w:line="400" w:lineRule="exact"/>
        <w:ind w:firstLine="420" w:firstLineChars="200"/>
        <w:rPr>
          <w:rFonts w:hint="default" w:ascii="华文楷体" w:hAnsi="华文楷体" w:eastAsia="华文楷体" w:cs="华文楷体"/>
          <w:sz w:val="21"/>
          <w:szCs w:val="21"/>
          <w:lang w:val="en-US" w:eastAsia="zh-CN" w:bidi="ar-SA"/>
        </w:rPr>
      </w:pPr>
      <w:r>
        <w:rPr>
          <w:rFonts w:hint="eastAsia" w:ascii="宋体" w:hAnsi="宋体" w:eastAsia="宋体" w:cs="Times New Roman"/>
          <w:color w:val="000000"/>
          <w:kern w:val="2"/>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06B7731C">
      <w:pPr>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000000"/>
          <w:sz w:val="24"/>
          <w:highlight w:val="none"/>
          <w:lang w:eastAsia="zh-CN"/>
        </w:rPr>
        <w:t>8</w:t>
      </w:r>
      <w:r>
        <w:rPr>
          <w:rFonts w:hint="eastAsia" w:ascii="宋体" w:hAnsi="宋体" w:eastAsia="宋体"/>
          <w:b/>
          <w:color w:val="000000"/>
          <w:sz w:val="24"/>
          <w:highlight w:val="none"/>
          <w:lang w:val="en-US" w:eastAsia="zh-CN"/>
        </w:rPr>
        <w:t xml:space="preserve">. </w:t>
      </w:r>
      <w:r>
        <w:rPr>
          <w:rFonts w:hint="eastAsia" w:ascii="宋体" w:hAnsi="宋体" w:eastAsia="宋体"/>
          <w:b/>
          <w:color w:val="auto"/>
          <w:sz w:val="24"/>
          <w:highlight w:val="none"/>
        </w:rPr>
        <w:t>质量标准和保证</w:t>
      </w:r>
    </w:p>
    <w:p w14:paraId="095E218A">
      <w:pPr>
        <w:widowControl w:val="0"/>
        <w:adjustRightInd w:val="0"/>
        <w:snapToGrid w:val="0"/>
        <w:spacing w:before="0" w:line="400" w:lineRule="exact"/>
        <w:ind w:firstLine="420" w:firstLineChars="200"/>
        <w:jc w:val="left"/>
        <w:rPr>
          <w:rFonts w:ascii="宋体" w:hAnsi="宋体" w:eastAsia="宋体" w:cs="Courier New"/>
          <w:b/>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8.1 质量标准</w:t>
      </w:r>
    </w:p>
    <w:p w14:paraId="4BCF82E6">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（1）本合同下</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w:t>
      </w:r>
      <w:r>
        <w:rPr>
          <w:rFonts w:hint="eastAsia" w:ascii="宋体" w:hAnsi="宋体" w:eastAsia="宋体"/>
          <w:color w:val="auto"/>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eastAsia="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olor w:val="auto"/>
          <w:szCs w:val="21"/>
          <w:highlight w:val="none"/>
          <w:lang w:eastAsia="zh-CN"/>
        </w:rPr>
        <w:t>。</w:t>
      </w:r>
    </w:p>
    <w:p w14:paraId="4FAEDC1F">
      <w:pPr>
        <w:widowControl w:val="0"/>
        <w:adjustRightInd w:val="0"/>
        <w:snapToGrid w:val="0"/>
        <w:spacing w:before="0" w:line="400" w:lineRule="exact"/>
        <w:ind w:firstLine="420" w:firstLineChars="200"/>
        <w:jc w:val="left"/>
        <w:rPr>
          <w:rFonts w:ascii="宋体" w:hAnsi="宋体" w:eastAsia="宋体" w:cs="Courier New"/>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（2）采用中华人民共和国法定计量单位。</w:t>
      </w:r>
    </w:p>
    <w:p w14:paraId="2F94897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的货物应符合国家有关安全、环保、卫生</w:t>
      </w:r>
      <w:r>
        <w:rPr>
          <w:rFonts w:hint="eastAsia" w:ascii="宋体" w:hAnsi="宋体" w:eastAsia="宋体"/>
          <w:color w:val="auto"/>
          <w:szCs w:val="21"/>
          <w:highlight w:val="none"/>
          <w:lang w:eastAsia="zh-CN"/>
        </w:rPr>
        <w:t>的</w:t>
      </w:r>
      <w:r>
        <w:rPr>
          <w:rFonts w:hint="eastAsia" w:ascii="宋体" w:hAnsi="宋体" w:eastAsia="宋体"/>
          <w:color w:val="auto"/>
          <w:szCs w:val="21"/>
          <w:highlight w:val="none"/>
        </w:rPr>
        <w:t>规定。</w:t>
      </w:r>
    </w:p>
    <w:p w14:paraId="5F381AC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（4）乙方应向甲方提交所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货物的技术文件，包括相应的中文技术文件，如：产品目录、图纸、操作手册、使用说明、维护手册或服务指南</w:t>
      </w:r>
      <w:r>
        <w:rPr>
          <w:rFonts w:hint="eastAsia" w:ascii="宋体" w:hAnsi="宋体" w:eastAsia="宋体"/>
          <w:color w:val="auto"/>
          <w:szCs w:val="21"/>
          <w:highlight w:val="none"/>
          <w:lang w:eastAsia="zh-CN"/>
        </w:rPr>
        <w:t>等</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上述</w:t>
      </w:r>
      <w:r>
        <w:rPr>
          <w:rFonts w:hint="eastAsia" w:ascii="宋体" w:hAnsi="宋体" w:eastAsia="宋体"/>
          <w:color w:val="auto"/>
          <w:szCs w:val="21"/>
          <w:highlight w:val="none"/>
        </w:rPr>
        <w:t>文件应包装好随货物一同发运。</w:t>
      </w:r>
    </w:p>
    <w:p w14:paraId="79044135">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8</w:t>
      </w:r>
      <w:r>
        <w:rPr>
          <w:rFonts w:hint="eastAsia" w:ascii="宋体" w:hAnsi="宋体" w:eastAsia="宋体"/>
          <w:color w:val="auto"/>
          <w:szCs w:val="21"/>
          <w:highlight w:val="none"/>
        </w:rPr>
        <w:t>.2 保证</w:t>
      </w:r>
    </w:p>
    <w:p w14:paraId="50163515">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（1）乙方应保证</w:t>
      </w:r>
      <w:r>
        <w:rPr>
          <w:rFonts w:hint="eastAsia" w:ascii="宋体" w:hAnsi="宋体" w:eastAsia="宋体"/>
          <w:color w:val="auto"/>
          <w:szCs w:val="21"/>
          <w:highlight w:val="none"/>
          <w:lang w:eastAsia="zh-CN"/>
        </w:rPr>
        <w:t>提供的货物</w:t>
      </w:r>
      <w:r>
        <w:rPr>
          <w:rFonts w:hint="eastAsia" w:ascii="宋体" w:hAnsi="宋体" w:eastAsia="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eastAsia="宋体" w:cs="宋体"/>
          <w:szCs w:val="21"/>
          <w:lang w:eastAsia="zh-CN"/>
        </w:rPr>
        <w:t>备合同约定</w:t>
      </w:r>
      <w:r>
        <w:rPr>
          <w:rFonts w:hint="eastAsia" w:ascii="宋体" w:hAnsi="宋体" w:eastAsia="宋体" w:cs="宋体"/>
          <w:szCs w:val="21"/>
        </w:rPr>
        <w:t>的性能</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存在</w:t>
      </w:r>
      <w:r>
        <w:rPr>
          <w:rFonts w:hint="eastAsia" w:ascii="宋体" w:hAnsi="宋体" w:eastAsia="宋体"/>
          <w:color w:val="auto"/>
          <w:szCs w:val="21"/>
          <w:highlight w:val="none"/>
        </w:rPr>
        <w:t>质量保证期的，货物最终交付验收</w:t>
      </w:r>
      <w:r>
        <w:rPr>
          <w:rFonts w:hint="eastAsia" w:ascii="宋体" w:hAnsi="宋体" w:eastAsia="宋体"/>
          <w:color w:val="auto"/>
          <w:szCs w:val="21"/>
          <w:highlight w:val="none"/>
          <w:lang w:eastAsia="zh-CN"/>
        </w:rPr>
        <w:t>合格</w:t>
      </w:r>
      <w:r>
        <w:rPr>
          <w:rFonts w:hint="eastAsia" w:ascii="宋体" w:hAnsi="宋体" w:eastAsia="宋体"/>
          <w:color w:val="auto"/>
          <w:szCs w:val="21"/>
          <w:highlight w:val="none"/>
        </w:rPr>
        <w:t>后</w:t>
      </w:r>
      <w:r>
        <w:rPr>
          <w:rFonts w:hint="eastAsia" w:ascii="宋体" w:hAnsi="宋体" w:eastAsia="宋体"/>
          <w:color w:val="auto"/>
          <w:szCs w:val="21"/>
          <w:highlight w:val="none"/>
          <w:lang w:eastAsia="zh-CN"/>
        </w:rPr>
        <w:t>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规定或乙方</w:t>
      </w:r>
      <w:r>
        <w:rPr>
          <w:rFonts w:hint="eastAsia" w:ascii="宋体" w:hAnsi="宋体" w:eastAsia="宋体"/>
          <w:color w:val="auto"/>
          <w:szCs w:val="21"/>
          <w:highlight w:val="none"/>
          <w:lang w:eastAsia="zh-CN"/>
        </w:rPr>
        <w:t>书面</w:t>
      </w:r>
      <w:r>
        <w:rPr>
          <w:rFonts w:hint="eastAsia" w:ascii="宋体" w:hAnsi="宋体" w:eastAsia="宋体"/>
          <w:color w:val="auto"/>
          <w:szCs w:val="21"/>
          <w:highlight w:val="none"/>
        </w:rPr>
        <w:t>承诺（两者以较长的为准）的质量保证期内，本保证保持有效。</w:t>
      </w:r>
    </w:p>
    <w:p w14:paraId="35A90C76">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（2）在质量保证期内所发现的缺陷，甲方应尽快以书面形式通知乙方。</w:t>
      </w:r>
    </w:p>
    <w:p w14:paraId="5F2870F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（3）乙方收到通知后</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应在</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规定的响应时间内以合理的速度免费维修或更换有缺陷的货物或部件。</w:t>
      </w:r>
    </w:p>
    <w:p w14:paraId="58256D7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szCs w:val="21"/>
          <w:highlight w:val="none"/>
          <w:lang w:val="en-US" w:eastAsia="zh-CN"/>
        </w:rPr>
        <w:t>5</w:t>
      </w:r>
      <w:r>
        <w:rPr>
          <w:rFonts w:hint="eastAsia" w:ascii="宋体" w:hAnsi="宋体" w:eastAsia="宋体"/>
          <w:color w:val="auto"/>
          <w:szCs w:val="21"/>
          <w:highlight w:val="none"/>
        </w:rPr>
        <w:t>.1条规定以书面形式</w:t>
      </w:r>
      <w:r>
        <w:rPr>
          <w:rFonts w:hint="eastAsia" w:ascii="宋体" w:hAnsi="宋体" w:eastAsia="宋体"/>
          <w:color w:val="000000"/>
          <w:szCs w:val="21"/>
          <w:highlight w:val="none"/>
          <w:lang w:eastAsia="zh-CN"/>
        </w:rPr>
        <w:t>追究</w:t>
      </w:r>
      <w:r>
        <w:rPr>
          <w:rFonts w:hint="eastAsia" w:ascii="宋体" w:hAnsi="宋体" w:eastAsia="宋体"/>
          <w:color w:val="auto"/>
          <w:szCs w:val="21"/>
          <w:highlight w:val="none"/>
        </w:rPr>
        <w:t>乙方</w:t>
      </w:r>
      <w:r>
        <w:rPr>
          <w:rFonts w:hint="eastAsia" w:ascii="宋体" w:hAnsi="宋体" w:eastAsia="宋体"/>
          <w:color w:val="000000"/>
          <w:szCs w:val="21"/>
          <w:highlight w:val="none"/>
          <w:lang w:eastAsia="zh-CN"/>
        </w:rPr>
        <w:t>的违约责任</w:t>
      </w:r>
      <w:r>
        <w:rPr>
          <w:rFonts w:hint="eastAsia" w:ascii="宋体" w:hAnsi="宋体" w:eastAsia="宋体"/>
          <w:color w:val="auto"/>
          <w:szCs w:val="21"/>
          <w:highlight w:val="none"/>
        </w:rPr>
        <w:t>。</w:t>
      </w:r>
    </w:p>
    <w:p w14:paraId="1B021636">
      <w:pPr>
        <w:adjustRightInd w:val="0"/>
        <w:snapToGrid w:val="0"/>
        <w:spacing w:before="0" w:line="400" w:lineRule="exact"/>
        <w:ind w:firstLine="420" w:firstLineChars="200"/>
        <w:jc w:val="left"/>
        <w:rPr>
          <w:rFonts w:eastAsia="宋体"/>
          <w:color w:val="auto"/>
          <w:highlight w:val="none"/>
        </w:rPr>
      </w:pPr>
      <w:r>
        <w:rPr>
          <w:rFonts w:hint="eastAsia" w:ascii="宋体" w:hAnsi="宋体" w:eastAsia="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对乙方行使的其他权利不受影响。</w:t>
      </w:r>
    </w:p>
    <w:p w14:paraId="5C621672">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000000"/>
          <w:sz w:val="24"/>
          <w:highlight w:val="none"/>
          <w:lang w:eastAsia="zh-CN"/>
        </w:rPr>
        <w:t>9</w:t>
      </w:r>
      <w:r>
        <w:rPr>
          <w:rFonts w:hint="eastAsia" w:ascii="宋体" w:hAnsi="宋体" w:eastAsia="宋体"/>
          <w:b/>
          <w:bCs/>
          <w:color w:val="auto"/>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auto"/>
          <w:sz w:val="24"/>
          <w:highlight w:val="none"/>
        </w:rPr>
        <w:t>权利瑕疵担保</w:t>
      </w:r>
    </w:p>
    <w:p w14:paraId="2340050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.1 乙方保证对其出售的货物享有合法的权利。</w:t>
      </w:r>
    </w:p>
    <w:p w14:paraId="221D414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 xml:space="preserve">.2 </w:t>
      </w:r>
      <w:r>
        <w:rPr>
          <w:rFonts w:hint="eastAsia" w:ascii="宋体" w:hAnsi="宋体" w:eastAsia="宋体" w:cs="宋体"/>
          <w:szCs w:val="15"/>
        </w:rPr>
        <w:t>乙方保证在交付的货物上不存在抵押权等担保物权。</w:t>
      </w:r>
    </w:p>
    <w:p w14:paraId="17BC47CE">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.3 如甲方使用</w:t>
      </w:r>
      <w:r>
        <w:rPr>
          <w:rFonts w:hint="eastAsia" w:ascii="宋体" w:hAnsi="宋体" w:eastAsia="宋体"/>
          <w:color w:val="000000"/>
          <w:szCs w:val="21"/>
          <w:highlight w:val="none"/>
          <w:lang w:val="en-US" w:eastAsia="zh-CN"/>
        </w:rPr>
        <w:t>上述</w:t>
      </w:r>
      <w:r>
        <w:rPr>
          <w:rFonts w:hint="eastAsia" w:ascii="宋体" w:hAnsi="宋体" w:eastAsia="宋体"/>
          <w:color w:val="000000"/>
          <w:szCs w:val="21"/>
          <w:highlight w:val="none"/>
        </w:rPr>
        <w:t>货物构成</w:t>
      </w:r>
      <w:r>
        <w:rPr>
          <w:rFonts w:hint="eastAsia" w:ascii="宋体" w:hAnsi="宋体" w:eastAsia="宋体"/>
          <w:color w:val="000000"/>
          <w:szCs w:val="21"/>
          <w:highlight w:val="none"/>
          <w:lang w:val="en-US" w:eastAsia="zh-CN"/>
        </w:rPr>
        <w:t>对第三人</w:t>
      </w:r>
      <w:r>
        <w:rPr>
          <w:rFonts w:hint="eastAsia" w:ascii="宋体" w:hAnsi="宋体" w:eastAsia="宋体"/>
          <w:color w:val="000000"/>
          <w:szCs w:val="21"/>
          <w:highlight w:val="none"/>
        </w:rPr>
        <w:t>侵权的，则由乙方承担全部责任。</w:t>
      </w:r>
    </w:p>
    <w:p w14:paraId="37097270">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rPr>
        <w:t>1</w:t>
      </w:r>
      <w:r>
        <w:rPr>
          <w:rFonts w:hint="eastAsia" w:ascii="宋体" w:hAnsi="宋体" w:eastAsia="宋体"/>
          <w:b/>
          <w:bCs/>
          <w:color w:val="000000"/>
          <w:sz w:val="24"/>
          <w:highlight w:val="none"/>
          <w:lang w:eastAsia="zh-CN"/>
        </w:rPr>
        <w:t>0</w:t>
      </w:r>
      <w:r>
        <w:rPr>
          <w:rFonts w:hint="eastAsia" w:ascii="宋体" w:hAnsi="宋体" w:eastAsia="宋体"/>
          <w:b/>
          <w:bCs/>
          <w:color w:val="000000"/>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知识产权保护</w:t>
      </w:r>
    </w:p>
    <w:p w14:paraId="2BEF949E">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000000"/>
          <w:szCs w:val="21"/>
          <w:highlight w:val="none"/>
        </w:rPr>
        <w:t>1</w:t>
      </w:r>
      <w:r>
        <w:rPr>
          <w:rFonts w:hint="eastAsia" w:ascii="宋体" w:hAnsi="宋体" w:eastAsia="宋体"/>
          <w:color w:val="000000"/>
          <w:szCs w:val="21"/>
          <w:highlight w:val="none"/>
          <w:lang w:eastAsia="zh-CN"/>
        </w:rPr>
        <w:t>0</w:t>
      </w:r>
      <w:r>
        <w:rPr>
          <w:rFonts w:hint="eastAsia" w:ascii="宋体" w:hAnsi="宋体" w:eastAsia="宋体"/>
          <w:color w:val="000000"/>
          <w:szCs w:val="21"/>
          <w:highlight w:val="none"/>
        </w:rPr>
        <w:t>.1 乙方对其所销售的货物应当享有知识产权或经权利人合法授权，保证没有侵犯任</w:t>
      </w:r>
      <w:r>
        <w:rPr>
          <w:rFonts w:hint="eastAsia" w:ascii="宋体" w:hAnsi="宋体" w:eastAsia="宋体"/>
          <w:color w:val="auto"/>
          <w:szCs w:val="21"/>
          <w:highlight w:val="none"/>
        </w:rPr>
        <w:t>何第三人的知识产权等权利。</w:t>
      </w:r>
      <w:bookmarkStart w:id="81"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81"/>
      <w:r>
        <w:rPr>
          <w:rFonts w:hint="eastAsia" w:ascii="宋体" w:hAnsi="宋体" w:eastAsia="宋体"/>
          <w:color w:val="auto"/>
          <w:szCs w:val="21"/>
          <w:highlight w:val="none"/>
        </w:rPr>
        <w:t>。</w:t>
      </w:r>
    </w:p>
    <w:p w14:paraId="7C878A82">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保密义务</w:t>
      </w:r>
    </w:p>
    <w:p w14:paraId="3CE6F47D">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甲、乙双方</w:t>
      </w:r>
      <w:r>
        <w:rPr>
          <w:rFonts w:hint="eastAsia" w:ascii="宋体" w:hAnsi="宋体" w:eastAsia="宋体" w:cs="宋体"/>
          <w:szCs w:val="15"/>
          <w:lang w:eastAsia="zh-CN"/>
        </w:rPr>
        <w:t>对</w:t>
      </w:r>
      <w:r>
        <w:rPr>
          <w:rFonts w:hint="eastAsia" w:ascii="宋体" w:hAnsi="宋体" w:eastAsia="宋体" w:cs="宋体"/>
          <w:szCs w:val="15"/>
        </w:rPr>
        <w:t>采购和合同履行过程中所获悉的</w:t>
      </w:r>
      <w:r>
        <w:rPr>
          <w:rFonts w:hint="eastAsia" w:ascii="宋体" w:hAnsi="宋体" w:eastAsia="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eastAsia="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eastAsia="宋体" w:cs="宋体"/>
          <w:szCs w:val="15"/>
          <w:lang w:eastAsia="zh-CN"/>
        </w:rPr>
        <w:t>国家秘密、工作秘密、</w:t>
      </w:r>
      <w:r>
        <w:rPr>
          <w:rFonts w:hint="eastAsia" w:ascii="宋体" w:hAnsi="宋体" w:eastAsia="宋体" w:cs="宋体"/>
          <w:szCs w:val="15"/>
        </w:rPr>
        <w:t>商业秘密或者</w:t>
      </w:r>
      <w:r>
        <w:rPr>
          <w:rFonts w:hint="eastAsia" w:ascii="宋体" w:hAnsi="宋体" w:eastAsia="宋体" w:cs="宋体"/>
          <w:szCs w:val="15"/>
          <w:lang w:eastAsia="zh-CN"/>
        </w:rPr>
        <w:t>其他应当保密的</w:t>
      </w:r>
      <w:r>
        <w:rPr>
          <w:rFonts w:hint="eastAsia" w:ascii="宋体" w:hAnsi="宋体" w:eastAsia="宋体" w:cs="宋体"/>
          <w:szCs w:val="15"/>
        </w:rPr>
        <w:t>信息，应当承担</w:t>
      </w:r>
      <w:r>
        <w:rPr>
          <w:rFonts w:hint="eastAsia" w:ascii="宋体" w:hAnsi="宋体" w:eastAsia="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6A7893D1">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2</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合同价款支付</w:t>
      </w:r>
    </w:p>
    <w:p w14:paraId="7CAA701F">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2</w:t>
      </w:r>
      <w:r>
        <w:rPr>
          <w:rFonts w:hint="eastAsia" w:ascii="宋体" w:hAnsi="宋体" w:eastAsia="宋体"/>
          <w:color w:val="auto"/>
          <w:szCs w:val="21"/>
          <w:highlight w:val="none"/>
        </w:rPr>
        <w:t xml:space="preserve">.1 </w:t>
      </w:r>
      <w:r>
        <w:rPr>
          <w:rFonts w:hint="eastAsia" w:ascii="宋体" w:hAnsi="宋体" w:eastAsia="宋体"/>
          <w:color w:val="auto"/>
          <w:szCs w:val="21"/>
          <w:highlight w:val="none"/>
          <w:lang w:eastAsia="zh-CN"/>
        </w:rPr>
        <w:t>合同价款支付</w:t>
      </w:r>
      <w:r>
        <w:rPr>
          <w:rFonts w:hint="eastAsia" w:ascii="宋体" w:hAnsi="宋体" w:eastAsia="宋体"/>
          <w:color w:val="auto"/>
          <w:szCs w:val="21"/>
          <w:highlight w:val="none"/>
        </w:rPr>
        <w:t>按照国库集中支付</w:t>
      </w:r>
      <w:r>
        <w:rPr>
          <w:rFonts w:hint="eastAsia" w:ascii="宋体" w:hAnsi="宋体" w:eastAsia="宋体"/>
          <w:color w:val="auto"/>
          <w:szCs w:val="21"/>
          <w:highlight w:val="none"/>
          <w:lang w:eastAsia="zh-CN"/>
        </w:rPr>
        <w:t>制度及财政管理相关</w:t>
      </w:r>
      <w:r>
        <w:rPr>
          <w:rFonts w:hint="eastAsia" w:ascii="宋体" w:hAnsi="宋体" w:eastAsia="宋体"/>
          <w:color w:val="auto"/>
          <w:szCs w:val="21"/>
          <w:highlight w:val="none"/>
        </w:rPr>
        <w:t>规定执行。</w:t>
      </w:r>
    </w:p>
    <w:p w14:paraId="689F62E5">
      <w:pPr>
        <w:keepNext/>
        <w:keepLines/>
        <w:widowControl w:val="0"/>
        <w:spacing w:line="400" w:lineRule="exact"/>
        <w:ind w:firstLine="420" w:firstLineChars="200"/>
        <w:jc w:val="both"/>
        <w:outlineLvl w:val="9"/>
        <w:rPr>
          <w:rFonts w:hint="eastAsia" w:ascii="Arial" w:hAnsi="Arial" w:eastAsia="宋体" w:cs="Times New Roman"/>
          <w:b/>
          <w:bCs/>
          <w:color w:val="auto"/>
          <w:kern w:val="2"/>
          <w:sz w:val="24"/>
          <w:szCs w:val="32"/>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12.2 对于满足合同约定支付条件的，甲方</w:t>
      </w:r>
      <w:r>
        <w:rPr>
          <w:rFonts w:hint="eastAsia" w:ascii="宋体" w:hAnsi="宋体" w:eastAsia="宋体" w:cs="Times New Roman"/>
          <w:b w:val="0"/>
          <w:bCs w:val="0"/>
          <w:i w:val="0"/>
          <w:iCs w:val="0"/>
          <w:caps w:val="0"/>
          <w:color w:val="auto"/>
          <w:spacing w:val="0"/>
          <w:kern w:val="2"/>
          <w:sz w:val="21"/>
          <w:szCs w:val="21"/>
          <w:highlight w:val="none"/>
          <w:shd w:val="clear"/>
          <w:vertAlign w:val="baseline"/>
          <w:lang w:val="en-US" w:eastAsia="zh-CN" w:bidi="ar-SA"/>
        </w:rPr>
        <w:t>原则上应当自收到发票后10个工作日内</w:t>
      </w:r>
      <w:r>
        <w:rPr>
          <w:rFonts w:hint="eastAsia" w:ascii="宋体" w:hAnsi="宋体" w:eastAsia="宋体" w:cs="Times New Roman"/>
          <w:b w:val="0"/>
          <w:bCs w:val="0"/>
          <w:color w:val="auto"/>
          <w:kern w:val="2"/>
          <w:sz w:val="21"/>
          <w:szCs w:val="21"/>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kern w:val="2"/>
          <w:sz w:val="21"/>
          <w:szCs w:val="21"/>
          <w:highlight w:val="none"/>
          <w:lang w:val="en-US" w:eastAsia="zh-CN" w:bidi="ar-SA"/>
        </w:rPr>
        <w:t>政府采购合同专用条款</w:t>
      </w:r>
      <w:r>
        <w:rPr>
          <w:rFonts w:hint="eastAsia" w:ascii="宋体" w:hAnsi="宋体" w:eastAsia="宋体" w:cs="Times New Roman"/>
          <w:b w:val="0"/>
          <w:bCs w:val="0"/>
          <w:color w:val="auto"/>
          <w:kern w:val="2"/>
          <w:sz w:val="21"/>
          <w:szCs w:val="21"/>
          <w:highlight w:val="none"/>
          <w:lang w:val="en-US" w:eastAsia="zh-CN" w:bidi="ar-SA"/>
        </w:rPr>
        <w:t>】中约定。</w:t>
      </w:r>
    </w:p>
    <w:p w14:paraId="7CEE2C44">
      <w:pPr>
        <w:widowControl w:val="0"/>
        <w:spacing w:after="0" w:line="400" w:lineRule="exact"/>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 履约保证金</w:t>
      </w:r>
    </w:p>
    <w:p w14:paraId="2D0E1818">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0D455D7F">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.2 如果乙方</w:t>
      </w:r>
      <w:r>
        <w:rPr>
          <w:rFonts w:hint="eastAsia" w:ascii="宋体" w:hAnsi="宋体" w:eastAsia="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eastAsia="宋体" w:cs="宋体"/>
          <w:b w:val="0"/>
          <w:bCs w:val="0"/>
          <w:szCs w:val="15"/>
          <w:highlight w:val="none"/>
          <w:lang w:eastAsia="zh-CN"/>
        </w:rPr>
        <w:t>约定</w:t>
      </w:r>
      <w:r>
        <w:rPr>
          <w:rFonts w:hint="eastAsia" w:ascii="宋体" w:hAnsi="宋体" w:eastAsia="宋体" w:cs="宋体"/>
          <w:b w:val="0"/>
          <w:bCs w:val="0"/>
          <w:szCs w:val="15"/>
          <w:lang w:eastAsia="zh-CN"/>
        </w:rPr>
        <w:t>情形的</w:t>
      </w:r>
      <w:r>
        <w:rPr>
          <w:rFonts w:hint="eastAsia" w:ascii="宋体" w:hAnsi="宋体" w:eastAsia="宋体"/>
          <w:color w:val="auto"/>
          <w:szCs w:val="21"/>
          <w:highlight w:val="none"/>
        </w:rPr>
        <w:t>，履约保证金不予退还；如果乙方未能按合同约定全面履行义务，甲方有权从履约保证金中取得补偿或赔偿，</w:t>
      </w:r>
      <w:r>
        <w:rPr>
          <w:rFonts w:hint="eastAsia" w:ascii="宋体" w:hAnsi="宋体" w:eastAsia="宋体"/>
          <w:color w:val="auto"/>
          <w:szCs w:val="21"/>
          <w:highlight w:val="none"/>
          <w:lang w:eastAsia="zh-CN"/>
        </w:rPr>
        <w:t>且</w:t>
      </w:r>
      <w:r>
        <w:rPr>
          <w:rFonts w:hint="eastAsia" w:ascii="宋体" w:hAnsi="宋体" w:eastAsia="宋体"/>
          <w:color w:val="auto"/>
          <w:szCs w:val="21"/>
          <w:highlight w:val="none"/>
        </w:rPr>
        <w:t>不影响甲方要求乙方承担合同约定的超过履约保证金的违约责任的权利。</w:t>
      </w:r>
    </w:p>
    <w:p w14:paraId="3C553557">
      <w:pPr>
        <w:spacing w:line="400" w:lineRule="exact"/>
        <w:ind w:firstLine="420"/>
        <w:rPr>
          <w:rFonts w:eastAsia="宋体"/>
          <w:color w:val="auto"/>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.3 甲方在项目通过验收后按照</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规定的时间内将履约保证金退还乙方；逾期退还的，乙方可要求甲方支付违约金，违约金按照</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规定支付。</w:t>
      </w:r>
    </w:p>
    <w:p w14:paraId="161CC5F2">
      <w:p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4</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eastAsia="宋体"/>
          <w:b/>
          <w:color w:val="auto"/>
          <w:sz w:val="24"/>
          <w:highlight w:val="none"/>
        </w:rPr>
        <w:t>售后</w:t>
      </w:r>
      <w:r>
        <w:rPr>
          <w:rFonts w:hint="eastAsia" w:ascii="宋体" w:hAnsi="宋体" w:eastAsia="宋体"/>
          <w:b/>
          <w:color w:val="auto"/>
          <w:sz w:val="24"/>
          <w:highlight w:val="none"/>
        </w:rPr>
        <w:t>服务</w:t>
      </w:r>
    </w:p>
    <w:p w14:paraId="79328B6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4</w:t>
      </w:r>
      <w:r>
        <w:rPr>
          <w:rFonts w:hint="eastAsia" w:ascii="宋体" w:hAnsi="宋体" w:eastAsia="宋体"/>
          <w:color w:val="auto"/>
          <w:szCs w:val="21"/>
          <w:highlight w:val="none"/>
        </w:rPr>
        <w:t>.1 除项目不涉及或采购活动中明确约定无须承担外，乙方还应提供下列服务：</w:t>
      </w:r>
    </w:p>
    <w:p w14:paraId="540D81E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（1）货物的现场移动、安装、调试、启动监督及技术支持；</w:t>
      </w:r>
    </w:p>
    <w:p w14:paraId="36810D68">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（2）提供货物组装和维修所需的专用工具和辅助材料；</w:t>
      </w:r>
    </w:p>
    <w:p w14:paraId="28A73C6C">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的期限内对所有的货物实施运行监督、维修，但前提条件是该服务并不能免除乙方在质量保证期内所承担的义务；</w:t>
      </w:r>
    </w:p>
    <w:p w14:paraId="7AEA49B2">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（4）在制造商</w:t>
      </w:r>
      <w:r>
        <w:rPr>
          <w:rFonts w:hint="eastAsia" w:ascii="宋体" w:hAnsi="宋体" w:eastAsia="宋体"/>
          <w:color w:val="auto"/>
          <w:szCs w:val="21"/>
          <w:highlight w:val="none"/>
          <w:lang w:eastAsia="zh-CN"/>
        </w:rPr>
        <w:t>所在地</w:t>
      </w:r>
      <w:r>
        <w:rPr>
          <w:rFonts w:hint="eastAsia" w:ascii="宋体" w:hAnsi="宋体" w:eastAsia="宋体"/>
          <w:color w:val="auto"/>
          <w:szCs w:val="21"/>
          <w:highlight w:val="none"/>
        </w:rPr>
        <w:t>或</w:t>
      </w:r>
      <w:r>
        <w:rPr>
          <w:rFonts w:hint="eastAsia" w:ascii="宋体" w:hAnsi="宋体" w:eastAsia="宋体"/>
          <w:color w:val="auto"/>
          <w:szCs w:val="21"/>
          <w:highlight w:val="none"/>
          <w:lang w:eastAsia="zh-CN"/>
        </w:rPr>
        <w:t>指定</w:t>
      </w:r>
      <w:r>
        <w:rPr>
          <w:rFonts w:hint="eastAsia" w:ascii="宋体" w:hAnsi="宋体" w:eastAsia="宋体"/>
          <w:color w:val="auto"/>
          <w:szCs w:val="21"/>
          <w:highlight w:val="none"/>
        </w:rPr>
        <w:t>现场就货物的安装、启动、运营、维护</w:t>
      </w:r>
      <w:r>
        <w:rPr>
          <w:rFonts w:hint="eastAsia" w:ascii="宋体" w:hAnsi="宋体" w:eastAsia="宋体"/>
          <w:color w:val="auto"/>
          <w:szCs w:val="21"/>
          <w:highlight w:val="none"/>
          <w:lang w:eastAsia="zh-CN"/>
        </w:rPr>
        <w:t>、废弃处置等</w:t>
      </w:r>
      <w:r>
        <w:rPr>
          <w:rFonts w:hint="eastAsia" w:ascii="宋体" w:hAnsi="宋体" w:eastAsia="宋体"/>
          <w:color w:val="auto"/>
          <w:szCs w:val="21"/>
          <w:highlight w:val="none"/>
        </w:rPr>
        <w:t>对甲方操作人员进行培训</w:t>
      </w:r>
      <w:r>
        <w:rPr>
          <w:rFonts w:hint="eastAsia" w:ascii="宋体" w:hAnsi="宋体" w:eastAsia="宋体" w:cs="宋体"/>
          <w:szCs w:val="15"/>
          <w:lang w:eastAsia="zh-CN"/>
        </w:rPr>
        <w:t>；</w:t>
      </w:r>
    </w:p>
    <w:p w14:paraId="699D6F11">
      <w:pPr>
        <w:autoSpaceDE w:val="0"/>
        <w:autoSpaceDN w:val="0"/>
        <w:adjustRightInd w:val="0"/>
        <w:spacing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（5）依照法律、行政法规的规定或者按照</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sz w:val="21"/>
          <w:szCs w:val="21"/>
          <w:lang w:val="en-US" w:eastAsia="zh-CN" w:bidi="ar-SA"/>
        </w:rPr>
        <w:t>约定，货物在有效使用年限届满后应予回收的，乙方负有自行或者委托第三人对货物予以回收的义务；</w:t>
      </w:r>
    </w:p>
    <w:p w14:paraId="2089DC6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规定由乙方提供的其他服务。</w:t>
      </w:r>
    </w:p>
    <w:p w14:paraId="2A55418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.2 乙方提供的</w:t>
      </w:r>
      <w:r>
        <w:rPr>
          <w:rFonts w:hint="eastAsia" w:ascii="宋体" w:hAnsi="宋体" w:eastAsia="宋体"/>
          <w:color w:val="auto"/>
          <w:szCs w:val="21"/>
          <w:highlight w:val="none"/>
          <w:lang w:eastAsia="zh-CN"/>
        </w:rPr>
        <w:t>售后</w:t>
      </w:r>
      <w:r>
        <w:rPr>
          <w:rFonts w:hint="eastAsia" w:ascii="宋体" w:hAnsi="宋体" w:eastAsia="宋体"/>
          <w:color w:val="auto"/>
          <w:szCs w:val="21"/>
          <w:highlight w:val="none"/>
        </w:rPr>
        <w:t>服务的费用</w:t>
      </w:r>
      <w:r>
        <w:rPr>
          <w:rFonts w:hint="eastAsia" w:ascii="宋体" w:hAnsi="宋体" w:eastAsia="宋体"/>
          <w:color w:val="auto"/>
          <w:szCs w:val="21"/>
          <w:highlight w:val="none"/>
          <w:lang w:val="en-US" w:eastAsia="zh-CN"/>
        </w:rPr>
        <w:t>已</w:t>
      </w:r>
      <w:r>
        <w:rPr>
          <w:rFonts w:hint="eastAsia" w:ascii="宋体" w:hAnsi="宋体" w:eastAsia="宋体"/>
          <w:color w:val="auto"/>
          <w:szCs w:val="21"/>
          <w:highlight w:val="none"/>
        </w:rPr>
        <w:t>包含在合同价款中，甲方不再另行支付。</w:t>
      </w:r>
    </w:p>
    <w:p w14:paraId="61C3F3F7">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5</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违约责任</w:t>
      </w:r>
    </w:p>
    <w:p w14:paraId="54805A1A">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.1质量瑕疵的</w:t>
      </w:r>
      <w:r>
        <w:rPr>
          <w:rFonts w:hint="eastAsia" w:ascii="宋体" w:hAnsi="宋体" w:eastAsia="宋体"/>
          <w:bCs/>
          <w:color w:val="auto"/>
          <w:szCs w:val="21"/>
          <w:highlight w:val="none"/>
          <w:lang w:eastAsia="zh-CN"/>
        </w:rPr>
        <w:t>违约责任</w:t>
      </w:r>
    </w:p>
    <w:p w14:paraId="30C8A60C">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乙方</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的产品不符合</w:t>
      </w:r>
      <w:r>
        <w:rPr>
          <w:rFonts w:hint="eastAsia" w:ascii="宋体" w:hAnsi="宋体" w:eastAsia="宋体"/>
          <w:color w:val="auto"/>
          <w:szCs w:val="21"/>
          <w:highlight w:val="none"/>
          <w:lang w:eastAsia="zh-CN"/>
        </w:rPr>
        <w:t>合同约定的</w:t>
      </w:r>
      <w:r>
        <w:rPr>
          <w:rFonts w:hint="eastAsia" w:ascii="宋体" w:hAnsi="宋体" w:eastAsia="宋体"/>
          <w:color w:val="auto"/>
          <w:szCs w:val="21"/>
          <w:highlight w:val="none"/>
        </w:rPr>
        <w:t>质量标准或存在产品质量缺陷，</w:t>
      </w:r>
      <w:r>
        <w:rPr>
          <w:rFonts w:hint="eastAsia" w:ascii="宋体" w:hAnsi="宋体" w:eastAsia="宋体"/>
          <w:color w:val="auto"/>
          <w:szCs w:val="21"/>
          <w:highlight w:val="none"/>
          <w:lang w:eastAsia="zh-CN"/>
        </w:rPr>
        <w:t>甲方有权要求乙方根据</w:t>
      </w:r>
      <w:r>
        <w:rPr>
          <w:rFonts w:hint="eastAsia" w:ascii="宋体" w:hAnsi="宋体" w:eastAsia="宋体"/>
          <w:b/>
          <w:color w:val="auto"/>
          <w:szCs w:val="21"/>
          <w:highlight w:val="none"/>
        </w:rPr>
        <w:t>【政府采购合同专用条款】</w:t>
      </w:r>
      <w:r>
        <w:rPr>
          <w:rFonts w:hint="eastAsia" w:ascii="宋体" w:hAnsi="宋体" w:eastAsia="宋体"/>
          <w:b w:val="0"/>
          <w:bCs/>
          <w:color w:val="auto"/>
          <w:szCs w:val="21"/>
          <w:highlight w:val="none"/>
          <w:lang w:eastAsia="zh-CN"/>
        </w:rPr>
        <w:t>要求</w:t>
      </w:r>
      <w:r>
        <w:rPr>
          <w:rFonts w:hint="eastAsia" w:ascii="宋体" w:hAnsi="宋体" w:eastAsia="宋体"/>
          <w:color w:val="auto"/>
          <w:szCs w:val="21"/>
          <w:highlight w:val="none"/>
          <w:lang w:eastAsia="zh-CN"/>
        </w:rPr>
        <w:t>及时修理、重作、更换，并承担由此给甲</w:t>
      </w:r>
      <w:r>
        <w:rPr>
          <w:rFonts w:hint="eastAsia" w:ascii="宋体" w:hAnsi="宋体" w:eastAsia="宋体"/>
          <w:color w:val="auto"/>
          <w:szCs w:val="21"/>
          <w:highlight w:val="none"/>
        </w:rPr>
        <w:t>方</w:t>
      </w:r>
      <w:r>
        <w:rPr>
          <w:rFonts w:hint="eastAsia" w:ascii="宋体" w:hAnsi="宋体" w:eastAsia="宋体"/>
          <w:color w:val="auto"/>
          <w:szCs w:val="21"/>
          <w:highlight w:val="none"/>
          <w:lang w:eastAsia="zh-CN"/>
        </w:rPr>
        <w:t>造成的损失</w:t>
      </w:r>
      <w:r>
        <w:rPr>
          <w:rFonts w:hint="eastAsia" w:ascii="宋体" w:hAnsi="宋体" w:eastAsia="宋体"/>
          <w:color w:val="auto"/>
          <w:szCs w:val="21"/>
          <w:highlight w:val="none"/>
        </w:rPr>
        <w:t>。</w:t>
      </w:r>
    </w:p>
    <w:p w14:paraId="0EEAF68B">
      <w:pPr>
        <w:autoSpaceDE w:val="0"/>
        <w:autoSpaceDN w:val="0"/>
        <w:adjustRightInd w:val="0"/>
        <w:snapToGrid w:val="0"/>
        <w:spacing w:before="0" w:line="400" w:lineRule="exact"/>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.2 迟延交货的违约责任</w:t>
      </w:r>
    </w:p>
    <w:p w14:paraId="195FEB1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（1）乙方应按照本合同规定的时间、地点交货和提供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服务。在履行合同过程中，如果乙方遇到可能</w:t>
      </w:r>
      <w:r>
        <w:rPr>
          <w:rFonts w:hint="eastAsia" w:ascii="宋体" w:hAnsi="宋体" w:eastAsia="宋体"/>
          <w:color w:val="auto"/>
          <w:szCs w:val="21"/>
          <w:highlight w:val="none"/>
          <w:lang w:eastAsia="zh-CN"/>
        </w:rPr>
        <w:t>影响</w:t>
      </w:r>
      <w:r>
        <w:rPr>
          <w:rFonts w:hint="eastAsia" w:ascii="宋体" w:hAnsi="宋体" w:eastAsia="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olor w:val="auto"/>
          <w:szCs w:val="21"/>
          <w:highlight w:val="none"/>
          <w:lang w:eastAsia="zh-CN"/>
        </w:rPr>
        <w:t>长</w:t>
      </w:r>
      <w:r>
        <w:rPr>
          <w:rFonts w:hint="eastAsia" w:ascii="宋体" w:hAnsi="宋体" w:eastAsia="宋体"/>
          <w:color w:val="auto"/>
          <w:szCs w:val="21"/>
          <w:highlight w:val="none"/>
        </w:rPr>
        <w:t>交货时间或延期提供服务。</w:t>
      </w:r>
    </w:p>
    <w:p w14:paraId="3A164F48">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（2）如果乙方没有按照合同规定的时间交货和提供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服务，甲方有权从货款中扣除误期赔偿费而不影响合同项下的其他补救方法，赔偿费按</w:t>
      </w:r>
      <w:r>
        <w:rPr>
          <w:rFonts w:hint="eastAsia" w:ascii="宋体" w:hAnsi="宋体" w:eastAsia="宋体"/>
          <w:b/>
          <w:color w:val="auto"/>
          <w:szCs w:val="21"/>
          <w:highlight w:val="none"/>
        </w:rPr>
        <w:t>【政府采购合同专用条款】</w:t>
      </w:r>
      <w:r>
        <w:rPr>
          <w:rFonts w:hint="eastAsia" w:ascii="宋体" w:hAnsi="宋体" w:eastAsia="宋体"/>
          <w:color w:val="auto"/>
          <w:szCs w:val="21"/>
          <w:highlight w:val="none"/>
        </w:rPr>
        <w:t>规定执行。如果涉及公共利益，且赔偿金额无法弥补公共利益损失，</w:t>
      </w:r>
      <w:r>
        <w:rPr>
          <w:rFonts w:hint="eastAsia" w:ascii="宋体" w:hAnsi="宋体" w:eastAsia="宋体"/>
          <w:color w:val="auto"/>
          <w:szCs w:val="21"/>
          <w:highlight w:val="none"/>
          <w:lang w:eastAsia="zh-CN"/>
        </w:rPr>
        <w:t>甲方</w:t>
      </w:r>
      <w:r>
        <w:rPr>
          <w:rFonts w:hint="eastAsia" w:ascii="宋体" w:hAnsi="宋体" w:eastAsia="宋体"/>
          <w:color w:val="auto"/>
          <w:szCs w:val="21"/>
          <w:highlight w:val="none"/>
        </w:rPr>
        <w:t>可要求继续履行或者</w:t>
      </w:r>
      <w:r>
        <w:rPr>
          <w:rFonts w:hint="eastAsia" w:ascii="宋体" w:hAnsi="宋体" w:eastAsia="宋体"/>
          <w:color w:val="auto"/>
          <w:szCs w:val="21"/>
          <w:highlight w:val="none"/>
          <w:lang w:eastAsia="zh-CN"/>
        </w:rPr>
        <w:t>采取其他补救措施</w:t>
      </w:r>
      <w:r>
        <w:rPr>
          <w:rFonts w:hint="eastAsia" w:ascii="宋体" w:hAnsi="宋体" w:eastAsia="宋体"/>
          <w:color w:val="auto"/>
          <w:szCs w:val="21"/>
          <w:highlight w:val="none"/>
        </w:rPr>
        <w:t>。</w:t>
      </w:r>
    </w:p>
    <w:p w14:paraId="07702FD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5</w:t>
      </w:r>
      <w:r>
        <w:rPr>
          <w:rFonts w:hint="eastAsia" w:ascii="宋体" w:hAnsi="宋体" w:eastAsia="宋体"/>
          <w:color w:val="auto"/>
          <w:szCs w:val="21"/>
          <w:highlight w:val="none"/>
        </w:rPr>
        <w:t>.3 迟延支付的违约责任</w:t>
      </w:r>
    </w:p>
    <w:p w14:paraId="6FE1A0D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甲方存在迟延支付乙方合同款项的，应当承担</w:t>
      </w:r>
      <w:r>
        <w:rPr>
          <w:rFonts w:hint="eastAsia" w:ascii="宋体" w:hAnsi="宋体" w:eastAsia="宋体"/>
          <w:b/>
          <w:bCs/>
          <w:color w:val="auto"/>
          <w:szCs w:val="21"/>
          <w:highlight w:val="none"/>
        </w:rPr>
        <w:t>【政府采购合同专用条款】</w:t>
      </w:r>
      <w:r>
        <w:rPr>
          <w:rFonts w:hint="eastAsia" w:ascii="宋体" w:hAnsi="宋体" w:eastAsia="宋体"/>
          <w:color w:val="auto"/>
          <w:szCs w:val="21"/>
          <w:highlight w:val="none"/>
        </w:rPr>
        <w:t>规定的逾期付款利息。</w:t>
      </w:r>
    </w:p>
    <w:p w14:paraId="28F66C8D">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.4其他违约责任根据项目实际需要按</w:t>
      </w:r>
      <w:r>
        <w:rPr>
          <w:rFonts w:hint="eastAsia" w:ascii="宋体" w:hAnsi="宋体" w:eastAsia="宋体"/>
          <w:b/>
          <w:bCs/>
          <w:color w:val="auto"/>
          <w:szCs w:val="21"/>
          <w:highlight w:val="none"/>
        </w:rPr>
        <w:t>【政府采购合同专用条款】</w:t>
      </w:r>
      <w:r>
        <w:rPr>
          <w:rFonts w:hint="eastAsia" w:ascii="宋体" w:hAnsi="宋体" w:eastAsia="宋体"/>
          <w:color w:val="auto"/>
          <w:szCs w:val="21"/>
          <w:highlight w:val="none"/>
        </w:rPr>
        <w:t>规定执行。</w:t>
      </w:r>
    </w:p>
    <w:p w14:paraId="0E7A9C50">
      <w:pPr>
        <w:numPr>
          <w:ilvl w:val="0"/>
          <w:numId w:val="18"/>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rPr>
        <w:t>合同变更</w:t>
      </w:r>
      <w:r>
        <w:rPr>
          <w:rFonts w:hint="eastAsia" w:ascii="宋体" w:hAnsi="宋体" w:eastAsia="宋体"/>
          <w:b/>
          <w:color w:val="auto"/>
          <w:sz w:val="24"/>
          <w:highlight w:val="none"/>
          <w:lang w:eastAsia="zh-CN"/>
        </w:rPr>
        <w:t>、中止与终止</w:t>
      </w:r>
    </w:p>
    <w:p w14:paraId="7E888418">
      <w:pPr>
        <w:autoSpaceDE/>
        <w:autoSpaceDN/>
        <w:adjustRightInd w:val="0"/>
        <w:snapToGrid w:val="0"/>
        <w:spacing w:before="0" w:line="400" w:lineRule="exact"/>
        <w:ind w:firstLine="0" w:firstLineChars="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.1合同的</w:t>
      </w:r>
      <w:r>
        <w:rPr>
          <w:rFonts w:hint="eastAsia" w:ascii="宋体" w:hAnsi="宋体" w:eastAsia="宋体"/>
          <w:color w:val="auto"/>
          <w:szCs w:val="21"/>
          <w:highlight w:val="none"/>
          <w:lang w:eastAsia="zh-CN"/>
        </w:rPr>
        <w:t>变更</w:t>
      </w:r>
    </w:p>
    <w:p w14:paraId="731525D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政府采购合同履行中，</w:t>
      </w:r>
      <w:r>
        <w:rPr>
          <w:rFonts w:hint="eastAsia" w:ascii="宋体" w:hAnsi="宋体" w:eastAsia="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olor w:val="auto"/>
          <w:szCs w:val="21"/>
          <w:highlight w:val="none"/>
          <w:lang w:eastAsia="zh-CN"/>
        </w:rPr>
        <w:t>一致后</w:t>
      </w:r>
      <w:r>
        <w:rPr>
          <w:rFonts w:hint="eastAsia" w:ascii="宋体" w:hAnsi="宋体" w:eastAsia="宋体"/>
          <w:color w:val="auto"/>
          <w:szCs w:val="21"/>
          <w:highlight w:val="none"/>
        </w:rPr>
        <w:t>签订补充协议。</w:t>
      </w:r>
    </w:p>
    <w:p w14:paraId="480C3256">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合同的中止</w:t>
      </w:r>
    </w:p>
    <w:p w14:paraId="3AA6294A">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（1）合同履行过程中因供应商就采购文件、采购过程或结果提起投诉的，甲方认为有必要的，</w:t>
      </w:r>
      <w:r>
        <w:rPr>
          <w:rFonts w:hint="eastAsia" w:ascii="宋体" w:hAnsi="宋体" w:eastAsia="宋体"/>
          <w:color w:val="auto"/>
          <w:szCs w:val="21"/>
          <w:highlight w:val="none"/>
          <w:lang w:eastAsia="zh-CN"/>
        </w:rPr>
        <w:t>可以</w:t>
      </w:r>
      <w:r>
        <w:rPr>
          <w:rFonts w:hint="eastAsia" w:ascii="宋体" w:hAnsi="宋体" w:eastAsia="宋体"/>
          <w:color w:val="auto"/>
          <w:szCs w:val="21"/>
          <w:highlight w:val="none"/>
        </w:rPr>
        <w:t>中止合同的履行。</w:t>
      </w:r>
    </w:p>
    <w:p w14:paraId="2036B663">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合同履行过程中，</w:t>
      </w:r>
      <w:r>
        <w:rPr>
          <w:rFonts w:hint="eastAsia" w:ascii="宋体" w:hAnsi="宋体" w:eastAsia="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olor w:val="auto"/>
          <w:szCs w:val="21"/>
          <w:highlight w:val="none"/>
          <w:lang w:eastAsia="zh-CN"/>
        </w:rPr>
        <w:t>，乙方有义务及时告知甲方</w:t>
      </w:r>
      <w:r>
        <w:rPr>
          <w:rFonts w:hint="eastAsia" w:ascii="宋体" w:hAnsi="宋体" w:eastAsia="宋体"/>
          <w:color w:val="auto"/>
          <w:szCs w:val="21"/>
          <w:highlight w:val="none"/>
        </w:rPr>
        <w:t>。甲方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以书面形式通知乙方中止合同</w:t>
      </w:r>
      <w:r>
        <w:rPr>
          <w:rFonts w:hint="eastAsia" w:ascii="宋体" w:hAnsi="宋体" w:eastAsia="宋体"/>
          <w:color w:val="auto"/>
          <w:szCs w:val="21"/>
          <w:highlight w:val="none"/>
          <w:lang w:eastAsia="zh-CN"/>
        </w:rPr>
        <w:t>并要求乙方在合理期限内消除相关情形或者提供适当担保。</w:t>
      </w:r>
      <w:r>
        <w:rPr>
          <w:rFonts w:hint="eastAsia" w:ascii="宋体" w:hAnsi="宋体" w:eastAsia="宋体"/>
          <w:color w:val="auto"/>
          <w:szCs w:val="21"/>
          <w:highlight w:val="none"/>
        </w:rPr>
        <w:t>乙方提供适当担保的，</w:t>
      </w:r>
      <w:r>
        <w:rPr>
          <w:rFonts w:hint="eastAsia" w:ascii="宋体" w:hAnsi="宋体" w:eastAsia="宋体"/>
          <w:color w:val="auto"/>
          <w:szCs w:val="21"/>
          <w:highlight w:val="none"/>
          <w:lang w:eastAsia="zh-CN"/>
        </w:rPr>
        <w:t>合同继续</w:t>
      </w:r>
      <w:r>
        <w:rPr>
          <w:rFonts w:hint="eastAsia" w:ascii="宋体" w:hAnsi="宋体" w:eastAsia="宋体"/>
          <w:color w:val="auto"/>
          <w:szCs w:val="21"/>
          <w:highlight w:val="none"/>
        </w:rPr>
        <w:t>履行</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方在合理期限内未恢复履约能力且未提供适当担保的，视为拒绝</w:t>
      </w:r>
      <w:r>
        <w:rPr>
          <w:rFonts w:hint="eastAsia" w:ascii="宋体" w:hAnsi="宋体" w:eastAsia="宋体"/>
          <w:color w:val="auto"/>
          <w:szCs w:val="21"/>
          <w:highlight w:val="none"/>
          <w:lang w:eastAsia="zh-CN"/>
        </w:rPr>
        <w:t>继续</w:t>
      </w:r>
      <w:r>
        <w:rPr>
          <w:rFonts w:hint="eastAsia" w:ascii="宋体" w:hAnsi="宋体" w:eastAsia="宋体"/>
          <w:color w:val="auto"/>
          <w:szCs w:val="21"/>
          <w:highlight w:val="none"/>
        </w:rPr>
        <w:t>履约，甲方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解除合同并要求乙方承担</w:t>
      </w:r>
      <w:r>
        <w:rPr>
          <w:rFonts w:hint="eastAsia" w:ascii="宋体" w:hAnsi="宋体" w:eastAsia="宋体"/>
          <w:color w:val="auto"/>
          <w:szCs w:val="21"/>
          <w:highlight w:val="none"/>
          <w:lang w:eastAsia="zh-CN"/>
        </w:rPr>
        <w:t>由此给甲方造成的损失</w:t>
      </w:r>
      <w:r>
        <w:rPr>
          <w:rFonts w:hint="eastAsia" w:ascii="宋体" w:hAnsi="宋体" w:eastAsia="宋体"/>
          <w:color w:val="auto"/>
          <w:szCs w:val="21"/>
          <w:highlight w:val="none"/>
        </w:rPr>
        <w:t>。</w:t>
      </w:r>
    </w:p>
    <w:p w14:paraId="19FDC489">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49004A64">
      <w:pPr>
        <w:snapToGrid w:val="0"/>
        <w:spacing w:line="400" w:lineRule="exact"/>
        <w:ind w:firstLine="420" w:firstLineChars="200"/>
        <w:jc w:val="left"/>
        <w:rPr>
          <w:rFonts w:eastAsia="宋体"/>
          <w:sz w:val="21"/>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）甲方不得以行政区划调整、政府换届、机构或者职能调整以及相关责任人更替为由中止合同。</w:t>
      </w:r>
    </w:p>
    <w:p w14:paraId="20323156">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合同的终止</w:t>
      </w:r>
    </w:p>
    <w:p w14:paraId="2D8AD76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（1）合同因有效期限届满而终止；</w:t>
      </w:r>
    </w:p>
    <w:p w14:paraId="79741B50">
      <w:pPr>
        <w:snapToGrid w:val="0"/>
        <w:spacing w:line="400" w:lineRule="exact"/>
        <w:ind w:firstLine="420" w:firstLineChars="200"/>
        <w:rPr>
          <w:rFonts w:hint="eastAsia" w:ascii="宋体" w:hAnsi="宋体" w:eastAsia="宋体" w:cs="宋体"/>
          <w:szCs w:val="21"/>
          <w:lang w:eastAsia="zh-CN"/>
        </w:rPr>
      </w:pPr>
      <w:r>
        <w:rPr>
          <w:rFonts w:hint="eastAsia" w:ascii="宋体" w:hAnsi="宋体" w:eastAsia="宋体"/>
          <w:color w:val="auto"/>
          <w:szCs w:val="21"/>
          <w:highlight w:val="none"/>
        </w:rPr>
        <w:t>（2）乙方未</w:t>
      </w:r>
      <w:r>
        <w:rPr>
          <w:rFonts w:hint="eastAsia" w:ascii="宋体" w:hAnsi="宋体" w:eastAsia="宋体"/>
          <w:color w:val="auto"/>
          <w:szCs w:val="21"/>
          <w:highlight w:val="none"/>
          <w:lang w:eastAsia="zh-CN"/>
        </w:rPr>
        <w:t>按</w:t>
      </w:r>
      <w:r>
        <w:rPr>
          <w:rFonts w:hint="eastAsia" w:ascii="宋体" w:hAnsi="宋体" w:eastAsia="宋体"/>
          <w:color w:val="auto"/>
          <w:szCs w:val="21"/>
          <w:highlight w:val="none"/>
        </w:rPr>
        <w:t>合同约定履行，构成根本性违约的，甲方有权终止合同</w:t>
      </w:r>
      <w:r>
        <w:rPr>
          <w:rFonts w:hint="eastAsia" w:ascii="宋体" w:hAnsi="宋体" w:eastAsia="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eastAsia="宋体" w:cs="宋体"/>
          <w:szCs w:val="21"/>
          <w:lang w:val="en-US" w:eastAsia="zh-CN"/>
        </w:rPr>
        <w:t>任</w:t>
      </w:r>
      <w:r>
        <w:rPr>
          <w:rFonts w:hint="eastAsia" w:ascii="宋体" w:hAnsi="宋体" w:eastAsia="宋体"/>
          <w:color w:val="auto"/>
          <w:szCs w:val="21"/>
          <w:highlight w:val="none"/>
        </w:rPr>
        <w:t>。</w:t>
      </w:r>
    </w:p>
    <w:p w14:paraId="018D0627">
      <w:pPr>
        <w:autoSpaceDE w:val="0"/>
        <w:autoSpaceDN w:val="0"/>
        <w:adjustRightInd w:val="0"/>
        <w:spacing w:line="400" w:lineRule="exact"/>
        <w:ind w:firstLine="440" w:firstLineChars="200"/>
        <w:rPr>
          <w:rFonts w:hint="eastAsia"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kern w:val="2"/>
          <w:sz w:val="21"/>
          <w:szCs w:val="21"/>
          <w:highlight w:val="none"/>
          <w:lang w:val="en-US" w:eastAsia="zh-CN" w:bidi="ar-SA"/>
        </w:rPr>
        <w:t>涉及国家利益、社会公共利益的情形</w:t>
      </w:r>
    </w:p>
    <w:p w14:paraId="00B16901">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政府采购合同继续履行将损害国家利益和社会公共利益的，双方当事人</w:t>
      </w:r>
      <w:r>
        <w:rPr>
          <w:rFonts w:hint="eastAsia" w:ascii="宋体" w:hAnsi="宋体" w:eastAsia="宋体" w:cs="宋体"/>
          <w:sz w:val="21"/>
          <w:szCs w:val="21"/>
          <w:highlight w:val="none"/>
          <w:lang w:val="en-US" w:eastAsia="zh-CN" w:bidi="ar-SA"/>
        </w:rPr>
        <w:t>应当变更、</w:t>
      </w:r>
      <w:r>
        <w:rPr>
          <w:rFonts w:hint="eastAsia" w:ascii="宋体" w:hAnsi="宋体" w:eastAsia="宋体" w:cs="宋体"/>
          <w:sz w:val="21"/>
          <w:szCs w:val="21"/>
          <w:lang w:val="en-US" w:eastAsia="zh-CN" w:bidi="ar-SA"/>
        </w:rPr>
        <w:t>中止或者终止合同。有过错的一方应当承担赔偿责任，双方都有过错的，各自承担相应的责任。</w:t>
      </w:r>
    </w:p>
    <w:p w14:paraId="4B97C4CE">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val="en-US" w:eastAsia="zh-CN"/>
        </w:rPr>
        <w:t>7</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合同分包</w:t>
      </w:r>
    </w:p>
    <w:p w14:paraId="63DDCDA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.1 乙方不得</w:t>
      </w:r>
      <w:r>
        <w:rPr>
          <w:rFonts w:hint="eastAsia" w:ascii="宋体" w:hAnsi="宋体" w:eastAsia="宋体"/>
          <w:color w:val="auto"/>
          <w:szCs w:val="21"/>
          <w:highlight w:val="none"/>
          <w:lang w:eastAsia="zh-CN"/>
        </w:rPr>
        <w:t>将合同转包给其他供应商。涉及合同分包的，乙方</w:t>
      </w:r>
      <w:r>
        <w:rPr>
          <w:rFonts w:hint="eastAsia" w:ascii="宋体" w:hAnsi="宋体" w:eastAsia="宋体"/>
          <w:color w:val="auto"/>
          <w:szCs w:val="21"/>
          <w:highlight w:val="none"/>
          <w:lang w:val="en-US" w:eastAsia="zh-CN"/>
        </w:rPr>
        <w:t>应</w:t>
      </w:r>
      <w:r>
        <w:rPr>
          <w:rFonts w:hint="eastAsia" w:ascii="宋体" w:hAnsi="宋体" w:eastAsia="宋体"/>
          <w:color w:val="auto"/>
          <w:szCs w:val="21"/>
          <w:highlight w:val="none"/>
          <w:lang w:eastAsia="zh-CN"/>
        </w:rPr>
        <w:t>根据采购文件和投标（响应）文件规定进行</w:t>
      </w:r>
      <w:r>
        <w:rPr>
          <w:rFonts w:hint="eastAsia" w:ascii="宋体" w:hAnsi="宋体" w:eastAsia="宋体"/>
          <w:color w:val="auto"/>
          <w:szCs w:val="21"/>
          <w:highlight w:val="none"/>
        </w:rPr>
        <w:t>合同分包。</w:t>
      </w:r>
    </w:p>
    <w:p w14:paraId="23FFAC64">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.2 乙方执行政府采购政策向中小企业依法分包的</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乙方应当按采购文件</w:t>
      </w:r>
      <w:r>
        <w:rPr>
          <w:rFonts w:hint="eastAsia" w:ascii="宋体" w:hAnsi="宋体" w:eastAsia="宋体"/>
          <w:color w:val="auto"/>
          <w:szCs w:val="21"/>
          <w:highlight w:val="none"/>
          <w:lang w:eastAsia="zh-CN"/>
        </w:rPr>
        <w:t>和</w:t>
      </w:r>
      <w:r>
        <w:rPr>
          <w:rFonts w:hint="eastAsia" w:ascii="宋体" w:hAnsi="宋体" w:eastAsia="宋体"/>
          <w:color w:val="auto"/>
          <w:szCs w:val="21"/>
          <w:highlight w:val="none"/>
        </w:rPr>
        <w:t>投标（响应）文件签订分包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协议属于本合同组成部分。</w:t>
      </w:r>
    </w:p>
    <w:p w14:paraId="459C7AE7">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lang w:val="en-US" w:eastAsia="zh-CN"/>
        </w:rPr>
        <w:t>8</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不可抗力</w:t>
      </w:r>
    </w:p>
    <w:p w14:paraId="76EDBF6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.1 不可抗力是指合同双方不能预见、不能避免且不能克服的客观情况。</w:t>
      </w:r>
    </w:p>
    <w:p w14:paraId="45FB069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.2 任何一方对由于不可抗力造成的部分或全部不能履行合同不承担违约责任。但迟延履行后发生不可抗力的，不能免除责任。</w:t>
      </w:r>
    </w:p>
    <w:p w14:paraId="665BCD3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.3 遇有不可抗力的一方，应及时将事件情况以书面形式</w:t>
      </w:r>
      <w:r>
        <w:rPr>
          <w:rFonts w:hint="eastAsia" w:ascii="宋体" w:hAnsi="宋体" w:eastAsia="宋体"/>
          <w:color w:val="auto"/>
          <w:szCs w:val="21"/>
          <w:highlight w:val="none"/>
          <w:lang w:eastAsia="zh-CN"/>
        </w:rPr>
        <w:t>告</w:t>
      </w:r>
      <w:r>
        <w:rPr>
          <w:rFonts w:hint="eastAsia" w:ascii="宋体" w:hAnsi="宋体" w:eastAsia="宋体"/>
          <w:color w:val="auto"/>
          <w:szCs w:val="21"/>
          <w:highlight w:val="none"/>
        </w:rPr>
        <w:t>知另一方，并在事件发生后及时向另一方提交合同不能履行或部分不能履行或需要延期履行</w:t>
      </w:r>
      <w:r>
        <w:rPr>
          <w:rFonts w:hint="eastAsia" w:ascii="宋体" w:hAnsi="宋体" w:eastAsia="宋体"/>
          <w:color w:val="auto"/>
          <w:szCs w:val="21"/>
          <w:highlight w:val="none"/>
          <w:lang w:eastAsia="zh-CN"/>
        </w:rPr>
        <w:t>的详细</w:t>
      </w:r>
      <w:r>
        <w:rPr>
          <w:rFonts w:hint="eastAsia" w:ascii="宋体" w:hAnsi="宋体" w:eastAsia="宋体"/>
          <w:color w:val="auto"/>
          <w:szCs w:val="21"/>
          <w:highlight w:val="none"/>
        </w:rPr>
        <w:t>报告</w:t>
      </w:r>
      <w:r>
        <w:rPr>
          <w:rFonts w:hint="eastAsia" w:ascii="宋体" w:hAnsi="宋体" w:eastAsia="宋体"/>
          <w:color w:val="auto"/>
          <w:szCs w:val="21"/>
          <w:highlight w:val="none"/>
          <w:lang w:eastAsia="zh-CN"/>
        </w:rPr>
        <w:t>，以</w:t>
      </w:r>
      <w:r>
        <w:rPr>
          <w:rFonts w:hint="eastAsia" w:ascii="宋体" w:hAnsi="宋体" w:eastAsia="宋体"/>
          <w:color w:val="auto"/>
          <w:szCs w:val="21"/>
          <w:highlight w:val="none"/>
          <w:lang w:val="en-US" w:eastAsia="zh-CN"/>
        </w:rPr>
        <w:t>及证明不可抗力发生及其持续时间的证据</w:t>
      </w:r>
      <w:r>
        <w:rPr>
          <w:rFonts w:hint="eastAsia" w:ascii="宋体" w:hAnsi="宋体" w:eastAsia="宋体"/>
          <w:color w:val="auto"/>
          <w:szCs w:val="21"/>
          <w:highlight w:val="none"/>
        </w:rPr>
        <w:t>。</w:t>
      </w:r>
    </w:p>
    <w:p w14:paraId="6B9736AF">
      <w:pPr>
        <w:autoSpaceDE w:val="0"/>
        <w:autoSpaceDN w:val="0"/>
        <w:adjustRightInd w:val="0"/>
        <w:snapToGrid w:val="0"/>
        <w:spacing w:before="0" w:line="400" w:lineRule="exact"/>
        <w:jc w:val="left"/>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19</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解决争议的方法</w:t>
      </w:r>
    </w:p>
    <w:p w14:paraId="6C062A03">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1EE680E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19.2 选择仲裁的，应在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sz w:val="21"/>
          <w:szCs w:val="21"/>
          <w:lang w:val="en-US" w:eastAsia="zh-CN" w:bidi="ar-SA"/>
        </w:rPr>
        <w:t>中明确仲裁机构及仲裁地；通过诉讼方式解决的，可以在</w:t>
      </w:r>
      <w:r>
        <w:rPr>
          <w:rFonts w:hint="eastAsia" w:ascii="宋体" w:hAnsi="宋体" w:eastAsia="宋体" w:cs="宋体"/>
          <w:b/>
          <w:bCs/>
          <w:color w:val="auto"/>
          <w:sz w:val="21"/>
          <w:szCs w:val="21"/>
          <w:highlight w:val="none"/>
          <w:lang w:val="en-US" w:eastAsia="zh-CN" w:bidi="ar-SA"/>
        </w:rPr>
        <w:t>【政府采购合同专用条款】</w:t>
      </w:r>
      <w:r>
        <w:rPr>
          <w:rFonts w:hint="eastAsia" w:ascii="宋体" w:hAnsi="宋体" w:eastAsia="宋体" w:cs="宋体"/>
          <w:sz w:val="21"/>
          <w:szCs w:val="21"/>
          <w:lang w:val="en-US" w:eastAsia="zh-CN" w:bidi="ar-SA"/>
        </w:rPr>
        <w:t>中进一步约定选择与争议有实际联系的地点的人民法院管辖，但管辖法院的约定不得违反级别管辖和专属管辖的规定。</w:t>
      </w:r>
    </w:p>
    <w:p w14:paraId="08BB9C9A">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19.3 如甲乙双方有争议的事项不影响合同其他部分的履行，在争议解决期间，合同其他部分应当继续履行。</w:t>
      </w:r>
    </w:p>
    <w:p w14:paraId="547CFF9F">
      <w:pPr>
        <w:autoSpaceDE w:val="0"/>
        <w:autoSpaceDN w:val="0"/>
        <w:adjustRightInd w:val="0"/>
        <w:snapToGrid w:val="0"/>
        <w:spacing w:before="0" w:line="400" w:lineRule="exact"/>
        <w:jc w:val="left"/>
        <w:rPr>
          <w:rFonts w:ascii="宋体" w:hAnsi="宋体" w:eastAsia="宋体"/>
          <w:color w:val="auto"/>
          <w:sz w:val="24"/>
          <w:highlight w:val="none"/>
        </w:rPr>
      </w:pPr>
      <w:r>
        <w:rPr>
          <w:rFonts w:hint="eastAsia" w:ascii="宋体" w:hAnsi="宋体" w:eastAsia="宋体"/>
          <w:b/>
          <w:color w:val="auto"/>
          <w:sz w:val="24"/>
          <w:highlight w:val="none"/>
          <w:lang w:val="en-US" w:eastAsia="zh-CN"/>
        </w:rPr>
        <w:t>20</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政府采购政策</w:t>
      </w:r>
    </w:p>
    <w:p w14:paraId="49F07BF4">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5286A15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eastAsia="宋体"/>
          <w:color w:val="auto"/>
          <w:szCs w:val="21"/>
          <w:highlight w:val="none"/>
        </w:rPr>
        <w:t>，有过错的一方应当承担赔偿责任，双方都有过错的，各自承担相应的责任。</w:t>
      </w:r>
    </w:p>
    <w:p w14:paraId="4697C4BA">
      <w:pPr>
        <w:widowControl w:val="0"/>
        <w:spacing w:after="0" w:line="400" w:lineRule="exact"/>
        <w:ind w:firstLine="420" w:firstLineChars="200"/>
        <w:jc w:val="both"/>
        <w:rPr>
          <w:rFonts w:ascii="Calibri" w:hAnsi="Calibri"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1"/>
          <w:highlight w:val="none"/>
          <w:lang w:val="en-US" w:eastAsia="zh-CN" w:bidi="ar-SA"/>
        </w:rPr>
        <w:t>2</w:t>
      </w:r>
      <w:r>
        <w:rPr>
          <w:rFonts w:hint="eastAsia" w:ascii="宋体" w:hAnsi="宋体" w:eastAsia="宋体" w:cs="Times New Roman"/>
          <w:color w:val="auto"/>
          <w:kern w:val="2"/>
          <w:sz w:val="21"/>
          <w:szCs w:val="21"/>
          <w:highlight w:val="none"/>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9E8550">
      <w:pPr>
        <w:autoSpaceDE w:val="0"/>
        <w:autoSpaceDN w:val="0"/>
        <w:adjustRightInd w:val="0"/>
        <w:snapToGrid w:val="0"/>
        <w:spacing w:before="0" w:line="400" w:lineRule="exact"/>
        <w:jc w:val="left"/>
        <w:rPr>
          <w:rFonts w:hint="eastAsia" w:ascii="宋体" w:hAnsi="宋体" w:eastAsia="宋体"/>
          <w:b/>
          <w:color w:val="auto"/>
          <w:sz w:val="24"/>
          <w:highlight w:val="none"/>
        </w:rPr>
      </w:pPr>
      <w:r>
        <w:rPr>
          <w:rFonts w:hint="eastAsia" w:ascii="宋体" w:hAnsi="宋体" w:eastAsia="宋体"/>
          <w:b/>
          <w:color w:val="auto"/>
          <w:sz w:val="24"/>
          <w:highlight w:val="none"/>
        </w:rPr>
        <w:t>2</w:t>
      </w:r>
      <w:r>
        <w:rPr>
          <w:rFonts w:hint="eastAsia" w:ascii="宋体" w:hAnsi="宋体" w:eastAsia="宋体"/>
          <w:b/>
          <w:color w:val="auto"/>
          <w:sz w:val="24"/>
          <w:highlight w:val="none"/>
          <w:lang w:val="en-US" w:eastAsia="zh-CN"/>
        </w:rPr>
        <w:t>1</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法律适用</w:t>
      </w:r>
    </w:p>
    <w:p w14:paraId="18B16129">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21.1 本合同的订立、生效、解释、履行及与本合同有关的争议解决，均适用法律、行政法规。</w:t>
      </w:r>
    </w:p>
    <w:p w14:paraId="73FE293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21.2 本合同条款与法律、行政法规的强制性规定不一致的，双方当事人应按照法律、行政法规的强制性规定修改本合同的相关条款。</w:t>
      </w:r>
    </w:p>
    <w:p w14:paraId="6FECC853">
      <w:pPr>
        <w:numPr>
          <w:ilvl w:val="-1"/>
          <w:numId w:val="0"/>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 xml:space="preserve">22. </w:t>
      </w:r>
      <w:r>
        <w:rPr>
          <w:rFonts w:hint="eastAsia" w:ascii="宋体" w:hAnsi="宋体" w:eastAsia="宋体"/>
          <w:b/>
          <w:color w:val="auto"/>
          <w:sz w:val="24"/>
          <w:highlight w:val="none"/>
        </w:rPr>
        <w:t>通知</w:t>
      </w:r>
    </w:p>
    <w:p w14:paraId="7919164D">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22.1 本合同任何一方向对方发出的通知、信件、数据电文等，应当发送至本合同第一部分《政府采购合同协议书》所约定的通讯地址、联系人、联系电话或电子邮箱。</w:t>
      </w:r>
    </w:p>
    <w:p w14:paraId="3B784EE8">
      <w:pPr>
        <w:autoSpaceDE w:val="0"/>
        <w:autoSpaceDN w:val="0"/>
        <w:adjustRightInd w:val="0"/>
        <w:spacing w:line="400" w:lineRule="exact"/>
        <w:ind w:firstLine="0" w:firstLineChars="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1F2AF3A9">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本合同一方给另一方的通知均应采用书面形式，传真或快递送到本合同中规定的对方的地址和办理签收手续。</w:t>
      </w:r>
    </w:p>
    <w:p w14:paraId="0ADDD654">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通知以送达之日或通知书中规定的生效之日起生效，两者中以较迟之日为准。</w:t>
      </w:r>
    </w:p>
    <w:p w14:paraId="5D7CACF5">
      <w:pPr>
        <w:numPr>
          <w:ilvl w:val="0"/>
          <w:numId w:val="19"/>
        </w:num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合同未尽事项</w:t>
      </w:r>
    </w:p>
    <w:p w14:paraId="6B84749D">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2</w:t>
      </w:r>
      <w:r>
        <w:rPr>
          <w:rFonts w:hint="eastAsia" w:ascii="宋体" w:hAnsi="宋体" w:eastAsia="宋体"/>
          <w:bCs/>
          <w:color w:val="auto"/>
          <w:szCs w:val="21"/>
          <w:highlight w:val="none"/>
          <w:lang w:val="en-US" w:eastAsia="zh-CN"/>
        </w:rPr>
        <w:t>3</w:t>
      </w:r>
      <w:r>
        <w:rPr>
          <w:rFonts w:hint="eastAsia" w:ascii="宋体" w:hAnsi="宋体" w:eastAsia="宋体"/>
          <w:bCs/>
          <w:color w:val="auto"/>
          <w:szCs w:val="21"/>
          <w:highlight w:val="none"/>
        </w:rPr>
        <w:t>.1合同未尽事项见</w:t>
      </w:r>
      <w:r>
        <w:rPr>
          <w:rFonts w:hint="eastAsia" w:ascii="宋体" w:hAnsi="宋体" w:eastAsia="宋体"/>
          <w:b/>
          <w:color w:val="auto"/>
          <w:szCs w:val="21"/>
          <w:highlight w:val="none"/>
        </w:rPr>
        <w:t>【政府采购合同专用条款】</w:t>
      </w:r>
      <w:r>
        <w:rPr>
          <w:rFonts w:hint="eastAsia" w:ascii="宋体" w:hAnsi="宋体" w:eastAsia="宋体"/>
          <w:bCs/>
          <w:color w:val="auto"/>
          <w:szCs w:val="21"/>
          <w:highlight w:val="none"/>
        </w:rPr>
        <w:t>。</w:t>
      </w:r>
    </w:p>
    <w:p w14:paraId="098D82A5">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eastAsia="宋体"/>
          <w:bCs/>
          <w:color w:val="auto"/>
          <w:szCs w:val="21"/>
          <w:highlight w:val="none"/>
          <w:lang w:val="en-US" w:eastAsia="zh-CN"/>
        </w:rPr>
        <w:t xml:space="preserve">    23.2 合同附件与合同正文具有同等的法律效力。</w:t>
      </w:r>
      <w:bookmarkStart w:id="82" w:name="_Toc20313"/>
    </w:p>
    <w:p w14:paraId="69F1FBCF">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202092EF">
      <w:pPr>
        <w:keepNext/>
        <w:keepLines/>
        <w:widowControl w:val="0"/>
        <w:adjustRightInd w:val="0"/>
        <w:snapToGrid w:val="0"/>
        <w:spacing w:line="360" w:lineRule="auto"/>
        <w:jc w:val="center"/>
        <w:outlineLvl w:val="9"/>
        <w:rPr>
          <w:rFonts w:ascii="黑体" w:hAnsi="华文中宋" w:eastAsia="黑体" w:cs="Times New Roman"/>
          <w:b w:val="0"/>
          <w:bCs w:val="0"/>
          <w:kern w:val="2"/>
          <w:sz w:val="28"/>
          <w:szCs w:val="28"/>
          <w:lang w:val="en-US" w:eastAsia="zh-CN" w:bidi="ar-SA"/>
        </w:rPr>
      </w:pPr>
      <w:r>
        <w:rPr>
          <w:rFonts w:hint="eastAsia" w:ascii="黑体" w:hAnsi="华文中宋" w:eastAsia="黑体" w:cs="Times New Roman"/>
          <w:b w:val="0"/>
          <w:bCs w:val="0"/>
          <w:kern w:val="2"/>
          <w:sz w:val="28"/>
          <w:szCs w:val="28"/>
          <w:lang w:val="en-US" w:eastAsia="zh-CN" w:bidi="ar-SA"/>
        </w:rPr>
        <w:t>第三节 政府采购合同专用条款</w:t>
      </w:r>
      <w:bookmarkEnd w:id="82"/>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E1C5B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FE9A7CC">
            <w:pPr>
              <w:adjustRightInd w:val="0"/>
              <w:snapToGrid w:val="0"/>
              <w:jc w:val="center"/>
              <w:rPr>
                <w:rFonts w:ascii="宋体" w:hAnsi="宋体" w:eastAsia="宋体"/>
                <w:szCs w:val="21"/>
              </w:rPr>
            </w:pPr>
            <w:r>
              <w:rPr>
                <w:rFonts w:hint="eastAsia" w:ascii="宋体" w:hAnsi="宋体" w:eastAsia="宋体"/>
                <w:szCs w:val="21"/>
              </w:rPr>
              <w:t>第二节</w:t>
            </w:r>
          </w:p>
          <w:p w14:paraId="0681BC52">
            <w:pPr>
              <w:adjustRightInd w:val="0"/>
              <w:snapToGrid w:val="0"/>
              <w:jc w:val="center"/>
              <w:rPr>
                <w:rFonts w:ascii="宋体" w:hAnsi="宋体" w:eastAsia="宋体"/>
                <w:szCs w:val="21"/>
              </w:rPr>
            </w:pPr>
            <w:r>
              <w:rPr>
                <w:rFonts w:hint="eastAsia" w:ascii="宋体" w:hAnsi="宋体" w:eastAsia="宋体"/>
                <w:szCs w:val="21"/>
              </w:rPr>
              <w:t>第1.2（</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0668C92A">
            <w:pPr>
              <w:adjustRightInd w:val="0"/>
              <w:snapToGrid w:val="0"/>
              <w:jc w:val="left"/>
              <w:rPr>
                <w:rFonts w:ascii="宋体" w:hAnsi="宋体" w:eastAsia="宋体"/>
                <w:szCs w:val="21"/>
              </w:rPr>
            </w:pPr>
            <w:r>
              <w:rPr>
                <w:rFonts w:hint="eastAsia" w:ascii="宋体" w:hAnsi="宋体" w:eastAsia="宋体"/>
                <w:szCs w:val="21"/>
                <w:lang w:eastAsia="zh-CN"/>
              </w:rPr>
              <w:t>联合体具体要求</w:t>
            </w:r>
          </w:p>
        </w:tc>
        <w:tc>
          <w:tcPr>
            <w:tcW w:w="5170" w:type="dxa"/>
            <w:vAlign w:val="center"/>
          </w:tcPr>
          <w:p w14:paraId="27C774F2">
            <w:pPr>
              <w:adjustRightInd w:val="0"/>
              <w:snapToGrid w:val="0"/>
              <w:jc w:val="left"/>
              <w:rPr>
                <w:rFonts w:ascii="宋体" w:hAnsi="宋体" w:eastAsia="宋体"/>
                <w:szCs w:val="21"/>
              </w:rPr>
            </w:pPr>
          </w:p>
        </w:tc>
      </w:tr>
      <w:tr w14:paraId="43B126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F8DAEFB">
            <w:pPr>
              <w:adjustRightInd w:val="0"/>
              <w:snapToGrid w:val="0"/>
              <w:jc w:val="center"/>
              <w:rPr>
                <w:rFonts w:ascii="宋体" w:hAnsi="宋体" w:eastAsia="宋体"/>
                <w:szCs w:val="21"/>
              </w:rPr>
            </w:pPr>
            <w:r>
              <w:rPr>
                <w:rFonts w:hint="eastAsia" w:ascii="宋体" w:hAnsi="宋体" w:eastAsia="宋体"/>
                <w:szCs w:val="21"/>
              </w:rPr>
              <w:t>第二节</w:t>
            </w:r>
          </w:p>
          <w:p w14:paraId="5CF5589D">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eastAsia="宋体"/>
                <w:szCs w:val="21"/>
              </w:rPr>
              <w:t>第1.2（</w:t>
            </w:r>
            <w:r>
              <w:rPr>
                <w:rFonts w:hint="eastAsia" w:ascii="宋体" w:hAnsi="宋体" w:eastAsia="宋体"/>
                <w:szCs w:val="21"/>
                <w:lang w:val="en-US" w:eastAsia="zh-CN"/>
              </w:rPr>
              <w:t>7</w:t>
            </w:r>
            <w:r>
              <w:rPr>
                <w:rFonts w:hint="eastAsia" w:ascii="宋体" w:hAnsi="宋体" w:eastAsia="宋体"/>
                <w:szCs w:val="21"/>
              </w:rPr>
              <w:t>）项</w:t>
            </w:r>
          </w:p>
        </w:tc>
        <w:tc>
          <w:tcPr>
            <w:tcW w:w="1742" w:type="dxa"/>
            <w:vAlign w:val="center"/>
          </w:tcPr>
          <w:p w14:paraId="42C0A12B">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eastAsia="宋体"/>
                <w:szCs w:val="21"/>
              </w:rPr>
              <w:t>其他术语解释</w:t>
            </w:r>
          </w:p>
        </w:tc>
        <w:tc>
          <w:tcPr>
            <w:tcW w:w="5170" w:type="dxa"/>
            <w:vAlign w:val="center"/>
          </w:tcPr>
          <w:p w14:paraId="56BE135D">
            <w:pPr>
              <w:adjustRightInd w:val="0"/>
              <w:snapToGrid w:val="0"/>
              <w:jc w:val="left"/>
              <w:rPr>
                <w:rFonts w:ascii="宋体" w:hAnsi="宋体" w:eastAsia="宋体" w:cs="Times New Roman"/>
                <w:kern w:val="2"/>
                <w:sz w:val="21"/>
                <w:szCs w:val="21"/>
                <w:lang w:val="en-US" w:eastAsia="zh-CN" w:bidi="ar-SA"/>
              </w:rPr>
            </w:pPr>
          </w:p>
        </w:tc>
      </w:tr>
      <w:tr w14:paraId="04EDAF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B6F94F">
            <w:pPr>
              <w:adjustRightInd w:val="0"/>
              <w:snapToGrid w:val="0"/>
              <w:jc w:val="center"/>
              <w:rPr>
                <w:rFonts w:ascii="宋体" w:hAnsi="宋体" w:eastAsia="宋体"/>
                <w:szCs w:val="21"/>
              </w:rPr>
            </w:pPr>
            <w:r>
              <w:rPr>
                <w:rFonts w:hint="eastAsia" w:ascii="宋体" w:hAnsi="宋体" w:eastAsia="宋体"/>
                <w:szCs w:val="21"/>
              </w:rPr>
              <w:t>第二节</w:t>
            </w:r>
          </w:p>
          <w:p w14:paraId="6D1F6CD9">
            <w:pPr>
              <w:adjustRightInd w:val="0"/>
              <w:snapToGrid w:val="0"/>
              <w:jc w:val="center"/>
              <w:rPr>
                <w:rFonts w:hint="default" w:ascii="宋体" w:hAnsi="宋体" w:eastAsia="宋体"/>
                <w:szCs w:val="21"/>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4.4款</w:t>
            </w:r>
          </w:p>
        </w:tc>
        <w:tc>
          <w:tcPr>
            <w:tcW w:w="1742" w:type="dxa"/>
            <w:vAlign w:val="center"/>
          </w:tcPr>
          <w:p w14:paraId="5236D7DC">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履约验收中甲方提出异议或作出说明的期限</w:t>
            </w:r>
          </w:p>
        </w:tc>
        <w:tc>
          <w:tcPr>
            <w:tcW w:w="5170" w:type="dxa"/>
            <w:vAlign w:val="center"/>
          </w:tcPr>
          <w:p w14:paraId="0EBEAAAE">
            <w:pPr>
              <w:adjustRightInd w:val="0"/>
              <w:snapToGrid w:val="0"/>
              <w:jc w:val="left"/>
              <w:rPr>
                <w:rFonts w:ascii="宋体" w:hAnsi="宋体" w:eastAsia="宋体" w:cs="Times New Roman"/>
                <w:kern w:val="2"/>
                <w:sz w:val="21"/>
                <w:szCs w:val="21"/>
                <w:lang w:val="en-US" w:eastAsia="zh-CN" w:bidi="ar-SA"/>
              </w:rPr>
            </w:pPr>
          </w:p>
        </w:tc>
      </w:tr>
      <w:tr w14:paraId="0F0603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1103A41">
            <w:pPr>
              <w:adjustRightInd w:val="0"/>
              <w:snapToGrid w:val="0"/>
              <w:jc w:val="center"/>
              <w:rPr>
                <w:rFonts w:ascii="宋体" w:hAnsi="宋体" w:eastAsia="宋体"/>
                <w:szCs w:val="21"/>
              </w:rPr>
            </w:pPr>
            <w:r>
              <w:rPr>
                <w:rFonts w:hint="eastAsia" w:ascii="宋体" w:hAnsi="宋体" w:eastAsia="宋体"/>
                <w:szCs w:val="21"/>
              </w:rPr>
              <w:t>第二节</w:t>
            </w:r>
          </w:p>
          <w:p w14:paraId="353CC7F3">
            <w:pPr>
              <w:adjustRightInd w:val="0"/>
              <w:snapToGrid w:val="0"/>
              <w:jc w:val="center"/>
              <w:rPr>
                <w:rFonts w:hint="eastAsia" w:ascii="宋体" w:hAnsi="宋体" w:eastAsia="宋体"/>
                <w:szCs w:val="21"/>
              </w:rPr>
            </w:pPr>
            <w:r>
              <w:rPr>
                <w:rFonts w:hint="eastAsia" w:ascii="宋体" w:hAnsi="宋体" w:eastAsia="宋体"/>
                <w:szCs w:val="21"/>
                <w:lang w:eastAsia="zh-CN"/>
              </w:rPr>
              <w:t>第</w:t>
            </w:r>
            <w:r>
              <w:rPr>
                <w:rFonts w:hint="eastAsia" w:ascii="宋体" w:hAnsi="宋体" w:eastAsia="宋体"/>
                <w:szCs w:val="21"/>
                <w:lang w:val="en-US" w:eastAsia="zh-CN"/>
              </w:rPr>
              <w:t>4.6款</w:t>
            </w:r>
          </w:p>
        </w:tc>
        <w:tc>
          <w:tcPr>
            <w:tcW w:w="1742" w:type="dxa"/>
            <w:vAlign w:val="center"/>
          </w:tcPr>
          <w:p w14:paraId="496AB486">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约定甲方承担的其他义务和责任</w:t>
            </w:r>
          </w:p>
        </w:tc>
        <w:tc>
          <w:tcPr>
            <w:tcW w:w="5170" w:type="dxa"/>
            <w:vAlign w:val="center"/>
          </w:tcPr>
          <w:p w14:paraId="2F3DA363">
            <w:pPr>
              <w:adjustRightInd w:val="0"/>
              <w:snapToGrid w:val="0"/>
              <w:jc w:val="left"/>
              <w:rPr>
                <w:rFonts w:ascii="宋体" w:hAnsi="宋体" w:eastAsia="宋体" w:cs="Times New Roman"/>
                <w:kern w:val="2"/>
                <w:sz w:val="21"/>
                <w:szCs w:val="21"/>
                <w:lang w:val="en-US" w:eastAsia="zh-CN" w:bidi="ar-SA"/>
              </w:rPr>
            </w:pPr>
          </w:p>
        </w:tc>
      </w:tr>
      <w:tr w14:paraId="640A34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7DB3A55">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第二节</w:t>
            </w:r>
          </w:p>
          <w:p w14:paraId="673E177B">
            <w:pPr>
              <w:snapToGrid w:val="0"/>
              <w:jc w:val="center"/>
              <w:rPr>
                <w:rFonts w:hint="default" w:eastAsia="宋体"/>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5.4款</w:t>
            </w:r>
          </w:p>
        </w:tc>
        <w:tc>
          <w:tcPr>
            <w:tcW w:w="1742" w:type="dxa"/>
            <w:vAlign w:val="center"/>
          </w:tcPr>
          <w:p w14:paraId="6777D3BD">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约定乙方承担的其他义务和责任</w:t>
            </w:r>
          </w:p>
        </w:tc>
        <w:tc>
          <w:tcPr>
            <w:tcW w:w="5170" w:type="dxa"/>
            <w:vAlign w:val="center"/>
          </w:tcPr>
          <w:p w14:paraId="1E4C8296">
            <w:pPr>
              <w:adjustRightInd w:val="0"/>
              <w:snapToGrid w:val="0"/>
              <w:jc w:val="left"/>
              <w:rPr>
                <w:rFonts w:ascii="宋体" w:hAnsi="宋体" w:eastAsia="宋体" w:cs="Times New Roman"/>
                <w:kern w:val="2"/>
                <w:sz w:val="21"/>
                <w:szCs w:val="21"/>
                <w:lang w:val="en-US" w:eastAsia="zh-CN" w:bidi="ar-SA"/>
              </w:rPr>
            </w:pPr>
          </w:p>
        </w:tc>
      </w:tr>
      <w:tr w14:paraId="6AD60A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2D99C99">
            <w:pPr>
              <w:adjustRightInd w:val="0"/>
              <w:snapToGrid w:val="0"/>
              <w:jc w:val="center"/>
              <w:rPr>
                <w:rFonts w:hint="eastAsia" w:ascii="宋体" w:hAnsi="宋体" w:eastAsia="宋体"/>
                <w:szCs w:val="21"/>
                <w:lang w:eastAsia="zh-CN"/>
              </w:rPr>
            </w:pPr>
            <w:r>
              <w:rPr>
                <w:rFonts w:hint="eastAsia" w:ascii="宋体" w:hAnsi="宋体" w:eastAsia="宋体"/>
                <w:szCs w:val="21"/>
                <w:lang w:eastAsia="zh-CN"/>
              </w:rPr>
              <w:t>第二节</w:t>
            </w:r>
          </w:p>
          <w:p w14:paraId="6A9342C3">
            <w:pPr>
              <w:snapToGrid w:val="0"/>
              <w:jc w:val="center"/>
              <w:rPr>
                <w:rFonts w:hint="eastAsia" w:ascii="宋体" w:hAnsi="宋体" w:eastAsia="宋体"/>
                <w:szCs w:val="21"/>
                <w:lang w:eastAsia="zh-CN"/>
              </w:rPr>
            </w:pPr>
            <w:r>
              <w:rPr>
                <w:rFonts w:hint="eastAsia" w:ascii="宋体" w:hAnsi="宋体" w:eastAsia="宋体"/>
                <w:szCs w:val="21"/>
                <w:lang w:eastAsia="zh-CN"/>
              </w:rPr>
              <w:t>第</w:t>
            </w:r>
            <w:r>
              <w:rPr>
                <w:rFonts w:hint="eastAsia" w:ascii="宋体" w:hAnsi="宋体" w:eastAsia="宋体"/>
                <w:szCs w:val="21"/>
                <w:lang w:val="en-US" w:eastAsia="zh-CN"/>
              </w:rPr>
              <w:t>6.1款</w:t>
            </w:r>
          </w:p>
        </w:tc>
        <w:tc>
          <w:tcPr>
            <w:tcW w:w="1742" w:type="dxa"/>
            <w:vAlign w:val="center"/>
          </w:tcPr>
          <w:p w14:paraId="295C14BC">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履行合同义务的顺序</w:t>
            </w:r>
          </w:p>
        </w:tc>
        <w:tc>
          <w:tcPr>
            <w:tcW w:w="5170" w:type="dxa"/>
            <w:vAlign w:val="center"/>
          </w:tcPr>
          <w:p w14:paraId="406D083D">
            <w:pPr>
              <w:adjustRightInd w:val="0"/>
              <w:snapToGrid w:val="0"/>
              <w:jc w:val="left"/>
              <w:rPr>
                <w:rFonts w:ascii="宋体" w:hAnsi="宋体" w:eastAsia="宋体" w:cs="Times New Roman"/>
                <w:kern w:val="2"/>
                <w:sz w:val="21"/>
                <w:szCs w:val="21"/>
                <w:lang w:val="en-US" w:eastAsia="zh-CN" w:bidi="ar-SA"/>
              </w:rPr>
            </w:pPr>
          </w:p>
        </w:tc>
      </w:tr>
      <w:tr w14:paraId="51D575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A13EFAF">
            <w:pPr>
              <w:adjustRightInd w:val="0"/>
              <w:snapToGrid w:val="0"/>
              <w:jc w:val="center"/>
              <w:rPr>
                <w:rFonts w:ascii="宋体" w:hAnsi="宋体" w:eastAsia="宋体"/>
                <w:szCs w:val="21"/>
              </w:rPr>
            </w:pPr>
            <w:r>
              <w:rPr>
                <w:rFonts w:hint="eastAsia" w:ascii="宋体" w:hAnsi="宋体" w:eastAsia="宋体"/>
                <w:szCs w:val="21"/>
              </w:rPr>
              <w:t>第二节</w:t>
            </w:r>
          </w:p>
          <w:p w14:paraId="7D67E2C0">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.1</w:t>
            </w:r>
            <w:r>
              <w:rPr>
                <w:rFonts w:hint="eastAsia" w:ascii="宋体" w:hAnsi="宋体" w:eastAsia="宋体"/>
                <w:szCs w:val="21"/>
                <w:lang w:val="en-US" w:eastAsia="zh-CN"/>
              </w:rPr>
              <w:t>款</w:t>
            </w:r>
          </w:p>
        </w:tc>
        <w:tc>
          <w:tcPr>
            <w:tcW w:w="1742" w:type="dxa"/>
            <w:vAlign w:val="center"/>
          </w:tcPr>
          <w:p w14:paraId="660CA70B">
            <w:pPr>
              <w:adjustRightInd w:val="0"/>
              <w:snapToGrid w:val="0"/>
              <w:jc w:val="left"/>
              <w:rPr>
                <w:rFonts w:ascii="宋体" w:hAnsi="宋体" w:eastAsia="宋体"/>
                <w:szCs w:val="21"/>
              </w:rPr>
            </w:pPr>
            <w:r>
              <w:rPr>
                <w:rFonts w:hint="eastAsia" w:ascii="宋体" w:hAnsi="宋体" w:eastAsia="宋体"/>
                <w:szCs w:val="21"/>
              </w:rPr>
              <w:t>包装</w:t>
            </w:r>
            <w:r>
              <w:rPr>
                <w:rFonts w:hint="eastAsia" w:ascii="宋体" w:hAnsi="宋体" w:eastAsia="宋体"/>
                <w:szCs w:val="21"/>
                <w:lang w:eastAsia="zh-CN"/>
              </w:rPr>
              <w:t>特殊要求</w:t>
            </w:r>
          </w:p>
        </w:tc>
        <w:tc>
          <w:tcPr>
            <w:tcW w:w="5170" w:type="dxa"/>
            <w:vAlign w:val="center"/>
          </w:tcPr>
          <w:p w14:paraId="7928160C">
            <w:pPr>
              <w:rPr>
                <w:rFonts w:eastAsia="宋体"/>
              </w:rPr>
            </w:pPr>
          </w:p>
        </w:tc>
      </w:tr>
      <w:tr w14:paraId="24C48D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ECCC1D6">
            <w:pPr>
              <w:adjustRightInd w:val="0"/>
              <w:snapToGrid w:val="0"/>
              <w:jc w:val="center"/>
              <w:rPr>
                <w:rFonts w:hint="eastAsia" w:ascii="宋体" w:hAnsi="宋体" w:eastAsia="宋体"/>
                <w:szCs w:val="21"/>
              </w:rPr>
            </w:pPr>
          </w:p>
        </w:tc>
        <w:tc>
          <w:tcPr>
            <w:tcW w:w="1742" w:type="dxa"/>
            <w:vAlign w:val="center"/>
          </w:tcPr>
          <w:p w14:paraId="0F4B23D5">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指定现场</w:t>
            </w:r>
          </w:p>
        </w:tc>
        <w:tc>
          <w:tcPr>
            <w:tcW w:w="5170" w:type="dxa"/>
            <w:vAlign w:val="center"/>
          </w:tcPr>
          <w:p w14:paraId="68432499">
            <w:pPr>
              <w:rPr>
                <w:rFonts w:hint="eastAsia" w:eastAsia="宋体"/>
              </w:rPr>
            </w:pPr>
          </w:p>
        </w:tc>
      </w:tr>
      <w:tr w14:paraId="349F95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25BEB71">
            <w:pPr>
              <w:adjustRightInd w:val="0"/>
              <w:snapToGrid w:val="0"/>
              <w:jc w:val="center"/>
              <w:rPr>
                <w:rFonts w:ascii="宋体" w:hAnsi="宋体" w:eastAsia="宋体"/>
                <w:szCs w:val="21"/>
              </w:rPr>
            </w:pPr>
            <w:r>
              <w:rPr>
                <w:rFonts w:hint="eastAsia" w:ascii="宋体" w:hAnsi="宋体" w:eastAsia="宋体"/>
                <w:szCs w:val="21"/>
              </w:rPr>
              <w:t>第二节</w:t>
            </w:r>
          </w:p>
          <w:p w14:paraId="311587FE">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.2</w:t>
            </w:r>
            <w:r>
              <w:rPr>
                <w:rFonts w:hint="eastAsia" w:ascii="宋体" w:hAnsi="宋体" w:eastAsia="宋体"/>
                <w:szCs w:val="21"/>
                <w:lang w:val="en-US" w:eastAsia="zh-CN"/>
              </w:rPr>
              <w:t>款</w:t>
            </w:r>
          </w:p>
        </w:tc>
        <w:tc>
          <w:tcPr>
            <w:tcW w:w="1742" w:type="dxa"/>
            <w:vAlign w:val="center"/>
          </w:tcPr>
          <w:p w14:paraId="1CEE0548">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运输特殊要求</w:t>
            </w:r>
          </w:p>
        </w:tc>
        <w:tc>
          <w:tcPr>
            <w:tcW w:w="5170" w:type="dxa"/>
            <w:vAlign w:val="center"/>
          </w:tcPr>
          <w:p w14:paraId="15E89229">
            <w:pPr>
              <w:rPr>
                <w:rFonts w:hint="eastAsia" w:eastAsia="宋体"/>
              </w:rPr>
            </w:pPr>
          </w:p>
        </w:tc>
      </w:tr>
      <w:tr w14:paraId="2E6C88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91F1AB6">
            <w:pPr>
              <w:adjustRightInd w:val="0"/>
              <w:snapToGrid w:val="0"/>
              <w:jc w:val="center"/>
              <w:rPr>
                <w:rFonts w:ascii="宋体" w:hAnsi="宋体" w:eastAsia="宋体"/>
                <w:szCs w:val="21"/>
              </w:rPr>
            </w:pPr>
            <w:r>
              <w:rPr>
                <w:rFonts w:hint="eastAsia" w:ascii="宋体" w:hAnsi="宋体" w:eastAsia="宋体"/>
                <w:szCs w:val="21"/>
              </w:rPr>
              <w:t>第二节</w:t>
            </w:r>
          </w:p>
          <w:p w14:paraId="614E354B">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.3</w:t>
            </w:r>
            <w:r>
              <w:rPr>
                <w:rFonts w:hint="eastAsia" w:ascii="宋体" w:hAnsi="宋体" w:eastAsia="宋体"/>
                <w:szCs w:val="21"/>
                <w:lang w:val="en-US" w:eastAsia="zh-CN"/>
              </w:rPr>
              <w:t>款</w:t>
            </w:r>
          </w:p>
        </w:tc>
        <w:tc>
          <w:tcPr>
            <w:tcW w:w="1742" w:type="dxa"/>
            <w:vAlign w:val="center"/>
          </w:tcPr>
          <w:p w14:paraId="28ED6963">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保险要求</w:t>
            </w:r>
          </w:p>
        </w:tc>
        <w:tc>
          <w:tcPr>
            <w:tcW w:w="5170" w:type="dxa"/>
            <w:vAlign w:val="center"/>
          </w:tcPr>
          <w:p w14:paraId="43C4C9D1">
            <w:pPr>
              <w:rPr>
                <w:rFonts w:hint="eastAsia" w:eastAsia="宋体"/>
              </w:rPr>
            </w:pPr>
          </w:p>
        </w:tc>
      </w:tr>
      <w:tr w14:paraId="253369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27CB95">
            <w:pPr>
              <w:adjustRightInd w:val="0"/>
              <w:snapToGrid w:val="0"/>
              <w:jc w:val="center"/>
              <w:rPr>
                <w:rFonts w:ascii="宋体" w:hAnsi="宋体" w:eastAsia="宋体"/>
                <w:szCs w:val="21"/>
              </w:rPr>
            </w:pPr>
            <w:r>
              <w:rPr>
                <w:rFonts w:hint="eastAsia" w:ascii="宋体" w:hAnsi="宋体" w:eastAsia="宋体"/>
                <w:szCs w:val="21"/>
              </w:rPr>
              <w:t>第二节</w:t>
            </w:r>
          </w:p>
          <w:p w14:paraId="0813F5EF">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.2（1）项</w:t>
            </w:r>
          </w:p>
        </w:tc>
        <w:tc>
          <w:tcPr>
            <w:tcW w:w="1742" w:type="dxa"/>
            <w:vAlign w:val="center"/>
          </w:tcPr>
          <w:p w14:paraId="6DAD52EA">
            <w:pPr>
              <w:adjustRightInd w:val="0"/>
              <w:snapToGrid w:val="0"/>
              <w:jc w:val="left"/>
              <w:rPr>
                <w:rFonts w:ascii="宋体" w:hAnsi="宋体" w:eastAsia="宋体"/>
                <w:szCs w:val="21"/>
              </w:rPr>
            </w:pPr>
            <w:r>
              <w:rPr>
                <w:rFonts w:hint="eastAsia" w:ascii="宋体" w:hAnsi="宋体" w:eastAsia="宋体"/>
                <w:szCs w:val="21"/>
              </w:rPr>
              <w:t>质量保证期</w:t>
            </w:r>
          </w:p>
        </w:tc>
        <w:tc>
          <w:tcPr>
            <w:tcW w:w="5170" w:type="dxa"/>
            <w:vAlign w:val="center"/>
          </w:tcPr>
          <w:p w14:paraId="36418EB3">
            <w:pPr>
              <w:autoSpaceDE w:val="0"/>
              <w:autoSpaceDN w:val="0"/>
              <w:adjustRightInd w:val="0"/>
              <w:snapToGrid w:val="0"/>
              <w:ind w:firstLine="420" w:firstLineChars="200"/>
              <w:jc w:val="left"/>
              <w:rPr>
                <w:rFonts w:ascii="宋体" w:hAnsi="宋体" w:eastAsia="宋体"/>
                <w:szCs w:val="21"/>
              </w:rPr>
            </w:pPr>
          </w:p>
        </w:tc>
      </w:tr>
      <w:tr w14:paraId="18303B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C9D3BC">
            <w:pPr>
              <w:adjustRightInd w:val="0"/>
              <w:snapToGrid w:val="0"/>
              <w:jc w:val="center"/>
              <w:rPr>
                <w:rFonts w:ascii="宋体" w:hAnsi="宋体" w:eastAsia="宋体"/>
                <w:szCs w:val="21"/>
              </w:rPr>
            </w:pPr>
            <w:r>
              <w:rPr>
                <w:rFonts w:hint="eastAsia" w:ascii="宋体" w:hAnsi="宋体" w:eastAsia="宋体"/>
                <w:szCs w:val="21"/>
              </w:rPr>
              <w:t>第二节</w:t>
            </w:r>
          </w:p>
          <w:p w14:paraId="24F62A2A">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.2（3）项</w:t>
            </w:r>
          </w:p>
        </w:tc>
        <w:tc>
          <w:tcPr>
            <w:tcW w:w="1742" w:type="dxa"/>
            <w:vAlign w:val="center"/>
          </w:tcPr>
          <w:p w14:paraId="73D28CD4">
            <w:pPr>
              <w:adjustRightInd w:val="0"/>
              <w:snapToGrid w:val="0"/>
              <w:jc w:val="left"/>
              <w:rPr>
                <w:rFonts w:hint="eastAsia" w:ascii="宋体" w:hAnsi="宋体" w:eastAsia="宋体"/>
                <w:szCs w:val="21"/>
                <w:lang w:eastAsia="zh-CN"/>
              </w:rPr>
            </w:pPr>
            <w:r>
              <w:rPr>
                <w:rFonts w:hint="eastAsia" w:ascii="宋体" w:hAnsi="宋体" w:eastAsia="宋体"/>
                <w:szCs w:val="21"/>
                <w:lang w:eastAsia="zh-CN"/>
              </w:rPr>
              <w:t>货物质量缺陷</w:t>
            </w:r>
          </w:p>
          <w:p w14:paraId="4A1C0167">
            <w:pPr>
              <w:adjustRightInd w:val="0"/>
              <w:snapToGrid w:val="0"/>
              <w:jc w:val="left"/>
              <w:rPr>
                <w:rFonts w:ascii="宋体" w:hAnsi="宋体" w:eastAsia="宋体"/>
                <w:szCs w:val="21"/>
              </w:rPr>
            </w:pPr>
            <w:r>
              <w:rPr>
                <w:rFonts w:hint="eastAsia" w:ascii="宋体" w:hAnsi="宋体" w:eastAsia="宋体"/>
                <w:szCs w:val="21"/>
              </w:rPr>
              <w:t>响应时间</w:t>
            </w:r>
          </w:p>
        </w:tc>
        <w:tc>
          <w:tcPr>
            <w:tcW w:w="5170" w:type="dxa"/>
            <w:vAlign w:val="center"/>
          </w:tcPr>
          <w:p w14:paraId="061828B8">
            <w:pPr>
              <w:adjustRightInd w:val="0"/>
              <w:snapToGrid w:val="0"/>
              <w:jc w:val="left"/>
              <w:rPr>
                <w:rFonts w:ascii="宋体" w:hAnsi="宋体" w:eastAsia="宋体"/>
                <w:szCs w:val="21"/>
              </w:rPr>
            </w:pPr>
          </w:p>
        </w:tc>
      </w:tr>
      <w:tr w14:paraId="2C955C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5B91DE">
            <w:pPr>
              <w:snapToGrid w:val="0"/>
              <w:jc w:val="center"/>
              <w:rPr>
                <w:rFonts w:hint="eastAsia" w:ascii="宋体" w:hAnsi="宋体" w:eastAsia="宋体" w:cs="宋体"/>
                <w:szCs w:val="21"/>
                <w:lang w:val="en-US" w:eastAsia="zh-CN"/>
              </w:rPr>
            </w:pPr>
            <w:r>
              <w:rPr>
                <w:rFonts w:hint="eastAsia" w:ascii="宋体" w:hAnsi="宋体" w:eastAsia="宋体" w:cs="宋体"/>
                <w:szCs w:val="21"/>
                <w:lang w:val="en-US" w:eastAsia="zh-CN"/>
              </w:rPr>
              <w:t>第二节</w:t>
            </w:r>
          </w:p>
          <w:p w14:paraId="540D6EB1">
            <w:pPr>
              <w:autoSpaceDE w:val="0"/>
              <w:autoSpaceDN w:val="0"/>
              <w:adjustRightInd w:val="0"/>
              <w:spacing w:line="400" w:lineRule="exact"/>
              <w:ind w:firstLine="0" w:firstLineChars="0"/>
              <w:jc w:val="center"/>
              <w:rPr>
                <w:rFonts w:hint="default"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第11.1款</w:t>
            </w:r>
          </w:p>
        </w:tc>
        <w:tc>
          <w:tcPr>
            <w:tcW w:w="1742" w:type="dxa"/>
            <w:vAlign w:val="center"/>
          </w:tcPr>
          <w:p w14:paraId="0F97553F">
            <w:pPr>
              <w:adjustRightInd w:val="0"/>
              <w:snapToGrid w:val="0"/>
              <w:jc w:val="both"/>
              <w:rPr>
                <w:rFonts w:hint="default" w:ascii="宋体" w:hAnsi="宋体" w:eastAsia="宋体"/>
                <w:szCs w:val="21"/>
                <w:lang w:val="en-US" w:eastAsia="zh-CN"/>
              </w:rPr>
            </w:pPr>
            <w:r>
              <w:rPr>
                <w:rFonts w:hint="eastAsia" w:ascii="宋体" w:hAnsi="宋体" w:eastAsia="宋体"/>
                <w:szCs w:val="21"/>
                <w:lang w:val="en-US" w:eastAsia="zh-CN"/>
              </w:rPr>
              <w:t>其他应当保密的信息</w:t>
            </w:r>
          </w:p>
        </w:tc>
        <w:tc>
          <w:tcPr>
            <w:tcW w:w="5170" w:type="dxa"/>
            <w:vAlign w:val="center"/>
          </w:tcPr>
          <w:p w14:paraId="6A0D8F3D">
            <w:pPr>
              <w:adjustRightInd w:val="0"/>
              <w:snapToGrid w:val="0"/>
              <w:jc w:val="left"/>
              <w:rPr>
                <w:rFonts w:ascii="宋体" w:hAnsi="宋体" w:eastAsia="宋体"/>
                <w:szCs w:val="21"/>
              </w:rPr>
            </w:pPr>
          </w:p>
        </w:tc>
      </w:tr>
      <w:tr w14:paraId="38A68D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131C3E0">
            <w:pPr>
              <w:adjustRightInd w:val="0"/>
              <w:snapToGrid w:val="0"/>
              <w:jc w:val="center"/>
              <w:rPr>
                <w:rFonts w:ascii="宋体" w:hAnsi="宋体" w:eastAsia="宋体"/>
                <w:szCs w:val="21"/>
              </w:rPr>
            </w:pPr>
            <w:r>
              <w:rPr>
                <w:rFonts w:hint="eastAsia" w:ascii="宋体" w:hAnsi="宋体" w:eastAsia="宋体"/>
                <w:szCs w:val="21"/>
              </w:rPr>
              <w:t>第二节</w:t>
            </w:r>
          </w:p>
          <w:p w14:paraId="32C3C290">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2</w:t>
            </w:r>
            <w:r>
              <w:rPr>
                <w:rFonts w:hint="eastAsia" w:ascii="宋体" w:hAnsi="宋体" w:eastAsia="宋体"/>
                <w:szCs w:val="21"/>
              </w:rPr>
              <w:t>.2款</w:t>
            </w:r>
          </w:p>
        </w:tc>
        <w:tc>
          <w:tcPr>
            <w:tcW w:w="1742" w:type="dxa"/>
            <w:vAlign w:val="center"/>
          </w:tcPr>
          <w:p w14:paraId="78817547">
            <w:pPr>
              <w:adjustRightInd w:val="0"/>
              <w:snapToGrid w:val="0"/>
              <w:jc w:val="left"/>
              <w:rPr>
                <w:rFonts w:hint="eastAsia" w:ascii="宋体" w:hAnsi="宋体" w:eastAsia="宋体"/>
                <w:szCs w:val="21"/>
                <w:lang w:eastAsia="zh-CN"/>
              </w:rPr>
            </w:pPr>
            <w:r>
              <w:rPr>
                <w:rFonts w:hint="eastAsia" w:ascii="宋体" w:hAnsi="宋体" w:eastAsia="宋体"/>
                <w:szCs w:val="21"/>
              </w:rPr>
              <w:t>合同价款支付</w:t>
            </w:r>
            <w:r>
              <w:rPr>
                <w:rFonts w:hint="eastAsia" w:ascii="宋体" w:hAnsi="宋体" w:eastAsia="宋体"/>
                <w:szCs w:val="21"/>
                <w:lang w:eastAsia="zh-CN"/>
              </w:rPr>
              <w:t>时间</w:t>
            </w:r>
          </w:p>
        </w:tc>
        <w:tc>
          <w:tcPr>
            <w:tcW w:w="5170" w:type="dxa"/>
            <w:vAlign w:val="center"/>
          </w:tcPr>
          <w:p w14:paraId="5472F9F7">
            <w:pPr>
              <w:adjustRightInd w:val="0"/>
              <w:snapToGrid w:val="0"/>
              <w:jc w:val="left"/>
              <w:rPr>
                <w:rFonts w:ascii="宋体" w:hAnsi="宋体" w:eastAsia="宋体"/>
                <w:szCs w:val="21"/>
              </w:rPr>
            </w:pPr>
          </w:p>
        </w:tc>
      </w:tr>
      <w:tr w14:paraId="336F2C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80717C1">
            <w:pPr>
              <w:adjustRightInd w:val="0"/>
              <w:snapToGrid w:val="0"/>
              <w:jc w:val="center"/>
              <w:rPr>
                <w:rFonts w:hint="eastAsia" w:ascii="宋体" w:hAnsi="宋体" w:eastAsia="宋体"/>
                <w:szCs w:val="21"/>
              </w:rPr>
            </w:pPr>
            <w:r>
              <w:rPr>
                <w:rFonts w:hint="eastAsia" w:ascii="宋体" w:hAnsi="宋体" w:eastAsia="宋体"/>
                <w:szCs w:val="21"/>
              </w:rPr>
              <w:t>第二节</w:t>
            </w:r>
          </w:p>
          <w:p w14:paraId="5D87BF5D">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13.2</w:t>
            </w:r>
            <w:r>
              <w:rPr>
                <w:rFonts w:hint="eastAsia" w:ascii="宋体" w:hAnsi="宋体" w:eastAsia="宋体"/>
                <w:szCs w:val="21"/>
              </w:rPr>
              <w:t>款</w:t>
            </w:r>
          </w:p>
        </w:tc>
        <w:tc>
          <w:tcPr>
            <w:tcW w:w="1742" w:type="dxa"/>
            <w:vAlign w:val="center"/>
          </w:tcPr>
          <w:p w14:paraId="58F18751">
            <w:pPr>
              <w:adjustRightInd w:val="0"/>
              <w:snapToGrid w:val="0"/>
              <w:jc w:val="left"/>
              <w:rPr>
                <w:rFonts w:hint="default" w:ascii="宋体" w:hAnsi="宋体" w:eastAsia="宋体"/>
                <w:szCs w:val="21"/>
                <w:lang w:val="en-US" w:eastAsia="zh-CN"/>
              </w:rPr>
            </w:pPr>
            <w:r>
              <w:rPr>
                <w:rFonts w:hint="eastAsia" w:ascii="宋体" w:hAnsi="宋体" w:eastAsia="宋体"/>
                <w:szCs w:val="21"/>
                <w:lang w:val="en-US" w:eastAsia="zh-CN"/>
              </w:rPr>
              <w:t>履约保证金不予退还的情形</w:t>
            </w:r>
          </w:p>
        </w:tc>
        <w:tc>
          <w:tcPr>
            <w:tcW w:w="5170" w:type="dxa"/>
            <w:vAlign w:val="center"/>
          </w:tcPr>
          <w:p w14:paraId="4BF414EB">
            <w:pPr>
              <w:adjustRightInd w:val="0"/>
              <w:snapToGrid w:val="0"/>
              <w:jc w:val="left"/>
              <w:rPr>
                <w:rFonts w:ascii="宋体" w:hAnsi="宋体" w:eastAsia="宋体"/>
                <w:szCs w:val="21"/>
              </w:rPr>
            </w:pPr>
          </w:p>
        </w:tc>
      </w:tr>
      <w:tr w14:paraId="788E3C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8C5EAF">
            <w:pPr>
              <w:adjustRightInd w:val="0"/>
              <w:snapToGrid w:val="0"/>
              <w:jc w:val="center"/>
              <w:rPr>
                <w:rFonts w:hint="eastAsia" w:ascii="宋体" w:hAnsi="宋体" w:eastAsia="宋体"/>
                <w:szCs w:val="21"/>
              </w:rPr>
            </w:pPr>
            <w:r>
              <w:rPr>
                <w:rFonts w:hint="eastAsia" w:ascii="宋体" w:hAnsi="宋体" w:eastAsia="宋体"/>
                <w:szCs w:val="21"/>
              </w:rPr>
              <w:t>第二节</w:t>
            </w:r>
          </w:p>
          <w:p w14:paraId="0D00E767">
            <w:pPr>
              <w:adjustRightInd w:val="0"/>
              <w:snapToGrid w:val="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13.3</w:t>
            </w:r>
            <w:r>
              <w:rPr>
                <w:rFonts w:hint="eastAsia" w:ascii="宋体" w:hAnsi="宋体" w:eastAsia="宋体"/>
                <w:szCs w:val="21"/>
              </w:rPr>
              <w:t>款</w:t>
            </w:r>
          </w:p>
        </w:tc>
        <w:tc>
          <w:tcPr>
            <w:tcW w:w="1742" w:type="dxa"/>
            <w:vAlign w:val="center"/>
          </w:tcPr>
          <w:p w14:paraId="245DB6A4">
            <w:pPr>
              <w:adjustRightInd w:val="0"/>
              <w:snapToGrid w:val="0"/>
              <w:jc w:val="left"/>
              <w:rPr>
                <w:rFonts w:ascii="宋体" w:hAnsi="宋体" w:eastAsia="宋体"/>
                <w:szCs w:val="21"/>
              </w:rPr>
            </w:pPr>
            <w:r>
              <w:rPr>
                <w:rFonts w:hint="eastAsia" w:ascii="宋体" w:hAnsi="宋体" w:eastAsia="宋体"/>
                <w:szCs w:val="21"/>
              </w:rPr>
              <w:t>履约保证金退还时间及</w:t>
            </w:r>
            <w:r>
              <w:rPr>
                <w:rFonts w:hint="eastAsia" w:ascii="宋体" w:hAnsi="宋体" w:eastAsia="宋体"/>
                <w:szCs w:val="21"/>
                <w:lang w:eastAsia="zh-CN"/>
              </w:rPr>
              <w:t>逾期退还的</w:t>
            </w:r>
            <w:r>
              <w:rPr>
                <w:rFonts w:hint="eastAsia" w:ascii="宋体" w:hAnsi="宋体" w:eastAsia="宋体"/>
                <w:szCs w:val="21"/>
              </w:rPr>
              <w:t>违约金</w:t>
            </w:r>
          </w:p>
        </w:tc>
        <w:tc>
          <w:tcPr>
            <w:tcW w:w="5170" w:type="dxa"/>
            <w:vAlign w:val="center"/>
          </w:tcPr>
          <w:p w14:paraId="5B276AE9">
            <w:pPr>
              <w:adjustRightInd w:val="0"/>
              <w:snapToGrid w:val="0"/>
              <w:jc w:val="left"/>
              <w:rPr>
                <w:rFonts w:ascii="宋体" w:hAnsi="宋体" w:eastAsia="宋体"/>
                <w:szCs w:val="21"/>
              </w:rPr>
            </w:pPr>
          </w:p>
        </w:tc>
      </w:tr>
      <w:tr w14:paraId="167B65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09FEDDE">
            <w:pPr>
              <w:adjustRightInd w:val="0"/>
              <w:snapToGrid w:val="0"/>
              <w:jc w:val="center"/>
              <w:rPr>
                <w:rFonts w:ascii="宋体" w:hAnsi="宋体" w:eastAsia="宋体"/>
                <w:szCs w:val="21"/>
              </w:rPr>
            </w:pPr>
            <w:r>
              <w:rPr>
                <w:rFonts w:hint="eastAsia" w:ascii="宋体" w:hAnsi="宋体" w:eastAsia="宋体"/>
                <w:szCs w:val="21"/>
              </w:rPr>
              <w:t>第二节</w:t>
            </w:r>
          </w:p>
          <w:p w14:paraId="56AB8B07">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3</w:t>
            </w:r>
            <w:r>
              <w:rPr>
                <w:rFonts w:hint="eastAsia" w:ascii="宋体" w:hAnsi="宋体" w:eastAsia="宋体"/>
                <w:szCs w:val="21"/>
              </w:rPr>
              <w:t>）项</w:t>
            </w:r>
          </w:p>
        </w:tc>
        <w:tc>
          <w:tcPr>
            <w:tcW w:w="1742" w:type="dxa"/>
            <w:vAlign w:val="center"/>
          </w:tcPr>
          <w:p w14:paraId="2C821F1C">
            <w:pPr>
              <w:adjustRightInd w:val="0"/>
              <w:snapToGrid w:val="0"/>
              <w:jc w:val="left"/>
              <w:rPr>
                <w:rFonts w:hint="eastAsia" w:ascii="宋体" w:hAnsi="宋体" w:eastAsia="宋体"/>
                <w:szCs w:val="21"/>
                <w:lang w:val="en-US" w:eastAsia="zh-CN"/>
              </w:rPr>
            </w:pPr>
            <w:r>
              <w:rPr>
                <w:rFonts w:hint="eastAsia" w:ascii="宋体" w:hAnsi="宋体" w:eastAsia="宋体"/>
                <w:szCs w:val="21"/>
                <w:lang w:val="en-US" w:eastAsia="zh-CN"/>
              </w:rPr>
              <w:t>运行监督、维修期限</w:t>
            </w:r>
          </w:p>
        </w:tc>
        <w:tc>
          <w:tcPr>
            <w:tcW w:w="5170" w:type="dxa"/>
            <w:vAlign w:val="center"/>
          </w:tcPr>
          <w:p w14:paraId="0583BF47">
            <w:pPr>
              <w:adjustRightInd w:val="0"/>
              <w:snapToGrid w:val="0"/>
              <w:jc w:val="left"/>
              <w:rPr>
                <w:rFonts w:ascii="宋体" w:hAnsi="宋体" w:eastAsia="宋体"/>
                <w:szCs w:val="21"/>
              </w:rPr>
            </w:pPr>
          </w:p>
        </w:tc>
      </w:tr>
      <w:tr w14:paraId="4632CD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3565CF7">
            <w:pPr>
              <w:adjustRightInd w:val="0"/>
              <w:snapToGrid w:val="0"/>
              <w:jc w:val="center"/>
              <w:rPr>
                <w:rFonts w:ascii="宋体" w:hAnsi="宋体" w:eastAsia="宋体"/>
                <w:szCs w:val="21"/>
              </w:rPr>
            </w:pPr>
            <w:r>
              <w:rPr>
                <w:rFonts w:hint="eastAsia" w:ascii="宋体" w:hAnsi="宋体" w:eastAsia="宋体"/>
                <w:szCs w:val="21"/>
              </w:rPr>
              <w:t>第二节</w:t>
            </w:r>
          </w:p>
          <w:p w14:paraId="3510F549">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5</w:t>
            </w:r>
            <w:r>
              <w:rPr>
                <w:rFonts w:hint="eastAsia" w:ascii="宋体" w:hAnsi="宋体" w:eastAsia="宋体"/>
                <w:szCs w:val="21"/>
              </w:rPr>
              <w:t>）项</w:t>
            </w:r>
          </w:p>
        </w:tc>
        <w:tc>
          <w:tcPr>
            <w:tcW w:w="1742" w:type="dxa"/>
            <w:vAlign w:val="center"/>
          </w:tcPr>
          <w:p w14:paraId="575A4C07">
            <w:pPr>
              <w:adjustRightInd w:val="0"/>
              <w:snapToGrid w:val="0"/>
              <w:jc w:val="left"/>
              <w:rPr>
                <w:rFonts w:hint="default" w:ascii="宋体" w:hAnsi="宋体" w:eastAsia="宋体"/>
                <w:szCs w:val="21"/>
                <w:lang w:val="en-US" w:eastAsia="zh-CN"/>
              </w:rPr>
            </w:pPr>
            <w:r>
              <w:rPr>
                <w:rFonts w:hint="eastAsia" w:ascii="宋体" w:hAnsi="宋体" w:eastAsia="宋体"/>
                <w:szCs w:val="21"/>
                <w:lang w:val="en-US" w:eastAsia="zh-CN"/>
              </w:rPr>
              <w:t>货物回收的约定</w:t>
            </w:r>
          </w:p>
        </w:tc>
        <w:tc>
          <w:tcPr>
            <w:tcW w:w="5170" w:type="dxa"/>
            <w:vAlign w:val="center"/>
          </w:tcPr>
          <w:p w14:paraId="3F8D67FE">
            <w:pPr>
              <w:adjustRightInd w:val="0"/>
              <w:snapToGrid w:val="0"/>
              <w:jc w:val="left"/>
              <w:rPr>
                <w:rFonts w:ascii="宋体" w:hAnsi="宋体" w:eastAsia="宋体"/>
                <w:szCs w:val="21"/>
              </w:rPr>
            </w:pPr>
          </w:p>
        </w:tc>
      </w:tr>
      <w:tr w14:paraId="2A96A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9FD57B">
            <w:pPr>
              <w:adjustRightInd w:val="0"/>
              <w:snapToGrid w:val="0"/>
              <w:jc w:val="center"/>
              <w:rPr>
                <w:rFonts w:ascii="宋体" w:hAnsi="宋体" w:eastAsia="宋体"/>
                <w:szCs w:val="21"/>
              </w:rPr>
            </w:pPr>
            <w:r>
              <w:rPr>
                <w:rFonts w:hint="eastAsia" w:ascii="宋体" w:hAnsi="宋体" w:eastAsia="宋体"/>
                <w:szCs w:val="21"/>
              </w:rPr>
              <w:t>第二节</w:t>
            </w:r>
          </w:p>
          <w:p w14:paraId="6A1E554D">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62AC2AFD">
            <w:pPr>
              <w:adjustRightInd w:val="0"/>
              <w:snapToGrid w:val="0"/>
              <w:jc w:val="left"/>
              <w:rPr>
                <w:rFonts w:ascii="宋体" w:hAnsi="宋体" w:eastAsia="宋体"/>
                <w:szCs w:val="21"/>
              </w:rPr>
            </w:pPr>
            <w:r>
              <w:rPr>
                <w:rFonts w:hint="eastAsia" w:ascii="宋体" w:hAnsi="宋体" w:eastAsia="宋体"/>
                <w:szCs w:val="21"/>
              </w:rPr>
              <w:t>乙方提供的其他服务</w:t>
            </w:r>
          </w:p>
        </w:tc>
        <w:tc>
          <w:tcPr>
            <w:tcW w:w="5170" w:type="dxa"/>
            <w:vAlign w:val="center"/>
          </w:tcPr>
          <w:p w14:paraId="5C699454">
            <w:pPr>
              <w:adjustRightInd w:val="0"/>
              <w:snapToGrid w:val="0"/>
              <w:jc w:val="left"/>
              <w:rPr>
                <w:rFonts w:ascii="宋体" w:hAnsi="宋体" w:eastAsia="宋体"/>
                <w:szCs w:val="21"/>
              </w:rPr>
            </w:pPr>
          </w:p>
        </w:tc>
      </w:tr>
      <w:tr w14:paraId="522592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76A578E">
            <w:pPr>
              <w:adjustRightInd w:val="0"/>
              <w:snapToGrid w:val="0"/>
              <w:jc w:val="center"/>
              <w:rPr>
                <w:rFonts w:ascii="宋体" w:hAnsi="宋体" w:eastAsia="宋体"/>
                <w:szCs w:val="21"/>
              </w:rPr>
            </w:pPr>
            <w:r>
              <w:rPr>
                <w:rFonts w:hint="eastAsia" w:ascii="宋体" w:hAnsi="宋体" w:eastAsia="宋体"/>
                <w:szCs w:val="21"/>
              </w:rPr>
              <w:t>第二节</w:t>
            </w:r>
          </w:p>
          <w:p w14:paraId="7CADC525">
            <w:pPr>
              <w:adjustRightInd w:val="0"/>
              <w:snapToGrid w:val="0"/>
              <w:jc w:val="center"/>
              <w:rPr>
                <w:rFonts w:hint="default" w:ascii="宋体" w:hAnsi="宋体" w:eastAsia="宋体"/>
                <w:szCs w:val="21"/>
                <w:lang w:val="en-US" w:eastAsia="zh-CN"/>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1款</w:t>
            </w:r>
          </w:p>
        </w:tc>
        <w:tc>
          <w:tcPr>
            <w:tcW w:w="1742" w:type="dxa"/>
            <w:vAlign w:val="center"/>
          </w:tcPr>
          <w:p w14:paraId="7845DBA3">
            <w:pPr>
              <w:adjustRightInd w:val="0"/>
              <w:snapToGrid w:val="0"/>
              <w:jc w:val="left"/>
              <w:rPr>
                <w:rFonts w:hint="eastAsia" w:ascii="宋体" w:hAnsi="宋体" w:eastAsia="宋体"/>
                <w:szCs w:val="21"/>
              </w:rPr>
            </w:pPr>
            <w:r>
              <w:rPr>
                <w:rFonts w:hint="eastAsia" w:ascii="宋体" w:hAnsi="宋体" w:eastAsia="宋体"/>
                <w:color w:val="auto"/>
                <w:szCs w:val="21"/>
                <w:highlight w:val="none"/>
                <w:lang w:eastAsia="zh-CN"/>
              </w:rPr>
              <w:t>修理、重作、更换相关具体规定</w:t>
            </w:r>
          </w:p>
        </w:tc>
        <w:tc>
          <w:tcPr>
            <w:tcW w:w="5170" w:type="dxa"/>
            <w:vAlign w:val="center"/>
          </w:tcPr>
          <w:p w14:paraId="66D0E7EF">
            <w:pPr>
              <w:adjustRightInd w:val="0"/>
              <w:snapToGrid w:val="0"/>
              <w:jc w:val="left"/>
              <w:rPr>
                <w:rFonts w:ascii="宋体" w:hAnsi="宋体" w:eastAsia="宋体"/>
                <w:szCs w:val="21"/>
              </w:rPr>
            </w:pPr>
          </w:p>
        </w:tc>
      </w:tr>
      <w:tr w14:paraId="647E84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AF7BC8">
            <w:pPr>
              <w:adjustRightInd w:val="0"/>
              <w:snapToGrid w:val="0"/>
              <w:jc w:val="center"/>
              <w:rPr>
                <w:rFonts w:ascii="宋体" w:hAnsi="宋体" w:eastAsia="宋体"/>
                <w:szCs w:val="21"/>
              </w:rPr>
            </w:pPr>
            <w:r>
              <w:rPr>
                <w:rFonts w:hint="eastAsia" w:ascii="宋体" w:hAnsi="宋体" w:eastAsia="宋体"/>
                <w:szCs w:val="21"/>
              </w:rPr>
              <w:t>第二节</w:t>
            </w:r>
          </w:p>
          <w:p w14:paraId="6698C82A">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.2（2）项</w:t>
            </w:r>
          </w:p>
        </w:tc>
        <w:tc>
          <w:tcPr>
            <w:tcW w:w="1742" w:type="dxa"/>
            <w:vAlign w:val="center"/>
          </w:tcPr>
          <w:p w14:paraId="2A1F7C1B">
            <w:pPr>
              <w:adjustRightInd w:val="0"/>
              <w:snapToGrid w:val="0"/>
              <w:jc w:val="left"/>
              <w:rPr>
                <w:rFonts w:ascii="宋体" w:hAnsi="宋体" w:eastAsia="宋体"/>
                <w:szCs w:val="21"/>
              </w:rPr>
            </w:pPr>
            <w:r>
              <w:rPr>
                <w:rFonts w:hint="eastAsia" w:ascii="宋体" w:hAnsi="宋体" w:eastAsia="宋体"/>
                <w:szCs w:val="21"/>
              </w:rPr>
              <w:t>迟延交货赔偿费</w:t>
            </w:r>
          </w:p>
        </w:tc>
        <w:tc>
          <w:tcPr>
            <w:tcW w:w="5170" w:type="dxa"/>
            <w:vAlign w:val="center"/>
          </w:tcPr>
          <w:p w14:paraId="10636CA1">
            <w:pPr>
              <w:adjustRightInd w:val="0"/>
              <w:snapToGrid w:val="0"/>
              <w:jc w:val="left"/>
              <w:rPr>
                <w:rFonts w:ascii="宋体" w:hAnsi="宋体" w:eastAsia="宋体"/>
                <w:szCs w:val="21"/>
                <w:u w:val="single"/>
              </w:rPr>
            </w:pPr>
          </w:p>
        </w:tc>
      </w:tr>
      <w:tr w14:paraId="0E92BF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FC6BD2">
            <w:pPr>
              <w:adjustRightInd w:val="0"/>
              <w:snapToGrid w:val="0"/>
              <w:jc w:val="center"/>
              <w:rPr>
                <w:rFonts w:ascii="宋体" w:hAnsi="宋体" w:eastAsia="宋体"/>
                <w:szCs w:val="21"/>
              </w:rPr>
            </w:pPr>
            <w:r>
              <w:rPr>
                <w:rFonts w:hint="eastAsia" w:ascii="宋体" w:hAnsi="宋体" w:eastAsia="宋体"/>
                <w:szCs w:val="21"/>
              </w:rPr>
              <w:t>第二节</w:t>
            </w:r>
          </w:p>
          <w:p w14:paraId="6996A649">
            <w:pPr>
              <w:adjustRightInd w:val="0"/>
              <w:snapToGrid w:val="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3款</w:t>
            </w:r>
          </w:p>
        </w:tc>
        <w:tc>
          <w:tcPr>
            <w:tcW w:w="1742" w:type="dxa"/>
            <w:vAlign w:val="center"/>
          </w:tcPr>
          <w:p w14:paraId="3AA06B7C">
            <w:pPr>
              <w:adjustRightInd w:val="0"/>
              <w:snapToGrid w:val="0"/>
              <w:jc w:val="left"/>
              <w:rPr>
                <w:rFonts w:hint="eastAsia" w:ascii="宋体" w:hAnsi="宋体" w:eastAsia="宋体"/>
                <w:szCs w:val="21"/>
              </w:rPr>
            </w:pPr>
            <w:r>
              <w:rPr>
                <w:rFonts w:hint="eastAsia" w:ascii="宋体" w:hAnsi="宋体" w:eastAsia="宋体"/>
                <w:szCs w:val="21"/>
              </w:rPr>
              <w:t>逾期付款利息</w:t>
            </w:r>
          </w:p>
        </w:tc>
        <w:tc>
          <w:tcPr>
            <w:tcW w:w="5170" w:type="dxa"/>
            <w:vAlign w:val="center"/>
          </w:tcPr>
          <w:p w14:paraId="3278591A">
            <w:pPr>
              <w:adjustRightInd w:val="0"/>
              <w:snapToGrid w:val="0"/>
              <w:jc w:val="left"/>
              <w:rPr>
                <w:rFonts w:ascii="宋体" w:hAnsi="宋体" w:eastAsia="宋体"/>
                <w:szCs w:val="21"/>
                <w:u w:val="single"/>
              </w:rPr>
            </w:pPr>
          </w:p>
        </w:tc>
      </w:tr>
      <w:tr w14:paraId="6BBC9A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4E1C69C9">
            <w:pPr>
              <w:adjustRightInd w:val="0"/>
              <w:snapToGrid w:val="0"/>
              <w:jc w:val="center"/>
              <w:rPr>
                <w:rFonts w:ascii="宋体" w:hAnsi="宋体" w:eastAsia="宋体"/>
                <w:szCs w:val="21"/>
              </w:rPr>
            </w:pPr>
            <w:r>
              <w:rPr>
                <w:rFonts w:hint="eastAsia" w:ascii="宋体" w:hAnsi="宋体" w:eastAsia="宋体"/>
                <w:szCs w:val="21"/>
              </w:rPr>
              <w:t>第二节</w:t>
            </w:r>
          </w:p>
          <w:p w14:paraId="0B0F3C5F">
            <w:pPr>
              <w:adjustRightInd w:val="0"/>
              <w:snapToGrid w:val="0"/>
              <w:jc w:val="center"/>
              <w:rPr>
                <w:rFonts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.4</w:t>
            </w:r>
            <w:r>
              <w:rPr>
                <w:rFonts w:hint="eastAsia" w:ascii="宋体" w:hAnsi="宋体" w:eastAsia="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234C6A5A">
            <w:pPr>
              <w:adjustRightInd w:val="0"/>
              <w:snapToGrid w:val="0"/>
              <w:jc w:val="left"/>
              <w:rPr>
                <w:rFonts w:ascii="宋体" w:hAnsi="宋体" w:eastAsia="宋体"/>
                <w:szCs w:val="21"/>
              </w:rPr>
            </w:pPr>
            <w:r>
              <w:rPr>
                <w:rFonts w:hint="eastAsia" w:ascii="宋体" w:hAnsi="宋体" w:eastAsia="宋体"/>
                <w:szCs w:val="21"/>
              </w:rPr>
              <w:t>其他违约责任</w:t>
            </w:r>
          </w:p>
        </w:tc>
        <w:tc>
          <w:tcPr>
            <w:tcW w:w="5170" w:type="dxa"/>
            <w:tcBorders>
              <w:left w:val="single" w:color="auto" w:sz="2" w:space="0"/>
              <w:bottom w:val="single" w:color="auto" w:sz="2" w:space="0"/>
            </w:tcBorders>
            <w:vAlign w:val="center"/>
          </w:tcPr>
          <w:p w14:paraId="65234C20">
            <w:pPr>
              <w:adjustRightInd w:val="0"/>
              <w:snapToGrid w:val="0"/>
              <w:jc w:val="left"/>
              <w:rPr>
                <w:rFonts w:ascii="宋体" w:hAnsi="宋体" w:eastAsia="宋体"/>
                <w:szCs w:val="21"/>
                <w:u w:val="single"/>
              </w:rPr>
            </w:pPr>
          </w:p>
        </w:tc>
      </w:tr>
      <w:tr w14:paraId="453C5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B00409D">
            <w:pPr>
              <w:adjustRightInd w:val="0"/>
              <w:snapToGrid w:val="0"/>
              <w:jc w:val="center"/>
              <w:rPr>
                <w:rFonts w:ascii="宋体" w:hAnsi="宋体" w:eastAsia="宋体"/>
                <w:szCs w:val="21"/>
              </w:rPr>
            </w:pPr>
            <w:r>
              <w:rPr>
                <w:rFonts w:hint="eastAsia" w:ascii="宋体" w:hAnsi="宋体" w:eastAsia="宋体"/>
                <w:szCs w:val="21"/>
              </w:rPr>
              <w:t>第二节</w:t>
            </w:r>
          </w:p>
          <w:p w14:paraId="756DFB15">
            <w:pPr>
              <w:adjustRightInd w:val="0"/>
              <w:snapToGrid w:val="0"/>
              <w:jc w:val="center"/>
              <w:rPr>
                <w:rFonts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19</w:t>
            </w:r>
            <w:r>
              <w:rPr>
                <w:rFonts w:hint="eastAsia" w:ascii="宋体" w:hAnsi="宋体" w:eastAsia="宋体"/>
                <w:szCs w:val="21"/>
              </w:rPr>
              <w:t>.2</w:t>
            </w:r>
            <w:r>
              <w:rPr>
                <w:rFonts w:hint="eastAsia" w:ascii="宋体" w:hAnsi="宋体" w:eastAsia="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09B6FD6E">
            <w:pPr>
              <w:adjustRightInd w:val="0"/>
              <w:snapToGrid w:val="0"/>
              <w:jc w:val="left"/>
              <w:rPr>
                <w:rFonts w:ascii="宋体" w:hAnsi="宋体" w:eastAsia="宋体"/>
                <w:szCs w:val="21"/>
              </w:rPr>
            </w:pPr>
            <w:r>
              <w:rPr>
                <w:rFonts w:hint="eastAsia" w:ascii="宋体" w:hAnsi="宋体" w:eastAsia="宋体"/>
                <w:szCs w:val="21"/>
                <w:lang w:val="en-US" w:eastAsia="zh-CN"/>
              </w:rPr>
              <w:t>解决争议的方法</w:t>
            </w:r>
          </w:p>
        </w:tc>
        <w:tc>
          <w:tcPr>
            <w:tcW w:w="5170" w:type="dxa"/>
            <w:tcBorders>
              <w:top w:val="single" w:color="auto" w:sz="2" w:space="0"/>
              <w:left w:val="single" w:color="auto" w:sz="2" w:space="0"/>
            </w:tcBorders>
            <w:vAlign w:val="center"/>
          </w:tcPr>
          <w:p w14:paraId="416A6139">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36CDED66">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2FD0B061">
            <w:pPr>
              <w:adjustRightInd w:val="0"/>
              <w:snapToGrid w:val="0"/>
              <w:ind w:firstLine="0" w:firstLineChars="0"/>
              <w:jc w:val="left"/>
              <w:rPr>
                <w:rFonts w:ascii="宋体" w:hAnsi="宋体" w:eastAsia="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1CAD23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75312DC6">
            <w:pPr>
              <w:adjustRightInd w:val="0"/>
              <w:snapToGrid w:val="0"/>
              <w:jc w:val="center"/>
              <w:rPr>
                <w:rFonts w:ascii="宋体" w:hAnsi="宋体" w:eastAsia="宋体"/>
                <w:szCs w:val="21"/>
              </w:rPr>
            </w:pPr>
            <w:r>
              <w:rPr>
                <w:rFonts w:hint="eastAsia" w:ascii="宋体" w:hAnsi="宋体" w:eastAsia="宋体"/>
                <w:szCs w:val="21"/>
              </w:rPr>
              <w:t>第二节</w:t>
            </w:r>
          </w:p>
          <w:p w14:paraId="70853365">
            <w:pPr>
              <w:adjustRightInd w:val="0"/>
              <w:snapToGrid w:val="0"/>
              <w:jc w:val="center"/>
              <w:rPr>
                <w:rFonts w:ascii="宋体" w:hAnsi="宋体" w:eastAsia="宋体"/>
                <w:szCs w:val="21"/>
              </w:rPr>
            </w:pPr>
            <w:r>
              <w:rPr>
                <w:rFonts w:hint="eastAsia" w:ascii="宋体" w:hAnsi="宋体" w:eastAsia="宋体"/>
                <w:szCs w:val="21"/>
              </w:rPr>
              <w:t>第2</w:t>
            </w:r>
            <w:r>
              <w:rPr>
                <w:rFonts w:hint="eastAsia" w:ascii="宋体" w:hAnsi="宋体" w:eastAsia="宋体"/>
                <w:szCs w:val="21"/>
                <w:lang w:val="en-US" w:eastAsia="zh-CN"/>
              </w:rPr>
              <w:t>3.1</w:t>
            </w:r>
            <w:r>
              <w:rPr>
                <w:rFonts w:hint="eastAsia" w:ascii="宋体" w:hAnsi="宋体" w:eastAsia="宋体"/>
                <w:szCs w:val="21"/>
                <w:lang w:eastAsia="zh-CN"/>
              </w:rPr>
              <w:t>款</w:t>
            </w:r>
          </w:p>
        </w:tc>
        <w:tc>
          <w:tcPr>
            <w:tcW w:w="1742" w:type="dxa"/>
            <w:vAlign w:val="center"/>
          </w:tcPr>
          <w:p w14:paraId="0A947B3F">
            <w:pPr>
              <w:adjustRightInd w:val="0"/>
              <w:snapToGrid w:val="0"/>
              <w:jc w:val="left"/>
              <w:rPr>
                <w:rFonts w:ascii="宋体" w:hAnsi="宋体" w:eastAsia="宋体"/>
                <w:szCs w:val="21"/>
              </w:rPr>
            </w:pPr>
            <w:r>
              <w:rPr>
                <w:rFonts w:hint="eastAsia" w:ascii="宋体" w:hAnsi="宋体" w:eastAsia="宋体"/>
                <w:bCs/>
                <w:color w:val="auto"/>
                <w:szCs w:val="21"/>
                <w:highlight w:val="none"/>
                <w:lang w:eastAsia="zh-CN"/>
              </w:rPr>
              <w:t>其他专用条款</w:t>
            </w:r>
          </w:p>
        </w:tc>
        <w:tc>
          <w:tcPr>
            <w:tcW w:w="5170" w:type="dxa"/>
            <w:vAlign w:val="center"/>
          </w:tcPr>
          <w:p w14:paraId="2B6D0C90">
            <w:pPr>
              <w:adjustRightInd w:val="0"/>
              <w:snapToGrid w:val="0"/>
              <w:jc w:val="left"/>
              <w:rPr>
                <w:rFonts w:hint="default" w:ascii="宋体" w:hAnsi="宋体" w:eastAsia="宋体"/>
                <w:szCs w:val="21"/>
                <w:lang w:val="en-US" w:eastAsia="zh-CN"/>
              </w:rPr>
            </w:pPr>
          </w:p>
        </w:tc>
      </w:tr>
    </w:tbl>
    <w:p w14:paraId="3AF38977">
      <w:pPr>
        <w:rPr>
          <w:rFonts w:eastAsia="宋体"/>
        </w:rPr>
      </w:pPr>
    </w:p>
    <w:p w14:paraId="65BF3620">
      <w:pPr>
        <w:rPr>
          <w:rFonts w:eastAsia="宋体"/>
        </w:rPr>
      </w:pPr>
    </w:p>
    <w:p w14:paraId="2AB8D62F">
      <w:pPr>
        <w:widowControl/>
        <w:jc w:val="left"/>
        <w:rPr>
          <w:rFonts w:ascii="宋体" w:hAnsi="宋体"/>
          <w:szCs w:val="21"/>
        </w:rPr>
      </w:pPr>
      <w:r>
        <w:rPr>
          <w:rFonts w:ascii="宋体" w:hAnsi="宋体"/>
          <w:szCs w:val="21"/>
        </w:rPr>
        <w:br w:type="page"/>
      </w:r>
    </w:p>
    <w:p w14:paraId="47E25293">
      <w:pPr>
        <w:widowControl/>
        <w:jc w:val="left"/>
        <w:rPr>
          <w:rFonts w:ascii="宋体" w:hAnsi="宋体"/>
          <w:szCs w:val="21"/>
        </w:rPr>
      </w:pPr>
    </w:p>
    <w:p w14:paraId="322EC9FA">
      <w:pPr>
        <w:pStyle w:val="7"/>
        <w:spacing w:before="120" w:beforeLines="50" w:after="120" w:afterLines="50"/>
        <w:ind w:left="562"/>
        <w:rPr>
          <w:sz w:val="28"/>
          <w:szCs w:val="28"/>
        </w:rPr>
      </w:pPr>
      <w:r>
        <w:rPr>
          <w:rFonts w:hint="eastAsia"/>
          <w:sz w:val="28"/>
          <w:szCs w:val="28"/>
        </w:rPr>
        <w:t>第二册  通用条款（公开招标）</w:t>
      </w:r>
    </w:p>
    <w:p w14:paraId="68FFC8C9">
      <w:pPr>
        <w:pStyle w:val="7"/>
        <w:numPr>
          <w:ilvl w:val="0"/>
          <w:numId w:val="20"/>
        </w:numPr>
        <w:spacing w:before="120" w:beforeLines="50" w:after="120" w:afterLines="50"/>
        <w:ind w:left="562" w:hanging="562"/>
        <w:rPr>
          <w:sz w:val="28"/>
          <w:szCs w:val="28"/>
        </w:rPr>
      </w:pPr>
      <w:bookmarkStart w:id="83" w:name="_Hlk72399513"/>
      <w:r>
        <w:rPr>
          <w:rFonts w:hint="eastAsia"/>
          <w:sz w:val="28"/>
          <w:szCs w:val="28"/>
        </w:rPr>
        <w:t>总则</w:t>
      </w:r>
    </w:p>
    <w:bookmarkEnd w:id="83"/>
    <w:p w14:paraId="731ACC04">
      <w:pPr>
        <w:rPr>
          <w:rFonts w:ascii="黑体" w:hAnsi="宋体" w:eastAsia="黑体"/>
          <w:sz w:val="24"/>
        </w:rPr>
      </w:pPr>
      <w:r>
        <w:rPr>
          <w:rFonts w:hint="eastAsia" w:ascii="黑体" w:hAnsi="宋体" w:eastAsia="黑体"/>
          <w:sz w:val="24"/>
        </w:rPr>
        <w:t>1. 通用条款说明</w:t>
      </w:r>
    </w:p>
    <w:p w14:paraId="2F4694C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84" w:name="_Hlk72399729"/>
      <w:r>
        <w:rPr>
          <w:rFonts w:hint="eastAsia" w:ascii="宋体" w:hAnsi="宋体"/>
          <w:szCs w:val="21"/>
        </w:rPr>
        <w:t>如有需要，政府集中采购机构可以对通用条款的内容进行补充。</w:t>
      </w:r>
      <w:bookmarkEnd w:id="84"/>
    </w:p>
    <w:p w14:paraId="18C1780C">
      <w:pPr>
        <w:ind w:firstLine="411" w:firstLineChars="196"/>
        <w:rPr>
          <w:rFonts w:ascii="宋体" w:hAnsi="宋体"/>
          <w:szCs w:val="21"/>
        </w:rPr>
      </w:pPr>
      <w:r>
        <w:rPr>
          <w:rFonts w:hint="eastAsia" w:ascii="宋体" w:hAnsi="宋体"/>
          <w:szCs w:val="21"/>
        </w:rPr>
        <w:t>1.2招标文件分为第一册“专用条款”和第二册“通用条款”。</w:t>
      </w:r>
    </w:p>
    <w:p w14:paraId="34F01825">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01ACCBA2">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16A639AD">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257C2CD8">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1ED8237F">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4E872241">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5F8A5427">
      <w:pPr>
        <w:ind w:firstLine="420" w:firstLineChars="200"/>
        <w:rPr>
          <w:rFonts w:ascii="宋体" w:hAnsi="宋体"/>
          <w:szCs w:val="21"/>
        </w:rPr>
      </w:pPr>
      <w:r>
        <w:rPr>
          <w:rFonts w:ascii="宋体" w:hAnsi="宋体"/>
          <w:szCs w:val="21"/>
        </w:rPr>
        <w:t>招标文件中下列术语应解释为：</w:t>
      </w:r>
    </w:p>
    <w:p w14:paraId="380A462A">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0EAB00B2">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3EDE48A4">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4FD8B99D">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6BD58142">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5D70906F">
      <w:pPr>
        <w:ind w:firstLine="411" w:firstLineChars="196"/>
        <w:rPr>
          <w:rFonts w:ascii="宋体" w:hAnsi="宋体"/>
          <w:szCs w:val="21"/>
        </w:rPr>
      </w:pPr>
      <w:r>
        <w:rPr>
          <w:rFonts w:hint="eastAsia" w:ascii="宋体" w:hAnsi="宋体"/>
          <w:szCs w:val="21"/>
        </w:rPr>
        <w:t>3.6“合同”指由本次招标所产生的合同或合约文件；</w:t>
      </w:r>
    </w:p>
    <w:p w14:paraId="53C954B8">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宝安</w:t>
      </w:r>
      <w:r>
        <w:rPr>
          <w:rFonts w:hint="eastAsia" w:ascii="宋体" w:hAnsi="宋体"/>
          <w:b/>
          <w:bCs/>
          <w:color w:val="FF0000"/>
          <w:szCs w:val="21"/>
        </w:rPr>
        <w:t>分公司）</w:t>
      </w:r>
      <w:r>
        <w:rPr>
          <w:rFonts w:hint="eastAsia" w:ascii="宋体" w:hAnsi="宋体"/>
          <w:szCs w:val="21"/>
        </w:rPr>
        <w:t>网站提供的深圳智慧采购平台投标文件制作专用软件（以下简称：投标文件制作软件）制作并加密的投标文件</w:t>
      </w:r>
      <w:r>
        <w:rPr>
          <w:rFonts w:hint="eastAsia" w:ascii="宋体" w:hAnsi="宋体"/>
          <w:szCs w:val="21"/>
          <w:lang w:eastAsia="zh-CN"/>
        </w:rPr>
        <w:t>，</w:t>
      </w:r>
      <w:r>
        <w:rPr>
          <w:rFonts w:hint="eastAsia" w:ascii="宋体" w:hAnsi="宋体"/>
          <w:szCs w:val="21"/>
        </w:rPr>
        <w:t>适用于网上投标；（投标文件制作软件可从“下载地址：http://zfcg.szggzy.com:8081/cgxy/013002/20210923/173e0b2c-7a4c-4246-a0c7-e0ea75d84dd6.html深圳智慧采购平台投标文件制作专用软件.zip”下载）</w:t>
      </w:r>
    </w:p>
    <w:p w14:paraId="399783F6">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w:t>
      </w:r>
      <w:r>
        <w:rPr>
          <w:rFonts w:hint="eastAsia" w:ascii="宋体" w:hAnsi="宋体"/>
          <w:b/>
          <w:bCs/>
          <w:color w:val="FF0000"/>
          <w:szCs w:val="21"/>
          <w:lang w:val="en-US" w:eastAsia="zh-CN"/>
        </w:rPr>
        <w:t>宝安</w:t>
      </w:r>
      <w:r>
        <w:rPr>
          <w:rFonts w:hint="eastAsia" w:ascii="宋体" w:hAnsi="宋体"/>
          <w:b/>
          <w:bCs/>
          <w:color w:val="FF0000"/>
          <w:szCs w:val="21"/>
        </w:rPr>
        <w:t>分公司）</w:t>
      </w:r>
      <w:r>
        <w:rPr>
          <w:rFonts w:hint="eastAsia" w:ascii="宋体" w:hAnsi="宋体"/>
          <w:szCs w:val="21"/>
        </w:rPr>
        <w:t>网站上传电子投标文件；</w:t>
      </w:r>
    </w:p>
    <w:p w14:paraId="0A7C421F">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5F1ABBCB">
      <w:pPr>
        <w:rPr>
          <w:rFonts w:ascii="黑体" w:hAnsi="宋体" w:eastAsia="黑体"/>
          <w:sz w:val="24"/>
        </w:rPr>
      </w:pPr>
      <w:r>
        <w:rPr>
          <w:rFonts w:hint="eastAsia" w:ascii="黑体" w:hAnsi="宋体" w:eastAsia="黑体"/>
          <w:sz w:val="24"/>
        </w:rPr>
        <w:t xml:space="preserve">4. </w:t>
      </w:r>
      <w:bookmarkStart w:id="85" w:name="_Hlk72398643"/>
      <w:r>
        <w:rPr>
          <w:rFonts w:hint="eastAsia" w:ascii="黑体" w:hAnsi="宋体" w:eastAsia="黑体"/>
          <w:sz w:val="24"/>
        </w:rPr>
        <w:t>政府采购供应商责任</w:t>
      </w:r>
    </w:p>
    <w:p w14:paraId="69E3E552">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76EE114B">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0DD0DC5F">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58D07F45">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5983B1D7">
      <w:pPr>
        <w:ind w:firstLine="411" w:firstLineChars="196"/>
        <w:rPr>
          <w:rFonts w:ascii="宋体" w:hAnsi="宋体"/>
          <w:szCs w:val="21"/>
        </w:rPr>
      </w:pPr>
      <w:r>
        <w:rPr>
          <w:rFonts w:hint="eastAsia" w:ascii="宋体" w:hAnsi="宋体"/>
          <w:szCs w:val="21"/>
        </w:rPr>
        <w:t>5.2投标人资格要求</w:t>
      </w:r>
    </w:p>
    <w:p w14:paraId="2D44A526">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BE23AA0">
      <w:pPr>
        <w:ind w:firstLine="411" w:firstLineChars="196"/>
        <w:rPr>
          <w:rFonts w:ascii="宋体" w:hAnsi="宋体"/>
          <w:szCs w:val="21"/>
        </w:rPr>
      </w:pPr>
      <w:r>
        <w:rPr>
          <w:rFonts w:hint="eastAsia" w:ascii="宋体" w:hAnsi="宋体"/>
          <w:szCs w:val="21"/>
        </w:rPr>
        <w:t>5.3联合体投标</w:t>
      </w:r>
    </w:p>
    <w:p w14:paraId="17AC913B">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582B0542">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0B77DE0E">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430C9AB4">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62AB481F">
      <w:pPr>
        <w:ind w:left="420" w:firstLine="411" w:firstLineChars="196"/>
        <w:rPr>
          <w:rFonts w:ascii="宋体" w:hAnsi="宋体"/>
        </w:rPr>
      </w:pPr>
      <w:r>
        <w:rPr>
          <w:rFonts w:hint="eastAsia" w:ascii="宋体" w:hAnsi="宋体"/>
        </w:rPr>
        <w:t>2</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03D5344">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56E22090">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4F2570F5">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9BECF0E">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349CCA6F">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1DBA21AB">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1956749E">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29A7589E">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3025295C">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60883D35">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20A41B62">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5F4E3092">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4D7A4A10">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735FFE0C">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11F05514">
      <w:pPr>
        <w:ind w:firstLine="405"/>
        <w:rPr>
          <w:rFonts w:hint="eastAsia" w:ascii="宋体" w:hAnsi="宋体"/>
        </w:rPr>
      </w:pPr>
      <w:r>
        <w:rPr>
          <w:rFonts w:hint="eastAsia" w:ascii="宋体" w:hAnsi="宋体"/>
        </w:rPr>
        <w:t>6.2本项目落实深圳市政府采购供应商诚信管理政策要求。</w:t>
      </w:r>
    </w:p>
    <w:p w14:paraId="19335FB5">
      <w:pPr>
        <w:ind w:firstLine="405"/>
        <w:rPr>
          <w:rFonts w:hint="default" w:eastAsia="宋体"/>
          <w:lang w:val="en-US" w:eastAsia="zh-CN"/>
        </w:rPr>
      </w:pPr>
      <w:r>
        <w:rPr>
          <w:rFonts w:hint="eastAsia" w:ascii="宋体" w:hAnsi="宋体"/>
          <w:lang w:val="en-US" w:eastAsia="zh-CN"/>
        </w:rPr>
        <w:t>6.3本项目支持投标人性别平等的相关政策。</w:t>
      </w:r>
    </w:p>
    <w:p w14:paraId="6BDC09FF">
      <w:pPr>
        <w:rPr>
          <w:rFonts w:ascii="黑体" w:hAnsi="宋体" w:eastAsia="黑体"/>
          <w:sz w:val="24"/>
        </w:rPr>
      </w:pPr>
      <w:r>
        <w:rPr>
          <w:rFonts w:hint="eastAsia" w:ascii="黑体" w:hAnsi="宋体" w:eastAsia="黑体"/>
          <w:sz w:val="24"/>
        </w:rPr>
        <w:t>7. 本项目若涉及采购货物，则合格的货物及相应服务应满足以下要求：</w:t>
      </w:r>
    </w:p>
    <w:p w14:paraId="18A974F8">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7260B1AC">
      <w:pPr>
        <w:ind w:firstLine="411" w:firstLineChars="196"/>
        <w:rPr>
          <w:rFonts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592802D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7946A560">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w:t>
      </w:r>
      <w:bookmarkStart w:id="86"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86"/>
    </w:p>
    <w:p w14:paraId="7E0BB37A">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7A76C21">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6A4F2BC3">
      <w:pPr>
        <w:ind w:firstLine="411" w:firstLineChars="196"/>
        <w:rPr>
          <w:rFonts w:ascii="宋体" w:hAnsi="宋体"/>
        </w:rPr>
      </w:pPr>
      <w:r>
        <w:rPr>
          <w:rFonts w:hint="eastAsia" w:ascii="宋体" w:hAnsi="宋体"/>
        </w:rPr>
        <w:t>7.7投标人必须承担设备运输、安装调试、验收检测和提供设备操作说明书、图纸等其他相关及类似的义务。</w:t>
      </w:r>
    </w:p>
    <w:p w14:paraId="5504FC0D">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3F7F8B7F">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647E9F9F">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13EE0F38">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6EEA3657">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5AF19E8B">
      <w:pPr>
        <w:ind w:firstLine="411" w:firstLineChars="196"/>
        <w:rPr>
          <w:rFonts w:ascii="宋体" w:hAnsi="宋体"/>
        </w:rPr>
      </w:pPr>
      <w:r>
        <w:rPr>
          <w:rFonts w:hint="eastAsia" w:ascii="宋体" w:hAnsi="宋体"/>
        </w:rPr>
        <w:t>9.3采购人应当通过政府集中采购机构向投标人提供有关现场的书面资料和数据。</w:t>
      </w:r>
    </w:p>
    <w:p w14:paraId="33E4AC36">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2B6FE809">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49207C08">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1423E0A2">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47ACA97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54A51D16">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85"/>
    <w:p w14:paraId="2E9941A7">
      <w:pPr>
        <w:ind w:firstLine="411" w:firstLineChars="196"/>
        <w:rPr>
          <w:rFonts w:ascii="宋体" w:hAnsi="宋体"/>
        </w:rPr>
      </w:pPr>
    </w:p>
    <w:p w14:paraId="47C6A0A0">
      <w:pPr>
        <w:pStyle w:val="7"/>
        <w:numPr>
          <w:ilvl w:val="0"/>
          <w:numId w:val="20"/>
        </w:numPr>
        <w:spacing w:before="120" w:beforeLines="50" w:after="120" w:afterLines="50"/>
        <w:ind w:left="562" w:hanging="562"/>
        <w:rPr>
          <w:sz w:val="28"/>
          <w:szCs w:val="28"/>
        </w:rPr>
      </w:pPr>
      <w:r>
        <w:rPr>
          <w:rFonts w:hint="eastAsia"/>
          <w:sz w:val="28"/>
          <w:szCs w:val="28"/>
        </w:rPr>
        <w:t>招标文件</w:t>
      </w:r>
    </w:p>
    <w:p w14:paraId="38EA5779">
      <w:pPr>
        <w:rPr>
          <w:rFonts w:ascii="黑体" w:hAnsi="宋体" w:eastAsia="黑体"/>
          <w:sz w:val="24"/>
        </w:rPr>
      </w:pPr>
      <w:r>
        <w:rPr>
          <w:rFonts w:hint="eastAsia" w:ascii="黑体" w:hAnsi="宋体" w:eastAsia="黑体"/>
          <w:sz w:val="24"/>
          <w:lang w:eastAsia="zh-CN"/>
        </w:rPr>
        <w:t>11.</w:t>
      </w:r>
      <w:bookmarkStart w:id="87" w:name="_Hlk72399819"/>
      <w:r>
        <w:rPr>
          <w:rFonts w:hint="eastAsia" w:ascii="黑体" w:hAnsi="宋体" w:eastAsia="黑体"/>
          <w:sz w:val="24"/>
        </w:rPr>
        <w:t>招标文件的编制与组成</w:t>
      </w:r>
    </w:p>
    <w:p w14:paraId="109CF6F6">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14BE36F0">
      <w:pPr>
        <w:ind w:firstLine="411" w:firstLineChars="196"/>
        <w:rPr>
          <w:rFonts w:ascii="宋体" w:hAnsi="宋体"/>
          <w:szCs w:val="21"/>
        </w:rPr>
      </w:pPr>
      <w:r>
        <w:rPr>
          <w:rFonts w:hint="eastAsia" w:ascii="宋体" w:hAnsi="宋体"/>
          <w:szCs w:val="21"/>
        </w:rPr>
        <w:t>招标文件包括下列内容：</w:t>
      </w:r>
    </w:p>
    <w:p w14:paraId="621A869E">
      <w:pPr>
        <w:ind w:left="420" w:leftChars="200" w:firstLine="413" w:firstLineChars="196"/>
        <w:rPr>
          <w:rFonts w:ascii="宋体" w:hAnsi="宋体"/>
          <w:b/>
          <w:szCs w:val="21"/>
        </w:rPr>
      </w:pPr>
      <w:r>
        <w:rPr>
          <w:rFonts w:hint="eastAsia" w:ascii="宋体" w:hAnsi="宋体"/>
          <w:b/>
          <w:szCs w:val="21"/>
        </w:rPr>
        <w:t>第一册  专用条款</w:t>
      </w:r>
    </w:p>
    <w:p w14:paraId="3ECB7594">
      <w:pPr>
        <w:ind w:left="1079" w:leftChars="514"/>
        <w:rPr>
          <w:rFonts w:ascii="宋体" w:hAnsi="宋体"/>
          <w:b/>
          <w:szCs w:val="21"/>
        </w:rPr>
      </w:pPr>
      <w:r>
        <w:rPr>
          <w:rFonts w:hint="eastAsia" w:ascii="宋体" w:hAnsi="宋体"/>
          <w:b/>
          <w:szCs w:val="21"/>
        </w:rPr>
        <w:t>关键信息</w:t>
      </w:r>
    </w:p>
    <w:p w14:paraId="1A03061A">
      <w:pPr>
        <w:ind w:left="630" w:leftChars="300" w:firstLine="411" w:firstLineChars="196"/>
        <w:rPr>
          <w:rFonts w:ascii="宋体" w:hAnsi="宋体"/>
          <w:szCs w:val="21"/>
        </w:rPr>
      </w:pPr>
      <w:r>
        <w:rPr>
          <w:rFonts w:hint="eastAsia" w:ascii="宋体" w:hAnsi="宋体"/>
          <w:szCs w:val="21"/>
        </w:rPr>
        <w:t>第一章  招标公告</w:t>
      </w:r>
    </w:p>
    <w:p w14:paraId="737C6E6F">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2800C368">
      <w:pPr>
        <w:ind w:left="630" w:leftChars="300" w:firstLine="411" w:firstLineChars="196"/>
        <w:rPr>
          <w:rFonts w:ascii="宋体" w:hAnsi="宋体"/>
          <w:szCs w:val="21"/>
        </w:rPr>
      </w:pPr>
      <w:r>
        <w:rPr>
          <w:rFonts w:hint="eastAsia" w:ascii="宋体" w:hAnsi="宋体"/>
          <w:szCs w:val="21"/>
        </w:rPr>
        <w:t>第三章  用户需求书</w:t>
      </w:r>
    </w:p>
    <w:p w14:paraId="2FF88B91">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2253E195">
      <w:pPr>
        <w:ind w:left="630" w:leftChars="300" w:firstLine="411" w:firstLineChars="196"/>
        <w:rPr>
          <w:rFonts w:ascii="宋体" w:hAnsi="宋体"/>
          <w:szCs w:val="21"/>
        </w:rPr>
      </w:pPr>
      <w:r>
        <w:rPr>
          <w:rFonts w:hint="eastAsia" w:ascii="宋体" w:hAnsi="宋体"/>
          <w:szCs w:val="21"/>
        </w:rPr>
        <w:t>第五章  合同条款及格式</w:t>
      </w:r>
    </w:p>
    <w:p w14:paraId="256573B1">
      <w:pPr>
        <w:ind w:left="420" w:leftChars="200" w:firstLine="413" w:firstLineChars="196"/>
        <w:rPr>
          <w:rFonts w:ascii="宋体" w:hAnsi="宋体"/>
          <w:b/>
          <w:szCs w:val="21"/>
        </w:rPr>
      </w:pPr>
      <w:r>
        <w:rPr>
          <w:rFonts w:hint="eastAsia" w:ascii="宋体" w:hAnsi="宋体"/>
          <w:b/>
          <w:szCs w:val="21"/>
        </w:rPr>
        <w:t>第二册  通用条款</w:t>
      </w:r>
    </w:p>
    <w:p w14:paraId="273E78F6">
      <w:pPr>
        <w:ind w:left="630" w:leftChars="300" w:firstLine="411" w:firstLineChars="196"/>
        <w:rPr>
          <w:rFonts w:ascii="宋体" w:hAnsi="宋体"/>
          <w:szCs w:val="21"/>
        </w:rPr>
      </w:pPr>
      <w:r>
        <w:rPr>
          <w:rFonts w:hint="eastAsia" w:ascii="宋体" w:hAnsi="宋体"/>
          <w:szCs w:val="21"/>
        </w:rPr>
        <w:t>第一章  总则</w:t>
      </w:r>
    </w:p>
    <w:p w14:paraId="5A67B62E">
      <w:pPr>
        <w:ind w:left="630" w:leftChars="300" w:firstLine="411" w:firstLineChars="196"/>
        <w:rPr>
          <w:rFonts w:ascii="宋体" w:hAnsi="宋体"/>
          <w:szCs w:val="21"/>
        </w:rPr>
      </w:pPr>
      <w:r>
        <w:rPr>
          <w:rFonts w:hint="eastAsia" w:ascii="宋体" w:hAnsi="宋体"/>
          <w:szCs w:val="21"/>
        </w:rPr>
        <w:t>第二章  招标文件</w:t>
      </w:r>
    </w:p>
    <w:p w14:paraId="684AD5D2">
      <w:pPr>
        <w:ind w:left="630" w:leftChars="300" w:firstLine="411" w:firstLineChars="196"/>
        <w:rPr>
          <w:rFonts w:ascii="宋体" w:hAnsi="宋体"/>
          <w:szCs w:val="21"/>
        </w:rPr>
      </w:pPr>
      <w:r>
        <w:rPr>
          <w:rFonts w:hint="eastAsia" w:ascii="宋体" w:hAnsi="宋体"/>
          <w:szCs w:val="21"/>
        </w:rPr>
        <w:t>第三章  投标文件的编制</w:t>
      </w:r>
    </w:p>
    <w:p w14:paraId="10B8D20A">
      <w:pPr>
        <w:ind w:left="630" w:leftChars="300" w:firstLine="411" w:firstLineChars="196"/>
        <w:rPr>
          <w:rFonts w:ascii="宋体" w:hAnsi="宋体"/>
          <w:szCs w:val="21"/>
        </w:rPr>
      </w:pPr>
      <w:r>
        <w:rPr>
          <w:rFonts w:hint="eastAsia" w:ascii="宋体" w:hAnsi="宋体"/>
          <w:szCs w:val="21"/>
        </w:rPr>
        <w:t>第四章  投标文件的递交</w:t>
      </w:r>
    </w:p>
    <w:p w14:paraId="7C0281DD">
      <w:pPr>
        <w:ind w:left="630" w:leftChars="300" w:firstLine="411" w:firstLineChars="196"/>
        <w:rPr>
          <w:rFonts w:ascii="宋体" w:hAnsi="宋体"/>
          <w:szCs w:val="21"/>
        </w:rPr>
      </w:pPr>
      <w:r>
        <w:rPr>
          <w:rFonts w:hint="eastAsia" w:ascii="宋体" w:hAnsi="宋体"/>
          <w:szCs w:val="21"/>
        </w:rPr>
        <w:t>第五章  开标</w:t>
      </w:r>
    </w:p>
    <w:p w14:paraId="7DAE1932">
      <w:pPr>
        <w:ind w:left="630" w:leftChars="300" w:firstLine="411" w:firstLineChars="196"/>
        <w:rPr>
          <w:rFonts w:ascii="宋体" w:hAnsi="宋体"/>
          <w:szCs w:val="21"/>
        </w:rPr>
      </w:pPr>
      <w:r>
        <w:rPr>
          <w:rFonts w:hint="eastAsia" w:ascii="宋体" w:hAnsi="宋体"/>
          <w:szCs w:val="21"/>
        </w:rPr>
        <w:t>第六章  评审要求</w:t>
      </w:r>
    </w:p>
    <w:p w14:paraId="270F5650">
      <w:pPr>
        <w:ind w:left="630" w:leftChars="300" w:firstLine="411" w:firstLineChars="196"/>
        <w:rPr>
          <w:rFonts w:ascii="宋体" w:hAnsi="宋体"/>
          <w:szCs w:val="21"/>
        </w:rPr>
      </w:pPr>
      <w:r>
        <w:rPr>
          <w:rFonts w:hint="eastAsia" w:ascii="宋体" w:hAnsi="宋体"/>
          <w:szCs w:val="21"/>
        </w:rPr>
        <w:t>第七章  评审程序及评审方法</w:t>
      </w:r>
    </w:p>
    <w:p w14:paraId="07E31FB8">
      <w:pPr>
        <w:ind w:left="630" w:leftChars="300" w:firstLine="411" w:firstLineChars="196"/>
        <w:rPr>
          <w:rFonts w:ascii="宋体" w:hAnsi="宋体"/>
          <w:szCs w:val="21"/>
        </w:rPr>
      </w:pPr>
      <w:r>
        <w:rPr>
          <w:rFonts w:hint="eastAsia" w:ascii="宋体" w:hAnsi="宋体"/>
          <w:szCs w:val="21"/>
        </w:rPr>
        <w:t>第八章  定标及公示</w:t>
      </w:r>
    </w:p>
    <w:p w14:paraId="3E288604">
      <w:pPr>
        <w:ind w:left="630" w:leftChars="300" w:firstLine="411" w:firstLineChars="196"/>
        <w:rPr>
          <w:rFonts w:ascii="宋体" w:hAnsi="宋体"/>
          <w:szCs w:val="21"/>
        </w:rPr>
      </w:pPr>
      <w:r>
        <w:rPr>
          <w:rFonts w:hint="eastAsia" w:ascii="宋体" w:hAnsi="宋体"/>
          <w:szCs w:val="21"/>
        </w:rPr>
        <w:t>第九章  公开招标失败的后续处理</w:t>
      </w:r>
    </w:p>
    <w:p w14:paraId="3FDBDFE1">
      <w:pPr>
        <w:ind w:left="630" w:leftChars="300" w:firstLine="411" w:firstLineChars="196"/>
        <w:rPr>
          <w:rFonts w:ascii="宋体" w:hAnsi="宋体"/>
          <w:szCs w:val="21"/>
        </w:rPr>
      </w:pPr>
      <w:r>
        <w:rPr>
          <w:rFonts w:hint="eastAsia" w:ascii="宋体" w:hAnsi="宋体"/>
          <w:szCs w:val="21"/>
        </w:rPr>
        <w:t>第十章  合同的授予与备案</w:t>
      </w:r>
    </w:p>
    <w:p w14:paraId="3BF4BF84">
      <w:pPr>
        <w:ind w:left="630" w:leftChars="300" w:firstLine="411" w:firstLineChars="196"/>
        <w:rPr>
          <w:rFonts w:ascii="宋体" w:hAnsi="宋体"/>
          <w:szCs w:val="21"/>
        </w:rPr>
      </w:pPr>
      <w:r>
        <w:rPr>
          <w:rFonts w:hint="eastAsia" w:ascii="宋体" w:hAnsi="宋体"/>
          <w:szCs w:val="21"/>
        </w:rPr>
        <w:t>第十一章  质疑处理</w:t>
      </w:r>
    </w:p>
    <w:p w14:paraId="020D13C7">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w:t>
      </w:r>
      <w:r>
        <w:rPr>
          <w:rFonts w:hint="eastAsia" w:ascii="宋体" w:hAnsi="宋体"/>
          <w:szCs w:val="21"/>
          <w:lang w:val="en-US" w:eastAsia="zh-CN"/>
        </w:rPr>
        <w:t>登录</w:t>
      </w:r>
      <w:r>
        <w:rPr>
          <w:rFonts w:hint="eastAsia" w:ascii="宋体" w:hAnsi="宋体"/>
          <w:szCs w:val="21"/>
        </w:rPr>
        <w:t>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64530FC7">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1B6EA461">
      <w:pPr>
        <w:ind w:firstLine="411" w:firstLineChars="196"/>
        <w:rPr>
          <w:rFonts w:hint="default" w:ascii="宋体" w:hAnsi="宋体"/>
          <w:szCs w:val="21"/>
          <w:lang w:val="en-US" w:eastAsia="zh-CN"/>
        </w:rPr>
      </w:pPr>
      <w:r>
        <w:rPr>
          <w:rFonts w:hint="eastAsia" w:ascii="宋体" w:hAnsi="宋体"/>
          <w:szCs w:val="21"/>
          <w:lang w:val="en-US" w:eastAsia="zh-CN"/>
        </w:rPr>
        <w:t>11.4招标文件所称“原件备查”，是指在项目产生质疑、投诉等阶段，主管部门、采购人、代理机构、评审委员会等可以要求供应商提供原件进行核查。</w:t>
      </w:r>
    </w:p>
    <w:p w14:paraId="3D9E6BE4">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5442977D">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7EF91FD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7FE9464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5587F721">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00DB799E">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5FAD6070">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37D5144B">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szCs w:val="21"/>
          <w:lang w:eastAsia="zh-CN"/>
        </w:rPr>
        <w:t>，</w:t>
      </w:r>
      <w:r>
        <w:rPr>
          <w:rFonts w:hint="eastAsia" w:ascii="宋体" w:hAnsi="宋体"/>
          <w:szCs w:val="21"/>
          <w:lang w:val="en-US" w:eastAsia="zh-CN"/>
        </w:rPr>
        <w:t>投标人应当登录</w:t>
      </w:r>
      <w:r>
        <w:rPr>
          <w:rFonts w:hint="eastAsia" w:ascii="宋体" w:hAnsi="宋体"/>
          <w:szCs w:val="21"/>
        </w:rPr>
        <w:t>深圳政府采购智慧平台（http://zfcg.szggzy.com:8081/）下载</w:t>
      </w:r>
      <w:r>
        <w:rPr>
          <w:rFonts w:hint="eastAsia" w:ascii="宋体" w:hAnsi="宋体"/>
          <w:szCs w:val="21"/>
          <w:lang w:val="en-US" w:eastAsia="zh-CN"/>
        </w:rPr>
        <w:t>最新的</w:t>
      </w:r>
      <w:r>
        <w:rPr>
          <w:rFonts w:hint="eastAsia" w:ascii="宋体" w:hAnsi="宋体"/>
          <w:szCs w:val="21"/>
        </w:rPr>
        <w:t>招标文件。当招标文件、修改补充通知、招标文件澄清答复内容相互矛盾时，以最后发出的内容为准。</w:t>
      </w:r>
    </w:p>
    <w:p w14:paraId="6F7880D8">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87"/>
    </w:p>
    <w:p w14:paraId="06B538DA">
      <w:pPr>
        <w:rPr>
          <w:rFonts w:ascii="宋体" w:hAnsi="宋体"/>
          <w:szCs w:val="21"/>
        </w:rPr>
      </w:pPr>
    </w:p>
    <w:p w14:paraId="28171BF8">
      <w:pPr>
        <w:pStyle w:val="7"/>
        <w:numPr>
          <w:ilvl w:val="0"/>
          <w:numId w:val="20"/>
        </w:numPr>
        <w:spacing w:before="120" w:beforeLines="50" w:after="120" w:afterLines="50"/>
        <w:ind w:left="562" w:hanging="562"/>
        <w:rPr>
          <w:sz w:val="28"/>
          <w:szCs w:val="28"/>
        </w:rPr>
      </w:pPr>
      <w:r>
        <w:rPr>
          <w:rFonts w:hint="eastAsia"/>
          <w:sz w:val="28"/>
          <w:szCs w:val="28"/>
        </w:rPr>
        <w:t>投标文件的编制</w:t>
      </w:r>
    </w:p>
    <w:p w14:paraId="604D49FD">
      <w:pPr>
        <w:rPr>
          <w:rFonts w:ascii="黑体" w:hAnsi="宋体" w:eastAsia="黑体"/>
          <w:sz w:val="24"/>
        </w:rPr>
      </w:pPr>
      <w:r>
        <w:rPr>
          <w:rFonts w:hint="eastAsia" w:ascii="黑体" w:hAnsi="宋体" w:eastAsia="黑体"/>
          <w:sz w:val="24"/>
          <w:lang w:eastAsia="zh-CN"/>
        </w:rPr>
        <w:t>14.</w:t>
      </w:r>
      <w:bookmarkStart w:id="88" w:name="_Hlk72400236"/>
      <w:r>
        <w:rPr>
          <w:rFonts w:hint="eastAsia" w:ascii="黑体" w:hAnsi="宋体" w:eastAsia="黑体"/>
          <w:sz w:val="24"/>
        </w:rPr>
        <w:t>投标文件的语言及度量单位</w:t>
      </w:r>
    </w:p>
    <w:p w14:paraId="27DB8C27">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1F58ECFC">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88"/>
    <w:p w14:paraId="0738903E">
      <w:pPr>
        <w:rPr>
          <w:rFonts w:ascii="黑体" w:hAnsi="宋体" w:eastAsia="黑体"/>
          <w:sz w:val="24"/>
        </w:rPr>
      </w:pPr>
      <w:r>
        <w:rPr>
          <w:rFonts w:hint="eastAsia" w:ascii="黑体" w:hAnsi="宋体" w:eastAsia="黑体"/>
          <w:sz w:val="24"/>
          <w:lang w:eastAsia="zh-CN"/>
        </w:rPr>
        <w:t>15.</w:t>
      </w:r>
      <w:bookmarkStart w:id="89" w:name="_Hlk72401567"/>
      <w:r>
        <w:rPr>
          <w:rFonts w:hint="eastAsia" w:ascii="黑体" w:hAnsi="宋体" w:eastAsia="黑体"/>
          <w:sz w:val="24"/>
        </w:rPr>
        <w:t>投标文件的组成</w:t>
      </w:r>
    </w:p>
    <w:p w14:paraId="6757E75E">
      <w:pPr>
        <w:ind w:firstLine="411" w:firstLineChars="196"/>
        <w:rPr>
          <w:rFonts w:ascii="宋体" w:hAnsi="宋体"/>
          <w:szCs w:val="21"/>
        </w:rPr>
      </w:pPr>
      <w:r>
        <w:rPr>
          <w:rFonts w:hint="eastAsia" w:ascii="宋体" w:hAnsi="宋体"/>
          <w:szCs w:val="21"/>
        </w:rPr>
        <w:t>具体内容在招标文件专用条款中进行规定。</w:t>
      </w:r>
    </w:p>
    <w:p w14:paraId="3F194A34">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3D0615E6">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6FDAF132">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606FCB94">
      <w:pPr>
        <w:ind w:firstLine="411" w:firstLineChars="196"/>
        <w:rPr>
          <w:rFonts w:ascii="宋体" w:hAnsi="宋体"/>
          <w:szCs w:val="21"/>
        </w:rPr>
      </w:pPr>
      <w:r>
        <w:rPr>
          <w:rFonts w:hint="eastAsia" w:ascii="宋体" w:hAnsi="宋体"/>
          <w:szCs w:val="21"/>
        </w:rPr>
        <w:t>本项目的投标报价应以人民币计。</w:t>
      </w:r>
    </w:p>
    <w:bookmarkEnd w:id="89"/>
    <w:p w14:paraId="7B4BABB0">
      <w:pPr>
        <w:rPr>
          <w:rFonts w:ascii="黑体" w:hAnsi="宋体" w:eastAsia="黑体"/>
          <w:sz w:val="24"/>
        </w:rPr>
      </w:pPr>
      <w:r>
        <w:rPr>
          <w:rFonts w:hint="eastAsia" w:ascii="黑体" w:hAnsi="宋体" w:eastAsia="黑体"/>
          <w:sz w:val="24"/>
          <w:lang w:eastAsia="zh-CN"/>
        </w:rPr>
        <w:t>18.</w:t>
      </w:r>
      <w:bookmarkStart w:id="90" w:name="_Hlk72401735"/>
      <w:r>
        <w:rPr>
          <w:rFonts w:hint="eastAsia" w:ascii="黑体" w:hAnsi="宋体" w:eastAsia="黑体"/>
          <w:sz w:val="24"/>
        </w:rPr>
        <w:t>证明投标文件投标技术方案的合格性和符合招标文件规定的文件要求</w:t>
      </w:r>
    </w:p>
    <w:p w14:paraId="392DA234">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47833BFA">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44A74870">
      <w:pPr>
        <w:ind w:firstLine="411" w:firstLineChars="196"/>
        <w:rPr>
          <w:rFonts w:ascii="宋体" w:hAnsi="宋体"/>
          <w:szCs w:val="21"/>
        </w:rPr>
      </w:pPr>
      <w:r>
        <w:rPr>
          <w:rFonts w:hint="eastAsia" w:ascii="宋体" w:hAnsi="宋体"/>
          <w:szCs w:val="21"/>
        </w:rPr>
        <w:t>18.2.1主要技术指标和性能的详细说明。</w:t>
      </w:r>
    </w:p>
    <w:p w14:paraId="6C54C6D0">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4D4AFC7E">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3130638">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6C772610">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63513161">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0846E66F">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34AA037C">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90"/>
    <w:p w14:paraId="74DF6126">
      <w:pPr>
        <w:rPr>
          <w:rFonts w:ascii="黑体" w:hAnsi="宋体" w:eastAsia="黑体"/>
          <w:sz w:val="24"/>
        </w:rPr>
      </w:pPr>
      <w:r>
        <w:rPr>
          <w:rFonts w:hint="eastAsia" w:ascii="黑体" w:hAnsi="宋体" w:eastAsia="黑体"/>
          <w:sz w:val="24"/>
          <w:lang w:eastAsia="zh-CN"/>
        </w:rPr>
        <w:t>19.</w:t>
      </w:r>
      <w:bookmarkStart w:id="91" w:name="_Hlk72402034"/>
      <w:r>
        <w:rPr>
          <w:rFonts w:hint="eastAsia" w:ascii="黑体" w:hAnsi="宋体" w:eastAsia="黑体"/>
          <w:sz w:val="24"/>
        </w:rPr>
        <w:t>投标文件其他证明文件的要求</w:t>
      </w:r>
    </w:p>
    <w:p w14:paraId="2E597418">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92"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92"/>
    <w:p w14:paraId="52F0A4AF">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45C55A50">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p>
    <w:bookmarkEnd w:id="91"/>
    <w:p w14:paraId="14DBF151">
      <w:pPr>
        <w:ind w:firstLine="411" w:firstLineChars="196"/>
        <w:rPr>
          <w:rFonts w:ascii="宋体" w:hAnsi="宋体"/>
          <w:szCs w:val="21"/>
        </w:rPr>
      </w:pPr>
      <w:bookmarkStart w:id="93"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117A7934">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12259187">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93"/>
    <w:p w14:paraId="5E71D079">
      <w:pPr>
        <w:rPr>
          <w:rFonts w:ascii="黑体" w:hAnsi="宋体" w:eastAsia="黑体"/>
          <w:sz w:val="24"/>
        </w:rPr>
      </w:pPr>
      <w:r>
        <w:rPr>
          <w:rFonts w:hint="eastAsia" w:ascii="黑体" w:hAnsi="宋体" w:eastAsia="黑体"/>
          <w:sz w:val="24"/>
          <w:lang w:eastAsia="zh-CN"/>
        </w:rPr>
        <w:t>21.</w:t>
      </w:r>
      <w:bookmarkStart w:id="94" w:name="_Hlk72402325"/>
      <w:r>
        <w:rPr>
          <w:rFonts w:hint="eastAsia" w:ascii="黑体" w:hAnsi="宋体" w:eastAsia="黑体"/>
          <w:sz w:val="24"/>
        </w:rPr>
        <w:t xml:space="preserve">关于投标保证金 </w:t>
      </w:r>
    </w:p>
    <w:p w14:paraId="2AC28089">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32C3D0BA">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0ED53A7A">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726C6B82">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94"/>
    <w:p w14:paraId="6F91680B">
      <w:pPr>
        <w:rPr>
          <w:rFonts w:ascii="黑体" w:hAnsi="宋体" w:eastAsia="黑体"/>
          <w:sz w:val="24"/>
        </w:rPr>
      </w:pPr>
      <w:r>
        <w:rPr>
          <w:rFonts w:hint="eastAsia" w:ascii="黑体" w:hAnsi="宋体" w:eastAsia="黑体"/>
          <w:sz w:val="24"/>
          <w:lang w:eastAsia="zh-CN"/>
        </w:rPr>
        <w:t>23.</w:t>
      </w:r>
      <w:bookmarkStart w:id="95"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640AB105">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1C491FDA">
      <w:pPr>
        <w:ind w:firstLine="411" w:firstLineChars="196"/>
        <w:rPr>
          <w:rFonts w:ascii="宋体" w:hAnsi="宋体"/>
        </w:rPr>
      </w:pPr>
      <w:r>
        <w:rPr>
          <w:rFonts w:hint="eastAsia" w:ascii="宋体" w:hAnsi="宋体"/>
        </w:rPr>
        <w:t>23.2投标人在使用《投标书编制软件》编制投标书时须注意：</w:t>
      </w:r>
    </w:p>
    <w:p w14:paraId="195C8F89">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44ACCD01">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32CB703C">
      <w:pPr>
        <w:ind w:firstLine="411" w:firstLineChars="196"/>
        <w:rPr>
          <w:rFonts w:ascii="宋体" w:hAnsi="宋体"/>
          <w:highlight w:val="none"/>
        </w:rPr>
      </w:pPr>
      <w:r>
        <w:rPr>
          <w:rFonts w:hint="eastAsia" w:ascii="宋体" w:hAnsi="宋体"/>
        </w:rPr>
        <w:t>23.2.3要求用《投标书编制软件》编制投标书的包，不能用其它方式编制投标书。编制</w:t>
      </w:r>
      <w:r>
        <w:rPr>
          <w:rFonts w:hint="eastAsia" w:ascii="宋体" w:hAnsi="宋体"/>
          <w:highlight w:val="none"/>
        </w:rPr>
        <w:t>投标文件时，电脑须连通互联网。</w:t>
      </w:r>
    </w:p>
    <w:p w14:paraId="5EEF8CD8">
      <w:pPr>
        <w:ind w:firstLine="411" w:firstLineChars="196"/>
        <w:rPr>
          <w:rFonts w:ascii="宋体" w:hAnsi="宋体"/>
          <w:highlight w:val="none"/>
        </w:rPr>
      </w:pPr>
      <w:r>
        <w:rPr>
          <w:rFonts w:hint="eastAsia" w:ascii="宋体" w:hAnsi="宋体"/>
          <w:highlight w:val="none"/>
        </w:rPr>
        <w:t>23.2.4投标文件不能带病毒。政府集中采购机构将用专业杀毒软件对投标文件进行病毒检测，如果发现病毒，则政府集中采购机构认为该投标文件带病毒。</w:t>
      </w:r>
    </w:p>
    <w:p w14:paraId="39942682">
      <w:pPr>
        <w:ind w:firstLine="411" w:firstLineChars="196"/>
        <w:rPr>
          <w:rFonts w:ascii="宋体" w:hAnsi="宋体"/>
        </w:rPr>
      </w:pPr>
      <w:r>
        <w:rPr>
          <w:rFonts w:hint="eastAsia" w:ascii="宋体" w:hAnsi="宋体"/>
          <w:highlight w:val="none"/>
        </w:rPr>
        <w:t>23.2.5完整填写“投标关键信息”</w:t>
      </w:r>
      <w:r>
        <w:rPr>
          <w:rFonts w:hint="eastAsia" w:ascii="宋体" w:hAnsi="宋体"/>
        </w:rPr>
        <w:t>，如下图所示：</w:t>
      </w:r>
    </w:p>
    <w:p w14:paraId="552B4849">
      <w:pPr>
        <w:ind w:firstLine="411" w:firstLineChars="196"/>
        <w:rPr>
          <w:rFonts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0AA6BD9">
      <w:pPr>
        <w:ind w:firstLine="413" w:firstLineChars="196"/>
        <w:rPr>
          <w:rFonts w:ascii="宋体" w:hAnsi="宋体"/>
          <w:b/>
        </w:rPr>
      </w:pPr>
    </w:p>
    <w:p w14:paraId="3CC6D880">
      <w:pPr>
        <w:ind w:firstLine="411" w:firstLineChars="196"/>
        <w:rPr>
          <w:rFonts w:ascii="宋体" w:hAnsi="宋体"/>
        </w:rPr>
      </w:pPr>
    </w:p>
    <w:p w14:paraId="1CC1894B">
      <w:pPr>
        <w:rPr>
          <w:rFonts w:ascii="宋体" w:hAnsi="宋体"/>
        </w:rPr>
      </w:pPr>
    </w:p>
    <w:p w14:paraId="4508F0CF">
      <w:pPr>
        <w:widowControl/>
        <w:jc w:val="left"/>
        <w:rPr>
          <w:rFonts w:ascii="宋体" w:hAnsi="宋体" w:cs="宋体"/>
          <w:kern w:val="0"/>
          <w:sz w:val="24"/>
        </w:rPr>
      </w:pPr>
    </w:p>
    <w:p w14:paraId="60227B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3744579B">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5DCDED8F">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23909B4B">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2B30BBC5">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0C5C934">
      <w:pPr>
        <w:ind w:firstLine="411" w:firstLineChars="196"/>
        <w:rPr>
          <w:rFonts w:ascii="宋体" w:hAnsi="宋体"/>
        </w:rPr>
      </w:pPr>
      <w:r>
        <w:rPr>
          <w:rFonts w:hint="eastAsia" w:ascii="宋体" w:hAnsi="宋体"/>
        </w:rPr>
        <w:t>23.3电报、电话、传真形式的投标概不接受。</w:t>
      </w:r>
    </w:p>
    <w:p w14:paraId="4C59BAE3">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1437F443">
      <w:pPr>
        <w:ind w:firstLine="411" w:firstLineChars="196"/>
        <w:rPr>
          <w:rFonts w:ascii="宋体" w:hAnsi="宋体"/>
        </w:rPr>
      </w:pPr>
      <w:r>
        <w:rPr>
          <w:rFonts w:hint="eastAsia" w:ascii="宋体" w:hAnsi="宋体"/>
          <w:b w:val="0"/>
          <w:bCs/>
        </w:rPr>
        <w:t xml:space="preserve">23.5 </w:t>
      </w:r>
      <w:r>
        <w:rPr>
          <w:rFonts w:hint="eastAsia" w:ascii="宋体" w:hAnsi="宋体"/>
        </w:rPr>
        <w:t>各类资格（资质）文件提供扫描件，专用条款另有要求的除外。</w:t>
      </w:r>
      <w:bookmarkEnd w:id="95"/>
    </w:p>
    <w:p w14:paraId="05E8FA47">
      <w:pPr>
        <w:ind w:firstLine="411" w:firstLineChars="196"/>
        <w:rPr>
          <w:rFonts w:ascii="宋体" w:hAnsi="宋体"/>
          <w:szCs w:val="21"/>
        </w:rPr>
      </w:pPr>
    </w:p>
    <w:p w14:paraId="55DEC180">
      <w:pPr>
        <w:pStyle w:val="7"/>
        <w:numPr>
          <w:ilvl w:val="0"/>
          <w:numId w:val="20"/>
        </w:numPr>
        <w:spacing w:before="120" w:beforeLines="50" w:after="120" w:afterLines="50"/>
        <w:ind w:left="562" w:hanging="562"/>
        <w:rPr>
          <w:sz w:val="28"/>
          <w:szCs w:val="28"/>
        </w:rPr>
      </w:pPr>
      <w:r>
        <w:rPr>
          <w:rFonts w:hint="eastAsia"/>
          <w:sz w:val="28"/>
          <w:szCs w:val="28"/>
        </w:rPr>
        <w:t>投标文件的递交</w:t>
      </w:r>
    </w:p>
    <w:p w14:paraId="47C082E1">
      <w:pPr>
        <w:rPr>
          <w:rFonts w:ascii="黑体" w:hAnsi="宋体" w:eastAsia="黑体"/>
          <w:sz w:val="24"/>
        </w:rPr>
      </w:pPr>
      <w:bookmarkStart w:id="96" w:name="_Hlk72405459"/>
      <w:r>
        <w:rPr>
          <w:rFonts w:hint="eastAsia" w:ascii="黑体" w:hAnsi="宋体" w:eastAsia="黑体"/>
          <w:sz w:val="24"/>
          <w:lang w:eastAsia="zh-CN"/>
        </w:rPr>
        <w:t>24.</w:t>
      </w:r>
      <w:r>
        <w:rPr>
          <w:rFonts w:hint="eastAsia" w:ascii="黑体" w:hAnsi="宋体" w:eastAsia="黑体"/>
          <w:sz w:val="24"/>
        </w:rPr>
        <w:t>投标文件的保密</w:t>
      </w:r>
    </w:p>
    <w:p w14:paraId="00CB1914">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0F4099E2">
      <w:pPr>
        <w:widowControl/>
        <w:jc w:val="left"/>
        <w:rPr>
          <w:rFonts w:ascii="宋体" w:hAnsi="宋体" w:cs="宋体"/>
          <w:kern w:val="0"/>
          <w:sz w:val="24"/>
        </w:rPr>
      </w:pPr>
      <w:r>
        <w:rPr>
          <w:rFonts w:ascii="宋体" w:hAnsi="宋体"/>
        </w:rPr>
        <w:drawing>
          <wp:inline distT="0" distB="0" distL="0" distR="0">
            <wp:extent cx="5278755" cy="2721610"/>
            <wp:effectExtent l="0" t="0" r="0" b="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29B7F9A">
      <w:pPr>
        <w:ind w:firstLine="480" w:firstLineChars="200"/>
        <w:rPr>
          <w:sz w:val="24"/>
        </w:rPr>
      </w:pPr>
    </w:p>
    <w:p w14:paraId="1BBEA938">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7878A473">
      <w:pPr>
        <w:ind w:firstLine="411" w:firstLineChars="196"/>
        <w:rPr>
          <w:rFonts w:ascii="宋体" w:hAnsi="宋体"/>
          <w:b w:val="0"/>
        </w:rPr>
      </w:pPr>
    </w:p>
    <w:p w14:paraId="7BB15062">
      <w:pPr>
        <w:rPr>
          <w:rFonts w:ascii="宋体" w:hAnsi="宋体"/>
          <w:b/>
        </w:rPr>
      </w:pPr>
      <w:r>
        <w:rPr>
          <w:rFonts w:hint="eastAsia" w:ascii="黑体" w:hAnsi="宋体" w:eastAsia="黑体"/>
          <w:sz w:val="24"/>
        </w:rPr>
        <w:t>24.2若采购项目出现延期情况：</w:t>
      </w:r>
    </w:p>
    <w:p w14:paraId="735745E1">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b w:val="0"/>
          <w:bCs w:val="0"/>
        </w:rPr>
        <w:t>（是否重新制作投标文件根据项目实际情</w:t>
      </w:r>
      <w:r>
        <w:rPr>
          <w:rFonts w:hint="eastAsia" w:ascii="宋体" w:hAnsi="宋体"/>
          <w:b w:val="0"/>
          <w:bCs w:val="0"/>
          <w:lang w:eastAsia="zh-CN"/>
        </w:rPr>
        <w:t>况确</w:t>
      </w:r>
      <w:r>
        <w:rPr>
          <w:rFonts w:hint="eastAsia" w:ascii="宋体" w:hAnsi="宋体"/>
          <w:b w:val="0"/>
          <w:bCs w:val="0"/>
        </w:rPr>
        <w:t>定）</w:t>
      </w:r>
      <w:r>
        <w:rPr>
          <w:rFonts w:hint="eastAsia" w:ascii="宋体" w:hAnsi="宋体"/>
        </w:rPr>
        <w:t>。否则，投标人自行承担投标文件无法解密导致投标无效的后果。</w:t>
      </w:r>
    </w:p>
    <w:p w14:paraId="409253A3">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46148DAB">
      <w:pPr>
        <w:keepNext w:val="0"/>
        <w:keepLines w:val="0"/>
        <w:pageBreakBefore w:val="0"/>
        <w:widowControl w:val="0"/>
        <w:kinsoku/>
        <w:wordWrap w:val="0"/>
        <w:overflowPunct/>
        <w:topLinePunct w:val="0"/>
        <w:autoSpaceDE/>
        <w:autoSpaceDN/>
        <w:bidi w:val="0"/>
        <w:adjustRightInd/>
        <w:snapToGrid/>
        <w:ind w:firstLine="411" w:firstLineChars="196"/>
        <w:textAlignment w:val="auto"/>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。如多次上传均告失败，请在投标截止时间之前携带加密后的电子投标文件送达</w:t>
      </w:r>
      <w:r>
        <w:rPr>
          <w:rFonts w:hint="eastAsia" w:ascii="宋体" w:hAnsi="宋体"/>
          <w:b/>
          <w:bCs/>
        </w:rPr>
        <w:t>深圳公共资源交易中心（深圳交易集团有限公司宝安分公司）一楼服务大厅（地址：深圳市宝安区湖滨东路40号）协助上传，但上传过程中投标截止时间到达仍无法上传成功的，由投标人自行负责。</w:t>
      </w:r>
    </w:p>
    <w:p w14:paraId="67318C84">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56C0FD04">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2B8F8C5F">
      <w:pPr>
        <w:ind w:firstLine="411" w:firstLineChars="196"/>
        <w:rPr>
          <w:rFonts w:ascii="宋体" w:hAnsi="宋体"/>
        </w:rPr>
      </w:pPr>
    </w:p>
    <w:p w14:paraId="3E6BBDA7">
      <w:pPr>
        <w:ind w:firstLine="411" w:firstLineChars="196"/>
        <w:rPr>
          <w:rFonts w:ascii="宋体" w:hAnsi="宋体"/>
        </w:rPr>
      </w:pPr>
    </w:p>
    <w:bookmarkEnd w:id="96"/>
    <w:p w14:paraId="4E571C13">
      <w:pPr>
        <w:rPr>
          <w:rFonts w:ascii="黑体" w:hAnsi="宋体" w:eastAsia="黑体"/>
          <w:sz w:val="24"/>
        </w:rPr>
      </w:pPr>
      <w:r>
        <w:rPr>
          <w:rFonts w:hint="eastAsia" w:ascii="黑体" w:hAnsi="宋体" w:eastAsia="黑体"/>
          <w:sz w:val="24"/>
        </w:rPr>
        <w:t>26. 样品、现场演示、方案讲解</w:t>
      </w:r>
    </w:p>
    <w:p w14:paraId="1DC8C7AF">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27E5D28A">
      <w:pPr>
        <w:rPr>
          <w:rFonts w:ascii="黑体" w:hAnsi="宋体" w:eastAsia="黑体"/>
          <w:sz w:val="24"/>
        </w:rPr>
      </w:pPr>
      <w:bookmarkStart w:id="97" w:name="_Hlk72428346"/>
      <w:r>
        <w:rPr>
          <w:rFonts w:hint="eastAsia" w:ascii="黑体" w:hAnsi="宋体" w:eastAsia="黑体"/>
          <w:sz w:val="24"/>
          <w:lang w:eastAsia="zh-CN"/>
        </w:rPr>
        <w:t>27.</w:t>
      </w:r>
      <w:r>
        <w:rPr>
          <w:rFonts w:ascii="黑体" w:hAnsi="宋体" w:eastAsia="黑体"/>
          <w:sz w:val="24"/>
        </w:rPr>
        <w:t>投标文件的修改和撤销</w:t>
      </w:r>
    </w:p>
    <w:p w14:paraId="1BA839C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04D5B600">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7F3F6C99">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2C932AF6">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97"/>
    <w:p w14:paraId="66465A88">
      <w:pPr>
        <w:pStyle w:val="7"/>
        <w:numPr>
          <w:ilvl w:val="0"/>
          <w:numId w:val="20"/>
        </w:numPr>
        <w:spacing w:before="120" w:beforeLines="50" w:after="120" w:afterLines="50"/>
        <w:ind w:left="562" w:hanging="562"/>
        <w:rPr>
          <w:sz w:val="28"/>
          <w:szCs w:val="28"/>
        </w:rPr>
      </w:pPr>
      <w:r>
        <w:rPr>
          <w:rFonts w:hint="eastAsia"/>
          <w:sz w:val="28"/>
          <w:szCs w:val="28"/>
        </w:rPr>
        <w:t>开标</w:t>
      </w:r>
    </w:p>
    <w:p w14:paraId="6CBD6064">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547BA39A">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7E8F6114">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2E9B9CF8">
      <w:pPr>
        <w:ind w:firstLine="315" w:firstLineChars="150"/>
        <w:rPr>
          <w:rFonts w:ascii="宋体" w:hAnsi="宋体"/>
          <w:szCs w:val="21"/>
        </w:rPr>
      </w:pPr>
    </w:p>
    <w:p w14:paraId="73F980F0">
      <w:pPr>
        <w:pStyle w:val="7"/>
        <w:numPr>
          <w:ilvl w:val="0"/>
          <w:numId w:val="20"/>
        </w:numPr>
        <w:spacing w:before="120" w:beforeLines="50" w:after="120" w:afterLines="50"/>
        <w:ind w:left="562" w:hanging="562"/>
        <w:rPr>
          <w:sz w:val="28"/>
          <w:szCs w:val="28"/>
        </w:rPr>
      </w:pPr>
      <w:r>
        <w:rPr>
          <w:rFonts w:hint="eastAsia"/>
          <w:sz w:val="28"/>
          <w:szCs w:val="28"/>
        </w:rPr>
        <w:t>评审要求</w:t>
      </w:r>
    </w:p>
    <w:p w14:paraId="3B82695B">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0CD692F6">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8D9EBA9">
      <w:pPr>
        <w:ind w:firstLine="411" w:firstLineChars="196"/>
        <w:rPr>
          <w:rFonts w:hint="eastAsia" w:ascii="宋体" w:hAnsi="宋体"/>
        </w:rPr>
      </w:pPr>
      <w:bookmarkStart w:id="98"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98"/>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4916E1FC">
      <w:pPr>
        <w:ind w:firstLine="411" w:firstLineChars="196"/>
        <w:rPr>
          <w:rFonts w:ascii="宋体" w:hAnsi="宋体"/>
        </w:rPr>
      </w:pPr>
      <w:r>
        <w:rPr>
          <w:rFonts w:hint="eastAsia" w:ascii="宋体" w:hAnsi="宋体"/>
        </w:rPr>
        <w:t>29.2评审定标应当遵循公平、公正、科学、择优的原则。</w:t>
      </w:r>
    </w:p>
    <w:p w14:paraId="40C93711">
      <w:pPr>
        <w:ind w:firstLine="411" w:firstLineChars="196"/>
        <w:rPr>
          <w:rFonts w:ascii="宋体" w:hAnsi="宋体"/>
        </w:rPr>
      </w:pPr>
      <w:r>
        <w:rPr>
          <w:rFonts w:hint="eastAsia" w:ascii="宋体" w:hAnsi="宋体"/>
        </w:rPr>
        <w:t>29.3评审活动依法进行，任何单位和个人不得非法干预评标过程和结果。</w:t>
      </w:r>
    </w:p>
    <w:p w14:paraId="139BC24F">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397D8573">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5674C18D">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4CB887A0">
      <w:pPr>
        <w:ind w:firstLine="411" w:firstLineChars="196"/>
        <w:rPr>
          <w:rFonts w:ascii="宋体" w:hAnsi="宋体"/>
        </w:rPr>
      </w:pPr>
      <w:r>
        <w:rPr>
          <w:rFonts w:hint="eastAsia" w:ascii="宋体" w:hAnsi="宋体"/>
        </w:rPr>
        <w:t>30.1公开发布的招标文件，包括图纸、服务清单、答疑文件等；</w:t>
      </w:r>
    </w:p>
    <w:p w14:paraId="5772FB2D">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0833CEEE">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5F756FE1">
      <w:pPr>
        <w:ind w:firstLine="411" w:firstLineChars="196"/>
        <w:rPr>
          <w:rFonts w:ascii="宋体" w:hAnsi="宋体"/>
        </w:rPr>
      </w:pPr>
      <w:r>
        <w:rPr>
          <w:rFonts w:hint="eastAsia" w:ascii="宋体" w:hAnsi="宋体"/>
        </w:rPr>
        <w:t>（1）招标的目的；</w:t>
      </w:r>
    </w:p>
    <w:p w14:paraId="5CC47F49">
      <w:pPr>
        <w:ind w:firstLine="411" w:firstLineChars="196"/>
        <w:rPr>
          <w:rFonts w:ascii="宋体" w:hAnsi="宋体"/>
        </w:rPr>
      </w:pPr>
      <w:r>
        <w:rPr>
          <w:rFonts w:hint="eastAsia" w:ascii="宋体" w:hAnsi="宋体"/>
        </w:rPr>
        <w:t>（2）招标项目需求的范围和性质；</w:t>
      </w:r>
    </w:p>
    <w:p w14:paraId="5484C5AD">
      <w:pPr>
        <w:ind w:firstLine="411" w:firstLineChars="196"/>
        <w:rPr>
          <w:rFonts w:ascii="宋体" w:hAnsi="宋体"/>
        </w:rPr>
      </w:pPr>
      <w:r>
        <w:rPr>
          <w:rFonts w:hint="eastAsia" w:ascii="宋体" w:hAnsi="宋体"/>
        </w:rPr>
        <w:t>（3）招标文件规定的投标人的资格、财政预算限额、商务条款；</w:t>
      </w:r>
    </w:p>
    <w:p w14:paraId="649CB705">
      <w:pPr>
        <w:ind w:firstLine="411" w:firstLineChars="196"/>
        <w:rPr>
          <w:rFonts w:ascii="宋体" w:hAnsi="宋体"/>
        </w:rPr>
      </w:pPr>
      <w:r>
        <w:rPr>
          <w:rFonts w:hint="eastAsia" w:ascii="宋体" w:hAnsi="宋体"/>
        </w:rPr>
        <w:t>（4）招标文件规定的评标程序、评标方法和评标因素；</w:t>
      </w:r>
    </w:p>
    <w:p w14:paraId="4ABE8328">
      <w:pPr>
        <w:ind w:firstLine="411" w:firstLineChars="196"/>
        <w:rPr>
          <w:rFonts w:ascii="宋体" w:hAnsi="宋体"/>
        </w:rPr>
      </w:pPr>
      <w:r>
        <w:rPr>
          <w:rFonts w:hint="eastAsia" w:ascii="宋体" w:hAnsi="宋体"/>
        </w:rPr>
        <w:t>（5）招标文件所列示的资格性审查表及符合性审查表。</w:t>
      </w:r>
    </w:p>
    <w:p w14:paraId="0CBD47E5">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2F16E238">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1E0A3CF9">
      <w:pPr>
        <w:ind w:firstLine="411" w:firstLineChars="196"/>
        <w:rPr>
          <w:rFonts w:ascii="宋体" w:hAnsi="宋体"/>
          <w:bCs/>
          <w:szCs w:val="21"/>
        </w:rPr>
      </w:pPr>
    </w:p>
    <w:p w14:paraId="1F166A12">
      <w:pPr>
        <w:pStyle w:val="7"/>
        <w:numPr>
          <w:ilvl w:val="0"/>
          <w:numId w:val="20"/>
        </w:numPr>
        <w:spacing w:before="120" w:beforeLines="50" w:after="120" w:afterLines="50"/>
        <w:ind w:left="562" w:hanging="562"/>
        <w:rPr>
          <w:sz w:val="28"/>
          <w:szCs w:val="28"/>
          <w:highlight w:val="none"/>
        </w:rPr>
      </w:pPr>
      <w:r>
        <w:rPr>
          <w:rFonts w:hint="eastAsia"/>
          <w:sz w:val="28"/>
          <w:szCs w:val="28"/>
        </w:rPr>
        <w:t>评审程序及评审</w:t>
      </w:r>
      <w:r>
        <w:rPr>
          <w:rFonts w:hint="eastAsia"/>
          <w:sz w:val="28"/>
          <w:szCs w:val="28"/>
          <w:highlight w:val="none"/>
        </w:rPr>
        <w:t>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61"/>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04D88A4B">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22674F3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552F5603">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37B039FC">
      <w:pPr>
        <w:pStyle w:val="61"/>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4F99BA80">
      <w:pPr>
        <w:pStyle w:val="61"/>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1923DDED">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2B6F14B5">
      <w:pPr>
        <w:ind w:firstLine="411" w:firstLineChars="196"/>
        <w:rPr>
          <w:rFonts w:ascii="宋体" w:hAnsi="宋体"/>
          <w:highlight w:val="none"/>
        </w:rPr>
      </w:pPr>
      <w:bookmarkStart w:id="99" w:name="_Hlk71407321"/>
      <w:r>
        <w:rPr>
          <w:rFonts w:hint="eastAsia" w:ascii="宋体" w:hAnsi="宋体"/>
          <w:highlight w:val="none"/>
        </w:rPr>
        <w:t>3</w:t>
      </w:r>
      <w:r>
        <w:rPr>
          <w:rFonts w:ascii="宋体" w:hAnsi="宋体"/>
          <w:highlight w:val="none"/>
        </w:rPr>
        <w:t>3.1</w:t>
      </w:r>
      <w:r>
        <w:rPr>
          <w:rFonts w:hint="eastAsia" w:ascii="宋体" w:hAnsi="宋体"/>
          <w:highlight w:val="none"/>
        </w:rPr>
        <w:t>对招标文件中描述有歧义或前后不一致的地方（不含</w:t>
      </w:r>
      <w:r>
        <w:rPr>
          <w:szCs w:val="21"/>
          <w:highlight w:val="none"/>
        </w:rPr>
        <w:t>招标文件存在歧义、重大缺陷导致评</w:t>
      </w:r>
      <w:r>
        <w:rPr>
          <w:rFonts w:hint="eastAsia"/>
          <w:szCs w:val="21"/>
          <w:highlight w:val="none"/>
        </w:rPr>
        <w:t>审</w:t>
      </w:r>
      <w:r>
        <w:rPr>
          <w:szCs w:val="21"/>
          <w:highlight w:val="none"/>
        </w:rPr>
        <w:t>工作无法进行</w:t>
      </w:r>
      <w:r>
        <w:rPr>
          <w:rFonts w:hint="eastAsia"/>
          <w:szCs w:val="21"/>
          <w:highlight w:val="none"/>
        </w:rPr>
        <w:t>的情况）</w:t>
      </w:r>
      <w:r>
        <w:rPr>
          <w:rFonts w:hint="eastAsia" w:ascii="宋体" w:hAnsi="宋体"/>
          <w:highlight w:val="none"/>
        </w:rPr>
        <w:t>，评审委员会有权进行评判，但对同一条款的评判应适用于每个投标人。</w:t>
      </w:r>
      <w:bookmarkEnd w:id="99"/>
    </w:p>
    <w:p w14:paraId="6445A8F7">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454AB5D3">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763EF859">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30FCFC98">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2C304541">
      <w:pPr>
        <w:rPr>
          <w:rFonts w:ascii="黑体" w:hAnsi="宋体" w:eastAsia="黑体"/>
          <w:sz w:val="24"/>
        </w:rPr>
      </w:pPr>
      <w:bookmarkStart w:id="100" w:name="_Toc73521669"/>
      <w:bookmarkStart w:id="101" w:name="_Toc73517673"/>
      <w:bookmarkStart w:id="102" w:name="_Toc100052400"/>
      <w:bookmarkStart w:id="103" w:name="_Toc73518151"/>
      <w:bookmarkStart w:id="104" w:name="_Toc73521581"/>
      <w:r>
        <w:rPr>
          <w:rFonts w:hint="eastAsia" w:ascii="黑体" w:hAnsi="宋体" w:eastAsia="黑体"/>
          <w:sz w:val="24"/>
          <w:lang w:eastAsia="zh-CN"/>
        </w:rPr>
        <w:t>34.</w:t>
      </w:r>
      <w:r>
        <w:rPr>
          <w:rFonts w:hint="eastAsia" w:ascii="黑体" w:hAnsi="宋体" w:eastAsia="黑体"/>
          <w:sz w:val="24"/>
        </w:rPr>
        <w:t>错误的修正</w:t>
      </w:r>
      <w:bookmarkEnd w:id="100"/>
      <w:bookmarkEnd w:id="101"/>
      <w:bookmarkEnd w:id="102"/>
      <w:bookmarkEnd w:id="103"/>
      <w:bookmarkEnd w:id="104"/>
    </w:p>
    <w:p w14:paraId="798CF819">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3EE2B4D5">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A7B2948">
      <w:pPr>
        <w:ind w:firstLine="411" w:firstLineChars="196"/>
        <w:rPr>
          <w:rFonts w:ascii="宋体" w:hAnsi="宋体"/>
          <w:szCs w:val="21"/>
        </w:rPr>
      </w:pPr>
      <w:r>
        <w:rPr>
          <w:rFonts w:hint="eastAsia" w:ascii="宋体" w:hAnsi="宋体"/>
          <w:szCs w:val="21"/>
        </w:rPr>
        <w:t>34.2大写金额和小写金额不一致的，以大写金额为准；</w:t>
      </w:r>
    </w:p>
    <w:p w14:paraId="40905079">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157CE834">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DD2B7F9">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52122C6E">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7DF79E94">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5A518D7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07D06B45">
      <w:pPr>
        <w:rPr>
          <w:rFonts w:ascii="黑体" w:hAnsi="宋体" w:eastAsia="黑体"/>
          <w:sz w:val="24"/>
        </w:rPr>
      </w:pPr>
      <w:r>
        <w:rPr>
          <w:rFonts w:hint="eastAsia" w:ascii="黑体" w:hAnsi="宋体" w:eastAsia="黑体"/>
          <w:sz w:val="24"/>
        </w:rPr>
        <w:t>36. 评审方法</w:t>
      </w:r>
    </w:p>
    <w:p w14:paraId="5FCD405D">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2BA71583">
      <w:pPr>
        <w:ind w:firstLine="411" w:firstLineChars="196"/>
        <w:rPr>
          <w:rFonts w:hint="eastAsia" w:ascii="ˎ̥" w:hAnsi="ˎ̥"/>
          <w:lang w:eastAsia="zh-CN"/>
        </w:rPr>
      </w:pPr>
      <w:bookmarkStart w:id="105" w:name="_Hlk72438142"/>
      <w:r>
        <w:rPr>
          <w:rFonts w:ascii="ˎ̥" w:hAnsi="ˎ̥"/>
        </w:rPr>
        <w:t>最低价法，</w:t>
      </w:r>
      <w:r>
        <w:rPr>
          <w:rFonts w:hint="eastAsia" w:ascii="ˎ̥" w:hAnsi="ˎ̥"/>
        </w:rPr>
        <w:t>是指投标文件满足招标文件全部实质性要求，且投标报价最低的投标人为中标候选人的评标方法</w:t>
      </w:r>
      <w:r>
        <w:rPr>
          <w:rFonts w:hint="eastAsia" w:ascii="ˎ̥" w:hAnsi="ˎ̥"/>
          <w:lang w:eastAsia="zh-CN"/>
        </w:rPr>
        <w:t>。</w:t>
      </w:r>
    </w:p>
    <w:p w14:paraId="38B7E25D">
      <w:pPr>
        <w:ind w:firstLine="411" w:firstLineChars="196"/>
        <w:rPr>
          <w:rFonts w:hint="eastAsia" w:ascii="ˎ̥" w:hAnsi="ˎ̥" w:eastAsia="宋体"/>
          <w:lang w:eastAsia="zh-CN"/>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FDD951A">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01F32F5A">
      <w:pPr>
        <w:ind w:firstLine="411" w:firstLineChars="196"/>
        <w:rPr>
          <w:rFonts w:hint="eastAsia" w:ascii="ˎ̥" w:hAnsi="ˎ̥"/>
          <w:lang w:eastAsia="zh-CN"/>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105"/>
      <w:r>
        <w:rPr>
          <w:rFonts w:hint="eastAsia" w:ascii="ˎ̥" w:hAnsi="ˎ̥"/>
          <w:lang w:eastAsia="zh-CN"/>
        </w:rPr>
        <w:t>。</w:t>
      </w:r>
    </w:p>
    <w:p w14:paraId="54FF42E1">
      <w:pPr>
        <w:ind w:firstLine="411" w:firstLineChars="196"/>
        <w:rPr>
          <w:rFonts w:hint="eastAsia" w:ascii="ˎ̥" w:hAnsi="ˎ̥"/>
          <w:lang w:eastAsia="zh-CN"/>
        </w:rPr>
      </w:pP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25A57D9C">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669B297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01A6AB5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393E7A6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6B2A688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325A7DB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2FB823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205FB386">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2F48B159">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236E680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31B38C41">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5775F3A3">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66DA64D7">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5CE19B1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7BC521CE">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2E753458">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12D5A63D">
      <w:pPr>
        <w:ind w:firstLine="411" w:firstLineChars="196"/>
        <w:rPr>
          <w:rFonts w:ascii="宋体" w:hAnsi="宋体"/>
          <w:szCs w:val="21"/>
        </w:rPr>
      </w:pPr>
    </w:p>
    <w:p w14:paraId="2DB94469">
      <w:pPr>
        <w:pStyle w:val="7"/>
        <w:numPr>
          <w:ilvl w:val="0"/>
          <w:numId w:val="20"/>
        </w:numPr>
        <w:spacing w:before="120" w:beforeLines="50" w:after="120" w:afterLines="50"/>
        <w:ind w:left="562" w:hanging="562"/>
        <w:rPr>
          <w:sz w:val="28"/>
          <w:szCs w:val="28"/>
        </w:rPr>
      </w:pPr>
      <w:r>
        <w:rPr>
          <w:rFonts w:hint="eastAsia"/>
          <w:sz w:val="28"/>
          <w:szCs w:val="28"/>
        </w:rPr>
        <w:t>定标及公示</w:t>
      </w:r>
    </w:p>
    <w:p w14:paraId="4992BE46">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6F75E9F3">
      <w:pPr>
        <w:ind w:firstLine="411" w:firstLineChars="196"/>
        <w:rPr>
          <w:rFonts w:ascii="宋体" w:hAnsi="宋体"/>
          <w:szCs w:val="21"/>
        </w:rPr>
      </w:pPr>
      <w:bookmarkStart w:id="106" w:name="_Hlk73782795"/>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5A4A1EB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FBF12A2">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1D957B29">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AFD9B1E">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40910EB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6E2AC3D0">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107"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67B387A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108"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107"/>
      <w:bookmarkEnd w:id="108"/>
    </w:p>
    <w:p w14:paraId="388A8067">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73B04BA4">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1E146311">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bookmarkEnd w:id="106"/>
    </w:p>
    <w:p w14:paraId="072F1A56">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4A8B6238">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0E6928E4">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1123C40A">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109"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109"/>
      <w:bookmarkStart w:id="110"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w:t>
      </w:r>
      <w:r>
        <w:rPr>
          <w:rFonts w:hint="eastAsia" w:ascii="宋体" w:hAnsi="宋体"/>
          <w:szCs w:val="21"/>
          <w:lang w:val="en-US" w:eastAsia="zh-CN"/>
        </w:rPr>
        <w:t>27758331</w:t>
      </w:r>
      <w:r>
        <w:rPr>
          <w:rFonts w:ascii="宋体" w:hAnsi="宋体"/>
          <w:szCs w:val="21"/>
        </w:rPr>
        <w:t>。</w:t>
      </w:r>
      <w:r>
        <w:rPr>
          <w:rFonts w:hint="eastAsia" w:ascii="宋体" w:hAnsi="宋体"/>
          <w:szCs w:val="21"/>
        </w:rPr>
        <w:t>若在法定质疑期内未提出质疑，则视为认同该评审结果。</w:t>
      </w:r>
    </w:p>
    <w:bookmarkEnd w:id="110"/>
    <w:p w14:paraId="612B563D">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09B6D640">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5C98DA6D">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40F6F25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111"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111"/>
    </w:p>
    <w:p w14:paraId="5ED0B30A">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52D9AB10">
      <w:pPr>
        <w:ind w:firstLine="411" w:firstLineChars="196"/>
        <w:rPr>
          <w:rFonts w:ascii="宋体" w:hAnsi="宋体"/>
          <w:szCs w:val="21"/>
        </w:rPr>
      </w:pPr>
      <w:bookmarkStart w:id="112" w:name="_Hlk71407340"/>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bookmarkEnd w:id="112"/>
    <w:p w14:paraId="5CAA3042">
      <w:pPr>
        <w:ind w:firstLine="411" w:firstLineChars="196"/>
        <w:rPr>
          <w:rFonts w:ascii="宋体" w:hAnsi="宋体"/>
          <w:szCs w:val="21"/>
        </w:rPr>
      </w:pPr>
    </w:p>
    <w:p w14:paraId="650BBEF7">
      <w:pPr>
        <w:pStyle w:val="7"/>
        <w:numPr>
          <w:ilvl w:val="0"/>
          <w:numId w:val="20"/>
        </w:numPr>
        <w:spacing w:before="120" w:beforeLines="50" w:after="120" w:afterLines="50"/>
        <w:ind w:left="562" w:hanging="562"/>
        <w:rPr>
          <w:sz w:val="28"/>
          <w:szCs w:val="28"/>
        </w:rPr>
      </w:pPr>
      <w:r>
        <w:rPr>
          <w:rFonts w:hint="eastAsia"/>
          <w:sz w:val="28"/>
          <w:szCs w:val="28"/>
        </w:rPr>
        <w:t>公开招标失败的后续处理</w:t>
      </w:r>
    </w:p>
    <w:p w14:paraId="51E9A3FA">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11C640C2">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792B6DE6">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3C63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4EBEBD22">
      <w:pPr>
        <w:ind w:firstLine="411" w:firstLineChars="196"/>
        <w:rPr>
          <w:rFonts w:ascii="宋体" w:hAnsi="宋体"/>
        </w:rPr>
      </w:pPr>
      <w:r>
        <w:rPr>
          <w:rFonts w:hint="eastAsia" w:ascii="宋体" w:hAnsi="宋体"/>
        </w:rPr>
        <w:t>（1）由政府集中采购机构重新组织公开招标；</w:t>
      </w:r>
    </w:p>
    <w:p w14:paraId="68800184">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545B198F">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5ABD915">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13F27DDF">
      <w:pPr>
        <w:rPr>
          <w:rFonts w:ascii="黑体" w:hAnsi="宋体" w:eastAsia="黑体"/>
          <w:sz w:val="24"/>
        </w:rPr>
      </w:pPr>
    </w:p>
    <w:p w14:paraId="764991D2">
      <w:pPr>
        <w:pStyle w:val="7"/>
        <w:numPr>
          <w:ilvl w:val="0"/>
          <w:numId w:val="20"/>
        </w:numPr>
        <w:spacing w:before="120" w:beforeLines="50" w:after="120" w:afterLines="50"/>
        <w:ind w:left="562" w:hanging="562"/>
        <w:rPr>
          <w:sz w:val="28"/>
          <w:szCs w:val="28"/>
        </w:rPr>
      </w:pPr>
      <w:bookmarkStart w:id="113" w:name="_Hlk72439043"/>
      <w:r>
        <w:rPr>
          <w:rFonts w:hint="eastAsia"/>
          <w:sz w:val="28"/>
          <w:szCs w:val="28"/>
        </w:rPr>
        <w:t>合同的授予与备案</w:t>
      </w:r>
      <w:bookmarkEnd w:id="113"/>
    </w:p>
    <w:p w14:paraId="5A57E4CB">
      <w:pPr>
        <w:rPr>
          <w:rFonts w:ascii="黑体" w:hAnsi="宋体" w:eastAsia="黑体"/>
          <w:sz w:val="24"/>
        </w:rPr>
      </w:pPr>
      <w:bookmarkStart w:id="114" w:name="_Toc73521586"/>
      <w:bookmarkStart w:id="115" w:name="_Toc73521674"/>
      <w:bookmarkStart w:id="116" w:name="_Toc73518157"/>
      <w:bookmarkStart w:id="117" w:name="_Toc100052408"/>
      <w:bookmarkStart w:id="118" w:name="_Toc73517679"/>
      <w:bookmarkStart w:id="119" w:name="_Hlk72439088"/>
      <w:r>
        <w:rPr>
          <w:rFonts w:hint="eastAsia" w:ascii="黑体" w:hAnsi="宋体" w:eastAsia="黑体"/>
          <w:sz w:val="24"/>
          <w:lang w:eastAsia="zh-CN"/>
        </w:rPr>
        <w:t>42.</w:t>
      </w:r>
      <w:r>
        <w:rPr>
          <w:rFonts w:hint="eastAsia" w:ascii="黑体" w:hAnsi="宋体" w:eastAsia="黑体"/>
          <w:sz w:val="24"/>
        </w:rPr>
        <w:t>合同授予标准</w:t>
      </w:r>
      <w:bookmarkEnd w:id="114"/>
      <w:bookmarkEnd w:id="115"/>
      <w:bookmarkEnd w:id="116"/>
      <w:bookmarkEnd w:id="117"/>
      <w:bookmarkEnd w:id="118"/>
    </w:p>
    <w:p w14:paraId="6F4CF02E">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6E413A06">
      <w:pPr>
        <w:rPr>
          <w:rFonts w:ascii="黑体" w:hAnsi="宋体" w:eastAsia="黑体"/>
          <w:sz w:val="24"/>
        </w:rPr>
      </w:pPr>
      <w:bookmarkStart w:id="120" w:name="_Toc73521587"/>
      <w:bookmarkStart w:id="121" w:name="_Toc73517680"/>
      <w:bookmarkStart w:id="122" w:name="_Toc100052409"/>
      <w:bookmarkStart w:id="123" w:name="_Toc73518158"/>
      <w:bookmarkStart w:id="124" w:name="_Toc73521675"/>
      <w:r>
        <w:rPr>
          <w:rFonts w:hint="eastAsia" w:ascii="黑体" w:hAnsi="宋体" w:eastAsia="黑体"/>
          <w:sz w:val="24"/>
          <w:lang w:eastAsia="zh-CN"/>
        </w:rPr>
        <w:t>43.</w:t>
      </w:r>
      <w:bookmarkEnd w:id="120"/>
      <w:bookmarkEnd w:id="121"/>
      <w:bookmarkEnd w:id="122"/>
      <w:bookmarkEnd w:id="123"/>
      <w:bookmarkEnd w:id="124"/>
      <w:r>
        <w:rPr>
          <w:rFonts w:hint="eastAsia" w:ascii="黑体" w:hAnsi="宋体" w:eastAsia="黑体"/>
          <w:sz w:val="24"/>
        </w:rPr>
        <w:t>接受和拒绝任何或所有投标的</w:t>
      </w:r>
      <w:r>
        <w:rPr>
          <w:rFonts w:hint="eastAsia" w:ascii="黑体" w:hAnsi="宋体" w:eastAsia="黑体"/>
          <w:sz w:val="24"/>
          <w:lang w:eastAsia="zh-CN"/>
        </w:rPr>
        <w:t>权利</w:t>
      </w:r>
    </w:p>
    <w:p w14:paraId="6E19A9F0">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2E9EEB8">
      <w:pPr>
        <w:rPr>
          <w:rFonts w:ascii="黑体" w:hAnsi="宋体" w:eastAsia="黑体"/>
          <w:sz w:val="24"/>
        </w:rPr>
      </w:pPr>
      <w:bookmarkStart w:id="125" w:name="_Toc73521589"/>
      <w:bookmarkStart w:id="126" w:name="_Toc100052410"/>
      <w:bookmarkStart w:id="127" w:name="_Toc73517682"/>
      <w:bookmarkStart w:id="128" w:name="_Toc73518160"/>
      <w:bookmarkStart w:id="129" w:name="_Toc73521677"/>
      <w:r>
        <w:rPr>
          <w:rFonts w:hint="eastAsia" w:ascii="黑体" w:hAnsi="宋体" w:eastAsia="黑体"/>
          <w:sz w:val="24"/>
          <w:lang w:eastAsia="zh-CN"/>
        </w:rPr>
        <w:t>44.</w:t>
      </w:r>
      <w:r>
        <w:rPr>
          <w:rFonts w:hint="eastAsia" w:ascii="黑体" w:hAnsi="宋体" w:eastAsia="黑体"/>
          <w:sz w:val="24"/>
        </w:rPr>
        <w:t>合同的签订</w:t>
      </w:r>
      <w:bookmarkEnd w:id="125"/>
      <w:bookmarkEnd w:id="126"/>
      <w:bookmarkEnd w:id="127"/>
      <w:bookmarkEnd w:id="128"/>
      <w:bookmarkEnd w:id="129"/>
    </w:p>
    <w:p w14:paraId="6C3DDD3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24262E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22B1E5A2">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1B4952F">
      <w:pPr>
        <w:rPr>
          <w:rFonts w:ascii="黑体" w:hAnsi="宋体" w:eastAsia="黑体"/>
          <w:sz w:val="24"/>
        </w:rPr>
      </w:pPr>
      <w:bookmarkStart w:id="130" w:name="_Toc73521590"/>
      <w:bookmarkStart w:id="131" w:name="_Toc73518161"/>
      <w:bookmarkStart w:id="132" w:name="_Toc73517683"/>
      <w:bookmarkStart w:id="133" w:name="_Toc73521678"/>
      <w:bookmarkStart w:id="134" w:name="_Toc100052411"/>
      <w:r>
        <w:rPr>
          <w:rFonts w:hint="eastAsia" w:ascii="黑体" w:hAnsi="宋体" w:eastAsia="黑体"/>
          <w:sz w:val="24"/>
          <w:lang w:eastAsia="zh-CN"/>
        </w:rPr>
        <w:t>45.</w:t>
      </w:r>
      <w:r>
        <w:rPr>
          <w:rFonts w:hint="eastAsia" w:ascii="黑体" w:hAnsi="宋体" w:eastAsia="黑体"/>
          <w:sz w:val="24"/>
        </w:rPr>
        <w:t>履约担保</w:t>
      </w:r>
      <w:bookmarkEnd w:id="130"/>
      <w:bookmarkEnd w:id="131"/>
      <w:bookmarkEnd w:id="132"/>
      <w:bookmarkEnd w:id="133"/>
      <w:bookmarkEnd w:id="134"/>
    </w:p>
    <w:p w14:paraId="53B97A9A">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5EFC407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A119D50">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0A86AA8E">
      <w:pPr>
        <w:ind w:firstLine="420" w:firstLineChars="200"/>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1EA5076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481B8C9F">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3F7B259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56944071">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DBA740C">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3F115170">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0B333C74">
      <w:pPr>
        <w:ind w:left="210" w:leftChars="100" w:firstLine="411" w:firstLineChars="196"/>
        <w:rPr>
          <w:rFonts w:ascii="宋体" w:hAnsi="宋体"/>
        </w:rPr>
      </w:pPr>
      <w:r>
        <w:rPr>
          <w:rFonts w:ascii="宋体" w:hAnsi="宋体"/>
        </w:rPr>
        <w:t>a.名片、宣传册、广告标语等；</w:t>
      </w:r>
    </w:p>
    <w:p w14:paraId="40EEF75F">
      <w:pPr>
        <w:ind w:left="210" w:leftChars="100" w:firstLine="411" w:firstLineChars="196"/>
        <w:rPr>
          <w:rFonts w:ascii="宋体" w:hAnsi="宋体"/>
        </w:rPr>
      </w:pPr>
      <w:r>
        <w:rPr>
          <w:rFonts w:ascii="宋体" w:hAnsi="宋体"/>
        </w:rPr>
        <w:t>b.案例介绍、推广等；</w:t>
      </w:r>
    </w:p>
    <w:p w14:paraId="67A85AE5">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2D0D5C1E">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633B95D1">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3E3CBA79">
      <w:pPr>
        <w:ind w:firstLine="411" w:firstLineChars="196"/>
        <w:rPr>
          <w:rFonts w:ascii="宋体" w:hAnsi="宋体"/>
          <w:szCs w:val="21"/>
        </w:rPr>
      </w:pPr>
      <w:r>
        <w:rPr>
          <w:rFonts w:hint="eastAsia" w:ascii="宋体" w:hAnsi="宋体"/>
          <w:szCs w:val="21"/>
        </w:rPr>
        <w:t>（1）在采购活动中应当回避而未回避的；</w:t>
      </w:r>
    </w:p>
    <w:p w14:paraId="0512822E">
      <w:pPr>
        <w:ind w:firstLine="411" w:firstLineChars="196"/>
        <w:rPr>
          <w:rFonts w:ascii="宋体" w:hAnsi="宋体"/>
          <w:szCs w:val="21"/>
        </w:rPr>
      </w:pPr>
      <w:r>
        <w:rPr>
          <w:rFonts w:hint="eastAsia" w:ascii="宋体" w:hAnsi="宋体"/>
          <w:szCs w:val="21"/>
        </w:rPr>
        <w:t>（2）未按本条例规定签订、履行采购合同，造成严重后果的；</w:t>
      </w:r>
    </w:p>
    <w:p w14:paraId="1AEC9C4F">
      <w:pPr>
        <w:ind w:firstLine="411" w:firstLineChars="196"/>
        <w:rPr>
          <w:rFonts w:ascii="宋体" w:hAnsi="宋体"/>
          <w:szCs w:val="21"/>
        </w:rPr>
      </w:pPr>
      <w:r>
        <w:rPr>
          <w:rFonts w:hint="eastAsia" w:ascii="宋体" w:hAnsi="宋体"/>
          <w:szCs w:val="21"/>
        </w:rPr>
        <w:t>（3）隐瞒真实情况，提供虚假资料的；</w:t>
      </w:r>
    </w:p>
    <w:p w14:paraId="413AFDE8">
      <w:pPr>
        <w:ind w:firstLine="411" w:firstLineChars="196"/>
        <w:rPr>
          <w:rFonts w:ascii="宋体" w:hAnsi="宋体"/>
          <w:szCs w:val="21"/>
        </w:rPr>
      </w:pPr>
      <w:r>
        <w:rPr>
          <w:rFonts w:hint="eastAsia" w:ascii="宋体" w:hAnsi="宋体"/>
          <w:szCs w:val="21"/>
        </w:rPr>
        <w:t>（4）以非法手段排斥其他供应商参与竞争的；</w:t>
      </w:r>
    </w:p>
    <w:p w14:paraId="4B4F38D5">
      <w:pPr>
        <w:ind w:firstLine="411" w:firstLineChars="196"/>
        <w:rPr>
          <w:rFonts w:ascii="宋体" w:hAnsi="宋体"/>
          <w:szCs w:val="21"/>
        </w:rPr>
      </w:pPr>
      <w:r>
        <w:rPr>
          <w:rFonts w:hint="eastAsia" w:ascii="宋体" w:hAnsi="宋体"/>
          <w:szCs w:val="21"/>
        </w:rPr>
        <w:t>（5）与其他采购参加人串通投标的；</w:t>
      </w:r>
    </w:p>
    <w:p w14:paraId="59499572">
      <w:pPr>
        <w:ind w:firstLine="411" w:firstLineChars="196"/>
        <w:rPr>
          <w:rFonts w:ascii="宋体" w:hAnsi="宋体"/>
          <w:szCs w:val="21"/>
        </w:rPr>
      </w:pPr>
      <w:r>
        <w:rPr>
          <w:rFonts w:hint="eastAsia" w:ascii="宋体" w:hAnsi="宋体"/>
          <w:szCs w:val="21"/>
        </w:rPr>
        <w:t>（6）恶意投诉的；</w:t>
      </w:r>
    </w:p>
    <w:p w14:paraId="689A4BD0">
      <w:pPr>
        <w:ind w:firstLine="411" w:firstLineChars="196"/>
        <w:rPr>
          <w:rFonts w:ascii="宋体" w:hAnsi="宋体"/>
          <w:szCs w:val="21"/>
        </w:rPr>
      </w:pPr>
      <w:r>
        <w:rPr>
          <w:rFonts w:hint="eastAsia" w:ascii="宋体" w:hAnsi="宋体"/>
          <w:szCs w:val="21"/>
        </w:rPr>
        <w:t>（7）向采购项目相关人行贿或者提供其他不当利益的；</w:t>
      </w:r>
    </w:p>
    <w:p w14:paraId="64221029">
      <w:pPr>
        <w:ind w:firstLine="411" w:firstLineChars="196"/>
        <w:rPr>
          <w:rFonts w:ascii="宋体" w:hAnsi="宋体"/>
          <w:szCs w:val="21"/>
        </w:rPr>
      </w:pPr>
      <w:r>
        <w:rPr>
          <w:rFonts w:hint="eastAsia" w:ascii="宋体" w:hAnsi="宋体"/>
          <w:szCs w:val="21"/>
        </w:rPr>
        <w:t>（8）阻碍、抗拒主管部门监督检查的；</w:t>
      </w:r>
    </w:p>
    <w:p w14:paraId="5306B833">
      <w:pPr>
        <w:ind w:firstLine="411" w:firstLineChars="196"/>
        <w:rPr>
          <w:rFonts w:ascii="宋体" w:hAnsi="宋体"/>
          <w:szCs w:val="21"/>
        </w:rPr>
      </w:pPr>
      <w:r>
        <w:rPr>
          <w:rFonts w:hint="eastAsia" w:ascii="宋体" w:hAnsi="宋体"/>
          <w:szCs w:val="21"/>
        </w:rPr>
        <w:t>（9）其他违反本条例规定的行为。</w:t>
      </w:r>
    </w:p>
    <w:p w14:paraId="0C8A8EF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135" w:name="_Hlk72440769"/>
      <w:r>
        <w:rPr>
          <w:rFonts w:hint="eastAsia" w:ascii="宋体" w:hAnsi="宋体"/>
          <w:szCs w:val="21"/>
        </w:rPr>
        <w:t>政府集中采购机构或采购人不予退还其交纳的谈判保证金，情节严重的，并由主管部门</w:t>
      </w:r>
      <w:bookmarkEnd w:id="135"/>
      <w:r>
        <w:rPr>
          <w:rFonts w:hint="eastAsia" w:ascii="宋体" w:hAnsi="宋体"/>
          <w:szCs w:val="21"/>
        </w:rPr>
        <w:t>记入供应商诚信档案，予以通报：</w:t>
      </w:r>
    </w:p>
    <w:p w14:paraId="4434FFAB">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3DC4DA01">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766F0CD">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39FAD4DF">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119"/>
    <w:p w14:paraId="049FC206">
      <w:pPr>
        <w:pStyle w:val="7"/>
        <w:numPr>
          <w:ilvl w:val="0"/>
          <w:numId w:val="20"/>
        </w:numPr>
        <w:spacing w:before="120" w:beforeLines="50" w:after="120" w:afterLines="50"/>
        <w:ind w:left="562" w:hanging="562"/>
        <w:rPr>
          <w:sz w:val="28"/>
          <w:szCs w:val="28"/>
        </w:rPr>
      </w:pPr>
      <w:r>
        <w:rPr>
          <w:rFonts w:hint="eastAsia"/>
          <w:sz w:val="28"/>
          <w:szCs w:val="28"/>
        </w:rPr>
        <w:t>质疑处理</w:t>
      </w:r>
    </w:p>
    <w:p w14:paraId="0978C4DD">
      <w:pPr>
        <w:rPr>
          <w:rFonts w:ascii="黑体" w:hAnsi="宋体" w:eastAsia="黑体"/>
          <w:sz w:val="24"/>
        </w:rPr>
      </w:pPr>
      <w:bookmarkStart w:id="136"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294BC563">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162EC2CE">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24992419">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3FED1D61">
      <w:pPr>
        <w:rPr>
          <w:rFonts w:hint="eastAsia" w:ascii="宋体" w:hAnsi="宋体" w:eastAsia="宋体"/>
          <w:szCs w:val="21"/>
          <w:highlight w:val="none"/>
          <w:lang w:val="en-US" w:eastAsia="zh-CN"/>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w:t>
      </w:r>
      <w:r>
        <w:rPr>
          <w:rFonts w:hint="eastAsia" w:ascii="宋体" w:hAnsi="宋体"/>
          <w:szCs w:val="21"/>
          <w:highlight w:val="none"/>
        </w:rPr>
        <w:t>法》（财政部令第94号）和其他有关法律法规规定。</w:t>
      </w:r>
    </w:p>
    <w:p w14:paraId="38BC9AAE">
      <w:pPr>
        <w:rPr>
          <w:rFonts w:ascii="宋体" w:hAnsi="宋体"/>
          <w:szCs w:val="21"/>
          <w:highlight w:val="none"/>
        </w:rPr>
      </w:pPr>
      <w:r>
        <w:rPr>
          <w:rFonts w:hint="eastAsia" w:ascii="宋体" w:hAnsi="宋体"/>
          <w:szCs w:val="21"/>
          <w:highlight w:val="none"/>
        </w:rPr>
        <w:t xml:space="preserve">  </w:t>
      </w:r>
      <w:r>
        <w:rPr>
          <w:rFonts w:hint="eastAsia" w:ascii="宋体" w:hAnsi="宋体"/>
          <w:color w:val="FF0000"/>
          <w:szCs w:val="21"/>
          <w:highlight w:val="none"/>
        </w:rPr>
        <w:t xml:space="preserve">  </w:t>
      </w: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.3质疑条件</w:t>
      </w:r>
    </w:p>
    <w:p w14:paraId="0805E035">
      <w:pPr>
        <w:rPr>
          <w:rFonts w:ascii="宋体" w:hAnsi="宋体"/>
          <w:szCs w:val="21"/>
          <w:highlight w:val="none"/>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.3.1提出质疑的供应商应当是参与所质疑项目采购活动的供应商；</w:t>
      </w:r>
      <w:bookmarkStart w:id="137" w:name="_Hlk75374941"/>
      <w:r>
        <w:rPr>
          <w:rFonts w:hint="eastAsia" w:ascii="宋体" w:hAnsi="宋体"/>
          <w:szCs w:val="21"/>
          <w:highlight w:val="none"/>
        </w:rPr>
        <w:t>以联合体形式参与的，质疑应当由组成联合体的所有成员共同提出</w:t>
      </w:r>
      <w:bookmarkEnd w:id="137"/>
      <w:r>
        <w:rPr>
          <w:rFonts w:hint="eastAsia" w:ascii="宋体" w:hAnsi="宋体"/>
          <w:szCs w:val="21"/>
          <w:highlight w:val="none"/>
        </w:rPr>
        <w:t>；</w:t>
      </w:r>
    </w:p>
    <w:p w14:paraId="7856250B">
      <w:pPr>
        <w:rPr>
          <w:rFonts w:hint="eastAsia" w:ascii="宋体" w:hAnsi="宋体" w:eastAsia="宋体"/>
          <w:szCs w:val="21"/>
          <w:highlight w:val="none"/>
          <w:lang w:eastAsia="zh-CN"/>
        </w:rPr>
      </w:pPr>
      <w:r>
        <w:rPr>
          <w:rFonts w:hint="eastAsia" w:ascii="宋体" w:hAnsi="宋体"/>
          <w:szCs w:val="21"/>
          <w:highlight w:val="none"/>
        </w:rPr>
        <w:t xml:space="preserve">    5</w:t>
      </w:r>
      <w:r>
        <w:rPr>
          <w:rFonts w:hint="eastAsia" w:ascii="宋体" w:hAnsi="宋体"/>
          <w:szCs w:val="21"/>
          <w:highlight w:val="none"/>
          <w:lang w:val="en-US" w:eastAsia="zh-CN"/>
        </w:rPr>
        <w:t>1</w:t>
      </w:r>
      <w:r>
        <w:rPr>
          <w:rFonts w:hint="eastAsia" w:ascii="宋体" w:hAnsi="宋体"/>
          <w:szCs w:val="21"/>
          <w:highlight w:val="none"/>
        </w:rPr>
        <w:t>.3.2应当在法定质疑期内一次性提出针对同一采购程序环节的质疑，法定质疑期为自知道或应当知道权益受到损害之日起7个工作日内。应当知道其权益受到损害之日是指：对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2E3CC4C8">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3B591B4A">
      <w:pPr>
        <w:ind w:firstLine="420"/>
        <w:rPr>
          <w:rFonts w:ascii="宋体" w:hAnsi="宋体"/>
          <w:szCs w:val="21"/>
        </w:rPr>
      </w:pPr>
      <w:r>
        <w:rPr>
          <w:rFonts w:hint="eastAsia" w:ascii="宋体" w:hAnsi="宋体"/>
          <w:szCs w:val="21"/>
          <w:highlight w:val="none"/>
        </w:rPr>
        <w:t>（1）供应商的名称（或者姓名）、地址、邮编、邮箱、联系人</w:t>
      </w:r>
      <w:r>
        <w:rPr>
          <w:rFonts w:hint="eastAsia" w:ascii="宋体" w:hAnsi="宋体"/>
          <w:szCs w:val="21"/>
        </w:rPr>
        <w:t>及联系电话；</w:t>
      </w:r>
    </w:p>
    <w:p w14:paraId="5D4EC13D">
      <w:pPr>
        <w:ind w:firstLine="420" w:firstLineChars="200"/>
        <w:rPr>
          <w:rFonts w:ascii="宋体" w:hAnsi="宋体"/>
          <w:szCs w:val="21"/>
        </w:rPr>
      </w:pPr>
      <w:r>
        <w:rPr>
          <w:rFonts w:hint="eastAsia" w:ascii="宋体" w:hAnsi="宋体"/>
          <w:szCs w:val="21"/>
        </w:rPr>
        <w:t>（2）质疑项目的名称、编号；</w:t>
      </w:r>
    </w:p>
    <w:p w14:paraId="265A323D">
      <w:pPr>
        <w:ind w:firstLine="420" w:firstLineChars="200"/>
        <w:rPr>
          <w:rFonts w:ascii="宋体" w:hAnsi="宋体"/>
          <w:szCs w:val="21"/>
        </w:rPr>
      </w:pPr>
      <w:r>
        <w:rPr>
          <w:rFonts w:hint="eastAsia" w:ascii="宋体" w:hAnsi="宋体"/>
          <w:szCs w:val="21"/>
        </w:rPr>
        <w:t>（3）具体、明确的质疑对象、质疑事项和质疑请求；</w:t>
      </w:r>
    </w:p>
    <w:p w14:paraId="7023B743">
      <w:pPr>
        <w:ind w:firstLine="420" w:firstLineChars="200"/>
        <w:rPr>
          <w:rFonts w:ascii="宋体" w:hAnsi="宋体"/>
          <w:szCs w:val="21"/>
        </w:rPr>
      </w:pPr>
      <w:r>
        <w:rPr>
          <w:rFonts w:hint="eastAsia" w:ascii="宋体" w:hAnsi="宋体"/>
          <w:szCs w:val="21"/>
        </w:rPr>
        <w:t>（4）因质疑事项而受损害的权益；</w:t>
      </w:r>
    </w:p>
    <w:p w14:paraId="0E7A7ED5">
      <w:pPr>
        <w:ind w:firstLine="420" w:firstLineChars="200"/>
        <w:rPr>
          <w:rFonts w:ascii="宋体" w:hAnsi="宋体"/>
          <w:szCs w:val="21"/>
        </w:rPr>
      </w:pPr>
      <w:r>
        <w:rPr>
          <w:rFonts w:hint="eastAsia" w:ascii="宋体" w:hAnsi="宋体"/>
          <w:szCs w:val="21"/>
        </w:rPr>
        <w:t>（5）事实依据；</w:t>
      </w:r>
    </w:p>
    <w:p w14:paraId="65BC77B5">
      <w:pPr>
        <w:ind w:firstLine="420" w:firstLineChars="200"/>
        <w:rPr>
          <w:rFonts w:ascii="宋体" w:hAnsi="宋体"/>
          <w:szCs w:val="21"/>
        </w:rPr>
      </w:pPr>
      <w:r>
        <w:rPr>
          <w:rFonts w:hint="eastAsia" w:ascii="宋体" w:hAnsi="宋体"/>
          <w:szCs w:val="21"/>
        </w:rPr>
        <w:t>（6）必要的法律依据；</w:t>
      </w:r>
    </w:p>
    <w:p w14:paraId="01751258">
      <w:pPr>
        <w:ind w:firstLine="420" w:firstLineChars="200"/>
        <w:rPr>
          <w:rFonts w:ascii="宋体" w:hAnsi="宋体"/>
          <w:szCs w:val="21"/>
        </w:rPr>
      </w:pPr>
      <w:r>
        <w:rPr>
          <w:rFonts w:hint="eastAsia" w:ascii="宋体" w:hAnsi="宋体"/>
          <w:szCs w:val="21"/>
        </w:rPr>
        <w:t>（7）提出质疑的日期。</w:t>
      </w:r>
    </w:p>
    <w:p w14:paraId="628EDD4E">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0D48776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.4提交</w:t>
      </w:r>
      <w:r>
        <w:rPr>
          <w:rFonts w:ascii="宋体" w:hAnsi="宋体"/>
          <w:szCs w:val="21"/>
        </w:rPr>
        <w:t>材料</w:t>
      </w:r>
    </w:p>
    <w:p w14:paraId="30813AAD">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63B71B11">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5E9FBB0">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77B5411B">
      <w:pPr>
        <w:ind w:firstLine="422" w:firstLineChars="200"/>
        <w:rPr>
          <w:rFonts w:ascii="宋体" w:hAnsi="宋体"/>
          <w:b/>
          <w:bCs/>
          <w:szCs w:val="21"/>
        </w:rPr>
      </w:pPr>
      <w:r>
        <w:rPr>
          <w:rFonts w:hint="eastAsia" w:ascii="宋体" w:hAnsi="宋体"/>
          <w:b/>
          <w:bCs/>
          <w:szCs w:val="21"/>
        </w:rPr>
        <w:t>地址：深圳公共资源交易中心（深圳交易集团有限公司</w:t>
      </w:r>
      <w:r>
        <w:rPr>
          <w:rFonts w:hint="eastAsia" w:ascii="宋体" w:hAnsi="宋体"/>
          <w:b/>
          <w:bCs/>
          <w:szCs w:val="21"/>
          <w:lang w:val="en-US" w:eastAsia="zh-CN"/>
        </w:rPr>
        <w:t>宝安</w:t>
      </w:r>
      <w:r>
        <w:rPr>
          <w:rFonts w:hint="eastAsia" w:ascii="宋体" w:hAnsi="宋体"/>
          <w:b/>
          <w:bCs/>
          <w:szCs w:val="21"/>
        </w:rPr>
        <w:t>分公司）</w:t>
      </w:r>
      <w:r>
        <w:rPr>
          <w:rFonts w:hint="eastAsia" w:ascii="宋体" w:hAnsi="宋体"/>
          <w:b/>
          <w:bCs/>
          <w:szCs w:val="21"/>
          <w:lang w:val="en-US" w:eastAsia="zh-CN"/>
        </w:rPr>
        <w:t>一</w:t>
      </w:r>
      <w:r>
        <w:rPr>
          <w:rFonts w:hint="eastAsia" w:ascii="宋体" w:hAnsi="宋体"/>
          <w:b/>
          <w:bCs/>
          <w:szCs w:val="21"/>
        </w:rPr>
        <w:t>楼</w:t>
      </w:r>
      <w:r>
        <w:rPr>
          <w:rFonts w:hint="eastAsia" w:ascii="宋体" w:hAnsi="宋体"/>
          <w:b/>
          <w:bCs/>
          <w:szCs w:val="21"/>
          <w:lang w:val="en-US" w:eastAsia="zh-CN"/>
        </w:rPr>
        <w:t>服务大厅</w:t>
      </w:r>
      <w:r>
        <w:rPr>
          <w:rFonts w:hint="eastAsia" w:ascii="宋体" w:hAnsi="宋体"/>
          <w:b/>
          <w:bCs/>
          <w:szCs w:val="21"/>
        </w:rPr>
        <w:t>，质疑咨询电话：0755-</w:t>
      </w:r>
      <w:r>
        <w:rPr>
          <w:rFonts w:hint="eastAsia" w:ascii="宋体" w:hAnsi="宋体"/>
          <w:b/>
          <w:bCs/>
          <w:szCs w:val="21"/>
          <w:lang w:val="en-US" w:eastAsia="zh-CN"/>
        </w:rPr>
        <w:t>27758331</w:t>
      </w:r>
      <w:r>
        <w:rPr>
          <w:rFonts w:hint="eastAsia" w:ascii="宋体" w:hAnsi="宋体"/>
          <w:b/>
          <w:bCs/>
          <w:szCs w:val="21"/>
        </w:rPr>
        <w:t>。</w:t>
      </w:r>
    </w:p>
    <w:p w14:paraId="099BBFB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6EB60F4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3BF61C33">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6CE016B8">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60BD6F78">
      <w:pPr>
        <w:ind w:firstLine="420" w:firstLineChars="200"/>
        <w:rPr>
          <w:rFonts w:ascii="宋体" w:hAnsi="宋体"/>
          <w:szCs w:val="21"/>
        </w:rPr>
      </w:pPr>
      <w:r>
        <w:rPr>
          <w:rFonts w:hint="eastAsia" w:ascii="宋体" w:hAnsi="宋体"/>
          <w:szCs w:val="21"/>
        </w:rPr>
        <w:t>供应商提交的质疑存在下列情形之一的，不予受理：</w:t>
      </w:r>
    </w:p>
    <w:p w14:paraId="5807DC43">
      <w:pPr>
        <w:ind w:firstLine="420" w:firstLineChars="200"/>
        <w:rPr>
          <w:rFonts w:ascii="宋体" w:hAnsi="宋体"/>
          <w:szCs w:val="21"/>
        </w:rPr>
      </w:pPr>
      <w:r>
        <w:rPr>
          <w:rFonts w:hint="eastAsia" w:ascii="宋体" w:hAnsi="宋体"/>
          <w:szCs w:val="21"/>
        </w:rPr>
        <w:t>（1）质疑主体不满足要求的；</w:t>
      </w:r>
    </w:p>
    <w:p w14:paraId="4CF8FD88">
      <w:pPr>
        <w:ind w:firstLine="420" w:firstLineChars="200"/>
        <w:rPr>
          <w:rFonts w:ascii="宋体" w:hAnsi="宋体"/>
          <w:szCs w:val="21"/>
        </w:rPr>
      </w:pPr>
      <w:r>
        <w:rPr>
          <w:rFonts w:hint="eastAsia" w:ascii="宋体" w:hAnsi="宋体"/>
          <w:szCs w:val="21"/>
        </w:rPr>
        <w:t>（2）供应商自身权益未受到损害的；</w:t>
      </w:r>
    </w:p>
    <w:p w14:paraId="1B38FF59">
      <w:pPr>
        <w:ind w:firstLine="420" w:firstLineChars="200"/>
        <w:rPr>
          <w:rFonts w:ascii="宋体" w:hAnsi="宋体"/>
          <w:szCs w:val="21"/>
        </w:rPr>
      </w:pPr>
      <w:r>
        <w:rPr>
          <w:rFonts w:hint="eastAsia" w:ascii="宋体" w:hAnsi="宋体"/>
          <w:szCs w:val="21"/>
        </w:rPr>
        <w:t>（3）供应商未在法定质疑期限内提出质疑的；</w:t>
      </w:r>
    </w:p>
    <w:p w14:paraId="14EE52A8">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9E2F45E">
      <w:pPr>
        <w:ind w:firstLine="420" w:firstLineChars="200"/>
        <w:rPr>
          <w:rFonts w:ascii="宋体" w:hAnsi="宋体"/>
          <w:szCs w:val="21"/>
        </w:rPr>
      </w:pPr>
      <w:r>
        <w:rPr>
          <w:rFonts w:hint="eastAsia" w:ascii="宋体" w:hAnsi="宋体"/>
          <w:szCs w:val="21"/>
        </w:rPr>
        <w:t>（5）其他不符合受理条件情形的。</w:t>
      </w:r>
    </w:p>
    <w:p w14:paraId="1B36F7C1">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74566F3D">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0875EECE">
      <w:pPr>
        <w:rPr>
          <w:rFonts w:ascii="宋体" w:hAnsi="宋体"/>
          <w:szCs w:val="21"/>
        </w:rPr>
      </w:pPr>
      <w:r>
        <w:rPr>
          <w:rFonts w:hint="eastAsia" w:ascii="宋体" w:hAnsi="宋体"/>
          <w:szCs w:val="21"/>
        </w:rPr>
        <w:t xml:space="preserve">    自收文之日起七个工作日内。</w:t>
      </w:r>
    </w:p>
    <w:p w14:paraId="758EE80B">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45877835">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35BC8354">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709A20CB">
      <w:pPr>
        <w:jc w:val="both"/>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736011CB">
      <w:pPr>
        <w:ind w:firstLine="420"/>
        <w:jc w:val="both"/>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5D8DB49E">
      <w:pPr>
        <w:numPr>
          <w:ilvl w:val="0"/>
          <w:numId w:val="21"/>
        </w:numPr>
        <w:ind w:firstLine="420"/>
        <w:jc w:val="both"/>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1E7FF4E3">
      <w:pPr>
        <w:numPr>
          <w:ilvl w:val="0"/>
          <w:numId w:val="21"/>
        </w:numPr>
        <w:ind w:firstLine="420"/>
        <w:jc w:val="both"/>
        <w:rPr>
          <w:rFonts w:hint="eastAsia"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1A313850">
      <w:pPr>
        <w:jc w:val="center"/>
      </w:pPr>
      <w:r>
        <w:t>---- END ----</w:t>
      </w:r>
      <w:bookmarkEnd w:id="136"/>
    </w:p>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50ED40C-690F-4C5D-84DB-FA033873A2D3}"/>
  </w:font>
  <w:font w:name="Arial">
    <w:panose1 w:val="020B0604020202020204"/>
    <w:charset w:val="01"/>
    <w:family w:val="swiss"/>
    <w:pitch w:val="default"/>
    <w:sig w:usb0="E0002EFF" w:usb1="C000785B" w:usb2="00000009" w:usb3="00000000" w:csb0="400001FF" w:csb1="FFFF0000"/>
    <w:embedRegular r:id="rId2" w:fontKey="{74CBEF4E-D53A-4DF2-A4A5-6021E96D56B5}"/>
  </w:font>
  <w:font w:name="黑体">
    <w:panose1 w:val="02010609060101010101"/>
    <w:charset w:val="86"/>
    <w:family w:val="auto"/>
    <w:pitch w:val="default"/>
    <w:sig w:usb0="800002BF" w:usb1="38CF7CFA" w:usb2="00000016" w:usb3="00000000" w:csb0="00040001" w:csb1="00000000"/>
    <w:embedRegular r:id="rId3" w:fontKey="{1DFA4C4C-E231-4FD3-A66E-6E647A1C6AEB}"/>
  </w:font>
  <w:font w:name="Courier New">
    <w:panose1 w:val="02070309020205020404"/>
    <w:charset w:val="01"/>
    <w:family w:val="modern"/>
    <w:pitch w:val="default"/>
    <w:sig w:usb0="E0002EFF" w:usb1="C0007843" w:usb2="00000009" w:usb3="00000000" w:csb0="400001FF" w:csb1="FFFF0000"/>
    <w:embedRegular r:id="rId4" w:fontKey="{19087E50-51BB-48B2-86F3-670A56ACF09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93AD7217-2863-4029-BE0B-8A67FDACEF68}"/>
  </w:font>
  <w:font w:name="Arial Unicode MS">
    <w:altName w:val="宋体"/>
    <w:panose1 w:val="020B0604020202020204"/>
    <w:charset w:val="86"/>
    <w:family w:val="swiss"/>
    <w:pitch w:val="default"/>
    <w:sig w:usb0="00000000" w:usb1="00000000" w:usb2="0000007F" w:usb3="00000000" w:csb0="203F01FF" w:csb1="D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embedRegular r:id="rId6" w:fontKey="{7083488E-84D7-49FD-9A29-D5D3EF419349}"/>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7" w:fontKey="{542430E4-59A9-4E3F-AEFE-A9C3359C72C9}"/>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embedRegular r:id="rId8" w:fontKey="{CDCA5383-1319-4B4B-A5A7-5E72B44A2018}"/>
  </w:font>
  <w:font w:name="??">
    <w:altName w:val="Times New Roman"/>
    <w:panose1 w:val="00000000000000000000"/>
    <w:charset w:val="01"/>
    <w:family w:val="auto"/>
    <w:pitch w:val="default"/>
    <w:sig w:usb0="00000000" w:usb1="00000000" w:usb2="00000000" w:usb3="00000000" w:csb0="00040001" w:csb1="00000000"/>
  </w:font>
  <w:font w:name="汉仪细等线简">
    <w:panose1 w:val="00020600040101010101"/>
    <w:charset w:val="86"/>
    <w:family w:val="modern"/>
    <w:pitch w:val="default"/>
    <w:sig w:usb0="800002BF" w:usb1="1A4F6CF8"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MS Gothic">
    <w:panose1 w:val="020B0609070205080204"/>
    <w:charset w:val="80"/>
    <w:family w:val="modern"/>
    <w:pitch w:val="default"/>
    <w:sig w:usb0="E00002FF" w:usb1="6AC7FDFB" w:usb2="08000012" w:usb3="00000000" w:csb0="4002009F" w:csb1="DFD70000"/>
    <w:embedRegular r:id="rId9" w:fontKey="{D8E71D17-7714-44A1-B1BE-088A4BA2C5B4}"/>
  </w:font>
  <w:font w:name="楷体_GB2312">
    <w:panose1 w:val="02010609030101010101"/>
    <w:charset w:val="86"/>
    <w:family w:val="auto"/>
    <w:pitch w:val="default"/>
    <w:sig w:usb0="00000001" w:usb1="080E0000" w:usb2="00000000" w:usb3="00000000" w:csb0="00040000" w:csb1="00000000"/>
    <w:embedRegular r:id="rId10" w:fontKey="{06F27725-B69B-4E8B-A35C-A71CF4ACF7C2}"/>
  </w:font>
  <w:font w:name="华文中宋">
    <w:panose1 w:val="02010600040101010101"/>
    <w:charset w:val="86"/>
    <w:family w:val="auto"/>
    <w:pitch w:val="default"/>
    <w:sig w:usb0="00000287" w:usb1="080F0000" w:usb2="00000000" w:usb3="00000000" w:csb0="0004009F" w:csb1="DFD70000"/>
    <w:embedRegular r:id="rId11" w:fontKey="{5B519005-2958-4918-8744-F44296717D2D}"/>
  </w:font>
  <w:font w:name="汉仪书宋二S">
    <w:panose1 w:val="00020600040101010101"/>
    <w:charset w:val="86"/>
    <w:family w:val="auto"/>
    <w:pitch w:val="default"/>
    <w:sig w:usb0="A00002BF" w:usb1="18EF7CFA" w:usb2="00000016" w:usb3="00000000" w:csb0="00040000" w:csb1="00000000"/>
    <w:embedRegular r:id="rId12" w:fontKey="{8B69FD3D-7697-4244-A6CC-55CB1801F34F}"/>
  </w:font>
  <w:font w:name="华文楷体">
    <w:panose1 w:val="02010600040101010101"/>
    <w:charset w:val="86"/>
    <w:family w:val="auto"/>
    <w:pitch w:val="default"/>
    <w:sig w:usb0="00000287" w:usb1="080F0000" w:usb2="00000000" w:usb3="00000000" w:csb0="0004009F" w:csb1="DFD70000"/>
    <w:embedRegular r:id="rId13" w:fontKey="{7CDB79B4-B71C-4107-B256-3056C8BC3703}"/>
  </w:font>
  <w:font w:name="Microsoft YaHei UI">
    <w:panose1 w:val="020B0503020204020204"/>
    <w:charset w:val="86"/>
    <w:family w:val="auto"/>
    <w:pitch w:val="default"/>
    <w:sig w:usb0="80000287" w:usb1="2ACF3C50" w:usb2="00000016" w:usb3="00000000" w:csb0="0004001F"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ActionIcon ! important">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AD80F">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801EBA">
                          <w:pPr>
                            <w:pStyle w:val="10"/>
                            <w:rPr>
                              <w:rStyle w:val="48"/>
                            </w:rPr>
                          </w:pPr>
                          <w:r>
                            <w:t xml:space="preserve">- </w:t>
                          </w:r>
                          <w:r>
                            <w:fldChar w:fldCharType="begin"/>
                          </w:r>
                          <w:r>
                            <w:instrText xml:space="preserve"> PAGE </w:instrText>
                          </w:r>
                          <w:r>
                            <w:fldChar w:fldCharType="separate"/>
                          </w:r>
                          <w:r>
                            <w:t>32</w:t>
                          </w:r>
                          <w:r>
                            <w:fldChar w:fldCharType="end"/>
                          </w:r>
                          <w:r>
                            <w:t xml:space="preserve"> -</w:t>
                          </w:r>
                        </w:p>
                        <w:p w14:paraId="5AF70ED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801EBA">
                    <w:pPr>
                      <w:pStyle w:val="10"/>
                      <w:rPr>
                        <w:rStyle w:val="48"/>
                      </w:rPr>
                    </w:pPr>
                    <w:r>
                      <w:t xml:space="preserve">- </w:t>
                    </w:r>
                    <w:r>
                      <w:fldChar w:fldCharType="begin"/>
                    </w:r>
                    <w:r>
                      <w:instrText xml:space="preserve"> PAGE </w:instrText>
                    </w:r>
                    <w:r>
                      <w:fldChar w:fldCharType="separate"/>
                    </w:r>
                    <w:r>
                      <w:t>32</w:t>
                    </w:r>
                    <w:r>
                      <w:fldChar w:fldCharType="end"/>
                    </w:r>
                    <w:r>
                      <w:t xml:space="preserve"> -</w:t>
                    </w:r>
                  </w:p>
                  <w:p w14:paraId="5AF70ED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209C">
    <w:pPr>
      <w:pStyle w:val="10"/>
      <w:framePr w:wrap="around" w:vAnchor="text" w:hAnchor="margin" w:xAlign="center" w:y="1"/>
      <w:rPr>
        <w:rStyle w:val="48"/>
      </w:rPr>
    </w:pPr>
    <w:r>
      <w:rPr>
        <w:rStyle w:val="48"/>
      </w:rPr>
      <w:fldChar w:fldCharType="begin"/>
    </w:r>
    <w:r>
      <w:rPr>
        <w:rStyle w:val="48"/>
      </w:rPr>
      <w:instrText xml:space="preserve">PAGE  </w:instrText>
    </w:r>
    <w:r>
      <w:rPr>
        <w:rStyle w:val="48"/>
      </w:rPr>
      <w:fldChar w:fldCharType="end"/>
    </w:r>
  </w:p>
  <w:p w14:paraId="375783D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CE9A">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9628C">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AE9628C">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66C7D">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2DDAF">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22DDAF">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1BAF0">
    <w:pPr>
      <w:pStyle w:val="29"/>
      <w:pBdr>
        <w:top w:val="none" w:color="auto" w:sz="0" w:space="0"/>
        <w:left w:val="none" w:color="auto" w:sz="0" w:space="0"/>
        <w:bottom w:val="none" w:color="auto" w:sz="0" w:space="1"/>
        <w:right w:val="none" w:color="auto" w:sz="0" w:space="0"/>
        <w:between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5B4F8">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rPr>
        <w:rFonts w:ascii="Times New Roman" w:hAnsi="Times New Roman" w:eastAsia="宋体" w:cs="Times New Roman"/>
        <w:kern w:val="2"/>
        <w:sz w:val="18"/>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C69F4"/>
    <w:multiLevelType w:val="singleLevel"/>
    <w:tmpl w:val="9DFC69F4"/>
    <w:lvl w:ilvl="0" w:tentative="0">
      <w:start w:val="1"/>
      <w:numFmt w:val="decimal"/>
      <w:suff w:val="nothing"/>
      <w:lvlText w:val="（%1）"/>
      <w:lvlJc w:val="left"/>
    </w:lvl>
  </w:abstractNum>
  <w:abstractNum w:abstractNumId="1">
    <w:nsid w:val="B609221C"/>
    <w:multiLevelType w:val="singleLevel"/>
    <w:tmpl w:val="B609221C"/>
    <w:lvl w:ilvl="0" w:tentative="0">
      <w:start w:val="1"/>
      <w:numFmt w:val="decimal"/>
      <w:suff w:val="nothing"/>
      <w:lvlText w:val="%1、"/>
      <w:lvlJc w:val="left"/>
    </w:lvl>
  </w:abstractNum>
  <w:abstractNum w:abstractNumId="2">
    <w:nsid w:val="BB6CF746"/>
    <w:multiLevelType w:val="singleLevel"/>
    <w:tmpl w:val="BB6CF746"/>
    <w:lvl w:ilvl="0" w:tentative="0">
      <w:start w:val="1"/>
      <w:numFmt w:val="chineseCounting"/>
      <w:suff w:val="nothing"/>
      <w:lvlText w:val="（%1）"/>
      <w:lvlJc w:val="left"/>
      <w:rPr>
        <w:rFonts w:hint="eastAsia"/>
      </w:rPr>
    </w:lvl>
  </w:abstractNum>
  <w:abstractNum w:abstractNumId="3">
    <w:nsid w:val="BEF7F6BB"/>
    <w:multiLevelType w:val="singleLevel"/>
    <w:tmpl w:val="BEF7F6BB"/>
    <w:lvl w:ilvl="0" w:tentative="0">
      <w:start w:val="6"/>
      <w:numFmt w:val="chineseCounting"/>
      <w:suff w:val="nothing"/>
      <w:lvlText w:val="%1、"/>
      <w:lvlJc w:val="left"/>
      <w:rPr>
        <w:rFonts w:hint="eastAsia"/>
      </w:rPr>
    </w:lvl>
  </w:abstractNum>
  <w:abstractNum w:abstractNumId="4">
    <w:nsid w:val="BF6BC116"/>
    <w:multiLevelType w:val="singleLevel"/>
    <w:tmpl w:val="BF6BC116"/>
    <w:lvl w:ilvl="0" w:tentative="0">
      <w:start w:val="16"/>
      <w:numFmt w:val="decimal"/>
      <w:suff w:val="space"/>
      <w:lvlText w:val="%1."/>
      <w:lvlJc w:val="left"/>
    </w:lvl>
  </w:abstractNum>
  <w:abstractNum w:abstractNumId="5">
    <w:nsid w:val="CFE7C3F8"/>
    <w:multiLevelType w:val="singleLevel"/>
    <w:tmpl w:val="CFE7C3F8"/>
    <w:lvl w:ilvl="0" w:tentative="0">
      <w:start w:val="1"/>
      <w:numFmt w:val="decimal"/>
      <w:suff w:val="nothing"/>
      <w:lvlText w:val="（%1）"/>
      <w:lvlJc w:val="left"/>
    </w:lvl>
  </w:abstractNum>
  <w:abstractNum w:abstractNumId="6">
    <w:nsid w:val="DDECD3BC"/>
    <w:multiLevelType w:val="singleLevel"/>
    <w:tmpl w:val="DDECD3BC"/>
    <w:lvl w:ilvl="0" w:tentative="0">
      <w:start w:val="6"/>
      <w:numFmt w:val="decimal"/>
      <w:suff w:val="space"/>
      <w:lvlText w:val="%1."/>
      <w:lvlJc w:val="left"/>
    </w:lvl>
  </w:abstractNum>
  <w:abstractNum w:abstractNumId="7">
    <w:nsid w:val="DE759F4B"/>
    <w:multiLevelType w:val="singleLevel"/>
    <w:tmpl w:val="DE759F4B"/>
    <w:lvl w:ilvl="0" w:tentative="0">
      <w:start w:val="2"/>
      <w:numFmt w:val="decimal"/>
      <w:suff w:val="space"/>
      <w:lvlText w:val="%1."/>
      <w:lvlJc w:val="left"/>
    </w:lvl>
  </w:abstractNum>
  <w:abstractNum w:abstractNumId="8">
    <w:nsid w:val="DEABE1DB"/>
    <w:multiLevelType w:val="singleLevel"/>
    <w:tmpl w:val="DEABE1DB"/>
    <w:lvl w:ilvl="0" w:tentative="0">
      <w:start w:val="23"/>
      <w:numFmt w:val="decimal"/>
      <w:suff w:val="space"/>
      <w:lvlText w:val="%1."/>
      <w:lvlJc w:val="left"/>
    </w:lvl>
  </w:abstractNum>
  <w:abstractNum w:abstractNumId="9">
    <w:nsid w:val="EB8B364F"/>
    <w:multiLevelType w:val="singleLevel"/>
    <w:tmpl w:val="EB8B364F"/>
    <w:lvl w:ilvl="0" w:tentative="0">
      <w:start w:val="1"/>
      <w:numFmt w:val="chineseCounting"/>
      <w:suff w:val="nothing"/>
      <w:lvlText w:val="（%1）"/>
      <w:lvlJc w:val="left"/>
      <w:rPr>
        <w:rFonts w:hint="eastAsia"/>
      </w:rPr>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FFFFFF7C"/>
    <w:multiLevelType w:val="singleLevel"/>
    <w:tmpl w:val="FFFFFF7C"/>
    <w:lvl w:ilvl="0" w:tentative="0">
      <w:start w:val="1"/>
      <w:numFmt w:val="decimal"/>
      <w:pStyle w:val="68"/>
      <w:lvlText w:val="%1."/>
      <w:lvlJc w:val="left"/>
      <w:pPr>
        <w:tabs>
          <w:tab w:val="left" w:pos="7994"/>
        </w:tabs>
        <w:ind w:left="7994" w:leftChars="800" w:hanging="360" w:hangingChars="200"/>
      </w:pPr>
    </w:lvl>
  </w:abstractNum>
  <w:abstractNum w:abstractNumId="12">
    <w:nsid w:val="FFFFFF89"/>
    <w:multiLevelType w:val="singleLevel"/>
    <w:tmpl w:val="FFFFFF89"/>
    <w:lvl w:ilvl="0" w:tentative="0">
      <w:start w:val="1"/>
      <w:numFmt w:val="bullet"/>
      <w:pStyle w:val="17"/>
      <w:lvlText w:val=""/>
      <w:lvlJc w:val="left"/>
      <w:pPr>
        <w:tabs>
          <w:tab w:val="left" w:pos="360"/>
        </w:tabs>
        <w:ind w:left="360" w:hanging="360" w:hangingChars="200"/>
      </w:pPr>
      <w:rPr>
        <w:rFonts w:hint="default" w:ascii="Wingdings" w:hAnsi="Wingdings"/>
      </w:rPr>
    </w:lvl>
  </w:abstractNum>
  <w:abstractNum w:abstractNumId="13">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12503483"/>
    <w:multiLevelType w:val="multilevel"/>
    <w:tmpl w:val="12503483"/>
    <w:lvl w:ilvl="0" w:tentative="0">
      <w:start w:val="1"/>
      <w:numFmt w:val="bullet"/>
      <w:pStyle w:val="116"/>
      <w:lvlText w:val=""/>
      <w:lvlJc w:val="left"/>
      <w:pPr>
        <w:tabs>
          <w:tab w:val="left" w:pos="420"/>
        </w:tabs>
        <w:ind w:left="420" w:hanging="420"/>
      </w:pPr>
      <w:rPr>
        <w:rFonts w:hint="default" w:ascii="Wingdings" w:hAnsi="Wingdings"/>
      </w:rPr>
    </w:lvl>
    <w:lvl w:ilvl="1" w:tentative="0">
      <w:start w:val="1"/>
      <w:numFmt w:val="bullet"/>
      <w:pStyle w:val="115"/>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5">
    <w:nsid w:val="160D20D0"/>
    <w:multiLevelType w:val="multilevel"/>
    <w:tmpl w:val="160D20D0"/>
    <w:lvl w:ilvl="0" w:tentative="0">
      <w:start w:val="1"/>
      <w:numFmt w:val="bullet"/>
      <w:pStyle w:val="84"/>
      <w:lvlText w:val=""/>
      <w:lvlJc w:val="left"/>
      <w:pPr>
        <w:tabs>
          <w:tab w:val="left" w:pos="840"/>
        </w:tabs>
        <w:ind w:left="840" w:hanging="420"/>
      </w:pPr>
      <w:rPr>
        <w:rFonts w:hint="default" w:ascii="Wingdings" w:hAnsi="Wingdings"/>
      </w:rPr>
    </w:lvl>
    <w:lvl w:ilvl="1" w:tentative="0">
      <w:start w:val="1"/>
      <w:numFmt w:val="bullet"/>
      <w:pStyle w:val="85"/>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6">
    <w:nsid w:val="2F395B7B"/>
    <w:multiLevelType w:val="multilevel"/>
    <w:tmpl w:val="2F395B7B"/>
    <w:lvl w:ilvl="0" w:tentative="0">
      <w:start w:val="1"/>
      <w:numFmt w:val="bullet"/>
      <w:pStyle w:val="176"/>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7">
    <w:nsid w:val="660A65DE"/>
    <w:multiLevelType w:val="singleLevel"/>
    <w:tmpl w:val="660A65DE"/>
    <w:lvl w:ilvl="0" w:tentative="0">
      <w:start w:val="2"/>
      <w:numFmt w:val="chineseCounting"/>
      <w:suff w:val="nothing"/>
      <w:lvlText w:val="%1、"/>
      <w:lvlJc w:val="left"/>
      <w:rPr>
        <w:rFonts w:hint="eastAsia"/>
      </w:rPr>
    </w:lvl>
  </w:abstractNum>
  <w:abstractNum w:abstractNumId="18">
    <w:nsid w:val="7A0F6431"/>
    <w:multiLevelType w:val="singleLevel"/>
    <w:tmpl w:val="7A0F6431"/>
    <w:lvl w:ilvl="0" w:tentative="0">
      <w:start w:val="1"/>
      <w:numFmt w:val="decimal"/>
      <w:suff w:val="space"/>
      <w:lvlText w:val="%1."/>
      <w:lvlJc w:val="left"/>
    </w:lvl>
  </w:abstractNum>
  <w:abstractNum w:abstractNumId="19">
    <w:nsid w:val="7AEF7716"/>
    <w:multiLevelType w:val="multilevel"/>
    <w:tmpl w:val="7AEF7716"/>
    <w:lvl w:ilvl="0" w:tentative="0">
      <w:start w:val="1"/>
      <w:numFmt w:val="chineseCountingThousand"/>
      <w:pStyle w:val="129"/>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7E9B09E1"/>
    <w:multiLevelType w:val="singleLevel"/>
    <w:tmpl w:val="7E9B09E1"/>
    <w:lvl w:ilvl="0" w:tentative="0">
      <w:start w:val="4"/>
      <w:numFmt w:val="chineseCounting"/>
      <w:suff w:val="nothing"/>
      <w:lvlText w:val="（%1）"/>
      <w:lvlJc w:val="left"/>
      <w:rPr>
        <w:rFonts w:hint="eastAsia"/>
      </w:rPr>
    </w:lvl>
  </w:abstractNum>
  <w:num w:numId="1">
    <w:abstractNumId w:val="12"/>
  </w:num>
  <w:num w:numId="2">
    <w:abstractNumId w:val="11"/>
  </w:num>
  <w:num w:numId="3">
    <w:abstractNumId w:val="15"/>
  </w:num>
  <w:num w:numId="4">
    <w:abstractNumId w:val="14"/>
  </w:num>
  <w:num w:numId="5">
    <w:abstractNumId w:val="19"/>
  </w:num>
  <w:num w:numId="6">
    <w:abstractNumId w:val="16"/>
  </w:num>
  <w:num w:numId="7">
    <w:abstractNumId w:val="9"/>
  </w:num>
  <w:num w:numId="8">
    <w:abstractNumId w:val="2"/>
  </w:num>
  <w:num w:numId="9">
    <w:abstractNumId w:val="17"/>
  </w:num>
  <w:num w:numId="10">
    <w:abstractNumId w:val="1"/>
  </w:num>
  <w:num w:numId="11">
    <w:abstractNumId w:val="20"/>
  </w:num>
  <w:num w:numId="12">
    <w:abstractNumId w:val="3"/>
  </w:num>
  <w:num w:numId="13">
    <w:abstractNumId w:val="18"/>
  </w:num>
  <w:num w:numId="14">
    <w:abstractNumId w:val="5"/>
  </w:num>
  <w:num w:numId="15">
    <w:abstractNumId w:val="10"/>
  </w:num>
  <w:num w:numId="16">
    <w:abstractNumId w:val="7"/>
  </w:num>
  <w:num w:numId="17">
    <w:abstractNumId w:val="6"/>
  </w:num>
  <w:num w:numId="18">
    <w:abstractNumId w:val="4"/>
  </w:num>
  <w:num w:numId="19">
    <w:abstractNumId w:val="8"/>
  </w:num>
  <w:num w:numId="20">
    <w:abstractNumId w:val="1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 w:name="KSO_WPS_MARK_KEY" w:val="a5980290-81d1-4166-b591-31e4936b8684"/>
  </w:docVars>
  <w:rsids>
    <w:rsidRoot w:val="006C5683"/>
    <w:rsid w:val="000006EA"/>
    <w:rsid w:val="00000AD9"/>
    <w:rsid w:val="000043C0"/>
    <w:rsid w:val="00004F2D"/>
    <w:rsid w:val="000050CA"/>
    <w:rsid w:val="000051C6"/>
    <w:rsid w:val="00005215"/>
    <w:rsid w:val="00005A10"/>
    <w:rsid w:val="00005D3D"/>
    <w:rsid w:val="0000667D"/>
    <w:rsid w:val="00006F7B"/>
    <w:rsid w:val="00007951"/>
    <w:rsid w:val="0000796B"/>
    <w:rsid w:val="00010063"/>
    <w:rsid w:val="00010102"/>
    <w:rsid w:val="0001019E"/>
    <w:rsid w:val="00011EA6"/>
    <w:rsid w:val="00012640"/>
    <w:rsid w:val="00012B21"/>
    <w:rsid w:val="0001300F"/>
    <w:rsid w:val="0001336E"/>
    <w:rsid w:val="0001480D"/>
    <w:rsid w:val="00014A5C"/>
    <w:rsid w:val="00015388"/>
    <w:rsid w:val="0001716B"/>
    <w:rsid w:val="00017F81"/>
    <w:rsid w:val="000211EA"/>
    <w:rsid w:val="000234B2"/>
    <w:rsid w:val="00024FD2"/>
    <w:rsid w:val="00025AE4"/>
    <w:rsid w:val="0002684B"/>
    <w:rsid w:val="00026A57"/>
    <w:rsid w:val="00027645"/>
    <w:rsid w:val="000300AE"/>
    <w:rsid w:val="000300EE"/>
    <w:rsid w:val="000302B6"/>
    <w:rsid w:val="0003106D"/>
    <w:rsid w:val="00031700"/>
    <w:rsid w:val="00031F6E"/>
    <w:rsid w:val="0003277F"/>
    <w:rsid w:val="00032948"/>
    <w:rsid w:val="00032B0A"/>
    <w:rsid w:val="0003315D"/>
    <w:rsid w:val="00033DE7"/>
    <w:rsid w:val="0003541F"/>
    <w:rsid w:val="00036A2B"/>
    <w:rsid w:val="00040D3C"/>
    <w:rsid w:val="00042C84"/>
    <w:rsid w:val="00043621"/>
    <w:rsid w:val="00043739"/>
    <w:rsid w:val="00043A89"/>
    <w:rsid w:val="00045739"/>
    <w:rsid w:val="00046D30"/>
    <w:rsid w:val="000510B6"/>
    <w:rsid w:val="00051133"/>
    <w:rsid w:val="00051F3F"/>
    <w:rsid w:val="000521D8"/>
    <w:rsid w:val="00052BC1"/>
    <w:rsid w:val="00053A89"/>
    <w:rsid w:val="0005582B"/>
    <w:rsid w:val="00055BD9"/>
    <w:rsid w:val="00056247"/>
    <w:rsid w:val="00056292"/>
    <w:rsid w:val="00056C11"/>
    <w:rsid w:val="00057302"/>
    <w:rsid w:val="00057332"/>
    <w:rsid w:val="00057D00"/>
    <w:rsid w:val="00060A3D"/>
    <w:rsid w:val="00060C1C"/>
    <w:rsid w:val="00061D20"/>
    <w:rsid w:val="0006267A"/>
    <w:rsid w:val="0006335B"/>
    <w:rsid w:val="00063C25"/>
    <w:rsid w:val="00064892"/>
    <w:rsid w:val="00066026"/>
    <w:rsid w:val="0006660A"/>
    <w:rsid w:val="0006670C"/>
    <w:rsid w:val="00067960"/>
    <w:rsid w:val="0007003A"/>
    <w:rsid w:val="00070210"/>
    <w:rsid w:val="000707BF"/>
    <w:rsid w:val="00072B70"/>
    <w:rsid w:val="00072CB4"/>
    <w:rsid w:val="000734CD"/>
    <w:rsid w:val="00074403"/>
    <w:rsid w:val="000750DC"/>
    <w:rsid w:val="00075497"/>
    <w:rsid w:val="0007583C"/>
    <w:rsid w:val="00075E26"/>
    <w:rsid w:val="00076057"/>
    <w:rsid w:val="000770EC"/>
    <w:rsid w:val="00080613"/>
    <w:rsid w:val="00082667"/>
    <w:rsid w:val="00082AD2"/>
    <w:rsid w:val="00083DC6"/>
    <w:rsid w:val="00084857"/>
    <w:rsid w:val="000849B8"/>
    <w:rsid w:val="000850AF"/>
    <w:rsid w:val="000852EB"/>
    <w:rsid w:val="000869D8"/>
    <w:rsid w:val="00086CA6"/>
    <w:rsid w:val="00090213"/>
    <w:rsid w:val="00092FC7"/>
    <w:rsid w:val="00093133"/>
    <w:rsid w:val="0009395E"/>
    <w:rsid w:val="00094C6E"/>
    <w:rsid w:val="000954D5"/>
    <w:rsid w:val="00095723"/>
    <w:rsid w:val="00095A74"/>
    <w:rsid w:val="0009618D"/>
    <w:rsid w:val="0009709B"/>
    <w:rsid w:val="000975E3"/>
    <w:rsid w:val="000A094C"/>
    <w:rsid w:val="000A1DD1"/>
    <w:rsid w:val="000A21A5"/>
    <w:rsid w:val="000A3908"/>
    <w:rsid w:val="000A4C29"/>
    <w:rsid w:val="000A5B36"/>
    <w:rsid w:val="000A6E2B"/>
    <w:rsid w:val="000A79D3"/>
    <w:rsid w:val="000B05E2"/>
    <w:rsid w:val="000B2568"/>
    <w:rsid w:val="000B41BB"/>
    <w:rsid w:val="000B5357"/>
    <w:rsid w:val="000B597F"/>
    <w:rsid w:val="000B634D"/>
    <w:rsid w:val="000B73D2"/>
    <w:rsid w:val="000B7465"/>
    <w:rsid w:val="000C14CB"/>
    <w:rsid w:val="000C18BC"/>
    <w:rsid w:val="000C1D03"/>
    <w:rsid w:val="000C1EE4"/>
    <w:rsid w:val="000C1FF9"/>
    <w:rsid w:val="000C4151"/>
    <w:rsid w:val="000C4425"/>
    <w:rsid w:val="000C4B12"/>
    <w:rsid w:val="000C5FA7"/>
    <w:rsid w:val="000C7E71"/>
    <w:rsid w:val="000D0BCE"/>
    <w:rsid w:val="000D16AA"/>
    <w:rsid w:val="000D1A7D"/>
    <w:rsid w:val="000D2309"/>
    <w:rsid w:val="000D2CCA"/>
    <w:rsid w:val="000D366B"/>
    <w:rsid w:val="000D37B4"/>
    <w:rsid w:val="000D38F9"/>
    <w:rsid w:val="000D5D6B"/>
    <w:rsid w:val="000D7A20"/>
    <w:rsid w:val="000E161C"/>
    <w:rsid w:val="000E1994"/>
    <w:rsid w:val="000E2C39"/>
    <w:rsid w:val="000E355C"/>
    <w:rsid w:val="000E4445"/>
    <w:rsid w:val="000E470B"/>
    <w:rsid w:val="000E4DE8"/>
    <w:rsid w:val="000E4EF8"/>
    <w:rsid w:val="000E50F5"/>
    <w:rsid w:val="000E5E99"/>
    <w:rsid w:val="000E655B"/>
    <w:rsid w:val="000E6A66"/>
    <w:rsid w:val="000F0C3B"/>
    <w:rsid w:val="000F0E9F"/>
    <w:rsid w:val="000F1540"/>
    <w:rsid w:val="000F1D4A"/>
    <w:rsid w:val="000F2065"/>
    <w:rsid w:val="000F2A88"/>
    <w:rsid w:val="000F2C23"/>
    <w:rsid w:val="000F2D1B"/>
    <w:rsid w:val="000F3658"/>
    <w:rsid w:val="000F3B37"/>
    <w:rsid w:val="000F3C85"/>
    <w:rsid w:val="000F3F12"/>
    <w:rsid w:val="000F565B"/>
    <w:rsid w:val="000F5C6C"/>
    <w:rsid w:val="000F5F3F"/>
    <w:rsid w:val="000F64AD"/>
    <w:rsid w:val="00100570"/>
    <w:rsid w:val="00101CE5"/>
    <w:rsid w:val="00101DD0"/>
    <w:rsid w:val="00102555"/>
    <w:rsid w:val="0010291B"/>
    <w:rsid w:val="00102B4B"/>
    <w:rsid w:val="00103AB9"/>
    <w:rsid w:val="00103E80"/>
    <w:rsid w:val="00107187"/>
    <w:rsid w:val="00107272"/>
    <w:rsid w:val="00107D54"/>
    <w:rsid w:val="00110383"/>
    <w:rsid w:val="00110B62"/>
    <w:rsid w:val="00111581"/>
    <w:rsid w:val="00111CEB"/>
    <w:rsid w:val="0011245C"/>
    <w:rsid w:val="0011500F"/>
    <w:rsid w:val="00115A55"/>
    <w:rsid w:val="0011665D"/>
    <w:rsid w:val="00116AAC"/>
    <w:rsid w:val="00117D55"/>
    <w:rsid w:val="001204B2"/>
    <w:rsid w:val="001212EF"/>
    <w:rsid w:val="001217DC"/>
    <w:rsid w:val="00121F81"/>
    <w:rsid w:val="0012203F"/>
    <w:rsid w:val="00123CC6"/>
    <w:rsid w:val="00125689"/>
    <w:rsid w:val="00125C8A"/>
    <w:rsid w:val="001261FC"/>
    <w:rsid w:val="001306FE"/>
    <w:rsid w:val="00130827"/>
    <w:rsid w:val="001308A2"/>
    <w:rsid w:val="00131140"/>
    <w:rsid w:val="001317AD"/>
    <w:rsid w:val="00131FC3"/>
    <w:rsid w:val="0013281E"/>
    <w:rsid w:val="00132FD3"/>
    <w:rsid w:val="001339CF"/>
    <w:rsid w:val="00134E0F"/>
    <w:rsid w:val="0013673A"/>
    <w:rsid w:val="00136D81"/>
    <w:rsid w:val="001410EB"/>
    <w:rsid w:val="00141224"/>
    <w:rsid w:val="00143103"/>
    <w:rsid w:val="00143554"/>
    <w:rsid w:val="00143653"/>
    <w:rsid w:val="00143934"/>
    <w:rsid w:val="00143B3A"/>
    <w:rsid w:val="00143E43"/>
    <w:rsid w:val="00143FFC"/>
    <w:rsid w:val="00145760"/>
    <w:rsid w:val="00146ABB"/>
    <w:rsid w:val="00147338"/>
    <w:rsid w:val="00147A48"/>
    <w:rsid w:val="00150143"/>
    <w:rsid w:val="001509AB"/>
    <w:rsid w:val="00152E91"/>
    <w:rsid w:val="0015460B"/>
    <w:rsid w:val="00154736"/>
    <w:rsid w:val="00156CA9"/>
    <w:rsid w:val="00157465"/>
    <w:rsid w:val="00157E23"/>
    <w:rsid w:val="00157FC3"/>
    <w:rsid w:val="00160ACE"/>
    <w:rsid w:val="00161C4F"/>
    <w:rsid w:val="00161C84"/>
    <w:rsid w:val="00161F2A"/>
    <w:rsid w:val="00161FDF"/>
    <w:rsid w:val="00162091"/>
    <w:rsid w:val="001626BD"/>
    <w:rsid w:val="00162C33"/>
    <w:rsid w:val="0016340E"/>
    <w:rsid w:val="00164E23"/>
    <w:rsid w:val="0016595F"/>
    <w:rsid w:val="00165A4C"/>
    <w:rsid w:val="001669D4"/>
    <w:rsid w:val="00166A2C"/>
    <w:rsid w:val="00166BF2"/>
    <w:rsid w:val="00166CC3"/>
    <w:rsid w:val="00167E68"/>
    <w:rsid w:val="00170A9E"/>
    <w:rsid w:val="00170ED1"/>
    <w:rsid w:val="0017121A"/>
    <w:rsid w:val="00171401"/>
    <w:rsid w:val="0017141F"/>
    <w:rsid w:val="00171777"/>
    <w:rsid w:val="001719FB"/>
    <w:rsid w:val="00172B65"/>
    <w:rsid w:val="00172EF5"/>
    <w:rsid w:val="001732E1"/>
    <w:rsid w:val="00174268"/>
    <w:rsid w:val="0017486B"/>
    <w:rsid w:val="0017613E"/>
    <w:rsid w:val="00177167"/>
    <w:rsid w:val="00177753"/>
    <w:rsid w:val="00177BE4"/>
    <w:rsid w:val="00180EDB"/>
    <w:rsid w:val="00181A71"/>
    <w:rsid w:val="00182329"/>
    <w:rsid w:val="0018261B"/>
    <w:rsid w:val="001834A7"/>
    <w:rsid w:val="0018373B"/>
    <w:rsid w:val="00183C79"/>
    <w:rsid w:val="00183C8B"/>
    <w:rsid w:val="00183E75"/>
    <w:rsid w:val="001845CF"/>
    <w:rsid w:val="001865BB"/>
    <w:rsid w:val="00186EAE"/>
    <w:rsid w:val="00186F7A"/>
    <w:rsid w:val="00187518"/>
    <w:rsid w:val="00187743"/>
    <w:rsid w:val="00187F07"/>
    <w:rsid w:val="0019096C"/>
    <w:rsid w:val="00191EA7"/>
    <w:rsid w:val="00192164"/>
    <w:rsid w:val="00192883"/>
    <w:rsid w:val="00194C98"/>
    <w:rsid w:val="00194FB7"/>
    <w:rsid w:val="00195D28"/>
    <w:rsid w:val="00196B4E"/>
    <w:rsid w:val="001975A1"/>
    <w:rsid w:val="001A027A"/>
    <w:rsid w:val="001A08E4"/>
    <w:rsid w:val="001A0D2C"/>
    <w:rsid w:val="001A12B5"/>
    <w:rsid w:val="001A1C72"/>
    <w:rsid w:val="001A3980"/>
    <w:rsid w:val="001A422B"/>
    <w:rsid w:val="001A440A"/>
    <w:rsid w:val="001A4A55"/>
    <w:rsid w:val="001A5C6F"/>
    <w:rsid w:val="001A6A4F"/>
    <w:rsid w:val="001A76B7"/>
    <w:rsid w:val="001B015C"/>
    <w:rsid w:val="001B1339"/>
    <w:rsid w:val="001B1B58"/>
    <w:rsid w:val="001B1F55"/>
    <w:rsid w:val="001B2049"/>
    <w:rsid w:val="001B2934"/>
    <w:rsid w:val="001B4A37"/>
    <w:rsid w:val="001B5963"/>
    <w:rsid w:val="001B6FAD"/>
    <w:rsid w:val="001C04B2"/>
    <w:rsid w:val="001C14C1"/>
    <w:rsid w:val="001C1FDE"/>
    <w:rsid w:val="001C2063"/>
    <w:rsid w:val="001C21E1"/>
    <w:rsid w:val="001C3426"/>
    <w:rsid w:val="001C4675"/>
    <w:rsid w:val="001C4768"/>
    <w:rsid w:val="001C5839"/>
    <w:rsid w:val="001C6AF6"/>
    <w:rsid w:val="001C7129"/>
    <w:rsid w:val="001C77E1"/>
    <w:rsid w:val="001C7ADA"/>
    <w:rsid w:val="001C7B48"/>
    <w:rsid w:val="001C7EA0"/>
    <w:rsid w:val="001D121D"/>
    <w:rsid w:val="001D3543"/>
    <w:rsid w:val="001D4151"/>
    <w:rsid w:val="001D58E5"/>
    <w:rsid w:val="001D7299"/>
    <w:rsid w:val="001E0FAB"/>
    <w:rsid w:val="001E2084"/>
    <w:rsid w:val="001E2502"/>
    <w:rsid w:val="001E292F"/>
    <w:rsid w:val="001E351C"/>
    <w:rsid w:val="001E474D"/>
    <w:rsid w:val="001E5194"/>
    <w:rsid w:val="001E5851"/>
    <w:rsid w:val="001E5A81"/>
    <w:rsid w:val="001E62FB"/>
    <w:rsid w:val="001E68FE"/>
    <w:rsid w:val="001E6A0B"/>
    <w:rsid w:val="001E77DA"/>
    <w:rsid w:val="001E7A2F"/>
    <w:rsid w:val="001E7AB0"/>
    <w:rsid w:val="001E7DD0"/>
    <w:rsid w:val="001F0349"/>
    <w:rsid w:val="001F077B"/>
    <w:rsid w:val="001F0B74"/>
    <w:rsid w:val="001F1045"/>
    <w:rsid w:val="001F2648"/>
    <w:rsid w:val="001F3E37"/>
    <w:rsid w:val="001F41B9"/>
    <w:rsid w:val="001F4BE8"/>
    <w:rsid w:val="001F4EB8"/>
    <w:rsid w:val="001F560A"/>
    <w:rsid w:val="001F6270"/>
    <w:rsid w:val="001F6318"/>
    <w:rsid w:val="001F65B1"/>
    <w:rsid w:val="001F6B83"/>
    <w:rsid w:val="001F6F6A"/>
    <w:rsid w:val="001F7595"/>
    <w:rsid w:val="002000B8"/>
    <w:rsid w:val="002005CD"/>
    <w:rsid w:val="00200B4C"/>
    <w:rsid w:val="00202F46"/>
    <w:rsid w:val="00203267"/>
    <w:rsid w:val="00203897"/>
    <w:rsid w:val="0020391D"/>
    <w:rsid w:val="00205F9C"/>
    <w:rsid w:val="002060F7"/>
    <w:rsid w:val="00207BC6"/>
    <w:rsid w:val="00210771"/>
    <w:rsid w:val="00210EE2"/>
    <w:rsid w:val="00211885"/>
    <w:rsid w:val="00212864"/>
    <w:rsid w:val="00212ADF"/>
    <w:rsid w:val="002134CF"/>
    <w:rsid w:val="00213A60"/>
    <w:rsid w:val="0021429B"/>
    <w:rsid w:val="00215699"/>
    <w:rsid w:val="002159DE"/>
    <w:rsid w:val="00215E99"/>
    <w:rsid w:val="0021667D"/>
    <w:rsid w:val="002166A1"/>
    <w:rsid w:val="002166A6"/>
    <w:rsid w:val="00216BB6"/>
    <w:rsid w:val="0022039D"/>
    <w:rsid w:val="0022048B"/>
    <w:rsid w:val="0022175C"/>
    <w:rsid w:val="00222261"/>
    <w:rsid w:val="002227DF"/>
    <w:rsid w:val="00223AC8"/>
    <w:rsid w:val="00223C96"/>
    <w:rsid w:val="00224852"/>
    <w:rsid w:val="00224BE4"/>
    <w:rsid w:val="0022634D"/>
    <w:rsid w:val="00227512"/>
    <w:rsid w:val="0022766E"/>
    <w:rsid w:val="0022777A"/>
    <w:rsid w:val="002278D5"/>
    <w:rsid w:val="00227C13"/>
    <w:rsid w:val="00227D49"/>
    <w:rsid w:val="00227FC7"/>
    <w:rsid w:val="0023110A"/>
    <w:rsid w:val="00233A54"/>
    <w:rsid w:val="00234440"/>
    <w:rsid w:val="002347C9"/>
    <w:rsid w:val="00236E72"/>
    <w:rsid w:val="0023738E"/>
    <w:rsid w:val="002411BD"/>
    <w:rsid w:val="00242ED3"/>
    <w:rsid w:val="00244711"/>
    <w:rsid w:val="00244AE4"/>
    <w:rsid w:val="00245EBE"/>
    <w:rsid w:val="002472C1"/>
    <w:rsid w:val="002473F4"/>
    <w:rsid w:val="00247D64"/>
    <w:rsid w:val="00250934"/>
    <w:rsid w:val="00250F42"/>
    <w:rsid w:val="00252EBA"/>
    <w:rsid w:val="0025361A"/>
    <w:rsid w:val="002545EF"/>
    <w:rsid w:val="00254B44"/>
    <w:rsid w:val="00254E99"/>
    <w:rsid w:val="00255B9B"/>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702CD"/>
    <w:rsid w:val="00270B4E"/>
    <w:rsid w:val="00271500"/>
    <w:rsid w:val="00272E57"/>
    <w:rsid w:val="00274663"/>
    <w:rsid w:val="00275641"/>
    <w:rsid w:val="0027569A"/>
    <w:rsid w:val="002767D9"/>
    <w:rsid w:val="00280382"/>
    <w:rsid w:val="00280F4B"/>
    <w:rsid w:val="002816D0"/>
    <w:rsid w:val="002821E9"/>
    <w:rsid w:val="002827D2"/>
    <w:rsid w:val="002835B7"/>
    <w:rsid w:val="00284C1F"/>
    <w:rsid w:val="00284F69"/>
    <w:rsid w:val="002851AF"/>
    <w:rsid w:val="00285866"/>
    <w:rsid w:val="00286129"/>
    <w:rsid w:val="0028787B"/>
    <w:rsid w:val="00290263"/>
    <w:rsid w:val="002908A7"/>
    <w:rsid w:val="00291768"/>
    <w:rsid w:val="00291796"/>
    <w:rsid w:val="00292F66"/>
    <w:rsid w:val="0029315D"/>
    <w:rsid w:val="00293A33"/>
    <w:rsid w:val="0029449E"/>
    <w:rsid w:val="0029488D"/>
    <w:rsid w:val="0029530C"/>
    <w:rsid w:val="00296020"/>
    <w:rsid w:val="00296695"/>
    <w:rsid w:val="0029693F"/>
    <w:rsid w:val="002969C6"/>
    <w:rsid w:val="00296BE2"/>
    <w:rsid w:val="00296F46"/>
    <w:rsid w:val="00296F8A"/>
    <w:rsid w:val="002A11CE"/>
    <w:rsid w:val="002A13E2"/>
    <w:rsid w:val="002A180F"/>
    <w:rsid w:val="002A1B36"/>
    <w:rsid w:val="002A37E6"/>
    <w:rsid w:val="002A4DFC"/>
    <w:rsid w:val="002B18D6"/>
    <w:rsid w:val="002B22D4"/>
    <w:rsid w:val="002B3984"/>
    <w:rsid w:val="002B4BF3"/>
    <w:rsid w:val="002B55C8"/>
    <w:rsid w:val="002B5E4B"/>
    <w:rsid w:val="002B64E9"/>
    <w:rsid w:val="002B660D"/>
    <w:rsid w:val="002B7969"/>
    <w:rsid w:val="002C0031"/>
    <w:rsid w:val="002C0485"/>
    <w:rsid w:val="002C0762"/>
    <w:rsid w:val="002C257A"/>
    <w:rsid w:val="002C2BEC"/>
    <w:rsid w:val="002C30C0"/>
    <w:rsid w:val="002C4F4B"/>
    <w:rsid w:val="002C5233"/>
    <w:rsid w:val="002C6EC0"/>
    <w:rsid w:val="002C7258"/>
    <w:rsid w:val="002D0189"/>
    <w:rsid w:val="002D0356"/>
    <w:rsid w:val="002D07C0"/>
    <w:rsid w:val="002D0F98"/>
    <w:rsid w:val="002D1DFB"/>
    <w:rsid w:val="002D45BF"/>
    <w:rsid w:val="002D4A85"/>
    <w:rsid w:val="002D6162"/>
    <w:rsid w:val="002D64DF"/>
    <w:rsid w:val="002D750A"/>
    <w:rsid w:val="002E242E"/>
    <w:rsid w:val="002E2FEC"/>
    <w:rsid w:val="002E38DB"/>
    <w:rsid w:val="002E3BEB"/>
    <w:rsid w:val="002E441D"/>
    <w:rsid w:val="002E4AB1"/>
    <w:rsid w:val="002E4F11"/>
    <w:rsid w:val="002E4F8A"/>
    <w:rsid w:val="002E505D"/>
    <w:rsid w:val="002E6F69"/>
    <w:rsid w:val="002E7296"/>
    <w:rsid w:val="002E73B8"/>
    <w:rsid w:val="002F04A7"/>
    <w:rsid w:val="002F0545"/>
    <w:rsid w:val="002F0823"/>
    <w:rsid w:val="002F2471"/>
    <w:rsid w:val="002F2B7A"/>
    <w:rsid w:val="002F2E1D"/>
    <w:rsid w:val="002F3105"/>
    <w:rsid w:val="002F59F2"/>
    <w:rsid w:val="002F5E6C"/>
    <w:rsid w:val="002F72FF"/>
    <w:rsid w:val="00300BF3"/>
    <w:rsid w:val="0030143F"/>
    <w:rsid w:val="00301A2B"/>
    <w:rsid w:val="00301BCD"/>
    <w:rsid w:val="00302988"/>
    <w:rsid w:val="00303ACF"/>
    <w:rsid w:val="0030463E"/>
    <w:rsid w:val="00304ED6"/>
    <w:rsid w:val="00306654"/>
    <w:rsid w:val="00306D5D"/>
    <w:rsid w:val="00306FF4"/>
    <w:rsid w:val="00310EE1"/>
    <w:rsid w:val="003122B0"/>
    <w:rsid w:val="00312390"/>
    <w:rsid w:val="003123F4"/>
    <w:rsid w:val="00312EAF"/>
    <w:rsid w:val="00313487"/>
    <w:rsid w:val="003138EB"/>
    <w:rsid w:val="00315880"/>
    <w:rsid w:val="00315A06"/>
    <w:rsid w:val="0031678B"/>
    <w:rsid w:val="0031683C"/>
    <w:rsid w:val="00317146"/>
    <w:rsid w:val="003176EA"/>
    <w:rsid w:val="00317D36"/>
    <w:rsid w:val="00321473"/>
    <w:rsid w:val="003225FB"/>
    <w:rsid w:val="00323A7C"/>
    <w:rsid w:val="00323BE9"/>
    <w:rsid w:val="00323C32"/>
    <w:rsid w:val="00323CC7"/>
    <w:rsid w:val="003247BA"/>
    <w:rsid w:val="00324A1D"/>
    <w:rsid w:val="00324C55"/>
    <w:rsid w:val="003250B4"/>
    <w:rsid w:val="00325742"/>
    <w:rsid w:val="00327224"/>
    <w:rsid w:val="00327AB3"/>
    <w:rsid w:val="00327F9E"/>
    <w:rsid w:val="00330527"/>
    <w:rsid w:val="00330C9F"/>
    <w:rsid w:val="003318A6"/>
    <w:rsid w:val="003321A8"/>
    <w:rsid w:val="00332EB1"/>
    <w:rsid w:val="00333E63"/>
    <w:rsid w:val="00334044"/>
    <w:rsid w:val="00334CB0"/>
    <w:rsid w:val="00335188"/>
    <w:rsid w:val="00335234"/>
    <w:rsid w:val="003373B8"/>
    <w:rsid w:val="003413F4"/>
    <w:rsid w:val="00342DC1"/>
    <w:rsid w:val="00342EF7"/>
    <w:rsid w:val="003432B6"/>
    <w:rsid w:val="003434E9"/>
    <w:rsid w:val="00343F41"/>
    <w:rsid w:val="00344BF3"/>
    <w:rsid w:val="00345CC1"/>
    <w:rsid w:val="00345EA7"/>
    <w:rsid w:val="0034652C"/>
    <w:rsid w:val="00346606"/>
    <w:rsid w:val="00346E73"/>
    <w:rsid w:val="00346F27"/>
    <w:rsid w:val="0035067B"/>
    <w:rsid w:val="00350681"/>
    <w:rsid w:val="00350B6E"/>
    <w:rsid w:val="00350FA8"/>
    <w:rsid w:val="00351A4A"/>
    <w:rsid w:val="00351D95"/>
    <w:rsid w:val="00351FB4"/>
    <w:rsid w:val="00353860"/>
    <w:rsid w:val="00354CD9"/>
    <w:rsid w:val="003556C1"/>
    <w:rsid w:val="00355EEE"/>
    <w:rsid w:val="00356FC1"/>
    <w:rsid w:val="00357883"/>
    <w:rsid w:val="00360494"/>
    <w:rsid w:val="00360B7E"/>
    <w:rsid w:val="00360C00"/>
    <w:rsid w:val="00361243"/>
    <w:rsid w:val="00361633"/>
    <w:rsid w:val="00361935"/>
    <w:rsid w:val="003626AE"/>
    <w:rsid w:val="0036292A"/>
    <w:rsid w:val="00362AF3"/>
    <w:rsid w:val="0036467D"/>
    <w:rsid w:val="00364BEE"/>
    <w:rsid w:val="0036508D"/>
    <w:rsid w:val="003651C8"/>
    <w:rsid w:val="00366321"/>
    <w:rsid w:val="00366419"/>
    <w:rsid w:val="003665E3"/>
    <w:rsid w:val="003669F1"/>
    <w:rsid w:val="00366F10"/>
    <w:rsid w:val="003700A3"/>
    <w:rsid w:val="00370B40"/>
    <w:rsid w:val="00371A92"/>
    <w:rsid w:val="00371C15"/>
    <w:rsid w:val="00372CDF"/>
    <w:rsid w:val="00373411"/>
    <w:rsid w:val="0037369C"/>
    <w:rsid w:val="00373D40"/>
    <w:rsid w:val="003741F6"/>
    <w:rsid w:val="00374A29"/>
    <w:rsid w:val="00374FA4"/>
    <w:rsid w:val="003756C6"/>
    <w:rsid w:val="00376548"/>
    <w:rsid w:val="00376E35"/>
    <w:rsid w:val="003773AC"/>
    <w:rsid w:val="00377F6C"/>
    <w:rsid w:val="00380094"/>
    <w:rsid w:val="00380256"/>
    <w:rsid w:val="0038165D"/>
    <w:rsid w:val="00383071"/>
    <w:rsid w:val="00385175"/>
    <w:rsid w:val="00385444"/>
    <w:rsid w:val="00385F39"/>
    <w:rsid w:val="00386070"/>
    <w:rsid w:val="00387DCF"/>
    <w:rsid w:val="00390006"/>
    <w:rsid w:val="003900A5"/>
    <w:rsid w:val="0039012D"/>
    <w:rsid w:val="003917AD"/>
    <w:rsid w:val="003917D1"/>
    <w:rsid w:val="00391FAB"/>
    <w:rsid w:val="00392539"/>
    <w:rsid w:val="00392677"/>
    <w:rsid w:val="0039320C"/>
    <w:rsid w:val="00393431"/>
    <w:rsid w:val="00393633"/>
    <w:rsid w:val="003945E2"/>
    <w:rsid w:val="00394981"/>
    <w:rsid w:val="00395100"/>
    <w:rsid w:val="003953A8"/>
    <w:rsid w:val="003958E6"/>
    <w:rsid w:val="00395D76"/>
    <w:rsid w:val="00396F7B"/>
    <w:rsid w:val="00396FA3"/>
    <w:rsid w:val="0039788E"/>
    <w:rsid w:val="00397F0D"/>
    <w:rsid w:val="003A011D"/>
    <w:rsid w:val="003A0DC3"/>
    <w:rsid w:val="003A1675"/>
    <w:rsid w:val="003A1CA9"/>
    <w:rsid w:val="003A1CF5"/>
    <w:rsid w:val="003A2812"/>
    <w:rsid w:val="003A2D0C"/>
    <w:rsid w:val="003A3304"/>
    <w:rsid w:val="003A3551"/>
    <w:rsid w:val="003A38F0"/>
    <w:rsid w:val="003A3EBB"/>
    <w:rsid w:val="003A443D"/>
    <w:rsid w:val="003A4DE4"/>
    <w:rsid w:val="003A6A5A"/>
    <w:rsid w:val="003A72E9"/>
    <w:rsid w:val="003B11DA"/>
    <w:rsid w:val="003B175A"/>
    <w:rsid w:val="003B3231"/>
    <w:rsid w:val="003B357A"/>
    <w:rsid w:val="003B4274"/>
    <w:rsid w:val="003B499C"/>
    <w:rsid w:val="003B4CCD"/>
    <w:rsid w:val="003B53D4"/>
    <w:rsid w:val="003B56D7"/>
    <w:rsid w:val="003B7298"/>
    <w:rsid w:val="003C0FF8"/>
    <w:rsid w:val="003C1D0C"/>
    <w:rsid w:val="003C1F2E"/>
    <w:rsid w:val="003C42A3"/>
    <w:rsid w:val="003C49D5"/>
    <w:rsid w:val="003C4FD5"/>
    <w:rsid w:val="003C582B"/>
    <w:rsid w:val="003C6BFF"/>
    <w:rsid w:val="003D2333"/>
    <w:rsid w:val="003D2E1B"/>
    <w:rsid w:val="003D3241"/>
    <w:rsid w:val="003D39AE"/>
    <w:rsid w:val="003D3B44"/>
    <w:rsid w:val="003D4804"/>
    <w:rsid w:val="003D5413"/>
    <w:rsid w:val="003D7685"/>
    <w:rsid w:val="003D7E9A"/>
    <w:rsid w:val="003E0366"/>
    <w:rsid w:val="003E100C"/>
    <w:rsid w:val="003E1C0C"/>
    <w:rsid w:val="003E2FFE"/>
    <w:rsid w:val="003E37AA"/>
    <w:rsid w:val="003E4310"/>
    <w:rsid w:val="003E47DE"/>
    <w:rsid w:val="003E4FFA"/>
    <w:rsid w:val="003E6E11"/>
    <w:rsid w:val="003F0536"/>
    <w:rsid w:val="003F10D3"/>
    <w:rsid w:val="003F1548"/>
    <w:rsid w:val="003F2B3D"/>
    <w:rsid w:val="003F2FBA"/>
    <w:rsid w:val="003F3105"/>
    <w:rsid w:val="003F3C44"/>
    <w:rsid w:val="003F4172"/>
    <w:rsid w:val="003F4249"/>
    <w:rsid w:val="003F4768"/>
    <w:rsid w:val="003F4E3B"/>
    <w:rsid w:val="003F5086"/>
    <w:rsid w:val="003F5108"/>
    <w:rsid w:val="003F5C9D"/>
    <w:rsid w:val="003F5D2C"/>
    <w:rsid w:val="003F7679"/>
    <w:rsid w:val="00400C13"/>
    <w:rsid w:val="00401AD9"/>
    <w:rsid w:val="00401F48"/>
    <w:rsid w:val="00402311"/>
    <w:rsid w:val="0040239F"/>
    <w:rsid w:val="00402C97"/>
    <w:rsid w:val="00403364"/>
    <w:rsid w:val="0040415C"/>
    <w:rsid w:val="00404AA4"/>
    <w:rsid w:val="00404AF1"/>
    <w:rsid w:val="00404C61"/>
    <w:rsid w:val="004050C9"/>
    <w:rsid w:val="004051F0"/>
    <w:rsid w:val="00405C04"/>
    <w:rsid w:val="00406314"/>
    <w:rsid w:val="00406376"/>
    <w:rsid w:val="00406896"/>
    <w:rsid w:val="00411B37"/>
    <w:rsid w:val="0041244F"/>
    <w:rsid w:val="004125ED"/>
    <w:rsid w:val="0041353D"/>
    <w:rsid w:val="00413B39"/>
    <w:rsid w:val="0041450E"/>
    <w:rsid w:val="0041456E"/>
    <w:rsid w:val="00415370"/>
    <w:rsid w:val="00415781"/>
    <w:rsid w:val="00416485"/>
    <w:rsid w:val="00416F40"/>
    <w:rsid w:val="00417769"/>
    <w:rsid w:val="00417F0D"/>
    <w:rsid w:val="00420765"/>
    <w:rsid w:val="00421EF2"/>
    <w:rsid w:val="00422668"/>
    <w:rsid w:val="0042482B"/>
    <w:rsid w:val="00424946"/>
    <w:rsid w:val="0042602D"/>
    <w:rsid w:val="004261DA"/>
    <w:rsid w:val="00427004"/>
    <w:rsid w:val="00431540"/>
    <w:rsid w:val="00431AC1"/>
    <w:rsid w:val="00431DE1"/>
    <w:rsid w:val="004329C9"/>
    <w:rsid w:val="00432CD5"/>
    <w:rsid w:val="00432EF0"/>
    <w:rsid w:val="0043396E"/>
    <w:rsid w:val="00433CDB"/>
    <w:rsid w:val="00435D29"/>
    <w:rsid w:val="004363FA"/>
    <w:rsid w:val="004364CC"/>
    <w:rsid w:val="00437141"/>
    <w:rsid w:val="004405B0"/>
    <w:rsid w:val="00440853"/>
    <w:rsid w:val="00441905"/>
    <w:rsid w:val="00441FF9"/>
    <w:rsid w:val="0044382F"/>
    <w:rsid w:val="00443B96"/>
    <w:rsid w:val="00443E1D"/>
    <w:rsid w:val="004442EB"/>
    <w:rsid w:val="00444FA3"/>
    <w:rsid w:val="004459DC"/>
    <w:rsid w:val="00446553"/>
    <w:rsid w:val="00446A92"/>
    <w:rsid w:val="004501B4"/>
    <w:rsid w:val="0045082F"/>
    <w:rsid w:val="00450C00"/>
    <w:rsid w:val="0045135E"/>
    <w:rsid w:val="00452434"/>
    <w:rsid w:val="00452C53"/>
    <w:rsid w:val="004539C7"/>
    <w:rsid w:val="00454597"/>
    <w:rsid w:val="004548E6"/>
    <w:rsid w:val="0045543A"/>
    <w:rsid w:val="0045543C"/>
    <w:rsid w:val="004556FB"/>
    <w:rsid w:val="00455880"/>
    <w:rsid w:val="004561F9"/>
    <w:rsid w:val="0045637C"/>
    <w:rsid w:val="004563C4"/>
    <w:rsid w:val="004569A3"/>
    <w:rsid w:val="004578ED"/>
    <w:rsid w:val="00457EFC"/>
    <w:rsid w:val="0046064C"/>
    <w:rsid w:val="004611B6"/>
    <w:rsid w:val="00461997"/>
    <w:rsid w:val="00463F8B"/>
    <w:rsid w:val="004644C2"/>
    <w:rsid w:val="004649AD"/>
    <w:rsid w:val="004650E7"/>
    <w:rsid w:val="0046687B"/>
    <w:rsid w:val="00466CB4"/>
    <w:rsid w:val="00470418"/>
    <w:rsid w:val="004704EA"/>
    <w:rsid w:val="0047071D"/>
    <w:rsid w:val="004720F6"/>
    <w:rsid w:val="004727C4"/>
    <w:rsid w:val="00472F62"/>
    <w:rsid w:val="00473579"/>
    <w:rsid w:val="00473E50"/>
    <w:rsid w:val="00474E5A"/>
    <w:rsid w:val="00475355"/>
    <w:rsid w:val="0047558F"/>
    <w:rsid w:val="00475FD5"/>
    <w:rsid w:val="00476FED"/>
    <w:rsid w:val="0047725A"/>
    <w:rsid w:val="004812F4"/>
    <w:rsid w:val="0048231B"/>
    <w:rsid w:val="004838D4"/>
    <w:rsid w:val="004845AC"/>
    <w:rsid w:val="00484C31"/>
    <w:rsid w:val="00485E3C"/>
    <w:rsid w:val="00486F09"/>
    <w:rsid w:val="004877FB"/>
    <w:rsid w:val="004906DB"/>
    <w:rsid w:val="00490C0F"/>
    <w:rsid w:val="00491FF2"/>
    <w:rsid w:val="004925EE"/>
    <w:rsid w:val="00492735"/>
    <w:rsid w:val="00493926"/>
    <w:rsid w:val="004945E8"/>
    <w:rsid w:val="00494FC9"/>
    <w:rsid w:val="00495228"/>
    <w:rsid w:val="004963B6"/>
    <w:rsid w:val="004A1AB1"/>
    <w:rsid w:val="004A2013"/>
    <w:rsid w:val="004A201B"/>
    <w:rsid w:val="004A2B7A"/>
    <w:rsid w:val="004A3EB3"/>
    <w:rsid w:val="004A4377"/>
    <w:rsid w:val="004A57EB"/>
    <w:rsid w:val="004A5824"/>
    <w:rsid w:val="004A59D3"/>
    <w:rsid w:val="004A6156"/>
    <w:rsid w:val="004A6D7C"/>
    <w:rsid w:val="004A6F11"/>
    <w:rsid w:val="004A7224"/>
    <w:rsid w:val="004A74DD"/>
    <w:rsid w:val="004B00D1"/>
    <w:rsid w:val="004B0AC8"/>
    <w:rsid w:val="004B0B57"/>
    <w:rsid w:val="004B0BBE"/>
    <w:rsid w:val="004B0EB0"/>
    <w:rsid w:val="004B1246"/>
    <w:rsid w:val="004B1CAB"/>
    <w:rsid w:val="004B2FF9"/>
    <w:rsid w:val="004B3506"/>
    <w:rsid w:val="004B36ED"/>
    <w:rsid w:val="004B40DB"/>
    <w:rsid w:val="004B4EF6"/>
    <w:rsid w:val="004B612E"/>
    <w:rsid w:val="004B623B"/>
    <w:rsid w:val="004B6554"/>
    <w:rsid w:val="004B6B22"/>
    <w:rsid w:val="004B6C50"/>
    <w:rsid w:val="004C0DA0"/>
    <w:rsid w:val="004C3E02"/>
    <w:rsid w:val="004C422D"/>
    <w:rsid w:val="004C440E"/>
    <w:rsid w:val="004C4CEB"/>
    <w:rsid w:val="004C5CBA"/>
    <w:rsid w:val="004C64D8"/>
    <w:rsid w:val="004C64F7"/>
    <w:rsid w:val="004C6C09"/>
    <w:rsid w:val="004C6EA3"/>
    <w:rsid w:val="004C7BCD"/>
    <w:rsid w:val="004D000F"/>
    <w:rsid w:val="004D055D"/>
    <w:rsid w:val="004D1240"/>
    <w:rsid w:val="004D12B8"/>
    <w:rsid w:val="004D12F6"/>
    <w:rsid w:val="004D1946"/>
    <w:rsid w:val="004D32ED"/>
    <w:rsid w:val="004D3E71"/>
    <w:rsid w:val="004D49EE"/>
    <w:rsid w:val="004D4AE0"/>
    <w:rsid w:val="004D4C0B"/>
    <w:rsid w:val="004D69FC"/>
    <w:rsid w:val="004D72BA"/>
    <w:rsid w:val="004D77BD"/>
    <w:rsid w:val="004D77DE"/>
    <w:rsid w:val="004D7BF4"/>
    <w:rsid w:val="004D7C92"/>
    <w:rsid w:val="004E295C"/>
    <w:rsid w:val="004E38B2"/>
    <w:rsid w:val="004E3936"/>
    <w:rsid w:val="004E490B"/>
    <w:rsid w:val="004E57F7"/>
    <w:rsid w:val="004E5D9C"/>
    <w:rsid w:val="004E6191"/>
    <w:rsid w:val="004E6707"/>
    <w:rsid w:val="004E6B8E"/>
    <w:rsid w:val="004F0543"/>
    <w:rsid w:val="004F0D33"/>
    <w:rsid w:val="004F2385"/>
    <w:rsid w:val="004F246C"/>
    <w:rsid w:val="004F3A97"/>
    <w:rsid w:val="004F5591"/>
    <w:rsid w:val="004F5D14"/>
    <w:rsid w:val="004F68DC"/>
    <w:rsid w:val="004F7F44"/>
    <w:rsid w:val="00500598"/>
    <w:rsid w:val="00500F52"/>
    <w:rsid w:val="00500F7A"/>
    <w:rsid w:val="005012AD"/>
    <w:rsid w:val="005016E5"/>
    <w:rsid w:val="00501A56"/>
    <w:rsid w:val="00502317"/>
    <w:rsid w:val="005027BB"/>
    <w:rsid w:val="00503415"/>
    <w:rsid w:val="005034C1"/>
    <w:rsid w:val="005037E1"/>
    <w:rsid w:val="00503B5C"/>
    <w:rsid w:val="0050456A"/>
    <w:rsid w:val="0050487B"/>
    <w:rsid w:val="00505C46"/>
    <w:rsid w:val="005068E1"/>
    <w:rsid w:val="005070B6"/>
    <w:rsid w:val="005077C5"/>
    <w:rsid w:val="00510111"/>
    <w:rsid w:val="00510B80"/>
    <w:rsid w:val="0051168A"/>
    <w:rsid w:val="005117D2"/>
    <w:rsid w:val="005118A6"/>
    <w:rsid w:val="005122F4"/>
    <w:rsid w:val="0051405F"/>
    <w:rsid w:val="00514277"/>
    <w:rsid w:val="0051444F"/>
    <w:rsid w:val="005156A6"/>
    <w:rsid w:val="00516393"/>
    <w:rsid w:val="00516669"/>
    <w:rsid w:val="005179A5"/>
    <w:rsid w:val="00520B4F"/>
    <w:rsid w:val="00522582"/>
    <w:rsid w:val="00524AD7"/>
    <w:rsid w:val="005254FD"/>
    <w:rsid w:val="005268A9"/>
    <w:rsid w:val="0052720F"/>
    <w:rsid w:val="00527421"/>
    <w:rsid w:val="005275C4"/>
    <w:rsid w:val="00527D36"/>
    <w:rsid w:val="00531076"/>
    <w:rsid w:val="00531D28"/>
    <w:rsid w:val="005328A8"/>
    <w:rsid w:val="005338EE"/>
    <w:rsid w:val="00533920"/>
    <w:rsid w:val="00535141"/>
    <w:rsid w:val="00535324"/>
    <w:rsid w:val="00535504"/>
    <w:rsid w:val="005363B4"/>
    <w:rsid w:val="0053712D"/>
    <w:rsid w:val="005403F4"/>
    <w:rsid w:val="00540B60"/>
    <w:rsid w:val="00541076"/>
    <w:rsid w:val="00541136"/>
    <w:rsid w:val="0054216F"/>
    <w:rsid w:val="00542F18"/>
    <w:rsid w:val="0054343C"/>
    <w:rsid w:val="00544853"/>
    <w:rsid w:val="00544CA5"/>
    <w:rsid w:val="005450E2"/>
    <w:rsid w:val="00545B19"/>
    <w:rsid w:val="00547404"/>
    <w:rsid w:val="005474A2"/>
    <w:rsid w:val="00547520"/>
    <w:rsid w:val="0055035F"/>
    <w:rsid w:val="005507FD"/>
    <w:rsid w:val="005511C0"/>
    <w:rsid w:val="00551D4B"/>
    <w:rsid w:val="00551E3C"/>
    <w:rsid w:val="0055232C"/>
    <w:rsid w:val="0055278E"/>
    <w:rsid w:val="00555488"/>
    <w:rsid w:val="0055549A"/>
    <w:rsid w:val="00555B18"/>
    <w:rsid w:val="00555C9C"/>
    <w:rsid w:val="00556A4D"/>
    <w:rsid w:val="00557319"/>
    <w:rsid w:val="0055764E"/>
    <w:rsid w:val="00560528"/>
    <w:rsid w:val="00560699"/>
    <w:rsid w:val="00561503"/>
    <w:rsid w:val="00561923"/>
    <w:rsid w:val="005622F8"/>
    <w:rsid w:val="0056310A"/>
    <w:rsid w:val="0056336F"/>
    <w:rsid w:val="00563B9D"/>
    <w:rsid w:val="00565AF7"/>
    <w:rsid w:val="00566024"/>
    <w:rsid w:val="005671C3"/>
    <w:rsid w:val="0057060C"/>
    <w:rsid w:val="00570C0B"/>
    <w:rsid w:val="0057189C"/>
    <w:rsid w:val="00571BD2"/>
    <w:rsid w:val="00571CD7"/>
    <w:rsid w:val="00571D59"/>
    <w:rsid w:val="00572E3E"/>
    <w:rsid w:val="0057332B"/>
    <w:rsid w:val="0057364D"/>
    <w:rsid w:val="005737FC"/>
    <w:rsid w:val="0057420B"/>
    <w:rsid w:val="0057593B"/>
    <w:rsid w:val="005762CE"/>
    <w:rsid w:val="00576DC0"/>
    <w:rsid w:val="00580280"/>
    <w:rsid w:val="00580B9E"/>
    <w:rsid w:val="00580DAB"/>
    <w:rsid w:val="0058135A"/>
    <w:rsid w:val="005817D9"/>
    <w:rsid w:val="00581F7C"/>
    <w:rsid w:val="00583358"/>
    <w:rsid w:val="005839BF"/>
    <w:rsid w:val="00584058"/>
    <w:rsid w:val="00584413"/>
    <w:rsid w:val="005844A5"/>
    <w:rsid w:val="005846B4"/>
    <w:rsid w:val="005850E5"/>
    <w:rsid w:val="005851E0"/>
    <w:rsid w:val="00585571"/>
    <w:rsid w:val="005856F9"/>
    <w:rsid w:val="00585B91"/>
    <w:rsid w:val="00586BB0"/>
    <w:rsid w:val="00586BF1"/>
    <w:rsid w:val="00587DC4"/>
    <w:rsid w:val="0059008F"/>
    <w:rsid w:val="005903E4"/>
    <w:rsid w:val="005907D5"/>
    <w:rsid w:val="005910C0"/>
    <w:rsid w:val="005913EE"/>
    <w:rsid w:val="00592461"/>
    <w:rsid w:val="005950D6"/>
    <w:rsid w:val="0059519C"/>
    <w:rsid w:val="00595524"/>
    <w:rsid w:val="005974F3"/>
    <w:rsid w:val="0059751C"/>
    <w:rsid w:val="00597919"/>
    <w:rsid w:val="00597F9F"/>
    <w:rsid w:val="005A0B9F"/>
    <w:rsid w:val="005A0EFC"/>
    <w:rsid w:val="005A44E7"/>
    <w:rsid w:val="005A5D8E"/>
    <w:rsid w:val="005A63D8"/>
    <w:rsid w:val="005A71A7"/>
    <w:rsid w:val="005A7420"/>
    <w:rsid w:val="005A7C14"/>
    <w:rsid w:val="005A7DBE"/>
    <w:rsid w:val="005B152C"/>
    <w:rsid w:val="005B1C64"/>
    <w:rsid w:val="005B1DE8"/>
    <w:rsid w:val="005B2294"/>
    <w:rsid w:val="005B271E"/>
    <w:rsid w:val="005B2807"/>
    <w:rsid w:val="005B3606"/>
    <w:rsid w:val="005B388D"/>
    <w:rsid w:val="005B3E08"/>
    <w:rsid w:val="005B49B6"/>
    <w:rsid w:val="005B56EE"/>
    <w:rsid w:val="005B63E1"/>
    <w:rsid w:val="005B672C"/>
    <w:rsid w:val="005B747D"/>
    <w:rsid w:val="005B7733"/>
    <w:rsid w:val="005B7A22"/>
    <w:rsid w:val="005C0602"/>
    <w:rsid w:val="005C0D5D"/>
    <w:rsid w:val="005C1415"/>
    <w:rsid w:val="005C191A"/>
    <w:rsid w:val="005C2AA9"/>
    <w:rsid w:val="005C330D"/>
    <w:rsid w:val="005C40C7"/>
    <w:rsid w:val="005C4114"/>
    <w:rsid w:val="005C4EFF"/>
    <w:rsid w:val="005C4F43"/>
    <w:rsid w:val="005C6CC6"/>
    <w:rsid w:val="005C6E71"/>
    <w:rsid w:val="005C7363"/>
    <w:rsid w:val="005D0B55"/>
    <w:rsid w:val="005D4A04"/>
    <w:rsid w:val="005D4CF7"/>
    <w:rsid w:val="005D5347"/>
    <w:rsid w:val="005D5CC5"/>
    <w:rsid w:val="005D5FE6"/>
    <w:rsid w:val="005D61EA"/>
    <w:rsid w:val="005D74D8"/>
    <w:rsid w:val="005D787B"/>
    <w:rsid w:val="005E031D"/>
    <w:rsid w:val="005E03AC"/>
    <w:rsid w:val="005E04B5"/>
    <w:rsid w:val="005E0621"/>
    <w:rsid w:val="005E12BE"/>
    <w:rsid w:val="005E2C81"/>
    <w:rsid w:val="005E4D3C"/>
    <w:rsid w:val="005E7158"/>
    <w:rsid w:val="005E7ECB"/>
    <w:rsid w:val="005F0C00"/>
    <w:rsid w:val="005F1037"/>
    <w:rsid w:val="005F2BF8"/>
    <w:rsid w:val="005F2EA8"/>
    <w:rsid w:val="005F3B04"/>
    <w:rsid w:val="005F5574"/>
    <w:rsid w:val="005F5D1D"/>
    <w:rsid w:val="005F60C9"/>
    <w:rsid w:val="005F64C6"/>
    <w:rsid w:val="006008F1"/>
    <w:rsid w:val="00601714"/>
    <w:rsid w:val="00601735"/>
    <w:rsid w:val="00602BD2"/>
    <w:rsid w:val="00604980"/>
    <w:rsid w:val="0060614D"/>
    <w:rsid w:val="006100A4"/>
    <w:rsid w:val="00610871"/>
    <w:rsid w:val="00610E48"/>
    <w:rsid w:val="00610FE0"/>
    <w:rsid w:val="00613C47"/>
    <w:rsid w:val="00615086"/>
    <w:rsid w:val="00616201"/>
    <w:rsid w:val="00616225"/>
    <w:rsid w:val="00616BA2"/>
    <w:rsid w:val="0061705E"/>
    <w:rsid w:val="00617070"/>
    <w:rsid w:val="006170F1"/>
    <w:rsid w:val="00617914"/>
    <w:rsid w:val="00617A8B"/>
    <w:rsid w:val="00621904"/>
    <w:rsid w:val="00622248"/>
    <w:rsid w:val="00622FEA"/>
    <w:rsid w:val="00623CDF"/>
    <w:rsid w:val="00623DB1"/>
    <w:rsid w:val="006245F3"/>
    <w:rsid w:val="0062485E"/>
    <w:rsid w:val="00624DBE"/>
    <w:rsid w:val="00625450"/>
    <w:rsid w:val="0062557A"/>
    <w:rsid w:val="0062624F"/>
    <w:rsid w:val="006319CA"/>
    <w:rsid w:val="00633B3E"/>
    <w:rsid w:val="00634EC0"/>
    <w:rsid w:val="0063627F"/>
    <w:rsid w:val="006376C4"/>
    <w:rsid w:val="006403E7"/>
    <w:rsid w:val="00642D72"/>
    <w:rsid w:val="006443CB"/>
    <w:rsid w:val="006448B8"/>
    <w:rsid w:val="00644F80"/>
    <w:rsid w:val="00645874"/>
    <w:rsid w:val="00647673"/>
    <w:rsid w:val="00650F81"/>
    <w:rsid w:val="00650FC7"/>
    <w:rsid w:val="00651822"/>
    <w:rsid w:val="00651F86"/>
    <w:rsid w:val="00652D6B"/>
    <w:rsid w:val="0065395E"/>
    <w:rsid w:val="00653C24"/>
    <w:rsid w:val="00653D68"/>
    <w:rsid w:val="00653E4E"/>
    <w:rsid w:val="00654275"/>
    <w:rsid w:val="0065446D"/>
    <w:rsid w:val="00654891"/>
    <w:rsid w:val="00654894"/>
    <w:rsid w:val="00655104"/>
    <w:rsid w:val="00656067"/>
    <w:rsid w:val="00660693"/>
    <w:rsid w:val="006611D6"/>
    <w:rsid w:val="00661918"/>
    <w:rsid w:val="00662A5A"/>
    <w:rsid w:val="006636D0"/>
    <w:rsid w:val="00663834"/>
    <w:rsid w:val="00663BF1"/>
    <w:rsid w:val="006647D7"/>
    <w:rsid w:val="00664F1B"/>
    <w:rsid w:val="006653D7"/>
    <w:rsid w:val="00665BFF"/>
    <w:rsid w:val="006665BA"/>
    <w:rsid w:val="00666A4F"/>
    <w:rsid w:val="00667477"/>
    <w:rsid w:val="006703D9"/>
    <w:rsid w:val="00672DFC"/>
    <w:rsid w:val="00672F5B"/>
    <w:rsid w:val="00673DEE"/>
    <w:rsid w:val="00674E69"/>
    <w:rsid w:val="00675720"/>
    <w:rsid w:val="0067738E"/>
    <w:rsid w:val="00677F23"/>
    <w:rsid w:val="0068015A"/>
    <w:rsid w:val="0068055B"/>
    <w:rsid w:val="00680936"/>
    <w:rsid w:val="00680D8C"/>
    <w:rsid w:val="00680D99"/>
    <w:rsid w:val="006821B2"/>
    <w:rsid w:val="00682725"/>
    <w:rsid w:val="00682A1B"/>
    <w:rsid w:val="00682D73"/>
    <w:rsid w:val="00682ED3"/>
    <w:rsid w:val="00683126"/>
    <w:rsid w:val="00683993"/>
    <w:rsid w:val="006846E8"/>
    <w:rsid w:val="00685EBD"/>
    <w:rsid w:val="006861C3"/>
    <w:rsid w:val="00686AF3"/>
    <w:rsid w:val="00690F1F"/>
    <w:rsid w:val="006915BD"/>
    <w:rsid w:val="006915F2"/>
    <w:rsid w:val="00691DC2"/>
    <w:rsid w:val="00692582"/>
    <w:rsid w:val="00692592"/>
    <w:rsid w:val="00692A2F"/>
    <w:rsid w:val="0069322C"/>
    <w:rsid w:val="00693652"/>
    <w:rsid w:val="006939E7"/>
    <w:rsid w:val="00693D3E"/>
    <w:rsid w:val="006942F7"/>
    <w:rsid w:val="006956FB"/>
    <w:rsid w:val="00697D85"/>
    <w:rsid w:val="006A1A71"/>
    <w:rsid w:val="006A1D3D"/>
    <w:rsid w:val="006A2150"/>
    <w:rsid w:val="006A2216"/>
    <w:rsid w:val="006A241D"/>
    <w:rsid w:val="006A3288"/>
    <w:rsid w:val="006A43E6"/>
    <w:rsid w:val="006A47EB"/>
    <w:rsid w:val="006A4A22"/>
    <w:rsid w:val="006A4AEE"/>
    <w:rsid w:val="006A5E74"/>
    <w:rsid w:val="006A70BE"/>
    <w:rsid w:val="006A7290"/>
    <w:rsid w:val="006A7934"/>
    <w:rsid w:val="006A7BC8"/>
    <w:rsid w:val="006B0001"/>
    <w:rsid w:val="006B054B"/>
    <w:rsid w:val="006B059F"/>
    <w:rsid w:val="006B0E3A"/>
    <w:rsid w:val="006B2048"/>
    <w:rsid w:val="006B215A"/>
    <w:rsid w:val="006B2AD6"/>
    <w:rsid w:val="006B342E"/>
    <w:rsid w:val="006B3812"/>
    <w:rsid w:val="006B3B80"/>
    <w:rsid w:val="006B6EF0"/>
    <w:rsid w:val="006B6F32"/>
    <w:rsid w:val="006B7130"/>
    <w:rsid w:val="006B73CC"/>
    <w:rsid w:val="006B7695"/>
    <w:rsid w:val="006C0176"/>
    <w:rsid w:val="006C2994"/>
    <w:rsid w:val="006C35EC"/>
    <w:rsid w:val="006C4150"/>
    <w:rsid w:val="006C4382"/>
    <w:rsid w:val="006C4891"/>
    <w:rsid w:val="006C52BC"/>
    <w:rsid w:val="006C5683"/>
    <w:rsid w:val="006C5E33"/>
    <w:rsid w:val="006C5E48"/>
    <w:rsid w:val="006C6434"/>
    <w:rsid w:val="006C6CD8"/>
    <w:rsid w:val="006C70BB"/>
    <w:rsid w:val="006C7EB1"/>
    <w:rsid w:val="006D013F"/>
    <w:rsid w:val="006D017F"/>
    <w:rsid w:val="006D08BD"/>
    <w:rsid w:val="006D0F8E"/>
    <w:rsid w:val="006D1416"/>
    <w:rsid w:val="006D1D3F"/>
    <w:rsid w:val="006D253B"/>
    <w:rsid w:val="006D325A"/>
    <w:rsid w:val="006D386A"/>
    <w:rsid w:val="006D4242"/>
    <w:rsid w:val="006D45F0"/>
    <w:rsid w:val="006D4C8F"/>
    <w:rsid w:val="006D52A0"/>
    <w:rsid w:val="006D57CB"/>
    <w:rsid w:val="006D5819"/>
    <w:rsid w:val="006D5E6F"/>
    <w:rsid w:val="006D693F"/>
    <w:rsid w:val="006D6CDD"/>
    <w:rsid w:val="006D7604"/>
    <w:rsid w:val="006D765E"/>
    <w:rsid w:val="006D76CB"/>
    <w:rsid w:val="006E0455"/>
    <w:rsid w:val="006E4238"/>
    <w:rsid w:val="006E4551"/>
    <w:rsid w:val="006E5F01"/>
    <w:rsid w:val="006E7033"/>
    <w:rsid w:val="006E7404"/>
    <w:rsid w:val="006E7B97"/>
    <w:rsid w:val="006F05B9"/>
    <w:rsid w:val="006F1972"/>
    <w:rsid w:val="006F1EA3"/>
    <w:rsid w:val="006F2627"/>
    <w:rsid w:val="006F2A57"/>
    <w:rsid w:val="006F3187"/>
    <w:rsid w:val="006F3568"/>
    <w:rsid w:val="006F40AD"/>
    <w:rsid w:val="006F53EB"/>
    <w:rsid w:val="006F6360"/>
    <w:rsid w:val="006F6436"/>
    <w:rsid w:val="006F65C5"/>
    <w:rsid w:val="006F687A"/>
    <w:rsid w:val="006F68EF"/>
    <w:rsid w:val="006F6D4C"/>
    <w:rsid w:val="006F6E67"/>
    <w:rsid w:val="006F7157"/>
    <w:rsid w:val="006F78E0"/>
    <w:rsid w:val="007023EA"/>
    <w:rsid w:val="00702B1B"/>
    <w:rsid w:val="007032B3"/>
    <w:rsid w:val="00704164"/>
    <w:rsid w:val="007063BD"/>
    <w:rsid w:val="00706446"/>
    <w:rsid w:val="00706A58"/>
    <w:rsid w:val="00707517"/>
    <w:rsid w:val="007078ED"/>
    <w:rsid w:val="00710187"/>
    <w:rsid w:val="007101D7"/>
    <w:rsid w:val="00710D6E"/>
    <w:rsid w:val="007110E1"/>
    <w:rsid w:val="00711B18"/>
    <w:rsid w:val="007126D1"/>
    <w:rsid w:val="00714394"/>
    <w:rsid w:val="00714C87"/>
    <w:rsid w:val="00714ED6"/>
    <w:rsid w:val="00715E8D"/>
    <w:rsid w:val="00721C26"/>
    <w:rsid w:val="00721F7E"/>
    <w:rsid w:val="00722E29"/>
    <w:rsid w:val="00723ECB"/>
    <w:rsid w:val="00724606"/>
    <w:rsid w:val="00724A36"/>
    <w:rsid w:val="00724A60"/>
    <w:rsid w:val="00724E85"/>
    <w:rsid w:val="0072525D"/>
    <w:rsid w:val="00726E8A"/>
    <w:rsid w:val="00727047"/>
    <w:rsid w:val="00727A0E"/>
    <w:rsid w:val="00727C81"/>
    <w:rsid w:val="00730B33"/>
    <w:rsid w:val="00734510"/>
    <w:rsid w:val="00734887"/>
    <w:rsid w:val="007365B6"/>
    <w:rsid w:val="00737394"/>
    <w:rsid w:val="007401E2"/>
    <w:rsid w:val="00740205"/>
    <w:rsid w:val="007411E5"/>
    <w:rsid w:val="00741605"/>
    <w:rsid w:val="00742788"/>
    <w:rsid w:val="007436F2"/>
    <w:rsid w:val="00743B2E"/>
    <w:rsid w:val="0074436D"/>
    <w:rsid w:val="00746951"/>
    <w:rsid w:val="00746F65"/>
    <w:rsid w:val="007472C3"/>
    <w:rsid w:val="0074791E"/>
    <w:rsid w:val="00750948"/>
    <w:rsid w:val="00750A23"/>
    <w:rsid w:val="0075115D"/>
    <w:rsid w:val="00751A33"/>
    <w:rsid w:val="00751E0A"/>
    <w:rsid w:val="00753890"/>
    <w:rsid w:val="0075466D"/>
    <w:rsid w:val="007555DF"/>
    <w:rsid w:val="007569DC"/>
    <w:rsid w:val="0075711E"/>
    <w:rsid w:val="00757549"/>
    <w:rsid w:val="007579F2"/>
    <w:rsid w:val="00761434"/>
    <w:rsid w:val="00761FD5"/>
    <w:rsid w:val="00762BB6"/>
    <w:rsid w:val="0076341D"/>
    <w:rsid w:val="0076446D"/>
    <w:rsid w:val="007647EF"/>
    <w:rsid w:val="00765DD8"/>
    <w:rsid w:val="00766230"/>
    <w:rsid w:val="00766B33"/>
    <w:rsid w:val="00766D36"/>
    <w:rsid w:val="00767607"/>
    <w:rsid w:val="00767ACD"/>
    <w:rsid w:val="007705B5"/>
    <w:rsid w:val="0077270D"/>
    <w:rsid w:val="00773874"/>
    <w:rsid w:val="0077393B"/>
    <w:rsid w:val="00775D3B"/>
    <w:rsid w:val="0077615A"/>
    <w:rsid w:val="007806A0"/>
    <w:rsid w:val="00780FDB"/>
    <w:rsid w:val="007822E4"/>
    <w:rsid w:val="00782346"/>
    <w:rsid w:val="007838CD"/>
    <w:rsid w:val="007839A9"/>
    <w:rsid w:val="007840F3"/>
    <w:rsid w:val="007849BE"/>
    <w:rsid w:val="00785491"/>
    <w:rsid w:val="007858C0"/>
    <w:rsid w:val="0078679A"/>
    <w:rsid w:val="00786BDC"/>
    <w:rsid w:val="007871FE"/>
    <w:rsid w:val="00787C89"/>
    <w:rsid w:val="007908ED"/>
    <w:rsid w:val="00790F74"/>
    <w:rsid w:val="00792014"/>
    <w:rsid w:val="007921CD"/>
    <w:rsid w:val="00792288"/>
    <w:rsid w:val="00792447"/>
    <w:rsid w:val="007928C6"/>
    <w:rsid w:val="00792E73"/>
    <w:rsid w:val="0079694C"/>
    <w:rsid w:val="007A0187"/>
    <w:rsid w:val="007A19AC"/>
    <w:rsid w:val="007A23A3"/>
    <w:rsid w:val="007A268F"/>
    <w:rsid w:val="007A29EC"/>
    <w:rsid w:val="007A4A53"/>
    <w:rsid w:val="007A4C93"/>
    <w:rsid w:val="007A4E17"/>
    <w:rsid w:val="007A7F6D"/>
    <w:rsid w:val="007B0FBD"/>
    <w:rsid w:val="007B10EC"/>
    <w:rsid w:val="007B1BAF"/>
    <w:rsid w:val="007B20C3"/>
    <w:rsid w:val="007B2FE8"/>
    <w:rsid w:val="007B35F7"/>
    <w:rsid w:val="007B4DD5"/>
    <w:rsid w:val="007B4F72"/>
    <w:rsid w:val="007B5148"/>
    <w:rsid w:val="007B5A16"/>
    <w:rsid w:val="007B71AA"/>
    <w:rsid w:val="007B7F09"/>
    <w:rsid w:val="007C03FE"/>
    <w:rsid w:val="007C0E04"/>
    <w:rsid w:val="007C17D3"/>
    <w:rsid w:val="007C1FA2"/>
    <w:rsid w:val="007C2827"/>
    <w:rsid w:val="007C294A"/>
    <w:rsid w:val="007C3A26"/>
    <w:rsid w:val="007C4032"/>
    <w:rsid w:val="007C4CE1"/>
    <w:rsid w:val="007C537A"/>
    <w:rsid w:val="007C57D1"/>
    <w:rsid w:val="007C6B3E"/>
    <w:rsid w:val="007C7130"/>
    <w:rsid w:val="007C74E5"/>
    <w:rsid w:val="007C7F57"/>
    <w:rsid w:val="007D0348"/>
    <w:rsid w:val="007D0E43"/>
    <w:rsid w:val="007D13E7"/>
    <w:rsid w:val="007D1A3E"/>
    <w:rsid w:val="007D1E37"/>
    <w:rsid w:val="007D2335"/>
    <w:rsid w:val="007D358B"/>
    <w:rsid w:val="007D370E"/>
    <w:rsid w:val="007D4624"/>
    <w:rsid w:val="007D4A8F"/>
    <w:rsid w:val="007D563E"/>
    <w:rsid w:val="007D5A49"/>
    <w:rsid w:val="007D5FC1"/>
    <w:rsid w:val="007D6EB6"/>
    <w:rsid w:val="007D715A"/>
    <w:rsid w:val="007D7EF9"/>
    <w:rsid w:val="007E002B"/>
    <w:rsid w:val="007E08DB"/>
    <w:rsid w:val="007E0B17"/>
    <w:rsid w:val="007E0D90"/>
    <w:rsid w:val="007E0E9E"/>
    <w:rsid w:val="007E12DC"/>
    <w:rsid w:val="007E1760"/>
    <w:rsid w:val="007E21FB"/>
    <w:rsid w:val="007E3B9D"/>
    <w:rsid w:val="007E420B"/>
    <w:rsid w:val="007E4932"/>
    <w:rsid w:val="007E4CAD"/>
    <w:rsid w:val="007E502C"/>
    <w:rsid w:val="007E516A"/>
    <w:rsid w:val="007E5BD7"/>
    <w:rsid w:val="007E6761"/>
    <w:rsid w:val="007E75F0"/>
    <w:rsid w:val="007E7968"/>
    <w:rsid w:val="007E79C4"/>
    <w:rsid w:val="007F013A"/>
    <w:rsid w:val="007F0730"/>
    <w:rsid w:val="007F1D54"/>
    <w:rsid w:val="007F2D90"/>
    <w:rsid w:val="007F3F6F"/>
    <w:rsid w:val="007F48A9"/>
    <w:rsid w:val="007F4E28"/>
    <w:rsid w:val="007F4F82"/>
    <w:rsid w:val="007F5143"/>
    <w:rsid w:val="007F6758"/>
    <w:rsid w:val="007F6D96"/>
    <w:rsid w:val="00800D05"/>
    <w:rsid w:val="00801D7A"/>
    <w:rsid w:val="008020F2"/>
    <w:rsid w:val="00803F74"/>
    <w:rsid w:val="00804653"/>
    <w:rsid w:val="00804C48"/>
    <w:rsid w:val="0080505A"/>
    <w:rsid w:val="008060B3"/>
    <w:rsid w:val="00806205"/>
    <w:rsid w:val="00806639"/>
    <w:rsid w:val="00806A84"/>
    <w:rsid w:val="00806EF4"/>
    <w:rsid w:val="008073A4"/>
    <w:rsid w:val="00807C6C"/>
    <w:rsid w:val="008115ED"/>
    <w:rsid w:val="0081254B"/>
    <w:rsid w:val="0081340B"/>
    <w:rsid w:val="00815822"/>
    <w:rsid w:val="00815B93"/>
    <w:rsid w:val="00816585"/>
    <w:rsid w:val="0081760E"/>
    <w:rsid w:val="00817BB4"/>
    <w:rsid w:val="00817E4F"/>
    <w:rsid w:val="00820F5B"/>
    <w:rsid w:val="00821021"/>
    <w:rsid w:val="008214BB"/>
    <w:rsid w:val="00821B58"/>
    <w:rsid w:val="00822D4E"/>
    <w:rsid w:val="00822FBA"/>
    <w:rsid w:val="0082398C"/>
    <w:rsid w:val="00824FF1"/>
    <w:rsid w:val="00825196"/>
    <w:rsid w:val="00826F4C"/>
    <w:rsid w:val="008303A6"/>
    <w:rsid w:val="008310B4"/>
    <w:rsid w:val="00831573"/>
    <w:rsid w:val="00831C7F"/>
    <w:rsid w:val="00833C51"/>
    <w:rsid w:val="00834577"/>
    <w:rsid w:val="008349A6"/>
    <w:rsid w:val="00835271"/>
    <w:rsid w:val="00835679"/>
    <w:rsid w:val="008377DA"/>
    <w:rsid w:val="00841F21"/>
    <w:rsid w:val="00842991"/>
    <w:rsid w:val="008429B0"/>
    <w:rsid w:val="00843900"/>
    <w:rsid w:val="00844C5B"/>
    <w:rsid w:val="00845A15"/>
    <w:rsid w:val="0084632F"/>
    <w:rsid w:val="008474A9"/>
    <w:rsid w:val="00851180"/>
    <w:rsid w:val="00852528"/>
    <w:rsid w:val="0085434F"/>
    <w:rsid w:val="008543F7"/>
    <w:rsid w:val="008545DC"/>
    <w:rsid w:val="00854A7E"/>
    <w:rsid w:val="00855B06"/>
    <w:rsid w:val="00856B95"/>
    <w:rsid w:val="00856D1A"/>
    <w:rsid w:val="00857D29"/>
    <w:rsid w:val="00861313"/>
    <w:rsid w:val="0086161C"/>
    <w:rsid w:val="008617AF"/>
    <w:rsid w:val="00861DB0"/>
    <w:rsid w:val="00861E83"/>
    <w:rsid w:val="0086225C"/>
    <w:rsid w:val="008629A8"/>
    <w:rsid w:val="00863225"/>
    <w:rsid w:val="00863ADA"/>
    <w:rsid w:val="00865BAA"/>
    <w:rsid w:val="00865C83"/>
    <w:rsid w:val="008677CB"/>
    <w:rsid w:val="0087026D"/>
    <w:rsid w:val="0087056E"/>
    <w:rsid w:val="00870CB6"/>
    <w:rsid w:val="00870DF8"/>
    <w:rsid w:val="008722A6"/>
    <w:rsid w:val="008737AE"/>
    <w:rsid w:val="00873851"/>
    <w:rsid w:val="00873FEA"/>
    <w:rsid w:val="0087419B"/>
    <w:rsid w:val="008744CC"/>
    <w:rsid w:val="00874592"/>
    <w:rsid w:val="008751C1"/>
    <w:rsid w:val="0087595D"/>
    <w:rsid w:val="00876C1B"/>
    <w:rsid w:val="00876E70"/>
    <w:rsid w:val="008804E1"/>
    <w:rsid w:val="008815B6"/>
    <w:rsid w:val="008818F6"/>
    <w:rsid w:val="00881D45"/>
    <w:rsid w:val="0088398E"/>
    <w:rsid w:val="00885182"/>
    <w:rsid w:val="008858B7"/>
    <w:rsid w:val="0088647E"/>
    <w:rsid w:val="00886D52"/>
    <w:rsid w:val="00887215"/>
    <w:rsid w:val="00887E02"/>
    <w:rsid w:val="00890382"/>
    <w:rsid w:val="0089046A"/>
    <w:rsid w:val="00891106"/>
    <w:rsid w:val="00892833"/>
    <w:rsid w:val="00892DCB"/>
    <w:rsid w:val="00893479"/>
    <w:rsid w:val="0089375D"/>
    <w:rsid w:val="008943CB"/>
    <w:rsid w:val="008946B9"/>
    <w:rsid w:val="008A0882"/>
    <w:rsid w:val="008A10C1"/>
    <w:rsid w:val="008A181A"/>
    <w:rsid w:val="008A183F"/>
    <w:rsid w:val="008A1C47"/>
    <w:rsid w:val="008A2289"/>
    <w:rsid w:val="008A34BA"/>
    <w:rsid w:val="008A3766"/>
    <w:rsid w:val="008A4F66"/>
    <w:rsid w:val="008A5290"/>
    <w:rsid w:val="008A593A"/>
    <w:rsid w:val="008A6A60"/>
    <w:rsid w:val="008A6C5A"/>
    <w:rsid w:val="008A6CCA"/>
    <w:rsid w:val="008B1B8C"/>
    <w:rsid w:val="008B2C59"/>
    <w:rsid w:val="008B2DF3"/>
    <w:rsid w:val="008B376A"/>
    <w:rsid w:val="008B444E"/>
    <w:rsid w:val="008B569F"/>
    <w:rsid w:val="008B7220"/>
    <w:rsid w:val="008C0669"/>
    <w:rsid w:val="008C0814"/>
    <w:rsid w:val="008C0867"/>
    <w:rsid w:val="008C08A5"/>
    <w:rsid w:val="008C18A4"/>
    <w:rsid w:val="008C1DD7"/>
    <w:rsid w:val="008C26FA"/>
    <w:rsid w:val="008C2BC1"/>
    <w:rsid w:val="008C4566"/>
    <w:rsid w:val="008C46B6"/>
    <w:rsid w:val="008C4935"/>
    <w:rsid w:val="008C522A"/>
    <w:rsid w:val="008C5E71"/>
    <w:rsid w:val="008C64E3"/>
    <w:rsid w:val="008C6A8B"/>
    <w:rsid w:val="008C77F7"/>
    <w:rsid w:val="008D00EA"/>
    <w:rsid w:val="008D0D1E"/>
    <w:rsid w:val="008D1175"/>
    <w:rsid w:val="008D1627"/>
    <w:rsid w:val="008D1DA0"/>
    <w:rsid w:val="008D2828"/>
    <w:rsid w:val="008D284E"/>
    <w:rsid w:val="008D4ED3"/>
    <w:rsid w:val="008D54BF"/>
    <w:rsid w:val="008D5DC6"/>
    <w:rsid w:val="008D6A11"/>
    <w:rsid w:val="008E0D4B"/>
    <w:rsid w:val="008E1C27"/>
    <w:rsid w:val="008E1E54"/>
    <w:rsid w:val="008E2057"/>
    <w:rsid w:val="008E31EC"/>
    <w:rsid w:val="008E3C88"/>
    <w:rsid w:val="008E488D"/>
    <w:rsid w:val="008E4E17"/>
    <w:rsid w:val="008E5337"/>
    <w:rsid w:val="008E610D"/>
    <w:rsid w:val="008E69A2"/>
    <w:rsid w:val="008E78F2"/>
    <w:rsid w:val="008E7B12"/>
    <w:rsid w:val="008F022C"/>
    <w:rsid w:val="008F152D"/>
    <w:rsid w:val="008F2A60"/>
    <w:rsid w:val="008F310D"/>
    <w:rsid w:val="008F3888"/>
    <w:rsid w:val="008F3B22"/>
    <w:rsid w:val="008F43C7"/>
    <w:rsid w:val="008F4823"/>
    <w:rsid w:val="008F606D"/>
    <w:rsid w:val="008F7150"/>
    <w:rsid w:val="008F71CC"/>
    <w:rsid w:val="008F721C"/>
    <w:rsid w:val="00900662"/>
    <w:rsid w:val="00900B2A"/>
    <w:rsid w:val="00901953"/>
    <w:rsid w:val="00902166"/>
    <w:rsid w:val="00903C31"/>
    <w:rsid w:val="009040A1"/>
    <w:rsid w:val="0090473B"/>
    <w:rsid w:val="0090487F"/>
    <w:rsid w:val="00904A00"/>
    <w:rsid w:val="00904EAB"/>
    <w:rsid w:val="00904EAC"/>
    <w:rsid w:val="00905282"/>
    <w:rsid w:val="00905908"/>
    <w:rsid w:val="00906AD1"/>
    <w:rsid w:val="009075A4"/>
    <w:rsid w:val="009101AF"/>
    <w:rsid w:val="00911808"/>
    <w:rsid w:val="009145FB"/>
    <w:rsid w:val="0091555E"/>
    <w:rsid w:val="00915786"/>
    <w:rsid w:val="0091746C"/>
    <w:rsid w:val="00917816"/>
    <w:rsid w:val="00917D06"/>
    <w:rsid w:val="009207DB"/>
    <w:rsid w:val="00921202"/>
    <w:rsid w:val="00922024"/>
    <w:rsid w:val="009222A3"/>
    <w:rsid w:val="009224EE"/>
    <w:rsid w:val="00922D24"/>
    <w:rsid w:val="00924853"/>
    <w:rsid w:val="009248C9"/>
    <w:rsid w:val="009252E0"/>
    <w:rsid w:val="00925501"/>
    <w:rsid w:val="00926982"/>
    <w:rsid w:val="00926D4C"/>
    <w:rsid w:val="009270C4"/>
    <w:rsid w:val="0093083B"/>
    <w:rsid w:val="0093092B"/>
    <w:rsid w:val="00930C8D"/>
    <w:rsid w:val="009319D7"/>
    <w:rsid w:val="009325F7"/>
    <w:rsid w:val="00932BCF"/>
    <w:rsid w:val="00933396"/>
    <w:rsid w:val="00934D73"/>
    <w:rsid w:val="00935042"/>
    <w:rsid w:val="009354F5"/>
    <w:rsid w:val="0093740F"/>
    <w:rsid w:val="00937B4A"/>
    <w:rsid w:val="00937BE9"/>
    <w:rsid w:val="00937C1D"/>
    <w:rsid w:val="00940804"/>
    <w:rsid w:val="00940E9B"/>
    <w:rsid w:val="00940FC3"/>
    <w:rsid w:val="009410B3"/>
    <w:rsid w:val="0094131D"/>
    <w:rsid w:val="0094166C"/>
    <w:rsid w:val="00942120"/>
    <w:rsid w:val="00942292"/>
    <w:rsid w:val="0094245E"/>
    <w:rsid w:val="009425F7"/>
    <w:rsid w:val="00943BC0"/>
    <w:rsid w:val="00944BF0"/>
    <w:rsid w:val="00945EC2"/>
    <w:rsid w:val="00946136"/>
    <w:rsid w:val="00946CD9"/>
    <w:rsid w:val="00946E7C"/>
    <w:rsid w:val="00947046"/>
    <w:rsid w:val="00950297"/>
    <w:rsid w:val="009505F4"/>
    <w:rsid w:val="00951216"/>
    <w:rsid w:val="00951614"/>
    <w:rsid w:val="0095279B"/>
    <w:rsid w:val="009533C3"/>
    <w:rsid w:val="009535D3"/>
    <w:rsid w:val="00953807"/>
    <w:rsid w:val="00954282"/>
    <w:rsid w:val="00954427"/>
    <w:rsid w:val="0095611C"/>
    <w:rsid w:val="009564ED"/>
    <w:rsid w:val="00956CA2"/>
    <w:rsid w:val="0096079B"/>
    <w:rsid w:val="0096218D"/>
    <w:rsid w:val="00964509"/>
    <w:rsid w:val="0096501B"/>
    <w:rsid w:val="0096625E"/>
    <w:rsid w:val="0096662B"/>
    <w:rsid w:val="009666AF"/>
    <w:rsid w:val="00967180"/>
    <w:rsid w:val="0096797D"/>
    <w:rsid w:val="00970704"/>
    <w:rsid w:val="00970B65"/>
    <w:rsid w:val="00970D66"/>
    <w:rsid w:val="00971127"/>
    <w:rsid w:val="0097119E"/>
    <w:rsid w:val="009718E9"/>
    <w:rsid w:val="009734B8"/>
    <w:rsid w:val="00973514"/>
    <w:rsid w:val="009739F9"/>
    <w:rsid w:val="009741E7"/>
    <w:rsid w:val="00975C75"/>
    <w:rsid w:val="00977506"/>
    <w:rsid w:val="00977DFD"/>
    <w:rsid w:val="0098177A"/>
    <w:rsid w:val="00983583"/>
    <w:rsid w:val="00983EFD"/>
    <w:rsid w:val="009855B0"/>
    <w:rsid w:val="009859A8"/>
    <w:rsid w:val="00985F2F"/>
    <w:rsid w:val="00986257"/>
    <w:rsid w:val="00986564"/>
    <w:rsid w:val="0098658A"/>
    <w:rsid w:val="00986861"/>
    <w:rsid w:val="00987CBC"/>
    <w:rsid w:val="00991EB0"/>
    <w:rsid w:val="0099212B"/>
    <w:rsid w:val="0099245F"/>
    <w:rsid w:val="00993891"/>
    <w:rsid w:val="00995768"/>
    <w:rsid w:val="00995F21"/>
    <w:rsid w:val="00996203"/>
    <w:rsid w:val="00996326"/>
    <w:rsid w:val="009964FB"/>
    <w:rsid w:val="00996F95"/>
    <w:rsid w:val="00997B35"/>
    <w:rsid w:val="00997B6A"/>
    <w:rsid w:val="00997EA5"/>
    <w:rsid w:val="009A07D5"/>
    <w:rsid w:val="009A1FE7"/>
    <w:rsid w:val="009A2967"/>
    <w:rsid w:val="009A3274"/>
    <w:rsid w:val="009A36B7"/>
    <w:rsid w:val="009A3720"/>
    <w:rsid w:val="009A392B"/>
    <w:rsid w:val="009A3D58"/>
    <w:rsid w:val="009A42CF"/>
    <w:rsid w:val="009A44E8"/>
    <w:rsid w:val="009A581E"/>
    <w:rsid w:val="009A698D"/>
    <w:rsid w:val="009A6AB4"/>
    <w:rsid w:val="009A7461"/>
    <w:rsid w:val="009B0BF0"/>
    <w:rsid w:val="009B1DA5"/>
    <w:rsid w:val="009B1E1D"/>
    <w:rsid w:val="009B28FD"/>
    <w:rsid w:val="009B2AD6"/>
    <w:rsid w:val="009B3172"/>
    <w:rsid w:val="009B461D"/>
    <w:rsid w:val="009B4F1F"/>
    <w:rsid w:val="009B5594"/>
    <w:rsid w:val="009B59ED"/>
    <w:rsid w:val="009B6405"/>
    <w:rsid w:val="009B6D8D"/>
    <w:rsid w:val="009B729E"/>
    <w:rsid w:val="009B7498"/>
    <w:rsid w:val="009C217C"/>
    <w:rsid w:val="009C264B"/>
    <w:rsid w:val="009C34F1"/>
    <w:rsid w:val="009C3B80"/>
    <w:rsid w:val="009C3D84"/>
    <w:rsid w:val="009C3F5A"/>
    <w:rsid w:val="009C48C6"/>
    <w:rsid w:val="009C5D76"/>
    <w:rsid w:val="009C5DFB"/>
    <w:rsid w:val="009C5FDE"/>
    <w:rsid w:val="009C623B"/>
    <w:rsid w:val="009C667D"/>
    <w:rsid w:val="009C69E7"/>
    <w:rsid w:val="009C7B1D"/>
    <w:rsid w:val="009C7F10"/>
    <w:rsid w:val="009C7FF8"/>
    <w:rsid w:val="009D03F1"/>
    <w:rsid w:val="009D0921"/>
    <w:rsid w:val="009D101B"/>
    <w:rsid w:val="009D118E"/>
    <w:rsid w:val="009D1CF4"/>
    <w:rsid w:val="009D271A"/>
    <w:rsid w:val="009D380F"/>
    <w:rsid w:val="009D57A7"/>
    <w:rsid w:val="009D65EE"/>
    <w:rsid w:val="009D6865"/>
    <w:rsid w:val="009D6903"/>
    <w:rsid w:val="009E02F1"/>
    <w:rsid w:val="009E0525"/>
    <w:rsid w:val="009E199C"/>
    <w:rsid w:val="009E1F76"/>
    <w:rsid w:val="009E20A6"/>
    <w:rsid w:val="009E233F"/>
    <w:rsid w:val="009E323A"/>
    <w:rsid w:val="009E328B"/>
    <w:rsid w:val="009E68C1"/>
    <w:rsid w:val="009E6DD0"/>
    <w:rsid w:val="009E6DEE"/>
    <w:rsid w:val="009E700C"/>
    <w:rsid w:val="009F082A"/>
    <w:rsid w:val="009F0BD9"/>
    <w:rsid w:val="009F12B4"/>
    <w:rsid w:val="009F33FA"/>
    <w:rsid w:val="009F347C"/>
    <w:rsid w:val="009F3F14"/>
    <w:rsid w:val="009F54D7"/>
    <w:rsid w:val="009F5B9D"/>
    <w:rsid w:val="009F6619"/>
    <w:rsid w:val="009F68FF"/>
    <w:rsid w:val="00A00E77"/>
    <w:rsid w:val="00A01A4C"/>
    <w:rsid w:val="00A01C1F"/>
    <w:rsid w:val="00A01C98"/>
    <w:rsid w:val="00A020F7"/>
    <w:rsid w:val="00A025E5"/>
    <w:rsid w:val="00A04B2F"/>
    <w:rsid w:val="00A054CB"/>
    <w:rsid w:val="00A05E8F"/>
    <w:rsid w:val="00A06A54"/>
    <w:rsid w:val="00A10423"/>
    <w:rsid w:val="00A10A6F"/>
    <w:rsid w:val="00A115B1"/>
    <w:rsid w:val="00A118B4"/>
    <w:rsid w:val="00A129C6"/>
    <w:rsid w:val="00A14BDD"/>
    <w:rsid w:val="00A15A52"/>
    <w:rsid w:val="00A169FE"/>
    <w:rsid w:val="00A1706F"/>
    <w:rsid w:val="00A1721D"/>
    <w:rsid w:val="00A20630"/>
    <w:rsid w:val="00A20956"/>
    <w:rsid w:val="00A210DB"/>
    <w:rsid w:val="00A21667"/>
    <w:rsid w:val="00A220FB"/>
    <w:rsid w:val="00A223A5"/>
    <w:rsid w:val="00A22946"/>
    <w:rsid w:val="00A23770"/>
    <w:rsid w:val="00A241FD"/>
    <w:rsid w:val="00A24BC5"/>
    <w:rsid w:val="00A2504C"/>
    <w:rsid w:val="00A26CA4"/>
    <w:rsid w:val="00A26D2E"/>
    <w:rsid w:val="00A26E5D"/>
    <w:rsid w:val="00A276A6"/>
    <w:rsid w:val="00A276FF"/>
    <w:rsid w:val="00A27A41"/>
    <w:rsid w:val="00A30C82"/>
    <w:rsid w:val="00A31A01"/>
    <w:rsid w:val="00A32211"/>
    <w:rsid w:val="00A3279A"/>
    <w:rsid w:val="00A33842"/>
    <w:rsid w:val="00A33A1E"/>
    <w:rsid w:val="00A33FDC"/>
    <w:rsid w:val="00A34114"/>
    <w:rsid w:val="00A34C81"/>
    <w:rsid w:val="00A34E19"/>
    <w:rsid w:val="00A35C90"/>
    <w:rsid w:val="00A362F9"/>
    <w:rsid w:val="00A36BE7"/>
    <w:rsid w:val="00A36F35"/>
    <w:rsid w:val="00A373CC"/>
    <w:rsid w:val="00A3760C"/>
    <w:rsid w:val="00A37704"/>
    <w:rsid w:val="00A378A0"/>
    <w:rsid w:val="00A37E59"/>
    <w:rsid w:val="00A40108"/>
    <w:rsid w:val="00A404AF"/>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0D10"/>
    <w:rsid w:val="00A533D5"/>
    <w:rsid w:val="00A5510E"/>
    <w:rsid w:val="00A559F4"/>
    <w:rsid w:val="00A56173"/>
    <w:rsid w:val="00A56547"/>
    <w:rsid w:val="00A57079"/>
    <w:rsid w:val="00A570E0"/>
    <w:rsid w:val="00A606A0"/>
    <w:rsid w:val="00A60943"/>
    <w:rsid w:val="00A60A2E"/>
    <w:rsid w:val="00A60A60"/>
    <w:rsid w:val="00A61263"/>
    <w:rsid w:val="00A614AD"/>
    <w:rsid w:val="00A61608"/>
    <w:rsid w:val="00A616BD"/>
    <w:rsid w:val="00A61886"/>
    <w:rsid w:val="00A61E92"/>
    <w:rsid w:val="00A63D89"/>
    <w:rsid w:val="00A63EF3"/>
    <w:rsid w:val="00A650F1"/>
    <w:rsid w:val="00A6526E"/>
    <w:rsid w:val="00A65DA4"/>
    <w:rsid w:val="00A66E04"/>
    <w:rsid w:val="00A67194"/>
    <w:rsid w:val="00A671B3"/>
    <w:rsid w:val="00A67864"/>
    <w:rsid w:val="00A70242"/>
    <w:rsid w:val="00A7040E"/>
    <w:rsid w:val="00A7286F"/>
    <w:rsid w:val="00A734F2"/>
    <w:rsid w:val="00A73DEE"/>
    <w:rsid w:val="00A74678"/>
    <w:rsid w:val="00A75AEA"/>
    <w:rsid w:val="00A76063"/>
    <w:rsid w:val="00A767EB"/>
    <w:rsid w:val="00A771BF"/>
    <w:rsid w:val="00A77299"/>
    <w:rsid w:val="00A803C1"/>
    <w:rsid w:val="00A815B6"/>
    <w:rsid w:val="00A815F6"/>
    <w:rsid w:val="00A81953"/>
    <w:rsid w:val="00A823D7"/>
    <w:rsid w:val="00A827C9"/>
    <w:rsid w:val="00A8350D"/>
    <w:rsid w:val="00A85B31"/>
    <w:rsid w:val="00A861F3"/>
    <w:rsid w:val="00A86C48"/>
    <w:rsid w:val="00A90DB1"/>
    <w:rsid w:val="00A90FB8"/>
    <w:rsid w:val="00A9147B"/>
    <w:rsid w:val="00A91BA8"/>
    <w:rsid w:val="00A91EF1"/>
    <w:rsid w:val="00A91EF2"/>
    <w:rsid w:val="00A9325C"/>
    <w:rsid w:val="00A93680"/>
    <w:rsid w:val="00A9430B"/>
    <w:rsid w:val="00A94483"/>
    <w:rsid w:val="00A959CA"/>
    <w:rsid w:val="00A96FC6"/>
    <w:rsid w:val="00A97A16"/>
    <w:rsid w:val="00A97B61"/>
    <w:rsid w:val="00A97C2E"/>
    <w:rsid w:val="00A97CE3"/>
    <w:rsid w:val="00A97E0C"/>
    <w:rsid w:val="00AA01DA"/>
    <w:rsid w:val="00AA1178"/>
    <w:rsid w:val="00AA11BA"/>
    <w:rsid w:val="00AA2755"/>
    <w:rsid w:val="00AA2D62"/>
    <w:rsid w:val="00AA2E2C"/>
    <w:rsid w:val="00AA2E90"/>
    <w:rsid w:val="00AA3077"/>
    <w:rsid w:val="00AA375B"/>
    <w:rsid w:val="00AA38AF"/>
    <w:rsid w:val="00AA450C"/>
    <w:rsid w:val="00AA4B62"/>
    <w:rsid w:val="00AA5EB3"/>
    <w:rsid w:val="00AA6916"/>
    <w:rsid w:val="00AB040A"/>
    <w:rsid w:val="00AB110E"/>
    <w:rsid w:val="00AB11CF"/>
    <w:rsid w:val="00AB1287"/>
    <w:rsid w:val="00AB1CE8"/>
    <w:rsid w:val="00AB2655"/>
    <w:rsid w:val="00AB2F06"/>
    <w:rsid w:val="00AB4FFF"/>
    <w:rsid w:val="00AB5190"/>
    <w:rsid w:val="00AB5513"/>
    <w:rsid w:val="00AB5A0C"/>
    <w:rsid w:val="00AB6070"/>
    <w:rsid w:val="00AB6DFC"/>
    <w:rsid w:val="00AB7354"/>
    <w:rsid w:val="00AB7BFE"/>
    <w:rsid w:val="00AB7C46"/>
    <w:rsid w:val="00AB7DD5"/>
    <w:rsid w:val="00AC05D0"/>
    <w:rsid w:val="00AC3637"/>
    <w:rsid w:val="00AC3D4F"/>
    <w:rsid w:val="00AC3DB7"/>
    <w:rsid w:val="00AC4699"/>
    <w:rsid w:val="00AC5650"/>
    <w:rsid w:val="00AC59DF"/>
    <w:rsid w:val="00AC72C7"/>
    <w:rsid w:val="00AC7899"/>
    <w:rsid w:val="00AD13D6"/>
    <w:rsid w:val="00AD4087"/>
    <w:rsid w:val="00AD4E84"/>
    <w:rsid w:val="00AD629C"/>
    <w:rsid w:val="00AD6A21"/>
    <w:rsid w:val="00AD6BE0"/>
    <w:rsid w:val="00AD752F"/>
    <w:rsid w:val="00AE0C8D"/>
    <w:rsid w:val="00AE0E2A"/>
    <w:rsid w:val="00AE1411"/>
    <w:rsid w:val="00AE19B4"/>
    <w:rsid w:val="00AE2330"/>
    <w:rsid w:val="00AE55BC"/>
    <w:rsid w:val="00AE62E7"/>
    <w:rsid w:val="00AE686D"/>
    <w:rsid w:val="00AE6B27"/>
    <w:rsid w:val="00AF0DC0"/>
    <w:rsid w:val="00AF0F96"/>
    <w:rsid w:val="00AF21D7"/>
    <w:rsid w:val="00AF28EB"/>
    <w:rsid w:val="00AF31BA"/>
    <w:rsid w:val="00AF36B6"/>
    <w:rsid w:val="00AF4803"/>
    <w:rsid w:val="00AF4D10"/>
    <w:rsid w:val="00AF58CB"/>
    <w:rsid w:val="00AF726F"/>
    <w:rsid w:val="00B00506"/>
    <w:rsid w:val="00B00ED5"/>
    <w:rsid w:val="00B0128C"/>
    <w:rsid w:val="00B0190C"/>
    <w:rsid w:val="00B01C3F"/>
    <w:rsid w:val="00B02315"/>
    <w:rsid w:val="00B02BF0"/>
    <w:rsid w:val="00B02EA8"/>
    <w:rsid w:val="00B034DD"/>
    <w:rsid w:val="00B03AB4"/>
    <w:rsid w:val="00B05B91"/>
    <w:rsid w:val="00B06ED4"/>
    <w:rsid w:val="00B077CC"/>
    <w:rsid w:val="00B07A28"/>
    <w:rsid w:val="00B102E7"/>
    <w:rsid w:val="00B12A63"/>
    <w:rsid w:val="00B13397"/>
    <w:rsid w:val="00B1400D"/>
    <w:rsid w:val="00B147C9"/>
    <w:rsid w:val="00B15BB2"/>
    <w:rsid w:val="00B16EBE"/>
    <w:rsid w:val="00B20E3B"/>
    <w:rsid w:val="00B21D0E"/>
    <w:rsid w:val="00B22C57"/>
    <w:rsid w:val="00B23C76"/>
    <w:rsid w:val="00B23EEE"/>
    <w:rsid w:val="00B27298"/>
    <w:rsid w:val="00B27384"/>
    <w:rsid w:val="00B276E4"/>
    <w:rsid w:val="00B27A6D"/>
    <w:rsid w:val="00B309F9"/>
    <w:rsid w:val="00B30DAD"/>
    <w:rsid w:val="00B31782"/>
    <w:rsid w:val="00B32D93"/>
    <w:rsid w:val="00B3402E"/>
    <w:rsid w:val="00B360B7"/>
    <w:rsid w:val="00B36928"/>
    <w:rsid w:val="00B37293"/>
    <w:rsid w:val="00B4076A"/>
    <w:rsid w:val="00B413EB"/>
    <w:rsid w:val="00B428F3"/>
    <w:rsid w:val="00B42C20"/>
    <w:rsid w:val="00B43287"/>
    <w:rsid w:val="00B43864"/>
    <w:rsid w:val="00B43AD9"/>
    <w:rsid w:val="00B443D5"/>
    <w:rsid w:val="00B44482"/>
    <w:rsid w:val="00B450D9"/>
    <w:rsid w:val="00B46FF2"/>
    <w:rsid w:val="00B51B75"/>
    <w:rsid w:val="00B52AD3"/>
    <w:rsid w:val="00B539EB"/>
    <w:rsid w:val="00B54B76"/>
    <w:rsid w:val="00B55ECC"/>
    <w:rsid w:val="00B560E5"/>
    <w:rsid w:val="00B5610F"/>
    <w:rsid w:val="00B576E1"/>
    <w:rsid w:val="00B6088D"/>
    <w:rsid w:val="00B608F1"/>
    <w:rsid w:val="00B60F79"/>
    <w:rsid w:val="00B61158"/>
    <w:rsid w:val="00B6252C"/>
    <w:rsid w:val="00B62CBE"/>
    <w:rsid w:val="00B62EFD"/>
    <w:rsid w:val="00B63999"/>
    <w:rsid w:val="00B63B4A"/>
    <w:rsid w:val="00B63E1F"/>
    <w:rsid w:val="00B641C5"/>
    <w:rsid w:val="00B64F8D"/>
    <w:rsid w:val="00B6533C"/>
    <w:rsid w:val="00B65388"/>
    <w:rsid w:val="00B65FD8"/>
    <w:rsid w:val="00B6731A"/>
    <w:rsid w:val="00B673CA"/>
    <w:rsid w:val="00B70903"/>
    <w:rsid w:val="00B7108D"/>
    <w:rsid w:val="00B7117A"/>
    <w:rsid w:val="00B713F0"/>
    <w:rsid w:val="00B72053"/>
    <w:rsid w:val="00B733A9"/>
    <w:rsid w:val="00B73BEF"/>
    <w:rsid w:val="00B74530"/>
    <w:rsid w:val="00B7458C"/>
    <w:rsid w:val="00B74E4D"/>
    <w:rsid w:val="00B75D3F"/>
    <w:rsid w:val="00B75D4C"/>
    <w:rsid w:val="00B76F2C"/>
    <w:rsid w:val="00B77723"/>
    <w:rsid w:val="00B77863"/>
    <w:rsid w:val="00B801AC"/>
    <w:rsid w:val="00B815D3"/>
    <w:rsid w:val="00B8270D"/>
    <w:rsid w:val="00B827F1"/>
    <w:rsid w:val="00B82B33"/>
    <w:rsid w:val="00B8384C"/>
    <w:rsid w:val="00B83AF4"/>
    <w:rsid w:val="00B843A1"/>
    <w:rsid w:val="00B8441F"/>
    <w:rsid w:val="00B854BE"/>
    <w:rsid w:val="00B85704"/>
    <w:rsid w:val="00B86421"/>
    <w:rsid w:val="00B866BF"/>
    <w:rsid w:val="00B868D6"/>
    <w:rsid w:val="00B86D0A"/>
    <w:rsid w:val="00B8748B"/>
    <w:rsid w:val="00B87B3F"/>
    <w:rsid w:val="00B90972"/>
    <w:rsid w:val="00B91818"/>
    <w:rsid w:val="00B922D6"/>
    <w:rsid w:val="00B92819"/>
    <w:rsid w:val="00B93E18"/>
    <w:rsid w:val="00B93E2C"/>
    <w:rsid w:val="00B94BE5"/>
    <w:rsid w:val="00B95B44"/>
    <w:rsid w:val="00B96069"/>
    <w:rsid w:val="00BA0A76"/>
    <w:rsid w:val="00BA11A9"/>
    <w:rsid w:val="00BA1642"/>
    <w:rsid w:val="00BA30C2"/>
    <w:rsid w:val="00BA31C6"/>
    <w:rsid w:val="00BA4B0A"/>
    <w:rsid w:val="00BA4FE7"/>
    <w:rsid w:val="00BA699B"/>
    <w:rsid w:val="00BA76AB"/>
    <w:rsid w:val="00BB0225"/>
    <w:rsid w:val="00BB0423"/>
    <w:rsid w:val="00BB1D73"/>
    <w:rsid w:val="00BB2CE4"/>
    <w:rsid w:val="00BB2D17"/>
    <w:rsid w:val="00BB2D1B"/>
    <w:rsid w:val="00BB42D2"/>
    <w:rsid w:val="00BB6ECF"/>
    <w:rsid w:val="00BB74B3"/>
    <w:rsid w:val="00BB777A"/>
    <w:rsid w:val="00BC06FE"/>
    <w:rsid w:val="00BC1765"/>
    <w:rsid w:val="00BC1FD6"/>
    <w:rsid w:val="00BC25D7"/>
    <w:rsid w:val="00BC320C"/>
    <w:rsid w:val="00BC4883"/>
    <w:rsid w:val="00BC5454"/>
    <w:rsid w:val="00BC5F7F"/>
    <w:rsid w:val="00BC74EE"/>
    <w:rsid w:val="00BC777E"/>
    <w:rsid w:val="00BD056C"/>
    <w:rsid w:val="00BD219A"/>
    <w:rsid w:val="00BD2C42"/>
    <w:rsid w:val="00BD2EF9"/>
    <w:rsid w:val="00BD2F1D"/>
    <w:rsid w:val="00BD3997"/>
    <w:rsid w:val="00BD5D7E"/>
    <w:rsid w:val="00BD6EF9"/>
    <w:rsid w:val="00BD754C"/>
    <w:rsid w:val="00BD764C"/>
    <w:rsid w:val="00BD78C6"/>
    <w:rsid w:val="00BE01E1"/>
    <w:rsid w:val="00BE07A5"/>
    <w:rsid w:val="00BE15DA"/>
    <w:rsid w:val="00BE19AD"/>
    <w:rsid w:val="00BE369C"/>
    <w:rsid w:val="00BE4FBC"/>
    <w:rsid w:val="00BE5B7C"/>
    <w:rsid w:val="00BE6DBE"/>
    <w:rsid w:val="00BE72FD"/>
    <w:rsid w:val="00BE733C"/>
    <w:rsid w:val="00BE73D4"/>
    <w:rsid w:val="00BE7AF2"/>
    <w:rsid w:val="00BF1EF8"/>
    <w:rsid w:val="00BF25A9"/>
    <w:rsid w:val="00BF2DE5"/>
    <w:rsid w:val="00BF4429"/>
    <w:rsid w:val="00BF4C49"/>
    <w:rsid w:val="00BF4D1A"/>
    <w:rsid w:val="00BF5168"/>
    <w:rsid w:val="00BF51C9"/>
    <w:rsid w:val="00BF5A5B"/>
    <w:rsid w:val="00BF62DF"/>
    <w:rsid w:val="00BF6338"/>
    <w:rsid w:val="00BF6D56"/>
    <w:rsid w:val="00BF7EB2"/>
    <w:rsid w:val="00C00D03"/>
    <w:rsid w:val="00C00D9C"/>
    <w:rsid w:val="00C01DFC"/>
    <w:rsid w:val="00C0270E"/>
    <w:rsid w:val="00C0282B"/>
    <w:rsid w:val="00C03262"/>
    <w:rsid w:val="00C047A4"/>
    <w:rsid w:val="00C05013"/>
    <w:rsid w:val="00C067E0"/>
    <w:rsid w:val="00C0773D"/>
    <w:rsid w:val="00C1025D"/>
    <w:rsid w:val="00C11733"/>
    <w:rsid w:val="00C12CC1"/>
    <w:rsid w:val="00C12D93"/>
    <w:rsid w:val="00C12EE2"/>
    <w:rsid w:val="00C12EE5"/>
    <w:rsid w:val="00C1324B"/>
    <w:rsid w:val="00C139DE"/>
    <w:rsid w:val="00C13B55"/>
    <w:rsid w:val="00C13CB8"/>
    <w:rsid w:val="00C151CE"/>
    <w:rsid w:val="00C1561B"/>
    <w:rsid w:val="00C15BBB"/>
    <w:rsid w:val="00C16087"/>
    <w:rsid w:val="00C2092E"/>
    <w:rsid w:val="00C20F37"/>
    <w:rsid w:val="00C213FD"/>
    <w:rsid w:val="00C21C42"/>
    <w:rsid w:val="00C23520"/>
    <w:rsid w:val="00C24AE3"/>
    <w:rsid w:val="00C25082"/>
    <w:rsid w:val="00C2570A"/>
    <w:rsid w:val="00C265D4"/>
    <w:rsid w:val="00C26DC6"/>
    <w:rsid w:val="00C27447"/>
    <w:rsid w:val="00C275FC"/>
    <w:rsid w:val="00C30615"/>
    <w:rsid w:val="00C30715"/>
    <w:rsid w:val="00C30D84"/>
    <w:rsid w:val="00C3131B"/>
    <w:rsid w:val="00C317A7"/>
    <w:rsid w:val="00C33614"/>
    <w:rsid w:val="00C33AEC"/>
    <w:rsid w:val="00C357CB"/>
    <w:rsid w:val="00C35C8E"/>
    <w:rsid w:val="00C36B1D"/>
    <w:rsid w:val="00C3742C"/>
    <w:rsid w:val="00C410D2"/>
    <w:rsid w:val="00C41363"/>
    <w:rsid w:val="00C42A78"/>
    <w:rsid w:val="00C437D6"/>
    <w:rsid w:val="00C4471B"/>
    <w:rsid w:val="00C45C94"/>
    <w:rsid w:val="00C4601D"/>
    <w:rsid w:val="00C46612"/>
    <w:rsid w:val="00C509D2"/>
    <w:rsid w:val="00C51CCA"/>
    <w:rsid w:val="00C523ED"/>
    <w:rsid w:val="00C53131"/>
    <w:rsid w:val="00C54473"/>
    <w:rsid w:val="00C54789"/>
    <w:rsid w:val="00C55945"/>
    <w:rsid w:val="00C55D94"/>
    <w:rsid w:val="00C55DCB"/>
    <w:rsid w:val="00C55FBB"/>
    <w:rsid w:val="00C57582"/>
    <w:rsid w:val="00C608EF"/>
    <w:rsid w:val="00C60D60"/>
    <w:rsid w:val="00C612BB"/>
    <w:rsid w:val="00C612BF"/>
    <w:rsid w:val="00C61338"/>
    <w:rsid w:val="00C6207E"/>
    <w:rsid w:val="00C6324D"/>
    <w:rsid w:val="00C64FAE"/>
    <w:rsid w:val="00C66344"/>
    <w:rsid w:val="00C66EDC"/>
    <w:rsid w:val="00C674F7"/>
    <w:rsid w:val="00C67D05"/>
    <w:rsid w:val="00C714EE"/>
    <w:rsid w:val="00C731E1"/>
    <w:rsid w:val="00C73883"/>
    <w:rsid w:val="00C73B64"/>
    <w:rsid w:val="00C7443F"/>
    <w:rsid w:val="00C745D7"/>
    <w:rsid w:val="00C7702A"/>
    <w:rsid w:val="00C7732F"/>
    <w:rsid w:val="00C773C8"/>
    <w:rsid w:val="00C80A25"/>
    <w:rsid w:val="00C80E5E"/>
    <w:rsid w:val="00C82930"/>
    <w:rsid w:val="00C82C9E"/>
    <w:rsid w:val="00C841BF"/>
    <w:rsid w:val="00C84F61"/>
    <w:rsid w:val="00C8531E"/>
    <w:rsid w:val="00C85560"/>
    <w:rsid w:val="00C85A3E"/>
    <w:rsid w:val="00C85A50"/>
    <w:rsid w:val="00C85B6C"/>
    <w:rsid w:val="00C85ECE"/>
    <w:rsid w:val="00C86BFE"/>
    <w:rsid w:val="00C86D8A"/>
    <w:rsid w:val="00C86FF3"/>
    <w:rsid w:val="00C87E2F"/>
    <w:rsid w:val="00C900B0"/>
    <w:rsid w:val="00C9080B"/>
    <w:rsid w:val="00C90EA7"/>
    <w:rsid w:val="00C90EF9"/>
    <w:rsid w:val="00C9146C"/>
    <w:rsid w:val="00C91711"/>
    <w:rsid w:val="00C91A95"/>
    <w:rsid w:val="00C92931"/>
    <w:rsid w:val="00C92949"/>
    <w:rsid w:val="00C9312F"/>
    <w:rsid w:val="00C94499"/>
    <w:rsid w:val="00C9491A"/>
    <w:rsid w:val="00C94BE9"/>
    <w:rsid w:val="00C95701"/>
    <w:rsid w:val="00C95DD7"/>
    <w:rsid w:val="00C95ED6"/>
    <w:rsid w:val="00C96BBB"/>
    <w:rsid w:val="00CA04D5"/>
    <w:rsid w:val="00CA0F7D"/>
    <w:rsid w:val="00CA1AC8"/>
    <w:rsid w:val="00CA1FB0"/>
    <w:rsid w:val="00CA24D1"/>
    <w:rsid w:val="00CA2AD9"/>
    <w:rsid w:val="00CA39CC"/>
    <w:rsid w:val="00CA3C11"/>
    <w:rsid w:val="00CA403D"/>
    <w:rsid w:val="00CA4743"/>
    <w:rsid w:val="00CA57FE"/>
    <w:rsid w:val="00CA5FF6"/>
    <w:rsid w:val="00CA6F32"/>
    <w:rsid w:val="00CA735E"/>
    <w:rsid w:val="00CB01B1"/>
    <w:rsid w:val="00CB138F"/>
    <w:rsid w:val="00CB13CF"/>
    <w:rsid w:val="00CB13E0"/>
    <w:rsid w:val="00CB199A"/>
    <w:rsid w:val="00CB2282"/>
    <w:rsid w:val="00CB2F02"/>
    <w:rsid w:val="00CB44CC"/>
    <w:rsid w:val="00CB4522"/>
    <w:rsid w:val="00CB76B8"/>
    <w:rsid w:val="00CB7703"/>
    <w:rsid w:val="00CB77EE"/>
    <w:rsid w:val="00CB783B"/>
    <w:rsid w:val="00CB7AE2"/>
    <w:rsid w:val="00CC1C1E"/>
    <w:rsid w:val="00CC2611"/>
    <w:rsid w:val="00CC2803"/>
    <w:rsid w:val="00CC295E"/>
    <w:rsid w:val="00CC48D6"/>
    <w:rsid w:val="00CC4B7F"/>
    <w:rsid w:val="00CC544C"/>
    <w:rsid w:val="00CC559E"/>
    <w:rsid w:val="00CC707F"/>
    <w:rsid w:val="00CC708A"/>
    <w:rsid w:val="00CC79CD"/>
    <w:rsid w:val="00CD0365"/>
    <w:rsid w:val="00CD1447"/>
    <w:rsid w:val="00CD1841"/>
    <w:rsid w:val="00CD1BF1"/>
    <w:rsid w:val="00CD1D2E"/>
    <w:rsid w:val="00CD27CD"/>
    <w:rsid w:val="00CD4BF8"/>
    <w:rsid w:val="00CD52CD"/>
    <w:rsid w:val="00CD652E"/>
    <w:rsid w:val="00CD6828"/>
    <w:rsid w:val="00CD685C"/>
    <w:rsid w:val="00CD68DD"/>
    <w:rsid w:val="00CD7B8B"/>
    <w:rsid w:val="00CE01F8"/>
    <w:rsid w:val="00CE0D43"/>
    <w:rsid w:val="00CE19B6"/>
    <w:rsid w:val="00CE24B9"/>
    <w:rsid w:val="00CE2B04"/>
    <w:rsid w:val="00CE3E8B"/>
    <w:rsid w:val="00CE47DC"/>
    <w:rsid w:val="00CE5298"/>
    <w:rsid w:val="00CE5322"/>
    <w:rsid w:val="00CE58EB"/>
    <w:rsid w:val="00CE6939"/>
    <w:rsid w:val="00CE705F"/>
    <w:rsid w:val="00CE745E"/>
    <w:rsid w:val="00CF0041"/>
    <w:rsid w:val="00CF0D4B"/>
    <w:rsid w:val="00CF2605"/>
    <w:rsid w:val="00CF2804"/>
    <w:rsid w:val="00CF35B2"/>
    <w:rsid w:val="00CF36C4"/>
    <w:rsid w:val="00CF38D4"/>
    <w:rsid w:val="00CF5C07"/>
    <w:rsid w:val="00CF5CFC"/>
    <w:rsid w:val="00D00272"/>
    <w:rsid w:val="00D00AF5"/>
    <w:rsid w:val="00D00E75"/>
    <w:rsid w:val="00D00EE2"/>
    <w:rsid w:val="00D01917"/>
    <w:rsid w:val="00D01EBC"/>
    <w:rsid w:val="00D036AC"/>
    <w:rsid w:val="00D03DE1"/>
    <w:rsid w:val="00D03EDD"/>
    <w:rsid w:val="00D03EEF"/>
    <w:rsid w:val="00D04F08"/>
    <w:rsid w:val="00D050BB"/>
    <w:rsid w:val="00D058B9"/>
    <w:rsid w:val="00D07010"/>
    <w:rsid w:val="00D07087"/>
    <w:rsid w:val="00D07A1B"/>
    <w:rsid w:val="00D07E2A"/>
    <w:rsid w:val="00D11666"/>
    <w:rsid w:val="00D11D07"/>
    <w:rsid w:val="00D138F2"/>
    <w:rsid w:val="00D1489F"/>
    <w:rsid w:val="00D159F8"/>
    <w:rsid w:val="00D15DD2"/>
    <w:rsid w:val="00D16E55"/>
    <w:rsid w:val="00D16ECF"/>
    <w:rsid w:val="00D17564"/>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DF4"/>
    <w:rsid w:val="00D26113"/>
    <w:rsid w:val="00D27131"/>
    <w:rsid w:val="00D30B0E"/>
    <w:rsid w:val="00D31AD0"/>
    <w:rsid w:val="00D31BBD"/>
    <w:rsid w:val="00D34305"/>
    <w:rsid w:val="00D34E83"/>
    <w:rsid w:val="00D35189"/>
    <w:rsid w:val="00D352D0"/>
    <w:rsid w:val="00D37354"/>
    <w:rsid w:val="00D404B1"/>
    <w:rsid w:val="00D4104F"/>
    <w:rsid w:val="00D43988"/>
    <w:rsid w:val="00D4707E"/>
    <w:rsid w:val="00D47238"/>
    <w:rsid w:val="00D4762C"/>
    <w:rsid w:val="00D47867"/>
    <w:rsid w:val="00D47B4E"/>
    <w:rsid w:val="00D47EAF"/>
    <w:rsid w:val="00D50B2A"/>
    <w:rsid w:val="00D51517"/>
    <w:rsid w:val="00D52D4A"/>
    <w:rsid w:val="00D52D7F"/>
    <w:rsid w:val="00D53034"/>
    <w:rsid w:val="00D538B0"/>
    <w:rsid w:val="00D541A8"/>
    <w:rsid w:val="00D55A05"/>
    <w:rsid w:val="00D562A8"/>
    <w:rsid w:val="00D61A9F"/>
    <w:rsid w:val="00D61EDD"/>
    <w:rsid w:val="00D628AF"/>
    <w:rsid w:val="00D6294B"/>
    <w:rsid w:val="00D654F8"/>
    <w:rsid w:val="00D66697"/>
    <w:rsid w:val="00D676B3"/>
    <w:rsid w:val="00D6787A"/>
    <w:rsid w:val="00D67ACA"/>
    <w:rsid w:val="00D67F69"/>
    <w:rsid w:val="00D70FAD"/>
    <w:rsid w:val="00D71103"/>
    <w:rsid w:val="00D71213"/>
    <w:rsid w:val="00D713E4"/>
    <w:rsid w:val="00D72FAD"/>
    <w:rsid w:val="00D7314F"/>
    <w:rsid w:val="00D73259"/>
    <w:rsid w:val="00D732D3"/>
    <w:rsid w:val="00D73678"/>
    <w:rsid w:val="00D73AF1"/>
    <w:rsid w:val="00D73E64"/>
    <w:rsid w:val="00D74504"/>
    <w:rsid w:val="00D74639"/>
    <w:rsid w:val="00D74926"/>
    <w:rsid w:val="00D75407"/>
    <w:rsid w:val="00D75449"/>
    <w:rsid w:val="00D7563E"/>
    <w:rsid w:val="00D76E21"/>
    <w:rsid w:val="00D770D5"/>
    <w:rsid w:val="00D809B7"/>
    <w:rsid w:val="00D812A9"/>
    <w:rsid w:val="00D813B0"/>
    <w:rsid w:val="00D8141C"/>
    <w:rsid w:val="00D81A57"/>
    <w:rsid w:val="00D81A98"/>
    <w:rsid w:val="00D8269A"/>
    <w:rsid w:val="00D82962"/>
    <w:rsid w:val="00D82A4C"/>
    <w:rsid w:val="00D830B5"/>
    <w:rsid w:val="00D83A65"/>
    <w:rsid w:val="00D846CF"/>
    <w:rsid w:val="00D84999"/>
    <w:rsid w:val="00D85683"/>
    <w:rsid w:val="00D86D21"/>
    <w:rsid w:val="00D8772B"/>
    <w:rsid w:val="00D9031D"/>
    <w:rsid w:val="00D90824"/>
    <w:rsid w:val="00D90F8A"/>
    <w:rsid w:val="00D91621"/>
    <w:rsid w:val="00D9180B"/>
    <w:rsid w:val="00D925BC"/>
    <w:rsid w:val="00D9323B"/>
    <w:rsid w:val="00D94EB6"/>
    <w:rsid w:val="00D95111"/>
    <w:rsid w:val="00D954B6"/>
    <w:rsid w:val="00D9553A"/>
    <w:rsid w:val="00D958D2"/>
    <w:rsid w:val="00D95C5C"/>
    <w:rsid w:val="00D96B91"/>
    <w:rsid w:val="00D9740F"/>
    <w:rsid w:val="00D97545"/>
    <w:rsid w:val="00D9787B"/>
    <w:rsid w:val="00D97BA1"/>
    <w:rsid w:val="00DA09FC"/>
    <w:rsid w:val="00DA0A19"/>
    <w:rsid w:val="00DA16AA"/>
    <w:rsid w:val="00DA28A7"/>
    <w:rsid w:val="00DA2BB0"/>
    <w:rsid w:val="00DA2FCA"/>
    <w:rsid w:val="00DA348E"/>
    <w:rsid w:val="00DA373A"/>
    <w:rsid w:val="00DA4A4E"/>
    <w:rsid w:val="00DA59D2"/>
    <w:rsid w:val="00DA5A9C"/>
    <w:rsid w:val="00DA5F60"/>
    <w:rsid w:val="00DA6E9D"/>
    <w:rsid w:val="00DA6FF3"/>
    <w:rsid w:val="00DB0066"/>
    <w:rsid w:val="00DB0F33"/>
    <w:rsid w:val="00DB1595"/>
    <w:rsid w:val="00DB297D"/>
    <w:rsid w:val="00DB2B7E"/>
    <w:rsid w:val="00DB2BA7"/>
    <w:rsid w:val="00DB2F6C"/>
    <w:rsid w:val="00DB345D"/>
    <w:rsid w:val="00DB5719"/>
    <w:rsid w:val="00DB624E"/>
    <w:rsid w:val="00DB65FF"/>
    <w:rsid w:val="00DB7C6B"/>
    <w:rsid w:val="00DC02EA"/>
    <w:rsid w:val="00DC1309"/>
    <w:rsid w:val="00DC16F9"/>
    <w:rsid w:val="00DC1CA6"/>
    <w:rsid w:val="00DC20CF"/>
    <w:rsid w:val="00DC3472"/>
    <w:rsid w:val="00DC4B44"/>
    <w:rsid w:val="00DC5C38"/>
    <w:rsid w:val="00DC61A3"/>
    <w:rsid w:val="00DC76E7"/>
    <w:rsid w:val="00DC7E69"/>
    <w:rsid w:val="00DD0467"/>
    <w:rsid w:val="00DD15EF"/>
    <w:rsid w:val="00DD1738"/>
    <w:rsid w:val="00DD190E"/>
    <w:rsid w:val="00DD3316"/>
    <w:rsid w:val="00DD3E02"/>
    <w:rsid w:val="00DD45AF"/>
    <w:rsid w:val="00DD5654"/>
    <w:rsid w:val="00DD5E57"/>
    <w:rsid w:val="00DD60E3"/>
    <w:rsid w:val="00DD7F9B"/>
    <w:rsid w:val="00DE1C74"/>
    <w:rsid w:val="00DE1CCF"/>
    <w:rsid w:val="00DE3385"/>
    <w:rsid w:val="00DE3CA1"/>
    <w:rsid w:val="00DE4007"/>
    <w:rsid w:val="00DE4053"/>
    <w:rsid w:val="00DE4638"/>
    <w:rsid w:val="00DE4651"/>
    <w:rsid w:val="00DE4FEE"/>
    <w:rsid w:val="00DE534A"/>
    <w:rsid w:val="00DE55FD"/>
    <w:rsid w:val="00DE60A8"/>
    <w:rsid w:val="00DE7265"/>
    <w:rsid w:val="00DE7525"/>
    <w:rsid w:val="00DE787B"/>
    <w:rsid w:val="00DE7C1C"/>
    <w:rsid w:val="00DF0111"/>
    <w:rsid w:val="00DF01E6"/>
    <w:rsid w:val="00DF14DF"/>
    <w:rsid w:val="00DF2247"/>
    <w:rsid w:val="00DF2353"/>
    <w:rsid w:val="00DF3AB2"/>
    <w:rsid w:val="00DF4116"/>
    <w:rsid w:val="00DF5129"/>
    <w:rsid w:val="00DF5784"/>
    <w:rsid w:val="00DF58B8"/>
    <w:rsid w:val="00DF5FF8"/>
    <w:rsid w:val="00DF6EE5"/>
    <w:rsid w:val="00DF7E7E"/>
    <w:rsid w:val="00E0077B"/>
    <w:rsid w:val="00E00898"/>
    <w:rsid w:val="00E03634"/>
    <w:rsid w:val="00E050B6"/>
    <w:rsid w:val="00E0557E"/>
    <w:rsid w:val="00E05980"/>
    <w:rsid w:val="00E05D14"/>
    <w:rsid w:val="00E0628E"/>
    <w:rsid w:val="00E06460"/>
    <w:rsid w:val="00E073CF"/>
    <w:rsid w:val="00E07997"/>
    <w:rsid w:val="00E07A6A"/>
    <w:rsid w:val="00E07EB8"/>
    <w:rsid w:val="00E107B2"/>
    <w:rsid w:val="00E10EB1"/>
    <w:rsid w:val="00E114CF"/>
    <w:rsid w:val="00E120E4"/>
    <w:rsid w:val="00E13636"/>
    <w:rsid w:val="00E149F4"/>
    <w:rsid w:val="00E14A90"/>
    <w:rsid w:val="00E16CF1"/>
    <w:rsid w:val="00E17F53"/>
    <w:rsid w:val="00E20354"/>
    <w:rsid w:val="00E207DB"/>
    <w:rsid w:val="00E20BB5"/>
    <w:rsid w:val="00E21F5A"/>
    <w:rsid w:val="00E221D8"/>
    <w:rsid w:val="00E234F1"/>
    <w:rsid w:val="00E23ACB"/>
    <w:rsid w:val="00E23BDA"/>
    <w:rsid w:val="00E25124"/>
    <w:rsid w:val="00E261F8"/>
    <w:rsid w:val="00E26E25"/>
    <w:rsid w:val="00E27DF3"/>
    <w:rsid w:val="00E3110A"/>
    <w:rsid w:val="00E319DC"/>
    <w:rsid w:val="00E324AD"/>
    <w:rsid w:val="00E3342D"/>
    <w:rsid w:val="00E33683"/>
    <w:rsid w:val="00E33734"/>
    <w:rsid w:val="00E33F82"/>
    <w:rsid w:val="00E34AA9"/>
    <w:rsid w:val="00E36A4F"/>
    <w:rsid w:val="00E376C4"/>
    <w:rsid w:val="00E37D5F"/>
    <w:rsid w:val="00E429A0"/>
    <w:rsid w:val="00E42D39"/>
    <w:rsid w:val="00E44CD4"/>
    <w:rsid w:val="00E45B91"/>
    <w:rsid w:val="00E46804"/>
    <w:rsid w:val="00E46C57"/>
    <w:rsid w:val="00E513EE"/>
    <w:rsid w:val="00E5176B"/>
    <w:rsid w:val="00E527C9"/>
    <w:rsid w:val="00E528BA"/>
    <w:rsid w:val="00E52A91"/>
    <w:rsid w:val="00E53497"/>
    <w:rsid w:val="00E534DF"/>
    <w:rsid w:val="00E55A50"/>
    <w:rsid w:val="00E565C2"/>
    <w:rsid w:val="00E56C9D"/>
    <w:rsid w:val="00E5723E"/>
    <w:rsid w:val="00E57362"/>
    <w:rsid w:val="00E60269"/>
    <w:rsid w:val="00E60887"/>
    <w:rsid w:val="00E60C32"/>
    <w:rsid w:val="00E61619"/>
    <w:rsid w:val="00E61E25"/>
    <w:rsid w:val="00E6272B"/>
    <w:rsid w:val="00E627F6"/>
    <w:rsid w:val="00E62F1A"/>
    <w:rsid w:val="00E63F1D"/>
    <w:rsid w:val="00E646D5"/>
    <w:rsid w:val="00E64BB7"/>
    <w:rsid w:val="00E64EEE"/>
    <w:rsid w:val="00E66F49"/>
    <w:rsid w:val="00E721A9"/>
    <w:rsid w:val="00E73549"/>
    <w:rsid w:val="00E7484F"/>
    <w:rsid w:val="00E74861"/>
    <w:rsid w:val="00E74B50"/>
    <w:rsid w:val="00E74EC9"/>
    <w:rsid w:val="00E75572"/>
    <w:rsid w:val="00E75733"/>
    <w:rsid w:val="00E75A9D"/>
    <w:rsid w:val="00E77754"/>
    <w:rsid w:val="00E80CF7"/>
    <w:rsid w:val="00E80FB4"/>
    <w:rsid w:val="00E81B8E"/>
    <w:rsid w:val="00E81ED7"/>
    <w:rsid w:val="00E8369B"/>
    <w:rsid w:val="00E8377F"/>
    <w:rsid w:val="00E83850"/>
    <w:rsid w:val="00E85244"/>
    <w:rsid w:val="00E85A96"/>
    <w:rsid w:val="00E86159"/>
    <w:rsid w:val="00E86741"/>
    <w:rsid w:val="00E87653"/>
    <w:rsid w:val="00E87AE4"/>
    <w:rsid w:val="00E90A5A"/>
    <w:rsid w:val="00E90C1F"/>
    <w:rsid w:val="00E9124A"/>
    <w:rsid w:val="00E9222C"/>
    <w:rsid w:val="00E9296D"/>
    <w:rsid w:val="00E92AA5"/>
    <w:rsid w:val="00E94509"/>
    <w:rsid w:val="00E94A0D"/>
    <w:rsid w:val="00E9558B"/>
    <w:rsid w:val="00E95A44"/>
    <w:rsid w:val="00E95D1B"/>
    <w:rsid w:val="00E969A4"/>
    <w:rsid w:val="00E9735C"/>
    <w:rsid w:val="00EA0266"/>
    <w:rsid w:val="00EA234B"/>
    <w:rsid w:val="00EA274B"/>
    <w:rsid w:val="00EA2EFA"/>
    <w:rsid w:val="00EA3184"/>
    <w:rsid w:val="00EA3732"/>
    <w:rsid w:val="00EA3794"/>
    <w:rsid w:val="00EA3CDD"/>
    <w:rsid w:val="00EA4124"/>
    <w:rsid w:val="00EA42EB"/>
    <w:rsid w:val="00EA5028"/>
    <w:rsid w:val="00EA50D6"/>
    <w:rsid w:val="00EA5714"/>
    <w:rsid w:val="00EA5E70"/>
    <w:rsid w:val="00EA60EF"/>
    <w:rsid w:val="00EA6A30"/>
    <w:rsid w:val="00EA6A41"/>
    <w:rsid w:val="00EA73C4"/>
    <w:rsid w:val="00EA7662"/>
    <w:rsid w:val="00EA7CC3"/>
    <w:rsid w:val="00EB016F"/>
    <w:rsid w:val="00EB04F4"/>
    <w:rsid w:val="00EB05E3"/>
    <w:rsid w:val="00EB212C"/>
    <w:rsid w:val="00EB2216"/>
    <w:rsid w:val="00EB27D1"/>
    <w:rsid w:val="00EB33F4"/>
    <w:rsid w:val="00EB3B9C"/>
    <w:rsid w:val="00EB40E0"/>
    <w:rsid w:val="00EB4C04"/>
    <w:rsid w:val="00EB6502"/>
    <w:rsid w:val="00EB7D9C"/>
    <w:rsid w:val="00EC01F0"/>
    <w:rsid w:val="00EC1406"/>
    <w:rsid w:val="00EC1526"/>
    <w:rsid w:val="00EC23F3"/>
    <w:rsid w:val="00EC2677"/>
    <w:rsid w:val="00EC2AB5"/>
    <w:rsid w:val="00EC36F2"/>
    <w:rsid w:val="00EC4B79"/>
    <w:rsid w:val="00EC4F33"/>
    <w:rsid w:val="00EC7E82"/>
    <w:rsid w:val="00ED0785"/>
    <w:rsid w:val="00ED0B81"/>
    <w:rsid w:val="00ED19B3"/>
    <w:rsid w:val="00ED1A64"/>
    <w:rsid w:val="00ED28DD"/>
    <w:rsid w:val="00ED421C"/>
    <w:rsid w:val="00ED43A6"/>
    <w:rsid w:val="00ED4E89"/>
    <w:rsid w:val="00ED502A"/>
    <w:rsid w:val="00ED69B3"/>
    <w:rsid w:val="00ED6AF3"/>
    <w:rsid w:val="00ED6FB9"/>
    <w:rsid w:val="00ED7371"/>
    <w:rsid w:val="00ED7E2F"/>
    <w:rsid w:val="00ED7EA8"/>
    <w:rsid w:val="00EE1162"/>
    <w:rsid w:val="00EE1313"/>
    <w:rsid w:val="00EE2126"/>
    <w:rsid w:val="00EE2FBF"/>
    <w:rsid w:val="00EE3363"/>
    <w:rsid w:val="00EE3725"/>
    <w:rsid w:val="00EE3F3C"/>
    <w:rsid w:val="00EE4C7E"/>
    <w:rsid w:val="00EE556D"/>
    <w:rsid w:val="00EE60A2"/>
    <w:rsid w:val="00EE6184"/>
    <w:rsid w:val="00EE679C"/>
    <w:rsid w:val="00EE686B"/>
    <w:rsid w:val="00EE7596"/>
    <w:rsid w:val="00EE7A2C"/>
    <w:rsid w:val="00EF06D3"/>
    <w:rsid w:val="00EF09D3"/>
    <w:rsid w:val="00EF108A"/>
    <w:rsid w:val="00EF1240"/>
    <w:rsid w:val="00EF1F75"/>
    <w:rsid w:val="00EF2240"/>
    <w:rsid w:val="00EF297A"/>
    <w:rsid w:val="00EF3069"/>
    <w:rsid w:val="00EF31A5"/>
    <w:rsid w:val="00EF3742"/>
    <w:rsid w:val="00EF3EB5"/>
    <w:rsid w:val="00EF57B9"/>
    <w:rsid w:val="00EF57DF"/>
    <w:rsid w:val="00EF632B"/>
    <w:rsid w:val="00EF6556"/>
    <w:rsid w:val="00EF689A"/>
    <w:rsid w:val="00F02BAD"/>
    <w:rsid w:val="00F0319D"/>
    <w:rsid w:val="00F07050"/>
    <w:rsid w:val="00F07890"/>
    <w:rsid w:val="00F07A4C"/>
    <w:rsid w:val="00F07B03"/>
    <w:rsid w:val="00F115A2"/>
    <w:rsid w:val="00F11635"/>
    <w:rsid w:val="00F11928"/>
    <w:rsid w:val="00F12D86"/>
    <w:rsid w:val="00F131AA"/>
    <w:rsid w:val="00F131FD"/>
    <w:rsid w:val="00F1350B"/>
    <w:rsid w:val="00F13B05"/>
    <w:rsid w:val="00F13B5A"/>
    <w:rsid w:val="00F13EED"/>
    <w:rsid w:val="00F15AF2"/>
    <w:rsid w:val="00F21290"/>
    <w:rsid w:val="00F2299F"/>
    <w:rsid w:val="00F231F0"/>
    <w:rsid w:val="00F24787"/>
    <w:rsid w:val="00F25311"/>
    <w:rsid w:val="00F259A5"/>
    <w:rsid w:val="00F263E5"/>
    <w:rsid w:val="00F301E0"/>
    <w:rsid w:val="00F307CC"/>
    <w:rsid w:val="00F30BBA"/>
    <w:rsid w:val="00F31630"/>
    <w:rsid w:val="00F31A8F"/>
    <w:rsid w:val="00F320C0"/>
    <w:rsid w:val="00F32C7D"/>
    <w:rsid w:val="00F32D63"/>
    <w:rsid w:val="00F33C8D"/>
    <w:rsid w:val="00F34012"/>
    <w:rsid w:val="00F343A3"/>
    <w:rsid w:val="00F34C99"/>
    <w:rsid w:val="00F3531A"/>
    <w:rsid w:val="00F353E8"/>
    <w:rsid w:val="00F35AB2"/>
    <w:rsid w:val="00F400FB"/>
    <w:rsid w:val="00F41DB0"/>
    <w:rsid w:val="00F43631"/>
    <w:rsid w:val="00F43947"/>
    <w:rsid w:val="00F439BB"/>
    <w:rsid w:val="00F43CEB"/>
    <w:rsid w:val="00F449D7"/>
    <w:rsid w:val="00F460C4"/>
    <w:rsid w:val="00F461AE"/>
    <w:rsid w:val="00F467F9"/>
    <w:rsid w:val="00F47426"/>
    <w:rsid w:val="00F50D6C"/>
    <w:rsid w:val="00F5184D"/>
    <w:rsid w:val="00F51B88"/>
    <w:rsid w:val="00F51CB2"/>
    <w:rsid w:val="00F534D3"/>
    <w:rsid w:val="00F5421D"/>
    <w:rsid w:val="00F55022"/>
    <w:rsid w:val="00F55184"/>
    <w:rsid w:val="00F5704A"/>
    <w:rsid w:val="00F60DF3"/>
    <w:rsid w:val="00F62057"/>
    <w:rsid w:val="00F62597"/>
    <w:rsid w:val="00F6264B"/>
    <w:rsid w:val="00F6290C"/>
    <w:rsid w:val="00F646C8"/>
    <w:rsid w:val="00F67988"/>
    <w:rsid w:val="00F67C01"/>
    <w:rsid w:val="00F70909"/>
    <w:rsid w:val="00F7114B"/>
    <w:rsid w:val="00F721EF"/>
    <w:rsid w:val="00F72AC2"/>
    <w:rsid w:val="00F72F17"/>
    <w:rsid w:val="00F73429"/>
    <w:rsid w:val="00F74168"/>
    <w:rsid w:val="00F742F1"/>
    <w:rsid w:val="00F7470C"/>
    <w:rsid w:val="00F74942"/>
    <w:rsid w:val="00F7534A"/>
    <w:rsid w:val="00F76037"/>
    <w:rsid w:val="00F761E0"/>
    <w:rsid w:val="00F76832"/>
    <w:rsid w:val="00F76B53"/>
    <w:rsid w:val="00F76DA6"/>
    <w:rsid w:val="00F7761D"/>
    <w:rsid w:val="00F77724"/>
    <w:rsid w:val="00F77839"/>
    <w:rsid w:val="00F77AF3"/>
    <w:rsid w:val="00F77CE6"/>
    <w:rsid w:val="00F77DD1"/>
    <w:rsid w:val="00F8023F"/>
    <w:rsid w:val="00F8032A"/>
    <w:rsid w:val="00F81A48"/>
    <w:rsid w:val="00F82021"/>
    <w:rsid w:val="00F82080"/>
    <w:rsid w:val="00F82A7B"/>
    <w:rsid w:val="00F8476C"/>
    <w:rsid w:val="00F850A1"/>
    <w:rsid w:val="00F85CBD"/>
    <w:rsid w:val="00F87810"/>
    <w:rsid w:val="00F905B8"/>
    <w:rsid w:val="00F91164"/>
    <w:rsid w:val="00F91292"/>
    <w:rsid w:val="00F91BFE"/>
    <w:rsid w:val="00F91D47"/>
    <w:rsid w:val="00F92B0F"/>
    <w:rsid w:val="00F9354E"/>
    <w:rsid w:val="00F941FC"/>
    <w:rsid w:val="00F96D24"/>
    <w:rsid w:val="00F97093"/>
    <w:rsid w:val="00F97FF3"/>
    <w:rsid w:val="00FA0091"/>
    <w:rsid w:val="00FA1AA9"/>
    <w:rsid w:val="00FA2C8B"/>
    <w:rsid w:val="00FA3E0C"/>
    <w:rsid w:val="00FA4DBA"/>
    <w:rsid w:val="00FA4FBA"/>
    <w:rsid w:val="00FA5580"/>
    <w:rsid w:val="00FA655A"/>
    <w:rsid w:val="00FA69C3"/>
    <w:rsid w:val="00FA6AAC"/>
    <w:rsid w:val="00FA6CBC"/>
    <w:rsid w:val="00FA6D48"/>
    <w:rsid w:val="00FA7027"/>
    <w:rsid w:val="00FA7775"/>
    <w:rsid w:val="00FA7EC0"/>
    <w:rsid w:val="00FB1729"/>
    <w:rsid w:val="00FB30A2"/>
    <w:rsid w:val="00FB4993"/>
    <w:rsid w:val="00FC072E"/>
    <w:rsid w:val="00FC1364"/>
    <w:rsid w:val="00FC4323"/>
    <w:rsid w:val="00FC51AE"/>
    <w:rsid w:val="00FC550A"/>
    <w:rsid w:val="00FC551E"/>
    <w:rsid w:val="00FC5790"/>
    <w:rsid w:val="00FC6275"/>
    <w:rsid w:val="00FD039F"/>
    <w:rsid w:val="00FD053B"/>
    <w:rsid w:val="00FD0910"/>
    <w:rsid w:val="00FD0A92"/>
    <w:rsid w:val="00FD0AF0"/>
    <w:rsid w:val="00FD1234"/>
    <w:rsid w:val="00FD18F3"/>
    <w:rsid w:val="00FD194F"/>
    <w:rsid w:val="00FD1995"/>
    <w:rsid w:val="00FD2333"/>
    <w:rsid w:val="00FD25E1"/>
    <w:rsid w:val="00FD4A75"/>
    <w:rsid w:val="00FD54E6"/>
    <w:rsid w:val="00FD5688"/>
    <w:rsid w:val="00FD5725"/>
    <w:rsid w:val="00FD5E1C"/>
    <w:rsid w:val="00FD5F36"/>
    <w:rsid w:val="00FD6624"/>
    <w:rsid w:val="00FD7F6B"/>
    <w:rsid w:val="00FE0948"/>
    <w:rsid w:val="00FE1880"/>
    <w:rsid w:val="00FE3256"/>
    <w:rsid w:val="00FE3F8E"/>
    <w:rsid w:val="00FE445D"/>
    <w:rsid w:val="00FE47ED"/>
    <w:rsid w:val="00FE5101"/>
    <w:rsid w:val="00FE61DC"/>
    <w:rsid w:val="00FE67D0"/>
    <w:rsid w:val="00FE689B"/>
    <w:rsid w:val="00FE7081"/>
    <w:rsid w:val="00FE79CE"/>
    <w:rsid w:val="00FF06FA"/>
    <w:rsid w:val="00FF081E"/>
    <w:rsid w:val="00FF145C"/>
    <w:rsid w:val="00FF26EE"/>
    <w:rsid w:val="00FF28EC"/>
    <w:rsid w:val="00FF2AA0"/>
    <w:rsid w:val="00FF47A3"/>
    <w:rsid w:val="00FF4B3F"/>
    <w:rsid w:val="00FF4B43"/>
    <w:rsid w:val="00FF574F"/>
    <w:rsid w:val="011E42FB"/>
    <w:rsid w:val="012146C6"/>
    <w:rsid w:val="01463C70"/>
    <w:rsid w:val="015D35F5"/>
    <w:rsid w:val="01B80B7A"/>
    <w:rsid w:val="01E55D35"/>
    <w:rsid w:val="01F6600C"/>
    <w:rsid w:val="01F72B36"/>
    <w:rsid w:val="020018D9"/>
    <w:rsid w:val="02057BE0"/>
    <w:rsid w:val="02095687"/>
    <w:rsid w:val="02743188"/>
    <w:rsid w:val="02A76009"/>
    <w:rsid w:val="02AC10D3"/>
    <w:rsid w:val="02CB1CF7"/>
    <w:rsid w:val="03231B33"/>
    <w:rsid w:val="034033B2"/>
    <w:rsid w:val="03B866D0"/>
    <w:rsid w:val="03C40B3F"/>
    <w:rsid w:val="03E11E16"/>
    <w:rsid w:val="04833B9D"/>
    <w:rsid w:val="04CE0CF5"/>
    <w:rsid w:val="04E470A0"/>
    <w:rsid w:val="04FC5581"/>
    <w:rsid w:val="0513143C"/>
    <w:rsid w:val="05821997"/>
    <w:rsid w:val="05891928"/>
    <w:rsid w:val="05BF24C9"/>
    <w:rsid w:val="05DF0DF0"/>
    <w:rsid w:val="067508F8"/>
    <w:rsid w:val="06C559AF"/>
    <w:rsid w:val="07554285"/>
    <w:rsid w:val="0775586D"/>
    <w:rsid w:val="079D7527"/>
    <w:rsid w:val="07B47A16"/>
    <w:rsid w:val="07EC528E"/>
    <w:rsid w:val="081C64DD"/>
    <w:rsid w:val="08256717"/>
    <w:rsid w:val="083E1B6F"/>
    <w:rsid w:val="08435461"/>
    <w:rsid w:val="08435AFA"/>
    <w:rsid w:val="087109F5"/>
    <w:rsid w:val="08AD6ADF"/>
    <w:rsid w:val="08AF0DE8"/>
    <w:rsid w:val="09091655"/>
    <w:rsid w:val="090C7C1B"/>
    <w:rsid w:val="09194284"/>
    <w:rsid w:val="0929095D"/>
    <w:rsid w:val="09493091"/>
    <w:rsid w:val="094A75C2"/>
    <w:rsid w:val="09716992"/>
    <w:rsid w:val="097F79CB"/>
    <w:rsid w:val="09FF0058"/>
    <w:rsid w:val="0A4756F2"/>
    <w:rsid w:val="0A914C01"/>
    <w:rsid w:val="0AD31787"/>
    <w:rsid w:val="0ADD6816"/>
    <w:rsid w:val="0AF96D6A"/>
    <w:rsid w:val="0B912479"/>
    <w:rsid w:val="0BCC39BB"/>
    <w:rsid w:val="0C243E02"/>
    <w:rsid w:val="0C2520CA"/>
    <w:rsid w:val="0C4C5587"/>
    <w:rsid w:val="0C6B30AA"/>
    <w:rsid w:val="0C7777A9"/>
    <w:rsid w:val="0CBF4FC8"/>
    <w:rsid w:val="0CD30126"/>
    <w:rsid w:val="0CFC3FE1"/>
    <w:rsid w:val="0D413BD1"/>
    <w:rsid w:val="0D490A8D"/>
    <w:rsid w:val="0D6646FC"/>
    <w:rsid w:val="0D7356FE"/>
    <w:rsid w:val="0DC93D4A"/>
    <w:rsid w:val="0DCE7298"/>
    <w:rsid w:val="0E5643EF"/>
    <w:rsid w:val="0E6E6F80"/>
    <w:rsid w:val="0E8E38E0"/>
    <w:rsid w:val="0E975D5A"/>
    <w:rsid w:val="0E9E63FC"/>
    <w:rsid w:val="0F7A7451"/>
    <w:rsid w:val="0F953AB1"/>
    <w:rsid w:val="0FF94323"/>
    <w:rsid w:val="107A34BF"/>
    <w:rsid w:val="107A51CD"/>
    <w:rsid w:val="10886050"/>
    <w:rsid w:val="108D4A90"/>
    <w:rsid w:val="10993984"/>
    <w:rsid w:val="10E64133"/>
    <w:rsid w:val="10E67EAB"/>
    <w:rsid w:val="110D1AD5"/>
    <w:rsid w:val="11925F20"/>
    <w:rsid w:val="11C91423"/>
    <w:rsid w:val="1203536E"/>
    <w:rsid w:val="12237EFC"/>
    <w:rsid w:val="123821EC"/>
    <w:rsid w:val="12584AF5"/>
    <w:rsid w:val="12A42B8F"/>
    <w:rsid w:val="12E96032"/>
    <w:rsid w:val="12EC0F8D"/>
    <w:rsid w:val="13560879"/>
    <w:rsid w:val="13D4431F"/>
    <w:rsid w:val="140D666A"/>
    <w:rsid w:val="14B922F8"/>
    <w:rsid w:val="151D38BF"/>
    <w:rsid w:val="155633F4"/>
    <w:rsid w:val="158B5F79"/>
    <w:rsid w:val="15BA18F1"/>
    <w:rsid w:val="15BF1762"/>
    <w:rsid w:val="15F31C73"/>
    <w:rsid w:val="160650C5"/>
    <w:rsid w:val="1610114A"/>
    <w:rsid w:val="161A1EE6"/>
    <w:rsid w:val="16AA2F6E"/>
    <w:rsid w:val="16BA40A9"/>
    <w:rsid w:val="16C16845"/>
    <w:rsid w:val="16E54E7B"/>
    <w:rsid w:val="16F47498"/>
    <w:rsid w:val="17051BB8"/>
    <w:rsid w:val="17727A45"/>
    <w:rsid w:val="17CF032C"/>
    <w:rsid w:val="17E25E7F"/>
    <w:rsid w:val="181638D8"/>
    <w:rsid w:val="184A5DC6"/>
    <w:rsid w:val="18516AFA"/>
    <w:rsid w:val="18841AD7"/>
    <w:rsid w:val="18A015D3"/>
    <w:rsid w:val="18BF76A9"/>
    <w:rsid w:val="18DD1382"/>
    <w:rsid w:val="18EE4ED2"/>
    <w:rsid w:val="19311EEC"/>
    <w:rsid w:val="1944578F"/>
    <w:rsid w:val="195B1BCF"/>
    <w:rsid w:val="196D7D30"/>
    <w:rsid w:val="198E1224"/>
    <w:rsid w:val="19A766B9"/>
    <w:rsid w:val="19AF5A77"/>
    <w:rsid w:val="19B1604A"/>
    <w:rsid w:val="19B95C26"/>
    <w:rsid w:val="19E46AD9"/>
    <w:rsid w:val="1A126E19"/>
    <w:rsid w:val="1A614E7E"/>
    <w:rsid w:val="1A652503"/>
    <w:rsid w:val="1A78230D"/>
    <w:rsid w:val="1A7A5D34"/>
    <w:rsid w:val="1AC668AF"/>
    <w:rsid w:val="1B325F2A"/>
    <w:rsid w:val="1B405AA4"/>
    <w:rsid w:val="1B62301A"/>
    <w:rsid w:val="1BA459D3"/>
    <w:rsid w:val="1C1F1E0E"/>
    <w:rsid w:val="1C1F3E4C"/>
    <w:rsid w:val="1CF12935"/>
    <w:rsid w:val="1CF96B9F"/>
    <w:rsid w:val="1D190873"/>
    <w:rsid w:val="1D4B710C"/>
    <w:rsid w:val="1DCF425D"/>
    <w:rsid w:val="1DE3703A"/>
    <w:rsid w:val="1E183A88"/>
    <w:rsid w:val="1E2F35DD"/>
    <w:rsid w:val="1E330E9C"/>
    <w:rsid w:val="1E340CEE"/>
    <w:rsid w:val="1E9C6591"/>
    <w:rsid w:val="1F507A92"/>
    <w:rsid w:val="1FD21930"/>
    <w:rsid w:val="1FE91CDF"/>
    <w:rsid w:val="20043B19"/>
    <w:rsid w:val="203A1396"/>
    <w:rsid w:val="20607ACB"/>
    <w:rsid w:val="20BE2A44"/>
    <w:rsid w:val="20BE2B36"/>
    <w:rsid w:val="20C55B80"/>
    <w:rsid w:val="20D17B68"/>
    <w:rsid w:val="2112344B"/>
    <w:rsid w:val="21481A39"/>
    <w:rsid w:val="219A1B7F"/>
    <w:rsid w:val="21B22A5C"/>
    <w:rsid w:val="21C34AF1"/>
    <w:rsid w:val="21C65CFD"/>
    <w:rsid w:val="21E65C8F"/>
    <w:rsid w:val="22422275"/>
    <w:rsid w:val="23085A6D"/>
    <w:rsid w:val="232E551F"/>
    <w:rsid w:val="235220CD"/>
    <w:rsid w:val="239C2664"/>
    <w:rsid w:val="239D5477"/>
    <w:rsid w:val="23A51A80"/>
    <w:rsid w:val="23AA6A32"/>
    <w:rsid w:val="23C9229F"/>
    <w:rsid w:val="23F24EDE"/>
    <w:rsid w:val="24195A43"/>
    <w:rsid w:val="24215D08"/>
    <w:rsid w:val="245D31B5"/>
    <w:rsid w:val="246E2D6D"/>
    <w:rsid w:val="247D5ABB"/>
    <w:rsid w:val="24826101"/>
    <w:rsid w:val="24EE1B49"/>
    <w:rsid w:val="25421DE8"/>
    <w:rsid w:val="25735D35"/>
    <w:rsid w:val="25784A9C"/>
    <w:rsid w:val="2596668B"/>
    <w:rsid w:val="25E16A45"/>
    <w:rsid w:val="25F11338"/>
    <w:rsid w:val="25F46AB0"/>
    <w:rsid w:val="26EB5B81"/>
    <w:rsid w:val="27217B54"/>
    <w:rsid w:val="274348DC"/>
    <w:rsid w:val="277D1EE5"/>
    <w:rsid w:val="27977E3D"/>
    <w:rsid w:val="279E52B8"/>
    <w:rsid w:val="27A31B59"/>
    <w:rsid w:val="27B87AF2"/>
    <w:rsid w:val="27EB78CC"/>
    <w:rsid w:val="27EE3E21"/>
    <w:rsid w:val="286C3B37"/>
    <w:rsid w:val="28873C56"/>
    <w:rsid w:val="289002C6"/>
    <w:rsid w:val="28B86003"/>
    <w:rsid w:val="28C47C6D"/>
    <w:rsid w:val="28C71A62"/>
    <w:rsid w:val="292336CA"/>
    <w:rsid w:val="293801B5"/>
    <w:rsid w:val="296A0DDB"/>
    <w:rsid w:val="29750E2D"/>
    <w:rsid w:val="298A23AD"/>
    <w:rsid w:val="2A834AEA"/>
    <w:rsid w:val="2B033371"/>
    <w:rsid w:val="2B067EC8"/>
    <w:rsid w:val="2B3A56AF"/>
    <w:rsid w:val="2BB71443"/>
    <w:rsid w:val="2BF00047"/>
    <w:rsid w:val="2C0853D9"/>
    <w:rsid w:val="2C240F34"/>
    <w:rsid w:val="2C254DE0"/>
    <w:rsid w:val="2C64115C"/>
    <w:rsid w:val="2C70392E"/>
    <w:rsid w:val="2C916D01"/>
    <w:rsid w:val="2CFC0146"/>
    <w:rsid w:val="2D0B54A3"/>
    <w:rsid w:val="2D230138"/>
    <w:rsid w:val="2D355E3C"/>
    <w:rsid w:val="2D5632C8"/>
    <w:rsid w:val="2D6F4378"/>
    <w:rsid w:val="2DED1D9C"/>
    <w:rsid w:val="2DFF521E"/>
    <w:rsid w:val="2E4079E2"/>
    <w:rsid w:val="2E590BD6"/>
    <w:rsid w:val="2E827711"/>
    <w:rsid w:val="2EA0509E"/>
    <w:rsid w:val="2EF15869"/>
    <w:rsid w:val="2F3F3850"/>
    <w:rsid w:val="2F815A0A"/>
    <w:rsid w:val="2FCA7C19"/>
    <w:rsid w:val="2FDE752F"/>
    <w:rsid w:val="2FF73D1D"/>
    <w:rsid w:val="300801AF"/>
    <w:rsid w:val="3009697D"/>
    <w:rsid w:val="30104524"/>
    <w:rsid w:val="30113460"/>
    <w:rsid w:val="30204AC3"/>
    <w:rsid w:val="304B4E50"/>
    <w:rsid w:val="3063463F"/>
    <w:rsid w:val="30724482"/>
    <w:rsid w:val="308F3CFA"/>
    <w:rsid w:val="30A04ED5"/>
    <w:rsid w:val="30E262DA"/>
    <w:rsid w:val="31223C40"/>
    <w:rsid w:val="312F7772"/>
    <w:rsid w:val="316450E1"/>
    <w:rsid w:val="316C62E2"/>
    <w:rsid w:val="31A11AE9"/>
    <w:rsid w:val="31DF34C4"/>
    <w:rsid w:val="31FC3EF9"/>
    <w:rsid w:val="322D10A2"/>
    <w:rsid w:val="322E5E24"/>
    <w:rsid w:val="324B16F5"/>
    <w:rsid w:val="32A777DC"/>
    <w:rsid w:val="32CF303F"/>
    <w:rsid w:val="32FB0035"/>
    <w:rsid w:val="33117E79"/>
    <w:rsid w:val="3350673E"/>
    <w:rsid w:val="33977D4F"/>
    <w:rsid w:val="33B67A9F"/>
    <w:rsid w:val="33E02E1C"/>
    <w:rsid w:val="33FD3103"/>
    <w:rsid w:val="341D63B4"/>
    <w:rsid w:val="346120F3"/>
    <w:rsid w:val="346C42A4"/>
    <w:rsid w:val="34DA54CB"/>
    <w:rsid w:val="34E60A39"/>
    <w:rsid w:val="3513289C"/>
    <w:rsid w:val="351D0A98"/>
    <w:rsid w:val="354F755A"/>
    <w:rsid w:val="355C0DE1"/>
    <w:rsid w:val="35893F26"/>
    <w:rsid w:val="35F03911"/>
    <w:rsid w:val="361D3B28"/>
    <w:rsid w:val="36383DD0"/>
    <w:rsid w:val="36557684"/>
    <w:rsid w:val="36E54C6B"/>
    <w:rsid w:val="36F1018E"/>
    <w:rsid w:val="37503F9E"/>
    <w:rsid w:val="37670E18"/>
    <w:rsid w:val="376857B1"/>
    <w:rsid w:val="377622CB"/>
    <w:rsid w:val="3780685D"/>
    <w:rsid w:val="378902E6"/>
    <w:rsid w:val="37BA2F63"/>
    <w:rsid w:val="37C81053"/>
    <w:rsid w:val="37E817A5"/>
    <w:rsid w:val="37E82428"/>
    <w:rsid w:val="380F16BA"/>
    <w:rsid w:val="38704532"/>
    <w:rsid w:val="38924579"/>
    <w:rsid w:val="38AA04E2"/>
    <w:rsid w:val="38B04014"/>
    <w:rsid w:val="38D77AF6"/>
    <w:rsid w:val="38DA1EF9"/>
    <w:rsid w:val="38E050B1"/>
    <w:rsid w:val="38FC0F21"/>
    <w:rsid w:val="393D75AA"/>
    <w:rsid w:val="39480D00"/>
    <w:rsid w:val="394E75C1"/>
    <w:rsid w:val="398A2C99"/>
    <w:rsid w:val="398F7DD0"/>
    <w:rsid w:val="39A602C9"/>
    <w:rsid w:val="39B41E0D"/>
    <w:rsid w:val="39B853D1"/>
    <w:rsid w:val="39DB34A5"/>
    <w:rsid w:val="39F411FB"/>
    <w:rsid w:val="3A3C23C2"/>
    <w:rsid w:val="3A3E27D3"/>
    <w:rsid w:val="3AA0244D"/>
    <w:rsid w:val="3B040851"/>
    <w:rsid w:val="3B0D3470"/>
    <w:rsid w:val="3B441599"/>
    <w:rsid w:val="3BA76A03"/>
    <w:rsid w:val="3BE30FA7"/>
    <w:rsid w:val="3BFE1F56"/>
    <w:rsid w:val="3C002C09"/>
    <w:rsid w:val="3C56385D"/>
    <w:rsid w:val="3C895347"/>
    <w:rsid w:val="3CDF3135"/>
    <w:rsid w:val="3CE41001"/>
    <w:rsid w:val="3D177A29"/>
    <w:rsid w:val="3D1D0F09"/>
    <w:rsid w:val="3D4153BD"/>
    <w:rsid w:val="3D5F6F75"/>
    <w:rsid w:val="3D605B64"/>
    <w:rsid w:val="3D6F3FD5"/>
    <w:rsid w:val="3DB42DAD"/>
    <w:rsid w:val="3DB66D48"/>
    <w:rsid w:val="3DF750A4"/>
    <w:rsid w:val="3DFB5183"/>
    <w:rsid w:val="3E424BBC"/>
    <w:rsid w:val="3E42676A"/>
    <w:rsid w:val="3E807311"/>
    <w:rsid w:val="3EE70705"/>
    <w:rsid w:val="3F1A6A78"/>
    <w:rsid w:val="3F26350E"/>
    <w:rsid w:val="3F2B5786"/>
    <w:rsid w:val="3F3E428E"/>
    <w:rsid w:val="3F513CB1"/>
    <w:rsid w:val="3FA86688"/>
    <w:rsid w:val="3FB269C3"/>
    <w:rsid w:val="3FC054E8"/>
    <w:rsid w:val="3FD032C7"/>
    <w:rsid w:val="3FDB1D7E"/>
    <w:rsid w:val="405F4E39"/>
    <w:rsid w:val="406D3E71"/>
    <w:rsid w:val="40767C0D"/>
    <w:rsid w:val="40C1045A"/>
    <w:rsid w:val="40E45FD9"/>
    <w:rsid w:val="410061AC"/>
    <w:rsid w:val="413E22CD"/>
    <w:rsid w:val="41571D6E"/>
    <w:rsid w:val="41B06223"/>
    <w:rsid w:val="41B829D4"/>
    <w:rsid w:val="41E77728"/>
    <w:rsid w:val="41F8244F"/>
    <w:rsid w:val="421F601D"/>
    <w:rsid w:val="423E0B27"/>
    <w:rsid w:val="42482AD4"/>
    <w:rsid w:val="424A2571"/>
    <w:rsid w:val="42557873"/>
    <w:rsid w:val="426538A3"/>
    <w:rsid w:val="42896114"/>
    <w:rsid w:val="42BE5CDC"/>
    <w:rsid w:val="42D33682"/>
    <w:rsid w:val="42EA1EAD"/>
    <w:rsid w:val="42F207AE"/>
    <w:rsid w:val="430C0C47"/>
    <w:rsid w:val="432B6014"/>
    <w:rsid w:val="43A73423"/>
    <w:rsid w:val="43E62EC8"/>
    <w:rsid w:val="43E85875"/>
    <w:rsid w:val="445B26E8"/>
    <w:rsid w:val="44604E78"/>
    <w:rsid w:val="44AC22B9"/>
    <w:rsid w:val="451275EF"/>
    <w:rsid w:val="459C606B"/>
    <w:rsid w:val="4659090B"/>
    <w:rsid w:val="46652E15"/>
    <w:rsid w:val="46B56DC5"/>
    <w:rsid w:val="46C076E7"/>
    <w:rsid w:val="46CC258D"/>
    <w:rsid w:val="46E42C4A"/>
    <w:rsid w:val="46EF7FDA"/>
    <w:rsid w:val="472C7633"/>
    <w:rsid w:val="47385FC3"/>
    <w:rsid w:val="474256D1"/>
    <w:rsid w:val="475D2AB1"/>
    <w:rsid w:val="47D965EA"/>
    <w:rsid w:val="47EE7F4E"/>
    <w:rsid w:val="4818539E"/>
    <w:rsid w:val="48C3442B"/>
    <w:rsid w:val="48D2515B"/>
    <w:rsid w:val="48D43EA7"/>
    <w:rsid w:val="48DB25A3"/>
    <w:rsid w:val="48EA0098"/>
    <w:rsid w:val="48ED46B3"/>
    <w:rsid w:val="4939352B"/>
    <w:rsid w:val="49451217"/>
    <w:rsid w:val="496D4057"/>
    <w:rsid w:val="49807693"/>
    <w:rsid w:val="49BF2665"/>
    <w:rsid w:val="49C56BCC"/>
    <w:rsid w:val="49D82CEC"/>
    <w:rsid w:val="49E44F5F"/>
    <w:rsid w:val="4A66111F"/>
    <w:rsid w:val="4AD36F68"/>
    <w:rsid w:val="4ADA6DED"/>
    <w:rsid w:val="4B3157D1"/>
    <w:rsid w:val="4BC16430"/>
    <w:rsid w:val="4BD0754A"/>
    <w:rsid w:val="4BE72D78"/>
    <w:rsid w:val="4BF700B0"/>
    <w:rsid w:val="4BFD54DB"/>
    <w:rsid w:val="4C164FBE"/>
    <w:rsid w:val="4C271A49"/>
    <w:rsid w:val="4C325CE4"/>
    <w:rsid w:val="4C58015D"/>
    <w:rsid w:val="4C623D84"/>
    <w:rsid w:val="4C9E35A6"/>
    <w:rsid w:val="4CE935CD"/>
    <w:rsid w:val="4D737035"/>
    <w:rsid w:val="4DAE7818"/>
    <w:rsid w:val="4DB959CC"/>
    <w:rsid w:val="4DC55A54"/>
    <w:rsid w:val="4DD637A3"/>
    <w:rsid w:val="4DEA0C18"/>
    <w:rsid w:val="4DF60365"/>
    <w:rsid w:val="4E0D2787"/>
    <w:rsid w:val="4E0D453F"/>
    <w:rsid w:val="4E502591"/>
    <w:rsid w:val="4E537D88"/>
    <w:rsid w:val="4E5C1CEA"/>
    <w:rsid w:val="4E5E2A3C"/>
    <w:rsid w:val="4E7B22CD"/>
    <w:rsid w:val="4E897B82"/>
    <w:rsid w:val="4ECD27ED"/>
    <w:rsid w:val="4F227A3B"/>
    <w:rsid w:val="4F2B0C9E"/>
    <w:rsid w:val="4F4E5271"/>
    <w:rsid w:val="4FA63CB9"/>
    <w:rsid w:val="4FCD0FCF"/>
    <w:rsid w:val="4FDB49B8"/>
    <w:rsid w:val="4FEC07C0"/>
    <w:rsid w:val="4FF039BD"/>
    <w:rsid w:val="4FF35972"/>
    <w:rsid w:val="4FF813ED"/>
    <w:rsid w:val="50043987"/>
    <w:rsid w:val="5024506F"/>
    <w:rsid w:val="502F5B05"/>
    <w:rsid w:val="505144B9"/>
    <w:rsid w:val="50525CE5"/>
    <w:rsid w:val="509960DB"/>
    <w:rsid w:val="50C76ECF"/>
    <w:rsid w:val="50EC4ED3"/>
    <w:rsid w:val="50F67A62"/>
    <w:rsid w:val="510E78E7"/>
    <w:rsid w:val="51574F3C"/>
    <w:rsid w:val="5164091A"/>
    <w:rsid w:val="51D73B45"/>
    <w:rsid w:val="51F21254"/>
    <w:rsid w:val="51F27026"/>
    <w:rsid w:val="523258FE"/>
    <w:rsid w:val="524C7109"/>
    <w:rsid w:val="52680501"/>
    <w:rsid w:val="5282149F"/>
    <w:rsid w:val="529B7D50"/>
    <w:rsid w:val="52BC16D6"/>
    <w:rsid w:val="52DF6974"/>
    <w:rsid w:val="53292792"/>
    <w:rsid w:val="53671321"/>
    <w:rsid w:val="537A4A16"/>
    <w:rsid w:val="53B57275"/>
    <w:rsid w:val="540A2A63"/>
    <w:rsid w:val="54581151"/>
    <w:rsid w:val="54A27FE5"/>
    <w:rsid w:val="54CE030F"/>
    <w:rsid w:val="54E126EC"/>
    <w:rsid w:val="55023F43"/>
    <w:rsid w:val="551A77A3"/>
    <w:rsid w:val="552B71DA"/>
    <w:rsid w:val="55C80ACA"/>
    <w:rsid w:val="55F9355F"/>
    <w:rsid w:val="56025086"/>
    <w:rsid w:val="5606548A"/>
    <w:rsid w:val="56562CF2"/>
    <w:rsid w:val="56685DB8"/>
    <w:rsid w:val="56927A26"/>
    <w:rsid w:val="572A016E"/>
    <w:rsid w:val="5730509E"/>
    <w:rsid w:val="573D71DF"/>
    <w:rsid w:val="577D0663"/>
    <w:rsid w:val="57AE734F"/>
    <w:rsid w:val="57E24BEB"/>
    <w:rsid w:val="58236A15"/>
    <w:rsid w:val="58321EC6"/>
    <w:rsid w:val="583B2279"/>
    <w:rsid w:val="58501D07"/>
    <w:rsid w:val="585A3C87"/>
    <w:rsid w:val="58620FD6"/>
    <w:rsid w:val="586757C9"/>
    <w:rsid w:val="5875255A"/>
    <w:rsid w:val="58807305"/>
    <w:rsid w:val="58A446B9"/>
    <w:rsid w:val="58DF11CE"/>
    <w:rsid w:val="597C3E85"/>
    <w:rsid w:val="59B30690"/>
    <w:rsid w:val="59C8253B"/>
    <w:rsid w:val="5A0C7DA1"/>
    <w:rsid w:val="5A2F24DA"/>
    <w:rsid w:val="5A62271F"/>
    <w:rsid w:val="5A654C49"/>
    <w:rsid w:val="5A7638DB"/>
    <w:rsid w:val="5ABF28B9"/>
    <w:rsid w:val="5AC22B45"/>
    <w:rsid w:val="5ADD3C34"/>
    <w:rsid w:val="5B24477E"/>
    <w:rsid w:val="5B743E4F"/>
    <w:rsid w:val="5BBA6FCE"/>
    <w:rsid w:val="5BCA3A6F"/>
    <w:rsid w:val="5C9F097E"/>
    <w:rsid w:val="5CC93D27"/>
    <w:rsid w:val="5D12364D"/>
    <w:rsid w:val="5D5F6EC4"/>
    <w:rsid w:val="5D652999"/>
    <w:rsid w:val="5D6730F6"/>
    <w:rsid w:val="5D8D7C8E"/>
    <w:rsid w:val="5DC61182"/>
    <w:rsid w:val="5DDB3655"/>
    <w:rsid w:val="5E123C25"/>
    <w:rsid w:val="5E2935C7"/>
    <w:rsid w:val="5E424D48"/>
    <w:rsid w:val="5E515E45"/>
    <w:rsid w:val="5E60690D"/>
    <w:rsid w:val="5E643D94"/>
    <w:rsid w:val="5E6E14AE"/>
    <w:rsid w:val="5E8748C3"/>
    <w:rsid w:val="5E8819C0"/>
    <w:rsid w:val="5EB13F24"/>
    <w:rsid w:val="5EB43E99"/>
    <w:rsid w:val="5EB54CAB"/>
    <w:rsid w:val="5EC74A26"/>
    <w:rsid w:val="5EDA4E15"/>
    <w:rsid w:val="5EEA182F"/>
    <w:rsid w:val="5EEC4F2C"/>
    <w:rsid w:val="5F137888"/>
    <w:rsid w:val="5F3118C0"/>
    <w:rsid w:val="5F362174"/>
    <w:rsid w:val="5F382F4C"/>
    <w:rsid w:val="5F5652B7"/>
    <w:rsid w:val="5F6C0876"/>
    <w:rsid w:val="5F93061C"/>
    <w:rsid w:val="5FAD15EE"/>
    <w:rsid w:val="5FB10E83"/>
    <w:rsid w:val="60103A97"/>
    <w:rsid w:val="601F17DD"/>
    <w:rsid w:val="60C1328E"/>
    <w:rsid w:val="60C34F31"/>
    <w:rsid w:val="60D01AEF"/>
    <w:rsid w:val="6106379C"/>
    <w:rsid w:val="610C012A"/>
    <w:rsid w:val="61237EB8"/>
    <w:rsid w:val="61622839"/>
    <w:rsid w:val="61686204"/>
    <w:rsid w:val="61712D59"/>
    <w:rsid w:val="61775C20"/>
    <w:rsid w:val="61FC3A17"/>
    <w:rsid w:val="62035FCE"/>
    <w:rsid w:val="623A3232"/>
    <w:rsid w:val="623F0400"/>
    <w:rsid w:val="624C3ACF"/>
    <w:rsid w:val="626A1B08"/>
    <w:rsid w:val="629666C7"/>
    <w:rsid w:val="62B7245E"/>
    <w:rsid w:val="62D81168"/>
    <w:rsid w:val="63096ADD"/>
    <w:rsid w:val="633C34A4"/>
    <w:rsid w:val="636429FB"/>
    <w:rsid w:val="63723E5E"/>
    <w:rsid w:val="63751812"/>
    <w:rsid w:val="63BA64B1"/>
    <w:rsid w:val="63D1522A"/>
    <w:rsid w:val="63F2576A"/>
    <w:rsid w:val="63FA13F4"/>
    <w:rsid w:val="64232B20"/>
    <w:rsid w:val="64365814"/>
    <w:rsid w:val="64CB312C"/>
    <w:rsid w:val="64DB3FFC"/>
    <w:rsid w:val="64E32783"/>
    <w:rsid w:val="64F733FB"/>
    <w:rsid w:val="65007F4E"/>
    <w:rsid w:val="6560477F"/>
    <w:rsid w:val="65633210"/>
    <w:rsid w:val="6585379C"/>
    <w:rsid w:val="658A3520"/>
    <w:rsid w:val="65E5782A"/>
    <w:rsid w:val="66072141"/>
    <w:rsid w:val="662C2876"/>
    <w:rsid w:val="662D4763"/>
    <w:rsid w:val="664513D6"/>
    <w:rsid w:val="664B644A"/>
    <w:rsid w:val="664C2DA5"/>
    <w:rsid w:val="666B09B5"/>
    <w:rsid w:val="66885224"/>
    <w:rsid w:val="66BA43AC"/>
    <w:rsid w:val="67000CC4"/>
    <w:rsid w:val="67236729"/>
    <w:rsid w:val="677360E3"/>
    <w:rsid w:val="67F65590"/>
    <w:rsid w:val="686B0388"/>
    <w:rsid w:val="68D357B0"/>
    <w:rsid w:val="68E21A43"/>
    <w:rsid w:val="68F366C9"/>
    <w:rsid w:val="68F669DD"/>
    <w:rsid w:val="69962BD5"/>
    <w:rsid w:val="69CB7493"/>
    <w:rsid w:val="69D4537F"/>
    <w:rsid w:val="6A117774"/>
    <w:rsid w:val="6A2949C1"/>
    <w:rsid w:val="6A365264"/>
    <w:rsid w:val="6AB30BF4"/>
    <w:rsid w:val="6AD0599B"/>
    <w:rsid w:val="6B1405D8"/>
    <w:rsid w:val="6B981DF8"/>
    <w:rsid w:val="6B9D025C"/>
    <w:rsid w:val="6BA75FB6"/>
    <w:rsid w:val="6BCA0C7C"/>
    <w:rsid w:val="6BFE0F28"/>
    <w:rsid w:val="6BFF52D4"/>
    <w:rsid w:val="6C59487A"/>
    <w:rsid w:val="6CAA794A"/>
    <w:rsid w:val="6CDA2501"/>
    <w:rsid w:val="6D2B53FD"/>
    <w:rsid w:val="6D342340"/>
    <w:rsid w:val="6D9B19E5"/>
    <w:rsid w:val="6E3D3472"/>
    <w:rsid w:val="6E791175"/>
    <w:rsid w:val="6E984CF8"/>
    <w:rsid w:val="6F5E0FC0"/>
    <w:rsid w:val="6F6F4E5B"/>
    <w:rsid w:val="6FCD69D4"/>
    <w:rsid w:val="70A80E7F"/>
    <w:rsid w:val="70E241C6"/>
    <w:rsid w:val="71034F30"/>
    <w:rsid w:val="7133370F"/>
    <w:rsid w:val="7153093F"/>
    <w:rsid w:val="71603DA0"/>
    <w:rsid w:val="71956476"/>
    <w:rsid w:val="71FA5537"/>
    <w:rsid w:val="722E2B52"/>
    <w:rsid w:val="723A2045"/>
    <w:rsid w:val="728B1D53"/>
    <w:rsid w:val="72991E28"/>
    <w:rsid w:val="72D26514"/>
    <w:rsid w:val="72DC5D50"/>
    <w:rsid w:val="7310706F"/>
    <w:rsid w:val="73B9644B"/>
    <w:rsid w:val="74564E86"/>
    <w:rsid w:val="74983967"/>
    <w:rsid w:val="74C434B7"/>
    <w:rsid w:val="753D3F57"/>
    <w:rsid w:val="756D573F"/>
    <w:rsid w:val="75BA3232"/>
    <w:rsid w:val="75C50E33"/>
    <w:rsid w:val="76A16BB3"/>
    <w:rsid w:val="76D10E3F"/>
    <w:rsid w:val="76E35326"/>
    <w:rsid w:val="76EB17F6"/>
    <w:rsid w:val="7706242A"/>
    <w:rsid w:val="771F6497"/>
    <w:rsid w:val="777310DB"/>
    <w:rsid w:val="77747E1D"/>
    <w:rsid w:val="777941BA"/>
    <w:rsid w:val="778411AD"/>
    <w:rsid w:val="77867403"/>
    <w:rsid w:val="77901832"/>
    <w:rsid w:val="77AC6648"/>
    <w:rsid w:val="77B9304C"/>
    <w:rsid w:val="77DA1086"/>
    <w:rsid w:val="77ED0DBA"/>
    <w:rsid w:val="77F43BDD"/>
    <w:rsid w:val="781B5927"/>
    <w:rsid w:val="78440AD8"/>
    <w:rsid w:val="786B73C0"/>
    <w:rsid w:val="78857573"/>
    <w:rsid w:val="789442E7"/>
    <w:rsid w:val="78A21633"/>
    <w:rsid w:val="78E74F63"/>
    <w:rsid w:val="79224A93"/>
    <w:rsid w:val="79652BD2"/>
    <w:rsid w:val="79DD6591"/>
    <w:rsid w:val="79E96EF7"/>
    <w:rsid w:val="79F41288"/>
    <w:rsid w:val="7A634C39"/>
    <w:rsid w:val="7A6B1587"/>
    <w:rsid w:val="7B1E65F5"/>
    <w:rsid w:val="7B9F5272"/>
    <w:rsid w:val="7BBB7C03"/>
    <w:rsid w:val="7BE14791"/>
    <w:rsid w:val="7BF8796A"/>
    <w:rsid w:val="7C0741E9"/>
    <w:rsid w:val="7C230F73"/>
    <w:rsid w:val="7C3A16BA"/>
    <w:rsid w:val="7C77544F"/>
    <w:rsid w:val="7D1B52B4"/>
    <w:rsid w:val="7D312AC1"/>
    <w:rsid w:val="7D3744CD"/>
    <w:rsid w:val="7D7173A1"/>
    <w:rsid w:val="7DB23C95"/>
    <w:rsid w:val="7E433576"/>
    <w:rsid w:val="7EAE4F3F"/>
    <w:rsid w:val="7EAF5740"/>
    <w:rsid w:val="7EED3340"/>
    <w:rsid w:val="7F727327"/>
    <w:rsid w:val="7F7471EB"/>
    <w:rsid w:val="7FA93818"/>
    <w:rsid w:val="7FCB4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link w:val="65"/>
    <w:qFormat/>
    <w:uiPriority w:val="0"/>
    <w:pPr>
      <w:spacing w:before="340" w:after="330" w:line="360" w:lineRule="auto"/>
      <w:jc w:val="center"/>
      <w:outlineLvl w:val="0"/>
    </w:pPr>
    <w:rPr>
      <w:rFonts w:eastAsia="黑体"/>
      <w:kern w:val="44"/>
      <w:szCs w:val="44"/>
    </w:rPr>
  </w:style>
  <w:style w:type="paragraph" w:styleId="7">
    <w:name w:val="heading 2"/>
    <w:basedOn w:val="5"/>
    <w:next w:val="6"/>
    <w:link w:val="80"/>
    <w:qFormat/>
    <w:uiPriority w:val="0"/>
    <w:pPr>
      <w:adjustRightInd w:val="0"/>
      <w:jc w:val="center"/>
      <w:textAlignment w:val="baseline"/>
      <w:outlineLvl w:val="1"/>
    </w:pPr>
    <w:rPr>
      <w:kern w:val="0"/>
      <w:sz w:val="24"/>
      <w:szCs w:val="20"/>
    </w:rPr>
  </w:style>
  <w:style w:type="paragraph" w:styleId="5">
    <w:name w:val="heading 3"/>
    <w:basedOn w:val="6"/>
    <w:next w:val="1"/>
    <w:link w:val="64"/>
    <w:qFormat/>
    <w:uiPriority w:val="9"/>
    <w:pPr>
      <w:spacing w:before="260" w:after="260" w:line="240" w:lineRule="auto"/>
      <w:outlineLvl w:val="2"/>
    </w:pPr>
    <w:rPr>
      <w:rFonts w:ascii="宋体" w:hAnsi="宋体" w:eastAsia="宋体"/>
      <w:szCs w:val="32"/>
    </w:rPr>
  </w:style>
  <w:style w:type="paragraph" w:styleId="6">
    <w:name w:val="heading 4"/>
    <w:basedOn w:val="1"/>
    <w:next w:val="1"/>
    <w:link w:val="62"/>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9"/>
    <w:link w:val="89"/>
    <w:qFormat/>
    <w:uiPriority w:val="0"/>
    <w:pPr>
      <w:keepNext/>
      <w:keepLines/>
      <w:spacing w:before="280" w:after="290" w:line="376" w:lineRule="auto"/>
      <w:outlineLvl w:val="4"/>
    </w:pPr>
    <w:rPr>
      <w:b/>
      <w:sz w:val="28"/>
      <w:szCs w:val="20"/>
    </w:rPr>
  </w:style>
  <w:style w:type="paragraph" w:styleId="11">
    <w:name w:val="heading 6"/>
    <w:basedOn w:val="1"/>
    <w:next w:val="9"/>
    <w:link w:val="92"/>
    <w:qFormat/>
    <w:uiPriority w:val="0"/>
    <w:pPr>
      <w:keepNext/>
      <w:keepLines/>
      <w:spacing w:before="240" w:after="64" w:line="320" w:lineRule="auto"/>
      <w:outlineLvl w:val="5"/>
    </w:pPr>
    <w:rPr>
      <w:rFonts w:ascii="Arial" w:hAnsi="Arial" w:eastAsia="黑体"/>
      <w:b/>
      <w:sz w:val="24"/>
      <w:szCs w:val="20"/>
    </w:rPr>
  </w:style>
  <w:style w:type="paragraph" w:styleId="12">
    <w:name w:val="heading 7"/>
    <w:basedOn w:val="1"/>
    <w:next w:val="9"/>
    <w:link w:val="93"/>
    <w:qFormat/>
    <w:uiPriority w:val="0"/>
    <w:pPr>
      <w:keepNext/>
      <w:keepLines/>
      <w:spacing w:before="240" w:after="64" w:line="320" w:lineRule="auto"/>
      <w:outlineLvl w:val="6"/>
    </w:pPr>
    <w:rPr>
      <w:b/>
      <w:sz w:val="24"/>
      <w:szCs w:val="20"/>
    </w:rPr>
  </w:style>
  <w:style w:type="paragraph" w:styleId="13">
    <w:name w:val="heading 8"/>
    <w:basedOn w:val="1"/>
    <w:next w:val="9"/>
    <w:link w:val="94"/>
    <w:qFormat/>
    <w:uiPriority w:val="0"/>
    <w:pPr>
      <w:keepNext/>
      <w:keepLines/>
      <w:spacing w:before="240" w:after="64" w:line="320" w:lineRule="auto"/>
      <w:outlineLvl w:val="7"/>
    </w:pPr>
    <w:rPr>
      <w:rFonts w:ascii="Arial" w:hAnsi="Arial" w:eastAsia="黑体"/>
      <w:sz w:val="24"/>
      <w:szCs w:val="20"/>
    </w:rPr>
  </w:style>
  <w:style w:type="paragraph" w:styleId="14">
    <w:name w:val="heading 9"/>
    <w:basedOn w:val="1"/>
    <w:next w:val="9"/>
    <w:link w:val="95"/>
    <w:qFormat/>
    <w:uiPriority w:val="0"/>
    <w:pPr>
      <w:keepNext/>
      <w:keepLines/>
      <w:spacing w:before="240" w:after="64" w:line="320" w:lineRule="auto"/>
      <w:outlineLvl w:val="8"/>
    </w:pPr>
    <w:rPr>
      <w:rFonts w:ascii="Arial" w:hAnsi="Arial" w:eastAsia="黑体"/>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01"/>
    <w:qFormat/>
    <w:uiPriority w:val="0"/>
    <w:pPr>
      <w:spacing w:line="360" w:lineRule="auto"/>
    </w:pPr>
    <w:rPr>
      <w:b/>
      <w:bCs/>
      <w:sz w:val="24"/>
    </w:rPr>
  </w:style>
  <w:style w:type="paragraph" w:styleId="3">
    <w:name w:val="Body Text 2"/>
    <w:basedOn w:val="1"/>
    <w:link w:val="105"/>
    <w:qFormat/>
    <w:uiPriority w:val="0"/>
    <w:pPr>
      <w:spacing w:line="360" w:lineRule="auto"/>
    </w:pPr>
    <w:rPr>
      <w:sz w:val="24"/>
    </w:rPr>
  </w:style>
  <w:style w:type="paragraph" w:styleId="9">
    <w:name w:val="Normal Indent"/>
    <w:basedOn w:val="1"/>
    <w:next w:val="10"/>
    <w:link w:val="66"/>
    <w:qFormat/>
    <w:uiPriority w:val="0"/>
    <w:pPr>
      <w:ind w:firstLine="420"/>
    </w:pPr>
    <w:rPr>
      <w:szCs w:val="20"/>
    </w:rPr>
  </w:style>
  <w:style w:type="paragraph" w:styleId="10">
    <w:name w:val="footer"/>
    <w:basedOn w:val="1"/>
    <w:link w:val="106"/>
    <w:qFormat/>
    <w:uiPriority w:val="0"/>
    <w:pPr>
      <w:tabs>
        <w:tab w:val="center" w:pos="4153"/>
        <w:tab w:val="right" w:pos="8306"/>
      </w:tabs>
      <w:snapToGrid w:val="0"/>
      <w:jc w:val="left"/>
    </w:pPr>
    <w:rPr>
      <w:sz w:val="18"/>
      <w:szCs w:val="18"/>
    </w:rPr>
  </w:style>
  <w:style w:type="paragraph" w:styleId="15">
    <w:name w:val="toc 7"/>
    <w:basedOn w:val="1"/>
    <w:next w:val="1"/>
    <w:semiHidden/>
    <w:qFormat/>
    <w:uiPriority w:val="0"/>
    <w:pPr>
      <w:ind w:left="1260"/>
      <w:jc w:val="left"/>
    </w:pPr>
    <w:rPr>
      <w:szCs w:val="21"/>
    </w:rPr>
  </w:style>
  <w:style w:type="paragraph" w:styleId="16">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7">
    <w:name w:val="List Bullet"/>
    <w:basedOn w:val="1"/>
    <w:qFormat/>
    <w:uiPriority w:val="0"/>
    <w:pPr>
      <w:numPr>
        <w:ilvl w:val="0"/>
        <w:numId w:val="1"/>
      </w:numPr>
    </w:pPr>
    <w:rPr>
      <w:szCs w:val="20"/>
    </w:rPr>
  </w:style>
  <w:style w:type="paragraph" w:styleId="18">
    <w:name w:val="Document Map"/>
    <w:basedOn w:val="1"/>
    <w:semiHidden/>
    <w:qFormat/>
    <w:uiPriority w:val="0"/>
    <w:pPr>
      <w:shd w:val="clear" w:color="auto" w:fill="000080"/>
    </w:pPr>
  </w:style>
  <w:style w:type="paragraph" w:styleId="19">
    <w:name w:val="annotation text"/>
    <w:basedOn w:val="1"/>
    <w:link w:val="193"/>
    <w:semiHidden/>
    <w:qFormat/>
    <w:uiPriority w:val="99"/>
    <w:pPr>
      <w:autoSpaceDE w:val="0"/>
      <w:autoSpaceDN w:val="0"/>
      <w:adjustRightInd w:val="0"/>
      <w:jc w:val="left"/>
      <w:textAlignment w:val="baseline"/>
    </w:pPr>
    <w:rPr>
      <w:rFonts w:ascii="宋体"/>
      <w:kern w:val="0"/>
      <w:sz w:val="34"/>
      <w:szCs w:val="20"/>
    </w:rPr>
  </w:style>
  <w:style w:type="paragraph" w:styleId="20">
    <w:name w:val="Body Text 3"/>
    <w:basedOn w:val="1"/>
    <w:link w:val="107"/>
    <w:qFormat/>
    <w:uiPriority w:val="0"/>
    <w:pPr>
      <w:spacing w:after="120"/>
    </w:pPr>
    <w:rPr>
      <w:sz w:val="16"/>
      <w:szCs w:val="16"/>
    </w:rPr>
  </w:style>
  <w:style w:type="paragraph" w:styleId="21">
    <w:name w:val="Body Text Indent"/>
    <w:basedOn w:val="1"/>
    <w:link w:val="88"/>
    <w:qFormat/>
    <w:uiPriority w:val="0"/>
    <w:pPr>
      <w:spacing w:line="360" w:lineRule="auto"/>
      <w:ind w:firstLine="420" w:firstLineChars="200"/>
    </w:pPr>
  </w:style>
  <w:style w:type="paragraph" w:styleId="22">
    <w:name w:val="toc 5"/>
    <w:basedOn w:val="1"/>
    <w:next w:val="1"/>
    <w:semiHidden/>
    <w:qFormat/>
    <w:uiPriority w:val="0"/>
    <w:pPr>
      <w:ind w:left="840"/>
      <w:jc w:val="left"/>
    </w:pPr>
    <w:rPr>
      <w:szCs w:val="21"/>
    </w:rPr>
  </w:style>
  <w:style w:type="paragraph" w:styleId="23">
    <w:name w:val="toc 3"/>
    <w:basedOn w:val="1"/>
    <w:next w:val="1"/>
    <w:semiHidden/>
    <w:qFormat/>
    <w:uiPriority w:val="0"/>
    <w:pPr>
      <w:ind w:left="420"/>
      <w:jc w:val="left"/>
    </w:pPr>
    <w:rPr>
      <w:i/>
      <w:iCs/>
    </w:rPr>
  </w:style>
  <w:style w:type="paragraph" w:styleId="24">
    <w:name w:val="Plain Text"/>
    <w:basedOn w:val="1"/>
    <w:link w:val="99"/>
    <w:qFormat/>
    <w:uiPriority w:val="0"/>
    <w:rPr>
      <w:rFonts w:ascii="宋体" w:hAnsi="Courier New"/>
      <w:szCs w:val="20"/>
    </w:rPr>
  </w:style>
  <w:style w:type="paragraph" w:styleId="25">
    <w:name w:val="toc 8"/>
    <w:basedOn w:val="1"/>
    <w:next w:val="1"/>
    <w:semiHidden/>
    <w:qFormat/>
    <w:uiPriority w:val="0"/>
    <w:pPr>
      <w:ind w:left="1470"/>
      <w:jc w:val="left"/>
    </w:pPr>
    <w:rPr>
      <w:szCs w:val="21"/>
    </w:rPr>
  </w:style>
  <w:style w:type="paragraph" w:styleId="26">
    <w:name w:val="Date"/>
    <w:basedOn w:val="1"/>
    <w:next w:val="1"/>
    <w:link w:val="97"/>
    <w:qFormat/>
    <w:uiPriority w:val="0"/>
    <w:rPr>
      <w:rFonts w:ascii="宋体" w:hAnsi="Courier New"/>
      <w:sz w:val="32"/>
      <w:szCs w:val="20"/>
    </w:rPr>
  </w:style>
  <w:style w:type="paragraph" w:styleId="27">
    <w:name w:val="Body Text Indent 2"/>
    <w:basedOn w:val="1"/>
    <w:link w:val="102"/>
    <w:qFormat/>
    <w:uiPriority w:val="0"/>
    <w:pPr>
      <w:spacing w:beforeLines="50" w:afterLines="50" w:line="120" w:lineRule="auto"/>
      <w:ind w:firstLine="840" w:firstLineChars="400"/>
      <w:jc w:val="left"/>
    </w:pPr>
    <w:rPr>
      <w:rFonts w:ascii="宋体" w:hAnsi="宋体"/>
    </w:rPr>
  </w:style>
  <w:style w:type="paragraph" w:styleId="28">
    <w:name w:val="Balloon Text"/>
    <w:basedOn w:val="1"/>
    <w:link w:val="108"/>
    <w:semiHidden/>
    <w:qFormat/>
    <w:uiPriority w:val="99"/>
    <w:rPr>
      <w:sz w:val="18"/>
      <w:szCs w:val="18"/>
    </w:rPr>
  </w:style>
  <w:style w:type="paragraph" w:styleId="29">
    <w:name w:val="header"/>
    <w:basedOn w:val="1"/>
    <w:link w:val="10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Subtitle"/>
    <w:next w:val="1"/>
    <w:link w:val="318"/>
    <w:qFormat/>
    <w:uiPriority w:val="0"/>
    <w:pPr>
      <w:wordWrap w:val="0"/>
      <w:spacing w:after="60"/>
      <w:jc w:val="center"/>
    </w:pPr>
    <w:rPr>
      <w:rFonts w:ascii="Calibri" w:hAnsi="Calibri" w:eastAsia="宋体" w:cs="Times New Roman"/>
      <w:sz w:val="24"/>
      <w:lang w:val="en-US" w:eastAsia="zh-CN" w:bidi="ar-SA"/>
    </w:rPr>
  </w:style>
  <w:style w:type="paragraph" w:styleId="33">
    <w:name w:val="toc 6"/>
    <w:basedOn w:val="1"/>
    <w:next w:val="1"/>
    <w:semiHidden/>
    <w:qFormat/>
    <w:uiPriority w:val="0"/>
    <w:pPr>
      <w:ind w:left="1050"/>
      <w:jc w:val="left"/>
    </w:pPr>
    <w:rPr>
      <w:szCs w:val="21"/>
    </w:rPr>
  </w:style>
  <w:style w:type="paragraph" w:styleId="34">
    <w:name w:val="Body Text Indent 3"/>
    <w:basedOn w:val="1"/>
    <w:link w:val="104"/>
    <w:qFormat/>
    <w:uiPriority w:val="0"/>
    <w:pPr>
      <w:spacing w:line="360" w:lineRule="auto"/>
      <w:ind w:firstLine="482" w:firstLineChars="200"/>
    </w:pPr>
    <w:rPr>
      <w:rFonts w:ascii="宋体"/>
      <w:b/>
      <w:bCs/>
      <w:sz w:val="24"/>
    </w:rPr>
  </w:style>
  <w:style w:type="paragraph" w:styleId="35">
    <w:name w:val="toc 2"/>
    <w:basedOn w:val="1"/>
    <w:next w:val="1"/>
    <w:semiHidden/>
    <w:qFormat/>
    <w:uiPriority w:val="0"/>
    <w:pPr>
      <w:tabs>
        <w:tab w:val="right" w:leader="dot" w:pos="8296"/>
      </w:tabs>
      <w:ind w:left="210"/>
      <w:jc w:val="left"/>
    </w:pPr>
    <w:rPr>
      <w:smallCaps/>
    </w:rPr>
  </w:style>
  <w:style w:type="paragraph" w:styleId="36">
    <w:name w:val="toc 9"/>
    <w:basedOn w:val="1"/>
    <w:next w:val="1"/>
    <w:semiHidden/>
    <w:qFormat/>
    <w:uiPriority w:val="0"/>
    <w:pPr>
      <w:ind w:left="1680"/>
      <w:jc w:val="left"/>
    </w:pPr>
    <w:rPr>
      <w:szCs w:val="21"/>
    </w:rPr>
  </w:style>
  <w:style w:type="paragraph" w:styleId="37">
    <w:name w:val="HTML Preformatted"/>
    <w:basedOn w:val="1"/>
    <w:link w:val="9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qFormat/>
    <w:uiPriority w:val="99"/>
    <w:pPr>
      <w:spacing w:beforeAutospacing="1" w:afterAutospacing="1"/>
      <w:jc w:val="left"/>
    </w:pPr>
    <w:rPr>
      <w:kern w:val="0"/>
      <w:sz w:val="24"/>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Title"/>
    <w:basedOn w:val="1"/>
    <w:next w:val="1"/>
    <w:link w:val="96"/>
    <w:qFormat/>
    <w:uiPriority w:val="0"/>
    <w:pPr>
      <w:spacing w:before="240" w:after="60"/>
      <w:jc w:val="center"/>
      <w:outlineLvl w:val="0"/>
    </w:pPr>
    <w:rPr>
      <w:rFonts w:ascii="Arial" w:hAnsi="Arial" w:eastAsia="隶书" w:cs="Arial"/>
      <w:b/>
      <w:bCs/>
      <w:sz w:val="32"/>
      <w:szCs w:val="32"/>
    </w:rPr>
  </w:style>
  <w:style w:type="paragraph" w:styleId="41">
    <w:name w:val="annotation subject"/>
    <w:basedOn w:val="19"/>
    <w:next w:val="19"/>
    <w:link w:val="194"/>
    <w:qFormat/>
    <w:uiPriority w:val="99"/>
    <w:pPr>
      <w:autoSpaceDE/>
      <w:autoSpaceDN/>
      <w:adjustRightInd/>
      <w:textAlignment w:val="auto"/>
    </w:pPr>
    <w:rPr>
      <w:rFonts w:ascii="Times New Roman"/>
      <w:b/>
      <w:bCs/>
      <w:kern w:val="2"/>
      <w:sz w:val="21"/>
      <w:szCs w:val="24"/>
    </w:rPr>
  </w:style>
  <w:style w:type="paragraph" w:styleId="42">
    <w:name w:val="Body Text First Indent"/>
    <w:basedOn w:val="2"/>
    <w:link w:val="139"/>
    <w:qFormat/>
    <w:uiPriority w:val="0"/>
    <w:pPr>
      <w:spacing w:after="120" w:line="240" w:lineRule="auto"/>
      <w:ind w:firstLine="420" w:firstLineChars="100"/>
    </w:pPr>
    <w:rPr>
      <w:sz w:val="21"/>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5">
    <w:name w:val="Table Elegant"/>
    <w:basedOn w:val="43"/>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basedOn w:val="46"/>
    <w:qFormat/>
    <w:uiPriority w:val="0"/>
    <w:rPr>
      <w:b/>
      <w:bCs/>
      <w:sz w:val="20"/>
    </w:rPr>
  </w:style>
  <w:style w:type="character" w:styleId="51">
    <w:name w:val="HTML Definition"/>
    <w:basedOn w:val="46"/>
    <w:semiHidden/>
    <w:unhideWhenUsed/>
    <w:uiPriority w:val="0"/>
  </w:style>
  <w:style w:type="character" w:styleId="52">
    <w:name w:val="HTML Typewriter"/>
    <w:basedOn w:val="46"/>
    <w:semiHidden/>
    <w:unhideWhenUsed/>
    <w:uiPriority w:val="0"/>
    <w:rPr>
      <w:rFonts w:hint="default" w:ascii="monospace" w:hAnsi="monospace" w:eastAsia="monospace" w:cs="monospace"/>
      <w:sz w:val="20"/>
    </w:rPr>
  </w:style>
  <w:style w:type="character" w:styleId="53">
    <w:name w:val="HTML Acronym"/>
    <w:basedOn w:val="46"/>
    <w:semiHidden/>
    <w:unhideWhenUsed/>
    <w:uiPriority w:val="0"/>
  </w:style>
  <w:style w:type="character" w:styleId="54">
    <w:name w:val="HTML Variable"/>
    <w:basedOn w:val="46"/>
    <w:semiHidden/>
    <w:unhideWhenUsed/>
    <w:uiPriority w:val="0"/>
  </w:style>
  <w:style w:type="character" w:styleId="55">
    <w:name w:val="Hyperlink"/>
    <w:qFormat/>
    <w:uiPriority w:val="0"/>
    <w:rPr>
      <w:color w:val="0000FF"/>
      <w:u w:val="single"/>
    </w:rPr>
  </w:style>
  <w:style w:type="character" w:styleId="56">
    <w:name w:val="HTML Code"/>
    <w:basedOn w:val="46"/>
    <w:semiHidden/>
    <w:unhideWhenUsed/>
    <w:uiPriority w:val="0"/>
    <w:rPr>
      <w:rFonts w:hint="default" w:ascii="monospace" w:hAnsi="monospace" w:eastAsia="monospace" w:cs="monospace"/>
      <w:sz w:val="20"/>
    </w:rPr>
  </w:style>
  <w:style w:type="character" w:styleId="57">
    <w:name w:val="annotation reference"/>
    <w:basedOn w:val="46"/>
    <w:qFormat/>
    <w:uiPriority w:val="99"/>
    <w:rPr>
      <w:sz w:val="21"/>
      <w:szCs w:val="21"/>
    </w:rPr>
  </w:style>
  <w:style w:type="character" w:styleId="58">
    <w:name w:val="HTML Cite"/>
    <w:basedOn w:val="46"/>
    <w:semiHidden/>
    <w:unhideWhenUsed/>
    <w:uiPriority w:val="0"/>
  </w:style>
  <w:style w:type="character" w:styleId="59">
    <w:name w:val="HTML Keyboard"/>
    <w:basedOn w:val="46"/>
    <w:semiHidden/>
    <w:unhideWhenUsed/>
    <w:uiPriority w:val="0"/>
    <w:rPr>
      <w:rFonts w:ascii="monospace" w:hAnsi="monospace" w:eastAsia="monospace" w:cs="monospace"/>
      <w:sz w:val="20"/>
    </w:rPr>
  </w:style>
  <w:style w:type="character" w:styleId="60">
    <w:name w:val="HTML Sample"/>
    <w:basedOn w:val="46"/>
    <w:semiHidden/>
    <w:unhideWhenUsed/>
    <w:uiPriority w:val="0"/>
    <w:rPr>
      <w:rFonts w:hint="default" w:ascii="monospace" w:hAnsi="monospace" w:eastAsia="monospace" w:cs="monospace"/>
    </w:rPr>
  </w:style>
  <w:style w:type="paragraph" w:styleId="61">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2">
    <w:name w:val="标题 4 Char"/>
    <w:link w:val="6"/>
    <w:qFormat/>
    <w:uiPriority w:val="9"/>
    <w:rPr>
      <w:rFonts w:ascii="Arial" w:hAnsi="Arial" w:eastAsia="黑体"/>
      <w:b/>
      <w:bCs/>
      <w:kern w:val="2"/>
      <w:sz w:val="28"/>
      <w:szCs w:val="28"/>
      <w:lang w:val="en-US" w:eastAsia="zh-CN" w:bidi="ar-SA"/>
    </w:rPr>
  </w:style>
  <w:style w:type="paragraph" w:customStyle="1" w:styleId="63">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4">
    <w:name w:val="标题 3 Char1"/>
    <w:link w:val="5"/>
    <w:qFormat/>
    <w:uiPriority w:val="9"/>
    <w:rPr>
      <w:rFonts w:ascii="宋体" w:hAnsi="宋体" w:eastAsia="宋体"/>
      <w:b/>
      <w:bCs/>
      <w:kern w:val="2"/>
      <w:sz w:val="28"/>
      <w:szCs w:val="32"/>
      <w:lang w:val="en-US" w:eastAsia="zh-CN" w:bidi="ar-SA"/>
    </w:rPr>
  </w:style>
  <w:style w:type="character" w:customStyle="1" w:styleId="65">
    <w:name w:val="标题 1 Char"/>
    <w:link w:val="4"/>
    <w:qFormat/>
    <w:uiPriority w:val="0"/>
    <w:rPr>
      <w:rFonts w:ascii="宋体" w:hAnsi="宋体" w:eastAsia="黑体"/>
      <w:b/>
      <w:bCs/>
      <w:kern w:val="44"/>
      <w:sz w:val="28"/>
      <w:szCs w:val="44"/>
      <w:lang w:val="en-US" w:eastAsia="zh-CN" w:bidi="ar-SA"/>
    </w:rPr>
  </w:style>
  <w:style w:type="character" w:customStyle="1" w:styleId="66">
    <w:name w:val="正文缩进 Char"/>
    <w:link w:val="9"/>
    <w:qFormat/>
    <w:uiPriority w:val="0"/>
    <w:rPr>
      <w:rFonts w:eastAsia="宋体"/>
      <w:kern w:val="2"/>
      <w:sz w:val="21"/>
      <w:lang w:val="en-US" w:eastAsia="zh-CN" w:bidi="ar-SA"/>
    </w:rPr>
  </w:style>
  <w:style w:type="character" w:customStyle="1" w:styleId="67">
    <w:name w:val="标题 3 Char"/>
    <w:qFormat/>
    <w:uiPriority w:val="0"/>
    <w:rPr>
      <w:rFonts w:ascii="黑体" w:eastAsia="黑体"/>
      <w:bCs/>
      <w:sz w:val="30"/>
    </w:rPr>
  </w:style>
  <w:style w:type="paragraph" w:customStyle="1" w:styleId="68">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9">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70">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71">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Char Char Char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5">
    <w:name w:val="自定义正文"/>
    <w:basedOn w:val="1"/>
    <w:qFormat/>
    <w:uiPriority w:val="0"/>
    <w:pPr>
      <w:spacing w:afterLines="50"/>
      <w:ind w:left="600" w:leftChars="600"/>
    </w:pPr>
  </w:style>
  <w:style w:type="paragraph" w:customStyle="1" w:styleId="76">
    <w:name w:val="Char Char Char Char Char"/>
    <w:basedOn w:val="1"/>
    <w:qFormat/>
    <w:uiPriority w:val="0"/>
    <w:rPr>
      <w:rFonts w:ascii="Tahoma" w:hAnsi="Tahoma"/>
      <w:sz w:val="24"/>
      <w:szCs w:val="20"/>
    </w:rPr>
  </w:style>
  <w:style w:type="paragraph" w:customStyle="1" w:styleId="7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8">
    <w:name w:val="Char Char"/>
    <w:basedOn w:val="1"/>
    <w:qFormat/>
    <w:uiPriority w:val="0"/>
    <w:rPr>
      <w:rFonts w:ascii="Tahoma" w:hAnsi="Tahoma"/>
      <w:sz w:val="24"/>
      <w:szCs w:val="20"/>
    </w:rPr>
  </w:style>
  <w:style w:type="paragraph" w:customStyle="1" w:styleId="79">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80">
    <w:name w:val="标题 2 Char"/>
    <w:link w:val="7"/>
    <w:qFormat/>
    <w:uiPriority w:val="0"/>
    <w:rPr>
      <w:rFonts w:ascii="宋体" w:hAnsi="宋体" w:eastAsia="宋体"/>
      <w:b/>
      <w:bCs/>
      <w:sz w:val="24"/>
      <w:lang w:val="en-US" w:eastAsia="zh-CN" w:bidi="ar-SA"/>
    </w:rPr>
  </w:style>
  <w:style w:type="paragraph" w:customStyle="1" w:styleId="8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2">
    <w:name w:val="List Paragraph"/>
    <w:basedOn w:val="1"/>
    <w:qFormat/>
    <w:uiPriority w:val="0"/>
    <w:pPr>
      <w:ind w:firstLine="420" w:firstLineChars="200"/>
    </w:pPr>
    <w:rPr>
      <w:rFonts w:ascii="Calibri" w:hAnsi="Calibri"/>
      <w:szCs w:val="22"/>
    </w:rPr>
  </w:style>
  <w:style w:type="paragraph" w:customStyle="1" w:styleId="83">
    <w:name w:val="USE 1"/>
    <w:basedOn w:val="1"/>
    <w:qFormat/>
    <w:uiPriority w:val="0"/>
    <w:pPr>
      <w:spacing w:line="200" w:lineRule="atLeast"/>
      <w:jc w:val="left"/>
    </w:pPr>
    <w:rPr>
      <w:rFonts w:ascii="宋体" w:hAnsi="宋体"/>
      <w:b/>
      <w:sz w:val="24"/>
      <w:szCs w:val="28"/>
    </w:rPr>
  </w:style>
  <w:style w:type="paragraph" w:customStyle="1" w:styleId="84">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5">
    <w:name w:val="正文文字缩进项目"/>
    <w:basedOn w:val="21"/>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6">
    <w:name w:val="样式 标题 2 + 段前: 13 磅 段后: 13 磅 行距: 单倍行距"/>
    <w:basedOn w:val="7"/>
    <w:qFormat/>
    <w:uiPriority w:val="0"/>
    <w:pPr>
      <w:adjustRightInd/>
      <w:spacing w:before="0" w:after="0"/>
      <w:jc w:val="both"/>
      <w:textAlignment w:val="auto"/>
    </w:pPr>
    <w:rPr>
      <w:rFonts w:ascii="Cambria" w:hAnsi="Cambria" w:cs="宋体"/>
      <w:kern w:val="2"/>
      <w:sz w:val="32"/>
    </w:rPr>
  </w:style>
  <w:style w:type="character" w:customStyle="1" w:styleId="87">
    <w:name w:val="H4 Char2"/>
    <w:qFormat/>
    <w:uiPriority w:val="0"/>
    <w:rPr>
      <w:rFonts w:ascii="Arial" w:hAnsi="Arial" w:eastAsia="黑体"/>
      <w:b/>
      <w:bCs/>
      <w:kern w:val="2"/>
      <w:sz w:val="28"/>
      <w:szCs w:val="28"/>
      <w:lang w:val="en-US" w:eastAsia="zh-CN" w:bidi="ar-SA"/>
    </w:rPr>
  </w:style>
  <w:style w:type="character" w:customStyle="1" w:styleId="88">
    <w:name w:val="正文文本缩进 Char"/>
    <w:link w:val="21"/>
    <w:qFormat/>
    <w:uiPriority w:val="0"/>
    <w:rPr>
      <w:rFonts w:eastAsia="宋体"/>
      <w:kern w:val="2"/>
      <w:sz w:val="21"/>
      <w:szCs w:val="24"/>
      <w:lang w:val="en-US" w:eastAsia="zh-CN" w:bidi="ar-SA"/>
    </w:rPr>
  </w:style>
  <w:style w:type="character" w:customStyle="1" w:styleId="89">
    <w:name w:val="标题 5 Char"/>
    <w:link w:val="8"/>
    <w:qFormat/>
    <w:uiPriority w:val="0"/>
    <w:rPr>
      <w:rFonts w:eastAsia="宋体"/>
      <w:b/>
      <w:kern w:val="2"/>
      <w:sz w:val="28"/>
      <w:lang w:val="en-US" w:eastAsia="zh-CN" w:bidi="ar-SA"/>
    </w:rPr>
  </w:style>
  <w:style w:type="character" w:customStyle="1" w:styleId="90">
    <w:name w:val="第*章 Char"/>
    <w:qFormat/>
    <w:uiPriority w:val="0"/>
    <w:rPr>
      <w:rFonts w:ascii="Arial" w:hAnsi="Arial" w:eastAsia="黑体"/>
      <w:b/>
      <w:bCs/>
      <w:kern w:val="2"/>
      <w:sz w:val="32"/>
      <w:szCs w:val="32"/>
    </w:rPr>
  </w:style>
  <w:style w:type="character" w:customStyle="1" w:styleId="91">
    <w:name w:val="章标题1 Char"/>
    <w:qFormat/>
    <w:uiPriority w:val="0"/>
    <w:rPr>
      <w:rFonts w:eastAsia="宋体"/>
      <w:b/>
      <w:bCs/>
      <w:kern w:val="2"/>
      <w:sz w:val="32"/>
      <w:szCs w:val="32"/>
      <w:lang w:val="en-US" w:eastAsia="zh-CN" w:bidi="ar-SA"/>
    </w:rPr>
  </w:style>
  <w:style w:type="character" w:customStyle="1" w:styleId="92">
    <w:name w:val="标题 6 Char"/>
    <w:link w:val="11"/>
    <w:qFormat/>
    <w:uiPriority w:val="0"/>
    <w:rPr>
      <w:rFonts w:ascii="Arial" w:hAnsi="Arial" w:eastAsia="黑体"/>
      <w:b/>
      <w:kern w:val="2"/>
      <w:sz w:val="24"/>
      <w:lang w:val="en-US" w:eastAsia="zh-CN" w:bidi="ar-SA"/>
    </w:rPr>
  </w:style>
  <w:style w:type="character" w:customStyle="1" w:styleId="93">
    <w:name w:val="标题 7 Char"/>
    <w:link w:val="12"/>
    <w:qFormat/>
    <w:uiPriority w:val="0"/>
    <w:rPr>
      <w:rFonts w:eastAsia="宋体"/>
      <w:b/>
      <w:kern w:val="2"/>
      <w:sz w:val="24"/>
      <w:lang w:val="en-US" w:eastAsia="zh-CN" w:bidi="ar-SA"/>
    </w:rPr>
  </w:style>
  <w:style w:type="character" w:customStyle="1" w:styleId="94">
    <w:name w:val="标题 8 Char"/>
    <w:link w:val="13"/>
    <w:qFormat/>
    <w:uiPriority w:val="0"/>
    <w:rPr>
      <w:rFonts w:ascii="Arial" w:hAnsi="Arial" w:eastAsia="黑体"/>
      <w:kern w:val="2"/>
      <w:sz w:val="24"/>
      <w:lang w:val="en-US" w:eastAsia="zh-CN" w:bidi="ar-SA"/>
    </w:rPr>
  </w:style>
  <w:style w:type="character" w:customStyle="1" w:styleId="95">
    <w:name w:val="标题 9 Char"/>
    <w:link w:val="14"/>
    <w:qFormat/>
    <w:uiPriority w:val="0"/>
    <w:rPr>
      <w:rFonts w:ascii="Arial" w:hAnsi="Arial" w:eastAsia="黑体"/>
      <w:kern w:val="2"/>
      <w:sz w:val="21"/>
      <w:lang w:val="en-US" w:eastAsia="zh-CN" w:bidi="ar-SA"/>
    </w:rPr>
  </w:style>
  <w:style w:type="character" w:customStyle="1" w:styleId="96">
    <w:name w:val="标题 Char"/>
    <w:link w:val="40"/>
    <w:qFormat/>
    <w:uiPriority w:val="0"/>
    <w:rPr>
      <w:rFonts w:ascii="Arial" w:hAnsi="Arial" w:eastAsia="隶书" w:cs="Arial"/>
      <w:b/>
      <w:bCs/>
      <w:kern w:val="2"/>
      <w:sz w:val="32"/>
      <w:szCs w:val="32"/>
      <w:lang w:val="en-US" w:eastAsia="zh-CN" w:bidi="ar-SA"/>
    </w:rPr>
  </w:style>
  <w:style w:type="character" w:customStyle="1" w:styleId="97">
    <w:name w:val="日期 Char"/>
    <w:link w:val="26"/>
    <w:qFormat/>
    <w:uiPriority w:val="0"/>
    <w:rPr>
      <w:rFonts w:ascii="宋体" w:hAnsi="Courier New" w:eastAsia="宋体"/>
      <w:kern w:val="2"/>
      <w:sz w:val="32"/>
      <w:lang w:val="en-US" w:eastAsia="zh-CN" w:bidi="ar-SA"/>
    </w:rPr>
  </w:style>
  <w:style w:type="character" w:customStyle="1" w:styleId="98">
    <w:name w:val="HTML 预设格式 Char"/>
    <w:link w:val="37"/>
    <w:qFormat/>
    <w:uiPriority w:val="0"/>
    <w:rPr>
      <w:rFonts w:ascii="Arial Unicode MS" w:hAnsi="Arial Unicode MS" w:eastAsia="Arial Unicode MS"/>
      <w:color w:val="000000"/>
      <w:lang w:val="en-US" w:eastAsia="zh-CN" w:bidi="ar-SA"/>
    </w:rPr>
  </w:style>
  <w:style w:type="character" w:customStyle="1" w:styleId="99">
    <w:name w:val="纯文本 Char"/>
    <w:link w:val="24"/>
    <w:qFormat/>
    <w:uiPriority w:val="0"/>
    <w:rPr>
      <w:rFonts w:ascii="宋体" w:hAnsi="Courier New" w:eastAsia="宋体"/>
      <w:kern w:val="2"/>
      <w:sz w:val="21"/>
      <w:lang w:val="en-US" w:eastAsia="zh-CN" w:bidi="ar-SA"/>
    </w:rPr>
  </w:style>
  <w:style w:type="character" w:customStyle="1" w:styleId="100">
    <w:name w:val="正文文字首行缩进 Char"/>
    <w:qFormat/>
    <w:uiPriority w:val="0"/>
    <w:rPr>
      <w:kern w:val="2"/>
      <w:sz w:val="21"/>
      <w:szCs w:val="24"/>
    </w:rPr>
  </w:style>
  <w:style w:type="character" w:customStyle="1" w:styleId="101">
    <w:name w:val="正文文本 Char"/>
    <w:link w:val="2"/>
    <w:qFormat/>
    <w:uiPriority w:val="0"/>
    <w:rPr>
      <w:rFonts w:eastAsia="宋体"/>
      <w:b/>
      <w:bCs/>
      <w:kern w:val="2"/>
      <w:sz w:val="24"/>
      <w:szCs w:val="24"/>
      <w:lang w:val="en-US" w:eastAsia="zh-CN" w:bidi="ar-SA"/>
    </w:rPr>
  </w:style>
  <w:style w:type="character" w:customStyle="1" w:styleId="102">
    <w:name w:val="正文文本缩进 2 Char"/>
    <w:link w:val="27"/>
    <w:qFormat/>
    <w:uiPriority w:val="0"/>
    <w:rPr>
      <w:rFonts w:ascii="宋体" w:hAnsi="宋体" w:eastAsia="宋体"/>
      <w:kern w:val="2"/>
      <w:sz w:val="21"/>
      <w:szCs w:val="24"/>
      <w:lang w:val="en-US" w:eastAsia="zh-CN" w:bidi="ar-SA"/>
    </w:rPr>
  </w:style>
  <w:style w:type="character" w:customStyle="1" w:styleId="103">
    <w:name w:val="页眉 Char"/>
    <w:link w:val="29"/>
    <w:qFormat/>
    <w:uiPriority w:val="99"/>
    <w:rPr>
      <w:rFonts w:eastAsia="宋体"/>
      <w:kern w:val="2"/>
      <w:sz w:val="18"/>
      <w:szCs w:val="18"/>
      <w:lang w:val="en-US" w:eastAsia="zh-CN" w:bidi="ar-SA"/>
    </w:rPr>
  </w:style>
  <w:style w:type="character" w:customStyle="1" w:styleId="104">
    <w:name w:val="正文文本缩进 3 Char"/>
    <w:link w:val="34"/>
    <w:qFormat/>
    <w:uiPriority w:val="0"/>
    <w:rPr>
      <w:rFonts w:ascii="宋体" w:eastAsia="宋体"/>
      <w:b/>
      <w:bCs/>
      <w:kern w:val="2"/>
      <w:sz w:val="24"/>
      <w:szCs w:val="24"/>
      <w:lang w:val="en-US" w:eastAsia="zh-CN" w:bidi="ar-SA"/>
    </w:rPr>
  </w:style>
  <w:style w:type="character" w:customStyle="1" w:styleId="105">
    <w:name w:val="正文文本 2 Char"/>
    <w:link w:val="3"/>
    <w:qFormat/>
    <w:uiPriority w:val="0"/>
    <w:rPr>
      <w:rFonts w:eastAsia="宋体"/>
      <w:kern w:val="2"/>
      <w:sz w:val="24"/>
      <w:szCs w:val="24"/>
      <w:lang w:val="en-US" w:eastAsia="zh-CN" w:bidi="ar-SA"/>
    </w:rPr>
  </w:style>
  <w:style w:type="character" w:customStyle="1" w:styleId="106">
    <w:name w:val="页脚 Char"/>
    <w:link w:val="10"/>
    <w:qFormat/>
    <w:uiPriority w:val="0"/>
    <w:rPr>
      <w:rFonts w:eastAsia="宋体"/>
      <w:kern w:val="2"/>
      <w:sz w:val="18"/>
      <w:szCs w:val="18"/>
      <w:lang w:val="en-US" w:eastAsia="zh-CN" w:bidi="ar-SA"/>
    </w:rPr>
  </w:style>
  <w:style w:type="character" w:customStyle="1" w:styleId="107">
    <w:name w:val="正文文本 3 Char"/>
    <w:link w:val="20"/>
    <w:qFormat/>
    <w:uiPriority w:val="0"/>
    <w:rPr>
      <w:rFonts w:eastAsia="宋体"/>
      <w:kern w:val="2"/>
      <w:sz w:val="16"/>
      <w:szCs w:val="16"/>
      <w:lang w:val="en-US" w:eastAsia="zh-CN" w:bidi="ar-SA"/>
    </w:rPr>
  </w:style>
  <w:style w:type="character" w:customStyle="1" w:styleId="108">
    <w:name w:val="批注框文本 Char"/>
    <w:link w:val="28"/>
    <w:semiHidden/>
    <w:qFormat/>
    <w:uiPriority w:val="99"/>
    <w:rPr>
      <w:rFonts w:eastAsia="宋体"/>
      <w:kern w:val="2"/>
      <w:sz w:val="18"/>
      <w:szCs w:val="18"/>
      <w:lang w:val="en-US" w:eastAsia="zh-CN" w:bidi="ar-SA"/>
    </w:rPr>
  </w:style>
  <w:style w:type="paragraph" w:customStyle="1" w:styleId="109">
    <w:name w:val="样式1"/>
    <w:basedOn w:val="40"/>
    <w:qFormat/>
    <w:uiPriority w:val="0"/>
    <w:pPr>
      <w:spacing w:before="120" w:after="120"/>
    </w:pPr>
    <w:rPr>
      <w:rFonts w:eastAsia="黑体"/>
      <w:b w:val="0"/>
      <w:sz w:val="30"/>
      <w:szCs w:val="21"/>
    </w:rPr>
  </w:style>
  <w:style w:type="paragraph" w:customStyle="1" w:styleId="110">
    <w:name w:val="样式2"/>
    <w:basedOn w:val="40"/>
    <w:next w:val="109"/>
    <w:qFormat/>
    <w:uiPriority w:val="0"/>
    <w:pPr>
      <w:spacing w:before="120" w:after="120"/>
    </w:pPr>
    <w:rPr>
      <w:rFonts w:eastAsia="黑体"/>
      <w:b w:val="0"/>
      <w:sz w:val="30"/>
      <w:szCs w:val="30"/>
    </w:rPr>
  </w:style>
  <w:style w:type="character" w:customStyle="1" w:styleId="111">
    <w:name w:val="标题 3 Char Char"/>
    <w:qFormat/>
    <w:uiPriority w:val="0"/>
    <w:rPr>
      <w:rFonts w:eastAsia="宋体"/>
      <w:b/>
      <w:bCs/>
      <w:kern w:val="2"/>
      <w:sz w:val="32"/>
      <w:szCs w:val="32"/>
      <w:lang w:val="en-US" w:eastAsia="zh-CN" w:bidi="ar-SA"/>
    </w:rPr>
  </w:style>
  <w:style w:type="paragraph" w:customStyle="1" w:styleId="112">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3">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4">
    <w:name w:val="--规划正文"/>
    <w:basedOn w:val="1"/>
    <w:qFormat/>
    <w:uiPriority w:val="0"/>
    <w:pPr>
      <w:spacing w:line="360" w:lineRule="auto"/>
      <w:ind w:firstLine="200" w:firstLineChars="200"/>
    </w:pPr>
    <w:rPr>
      <w:szCs w:val="20"/>
    </w:rPr>
  </w:style>
  <w:style w:type="paragraph" w:customStyle="1" w:styleId="115">
    <w:name w:val="设计依据"/>
    <w:basedOn w:val="2"/>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6">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7">
    <w:name w:val="样式4"/>
    <w:basedOn w:val="1"/>
    <w:qFormat/>
    <w:uiPriority w:val="0"/>
    <w:pPr>
      <w:tabs>
        <w:tab w:val="left" w:pos="842"/>
      </w:tabs>
      <w:spacing w:line="360" w:lineRule="auto"/>
      <w:ind w:left="842" w:hanging="420"/>
    </w:pPr>
    <w:rPr>
      <w:sz w:val="24"/>
    </w:rPr>
  </w:style>
  <w:style w:type="paragraph" w:customStyle="1" w:styleId="118">
    <w:name w:val="文字"/>
    <w:basedOn w:val="1"/>
    <w:qFormat/>
    <w:uiPriority w:val="0"/>
    <w:pPr>
      <w:tabs>
        <w:tab w:val="left" w:pos="8520"/>
      </w:tabs>
      <w:spacing w:line="312" w:lineRule="auto"/>
      <w:ind w:right="-210" w:firstLine="556"/>
    </w:pPr>
    <w:rPr>
      <w:rFonts w:ascii="宋体"/>
      <w:sz w:val="28"/>
      <w:szCs w:val="20"/>
    </w:rPr>
  </w:style>
  <w:style w:type="paragraph" w:customStyle="1" w:styleId="119">
    <w:name w:val="--规划-表格-居左"/>
    <w:basedOn w:val="114"/>
    <w:qFormat/>
    <w:uiPriority w:val="0"/>
    <w:pPr>
      <w:spacing w:line="240" w:lineRule="auto"/>
      <w:ind w:firstLine="0" w:firstLineChars="0"/>
    </w:pPr>
    <w:rPr>
      <w:sz w:val="20"/>
    </w:rPr>
  </w:style>
  <w:style w:type="paragraph" w:customStyle="1" w:styleId="120">
    <w:name w:val="--规划-表格-居中"/>
    <w:basedOn w:val="114"/>
    <w:qFormat/>
    <w:uiPriority w:val="0"/>
    <w:pPr>
      <w:spacing w:line="240" w:lineRule="auto"/>
      <w:ind w:firstLine="0" w:firstLineChars="0"/>
      <w:jc w:val="center"/>
    </w:pPr>
    <w:rPr>
      <w:sz w:val="20"/>
    </w:rPr>
  </w:style>
  <w:style w:type="paragraph" w:customStyle="1" w:styleId="121">
    <w:name w:val="--编号内缩进"/>
    <w:basedOn w:val="1"/>
    <w:qFormat/>
    <w:uiPriority w:val="0"/>
    <w:pPr>
      <w:spacing w:line="360" w:lineRule="auto"/>
      <w:ind w:left="420" w:firstLine="200" w:firstLineChars="200"/>
    </w:pPr>
    <w:rPr>
      <w:szCs w:val="21"/>
    </w:rPr>
  </w:style>
  <w:style w:type="paragraph" w:customStyle="1" w:styleId="122">
    <w:name w:val="--规划-题注"/>
    <w:basedOn w:val="1"/>
    <w:next w:val="114"/>
    <w:qFormat/>
    <w:uiPriority w:val="0"/>
    <w:pPr>
      <w:spacing w:line="360" w:lineRule="auto"/>
      <w:jc w:val="center"/>
    </w:pPr>
    <w:rPr>
      <w:rFonts w:eastAsia="黑体"/>
    </w:rPr>
  </w:style>
  <w:style w:type="paragraph" w:customStyle="1" w:styleId="123">
    <w:name w:val="--规划-图和表"/>
    <w:next w:val="114"/>
    <w:qFormat/>
    <w:uiPriority w:val="0"/>
    <w:pPr>
      <w:jc w:val="center"/>
    </w:pPr>
    <w:rPr>
      <w:rFonts w:ascii="Times New Roman" w:hAnsi="Times New Roman" w:eastAsia="宋体" w:cs="Times New Roman"/>
      <w:kern w:val="2"/>
      <w:sz w:val="21"/>
      <w:lang w:val="en-US" w:eastAsia="zh-CN" w:bidi="ar-SA"/>
    </w:rPr>
  </w:style>
  <w:style w:type="paragraph" w:customStyle="1" w:styleId="124">
    <w:name w:val="--规划-小标题"/>
    <w:basedOn w:val="1"/>
    <w:next w:val="114"/>
    <w:qFormat/>
    <w:uiPriority w:val="0"/>
    <w:pPr>
      <w:keepNext/>
      <w:keepLines/>
      <w:spacing w:line="360" w:lineRule="auto"/>
      <w:outlineLvl w:val="4"/>
    </w:pPr>
    <w:rPr>
      <w:rFonts w:eastAsia="黑体"/>
    </w:rPr>
  </w:style>
  <w:style w:type="paragraph" w:customStyle="1" w:styleId="125">
    <w:name w:val="--规划正文 Char"/>
    <w:basedOn w:val="1"/>
    <w:qFormat/>
    <w:uiPriority w:val="0"/>
    <w:pPr>
      <w:spacing w:line="360" w:lineRule="auto"/>
      <w:ind w:firstLine="200" w:firstLineChars="200"/>
    </w:pPr>
    <w:rPr>
      <w:sz w:val="24"/>
    </w:rPr>
  </w:style>
  <w:style w:type="paragraph" w:customStyle="1" w:styleId="126">
    <w:name w:val="缺省文本"/>
    <w:basedOn w:val="1"/>
    <w:qFormat/>
    <w:uiPriority w:val="0"/>
    <w:pPr>
      <w:autoSpaceDE w:val="0"/>
      <w:autoSpaceDN w:val="0"/>
      <w:adjustRightInd w:val="0"/>
      <w:jc w:val="left"/>
    </w:pPr>
    <w:rPr>
      <w:kern w:val="0"/>
    </w:rPr>
  </w:style>
  <w:style w:type="paragraph" w:customStyle="1" w:styleId="127">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8">
    <w:name w:val="--规划正文 Char Char"/>
    <w:qFormat/>
    <w:uiPriority w:val="0"/>
    <w:rPr>
      <w:rFonts w:eastAsia="宋体"/>
      <w:kern w:val="2"/>
      <w:sz w:val="24"/>
      <w:szCs w:val="24"/>
      <w:lang w:val="en-US" w:eastAsia="zh-CN" w:bidi="ar-SA"/>
    </w:rPr>
  </w:style>
  <w:style w:type="paragraph" w:customStyle="1" w:styleId="129">
    <w:name w:val="样式3"/>
    <w:basedOn w:val="4"/>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0">
    <w:name w:val="--规划正文 Char1"/>
    <w:qFormat/>
    <w:uiPriority w:val="0"/>
    <w:rPr>
      <w:rFonts w:eastAsia="宋体"/>
      <w:kern w:val="2"/>
      <w:sz w:val="21"/>
      <w:lang w:val="en-US" w:eastAsia="zh-CN" w:bidi="ar-SA"/>
    </w:rPr>
  </w:style>
  <w:style w:type="paragraph" w:customStyle="1" w:styleId="131">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2">
    <w:name w:val="列表项目"/>
    <w:basedOn w:val="1"/>
    <w:qFormat/>
    <w:uiPriority w:val="0"/>
    <w:pPr>
      <w:tabs>
        <w:tab w:val="left" w:pos="420"/>
        <w:tab w:val="left" w:pos="1080"/>
      </w:tabs>
      <w:spacing w:line="288" w:lineRule="auto"/>
      <w:ind w:left="1080" w:hanging="360"/>
    </w:pPr>
    <w:rPr>
      <w:sz w:val="24"/>
      <w:szCs w:val="20"/>
    </w:rPr>
  </w:style>
  <w:style w:type="character" w:customStyle="1" w:styleId="133">
    <w:name w:val="content1"/>
    <w:qFormat/>
    <w:uiPriority w:val="0"/>
    <w:rPr>
      <w:rFonts w:hint="default" w:ascii="??" w:hAnsi="??"/>
      <w:sz w:val="16"/>
      <w:szCs w:val="16"/>
      <w:u w:val="none"/>
    </w:rPr>
  </w:style>
  <w:style w:type="character" w:customStyle="1" w:styleId="134">
    <w:name w:val="unnamed4"/>
    <w:basedOn w:val="46"/>
    <w:qFormat/>
    <w:uiPriority w:val="0"/>
  </w:style>
  <w:style w:type="character" w:customStyle="1" w:styleId="135">
    <w:name w:val="font2"/>
    <w:basedOn w:val="46"/>
    <w:qFormat/>
    <w:uiPriority w:val="0"/>
  </w:style>
  <w:style w:type="character" w:customStyle="1" w:styleId="136">
    <w:name w:val="font41"/>
    <w:qFormat/>
    <w:uiPriority w:val="0"/>
    <w:rPr>
      <w:color w:val="000000"/>
      <w:spacing w:val="260"/>
      <w:sz w:val="18"/>
      <w:szCs w:val="18"/>
      <w:u w:val="none"/>
    </w:rPr>
  </w:style>
  <w:style w:type="paragraph" w:customStyle="1" w:styleId="137">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8">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9">
    <w:name w:val="正文首行缩进 Char"/>
    <w:link w:val="42"/>
    <w:qFormat/>
    <w:uiPriority w:val="0"/>
    <w:rPr>
      <w:rFonts w:eastAsia="宋体"/>
      <w:b/>
      <w:bCs/>
      <w:kern w:val="2"/>
      <w:sz w:val="21"/>
      <w:szCs w:val="24"/>
      <w:lang w:val="en-US" w:eastAsia="zh-CN" w:bidi="ar-SA"/>
    </w:rPr>
  </w:style>
  <w:style w:type="paragraph" w:customStyle="1" w:styleId="140">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1">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2">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3">
    <w:name w:val="mode"/>
    <w:basedOn w:val="46"/>
    <w:qFormat/>
    <w:uiPriority w:val="0"/>
  </w:style>
  <w:style w:type="paragraph" w:customStyle="1" w:styleId="144">
    <w:name w:val="9"/>
    <w:basedOn w:val="1"/>
    <w:next w:val="9"/>
    <w:qFormat/>
    <w:uiPriority w:val="0"/>
    <w:pPr>
      <w:autoSpaceDE w:val="0"/>
      <w:autoSpaceDN w:val="0"/>
      <w:adjustRightInd w:val="0"/>
      <w:ind w:firstLine="420"/>
      <w:jc w:val="left"/>
      <w:textAlignment w:val="baseline"/>
    </w:pPr>
    <w:rPr>
      <w:rFonts w:ascii="宋体"/>
      <w:kern w:val="0"/>
      <w:sz w:val="34"/>
      <w:szCs w:val="20"/>
    </w:rPr>
  </w:style>
  <w:style w:type="character" w:customStyle="1" w:styleId="145">
    <w:name w:val="unnamed3"/>
    <w:basedOn w:val="46"/>
    <w:qFormat/>
    <w:uiPriority w:val="0"/>
  </w:style>
  <w:style w:type="paragraph" w:customStyle="1" w:styleId="146">
    <w:name w:val="8"/>
    <w:basedOn w:val="1"/>
    <w:next w:val="21"/>
    <w:qFormat/>
    <w:uiPriority w:val="0"/>
    <w:pPr>
      <w:spacing w:after="120"/>
      <w:ind w:left="420" w:leftChars="200"/>
    </w:pPr>
  </w:style>
  <w:style w:type="paragraph" w:customStyle="1" w:styleId="147">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8">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9">
    <w:name w:val="5"/>
    <w:basedOn w:val="1"/>
    <w:qFormat/>
    <w:uiPriority w:val="0"/>
    <w:pPr>
      <w:autoSpaceDE w:val="0"/>
      <w:autoSpaceDN w:val="0"/>
      <w:adjustRightInd w:val="0"/>
      <w:jc w:val="left"/>
    </w:pPr>
    <w:rPr>
      <w:rFonts w:ascii="宋体"/>
      <w:b/>
      <w:bCs/>
      <w:kern w:val="0"/>
      <w:sz w:val="18"/>
      <w:szCs w:val="18"/>
    </w:rPr>
  </w:style>
  <w:style w:type="paragraph" w:customStyle="1" w:styleId="150">
    <w:name w:val="6"/>
    <w:basedOn w:val="149"/>
    <w:qFormat/>
    <w:uiPriority w:val="0"/>
    <w:pPr>
      <w:spacing w:line="270" w:lineRule="atLeast"/>
      <w:jc w:val="both"/>
    </w:pPr>
    <w:rPr>
      <w:b w:val="0"/>
      <w:bCs w:val="0"/>
    </w:rPr>
  </w:style>
  <w:style w:type="paragraph" w:customStyle="1" w:styleId="151">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2">
    <w:name w:val="姜文清定义的正文"/>
    <w:basedOn w:val="1"/>
    <w:qFormat/>
    <w:uiPriority w:val="0"/>
    <w:pPr>
      <w:spacing w:line="240" w:lineRule="atLeast"/>
      <w:ind w:firstLine="567"/>
    </w:pPr>
    <w:rPr>
      <w:szCs w:val="20"/>
    </w:rPr>
  </w:style>
  <w:style w:type="paragraph" w:customStyle="1" w:styleId="153">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4">
    <w:name w:val="CM2"/>
    <w:basedOn w:val="153"/>
    <w:next w:val="153"/>
    <w:qFormat/>
    <w:uiPriority w:val="0"/>
    <w:pPr>
      <w:spacing w:line="200" w:lineRule="atLeast"/>
    </w:pPr>
    <w:rPr>
      <w:rFonts w:ascii="Arial" w:hAnsi="Arial" w:eastAsia="宋体" w:cs="Times New Roman"/>
      <w:color w:val="auto"/>
    </w:rPr>
  </w:style>
  <w:style w:type="paragraph" w:customStyle="1" w:styleId="155">
    <w:name w:val="Normal Paragraph"/>
    <w:basedOn w:val="1"/>
    <w:qFormat/>
    <w:uiPriority w:val="0"/>
    <w:pPr>
      <w:widowControl/>
      <w:spacing w:before="120" w:line="360" w:lineRule="auto"/>
      <w:ind w:firstLine="425"/>
    </w:pPr>
    <w:rPr>
      <w:kern w:val="0"/>
      <w:sz w:val="24"/>
    </w:rPr>
  </w:style>
  <w:style w:type="character" w:customStyle="1" w:styleId="156">
    <w:name w:val="blue"/>
    <w:basedOn w:val="46"/>
    <w:qFormat/>
    <w:uiPriority w:val="0"/>
  </w:style>
  <w:style w:type="paragraph" w:customStyle="1" w:styleId="157">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8">
    <w:name w:val="font"/>
    <w:basedOn w:val="46"/>
    <w:qFormat/>
    <w:uiPriority w:val="0"/>
  </w:style>
  <w:style w:type="character" w:customStyle="1" w:styleId="159">
    <w:name w:val="font11"/>
    <w:qFormat/>
    <w:uiPriority w:val="0"/>
    <w:rPr>
      <w:rFonts w:hint="default" w:ascii="ˎ̥" w:hAnsi="ˎ̥"/>
    </w:rPr>
  </w:style>
  <w:style w:type="paragraph" w:customStyle="1" w:styleId="160">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1">
    <w:name w:val="proddescription"/>
    <w:basedOn w:val="46"/>
    <w:qFormat/>
    <w:uiPriority w:val="0"/>
  </w:style>
  <w:style w:type="character" w:customStyle="1" w:styleId="162">
    <w:name w:val="prodheadlines"/>
    <w:basedOn w:val="46"/>
    <w:qFormat/>
    <w:uiPriority w:val="0"/>
  </w:style>
  <w:style w:type="character" w:customStyle="1" w:styleId="163">
    <w:name w:val="text"/>
    <w:basedOn w:val="46"/>
    <w:qFormat/>
    <w:uiPriority w:val="0"/>
  </w:style>
  <w:style w:type="paragraph" w:customStyle="1" w:styleId="164">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6">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7">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8">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9">
    <w:name w:val="段落正文"/>
    <w:basedOn w:val="24"/>
    <w:qFormat/>
    <w:uiPriority w:val="0"/>
    <w:pPr>
      <w:ind w:firstLine="560" w:firstLineChars="200"/>
    </w:pPr>
    <w:rPr>
      <w:sz w:val="28"/>
    </w:rPr>
  </w:style>
  <w:style w:type="character" w:customStyle="1" w:styleId="170">
    <w:name w:val="gray6"/>
    <w:basedOn w:val="46"/>
    <w:qFormat/>
    <w:uiPriority w:val="0"/>
  </w:style>
  <w:style w:type="character" w:customStyle="1" w:styleId="171">
    <w:name w:val="style9"/>
    <w:basedOn w:val="46"/>
    <w:qFormat/>
    <w:uiPriority w:val="0"/>
  </w:style>
  <w:style w:type="paragraph" w:customStyle="1" w:styleId="172">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3">
    <w:name w:val="grame"/>
    <w:basedOn w:val="46"/>
    <w:qFormat/>
    <w:uiPriority w:val="0"/>
  </w:style>
  <w:style w:type="paragraph" w:customStyle="1" w:styleId="174">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5">
    <w:name w:val="Char1"/>
    <w:basedOn w:val="1"/>
    <w:qFormat/>
    <w:uiPriority w:val="0"/>
    <w:pPr>
      <w:jc w:val="left"/>
    </w:pPr>
    <w:rPr>
      <w:rFonts w:ascii="Tahoma" w:hAnsi="Tahoma"/>
      <w:sz w:val="24"/>
      <w:szCs w:val="20"/>
    </w:rPr>
  </w:style>
  <w:style w:type="paragraph" w:customStyle="1" w:styleId="176">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7">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0">
    <w:name w:val="font6"/>
    <w:basedOn w:val="1"/>
    <w:qFormat/>
    <w:uiPriority w:val="0"/>
    <w:pPr>
      <w:widowControl/>
      <w:spacing w:before="100" w:beforeAutospacing="1" w:after="100" w:afterAutospacing="1"/>
      <w:jc w:val="left"/>
    </w:pPr>
    <w:rPr>
      <w:kern w:val="0"/>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3">
    <w:name w:val="表格字"/>
    <w:basedOn w:val="1"/>
    <w:qFormat/>
    <w:uiPriority w:val="0"/>
    <w:pPr>
      <w:adjustRightInd w:val="0"/>
      <w:jc w:val="center"/>
    </w:pPr>
    <w:rPr>
      <w:rFonts w:ascii="宋体"/>
      <w:sz w:val="24"/>
      <w:szCs w:val="20"/>
    </w:rPr>
  </w:style>
  <w:style w:type="character" w:customStyle="1" w:styleId="184">
    <w:name w:val="样式 小三 加粗"/>
    <w:qFormat/>
    <w:uiPriority w:val="0"/>
    <w:rPr>
      <w:rFonts w:eastAsia="宋体"/>
      <w:b/>
      <w:bCs/>
      <w:sz w:val="32"/>
    </w:rPr>
  </w:style>
  <w:style w:type="paragraph" w:customStyle="1" w:styleId="18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6">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7">
    <w:name w:val="Char Char Char"/>
    <w:basedOn w:val="1"/>
    <w:qFormat/>
    <w:uiPriority w:val="0"/>
    <w:rPr>
      <w:rFonts w:ascii="Tahoma" w:hAnsi="Tahoma"/>
      <w:sz w:val="24"/>
      <w:szCs w:val="20"/>
    </w:rPr>
  </w:style>
  <w:style w:type="paragraph" w:customStyle="1" w:styleId="188">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9">
    <w:name w:val="info4"/>
    <w:basedOn w:val="46"/>
    <w:qFormat/>
    <w:uiPriority w:val="0"/>
  </w:style>
  <w:style w:type="paragraph" w:customStyle="1" w:styleId="190">
    <w:name w:val="缩进正文"/>
    <w:basedOn w:val="1"/>
    <w:link w:val="191"/>
    <w:qFormat/>
    <w:uiPriority w:val="0"/>
    <w:pPr>
      <w:ind w:firstLine="560" w:firstLineChars="200"/>
    </w:pPr>
    <w:rPr>
      <w:rFonts w:eastAsia="仿宋_GB2312" w:cs="宋体"/>
      <w:sz w:val="28"/>
      <w:szCs w:val="20"/>
    </w:rPr>
  </w:style>
  <w:style w:type="character" w:customStyle="1" w:styleId="191">
    <w:name w:val="缩进正文 Char"/>
    <w:link w:val="190"/>
    <w:qFormat/>
    <w:uiPriority w:val="0"/>
    <w:rPr>
      <w:rFonts w:eastAsia="仿宋_GB2312" w:cs="宋体"/>
      <w:kern w:val="2"/>
      <w:sz w:val="28"/>
      <w:lang w:val="en-US" w:eastAsia="zh-CN" w:bidi="ar-SA"/>
    </w:rPr>
  </w:style>
  <w:style w:type="paragraph" w:customStyle="1" w:styleId="192">
    <w:name w:val="列出段落1"/>
    <w:basedOn w:val="1"/>
    <w:qFormat/>
    <w:uiPriority w:val="0"/>
    <w:pPr>
      <w:ind w:firstLine="420" w:firstLineChars="200"/>
    </w:pPr>
    <w:rPr>
      <w:rFonts w:ascii="Calibri" w:hAnsi="Calibri" w:cs="Calibri"/>
      <w:szCs w:val="21"/>
    </w:rPr>
  </w:style>
  <w:style w:type="character" w:customStyle="1" w:styleId="193">
    <w:name w:val="批注文字 Char"/>
    <w:basedOn w:val="46"/>
    <w:link w:val="19"/>
    <w:semiHidden/>
    <w:qFormat/>
    <w:uiPriority w:val="99"/>
    <w:rPr>
      <w:rFonts w:ascii="宋体"/>
      <w:sz w:val="34"/>
    </w:rPr>
  </w:style>
  <w:style w:type="character" w:customStyle="1" w:styleId="194">
    <w:name w:val="批注主题 Char"/>
    <w:basedOn w:val="193"/>
    <w:link w:val="41"/>
    <w:qFormat/>
    <w:uiPriority w:val="99"/>
    <w:rPr>
      <w:rFonts w:ascii="宋体"/>
      <w:sz w:val="34"/>
    </w:rPr>
  </w:style>
  <w:style w:type="paragraph" w:customStyle="1" w:styleId="195">
    <w:name w:val="评价"/>
    <w:basedOn w:val="1"/>
    <w:qFormat/>
    <w:uiPriority w:val="0"/>
    <w:pPr>
      <w:spacing w:afterLines="20"/>
      <w:ind w:firstLine="1446" w:firstLineChars="200"/>
    </w:pPr>
    <w:rPr>
      <w:rFonts w:ascii="Calibri" w:hAnsi="Calibri"/>
      <w:sz w:val="24"/>
    </w:rPr>
  </w:style>
  <w:style w:type="paragraph" w:customStyle="1" w:styleId="19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7">
    <w:name w:val="alt-edited1"/>
    <w:qFormat/>
    <w:uiPriority w:val="0"/>
    <w:rPr>
      <w:color w:val="4D90F0"/>
    </w:rPr>
  </w:style>
  <w:style w:type="paragraph" w:customStyle="1" w:styleId="198">
    <w:name w:val="toc 14"/>
    <w:next w:val="1"/>
    <w:qFormat/>
    <w:uiPriority w:val="0"/>
    <w:pPr>
      <w:wordWrap w:val="0"/>
      <w:jc w:val="both"/>
    </w:pPr>
    <w:rPr>
      <w:rFonts w:ascii="Calibri" w:hAnsi="Calibri" w:eastAsia="宋体" w:cs="Times New Roman"/>
      <w:sz w:val="21"/>
      <w:lang w:val="en-US" w:eastAsia="zh-CN" w:bidi="ar-SA"/>
    </w:rPr>
  </w:style>
  <w:style w:type="character" w:customStyle="1" w:styleId="199">
    <w:name w:val="文档结构图 Char1"/>
    <w:semiHidden/>
    <w:qFormat/>
    <w:uiPriority w:val="0"/>
    <w:rPr>
      <w:sz w:val="20"/>
    </w:rPr>
  </w:style>
  <w:style w:type="character" w:customStyle="1" w:styleId="200">
    <w:name w:val="文档结构图 Char"/>
    <w:semiHidden/>
    <w:qFormat/>
    <w:uiPriority w:val="0"/>
    <w:rPr>
      <w:sz w:val="20"/>
    </w:rPr>
  </w:style>
  <w:style w:type="character" w:customStyle="1" w:styleId="201">
    <w:name w:val="short_text"/>
    <w:basedOn w:val="46"/>
    <w:qFormat/>
    <w:uiPriority w:val="0"/>
    <w:rPr>
      <w:sz w:val="20"/>
    </w:rPr>
  </w:style>
  <w:style w:type="character" w:customStyle="1" w:styleId="202">
    <w:name w:val="标题 Char1"/>
    <w:qFormat/>
    <w:uiPriority w:val="0"/>
    <w:rPr>
      <w:b/>
      <w:sz w:val="20"/>
    </w:rPr>
  </w:style>
  <w:style w:type="character" w:customStyle="1" w:styleId="203">
    <w:name w:val="正文文本缩进 3 Char1"/>
    <w:semiHidden/>
    <w:qFormat/>
    <w:uiPriority w:val="0"/>
    <w:rPr>
      <w:sz w:val="20"/>
    </w:rPr>
  </w:style>
  <w:style w:type="character" w:customStyle="1" w:styleId="204">
    <w:name w:val="font21"/>
    <w:qFormat/>
    <w:uiPriority w:val="0"/>
    <w:rPr>
      <w:color w:val="FF0000"/>
      <w:sz w:val="20"/>
      <w:u w:val="none"/>
    </w:rPr>
  </w:style>
  <w:style w:type="character" w:customStyle="1" w:styleId="205">
    <w:name w:val="不明显强调1"/>
    <w:qFormat/>
    <w:uiPriority w:val="0"/>
    <w:rPr>
      <w:i/>
      <w:sz w:val="20"/>
    </w:rPr>
  </w:style>
  <w:style w:type="character" w:customStyle="1" w:styleId="206">
    <w:name w:val="font71"/>
    <w:qFormat/>
    <w:uiPriority w:val="0"/>
    <w:rPr>
      <w:sz w:val="20"/>
      <w:u w:val="none"/>
    </w:rPr>
  </w:style>
  <w:style w:type="character" w:customStyle="1" w:styleId="207">
    <w:name w:val="页眉 Char1"/>
    <w:semiHidden/>
    <w:qFormat/>
    <w:uiPriority w:val="0"/>
    <w:rPr>
      <w:sz w:val="20"/>
    </w:rPr>
  </w:style>
  <w:style w:type="character" w:customStyle="1" w:styleId="208">
    <w:name w:val="正文文本缩进 2 Char1"/>
    <w:semiHidden/>
    <w:qFormat/>
    <w:uiPriority w:val="0"/>
    <w:rPr>
      <w:sz w:val="20"/>
    </w:rPr>
  </w:style>
  <w:style w:type="character" w:customStyle="1" w:styleId="209">
    <w:name w:val="font61"/>
    <w:qFormat/>
    <w:uiPriority w:val="0"/>
    <w:rPr>
      <w:sz w:val="20"/>
      <w:u w:val="none"/>
    </w:rPr>
  </w:style>
  <w:style w:type="character" w:customStyle="1" w:styleId="210">
    <w:name w:val="纯文本 Char1"/>
    <w:semiHidden/>
    <w:qFormat/>
    <w:uiPriority w:val="0"/>
    <w:rPr>
      <w:sz w:val="20"/>
    </w:rPr>
  </w:style>
  <w:style w:type="character" w:customStyle="1" w:styleId="211">
    <w:name w:val="正文文本 3 Char1"/>
    <w:semiHidden/>
    <w:qFormat/>
    <w:uiPriority w:val="0"/>
    <w:rPr>
      <w:sz w:val="20"/>
    </w:rPr>
  </w:style>
  <w:style w:type="character" w:customStyle="1" w:styleId="212">
    <w:name w:val="正文文本缩进 Char1"/>
    <w:semiHidden/>
    <w:qFormat/>
    <w:uiPriority w:val="0"/>
    <w:rPr>
      <w:sz w:val="20"/>
    </w:rPr>
  </w:style>
  <w:style w:type="character" w:customStyle="1" w:styleId="213">
    <w:name w:val="明显参考1"/>
    <w:qFormat/>
    <w:uiPriority w:val="0"/>
    <w:rPr>
      <w:b/>
      <w:sz w:val="20"/>
    </w:rPr>
  </w:style>
  <w:style w:type="character" w:customStyle="1" w:styleId="214">
    <w:name w:val="apple-converted-space"/>
    <w:qFormat/>
    <w:uiPriority w:val="0"/>
    <w:rPr>
      <w:sz w:val="20"/>
    </w:rPr>
  </w:style>
  <w:style w:type="character" w:customStyle="1" w:styleId="215">
    <w:name w:val="书籍标题1"/>
    <w:qFormat/>
    <w:uiPriority w:val="0"/>
    <w:rPr>
      <w:b/>
      <w:i/>
      <w:sz w:val="20"/>
    </w:rPr>
  </w:style>
  <w:style w:type="character" w:customStyle="1" w:styleId="216">
    <w:name w:val="long_text"/>
    <w:qFormat/>
    <w:uiPriority w:val="0"/>
    <w:rPr>
      <w:sz w:val="20"/>
    </w:rPr>
  </w:style>
  <w:style w:type="character" w:customStyle="1" w:styleId="217">
    <w:name w:val="日期 Char1"/>
    <w:semiHidden/>
    <w:qFormat/>
    <w:uiPriority w:val="0"/>
    <w:rPr>
      <w:sz w:val="20"/>
    </w:rPr>
  </w:style>
  <w:style w:type="character" w:customStyle="1" w:styleId="218">
    <w:name w:val="批注文字 Char1"/>
    <w:semiHidden/>
    <w:qFormat/>
    <w:uiPriority w:val="0"/>
    <w:rPr>
      <w:sz w:val="20"/>
    </w:rPr>
  </w:style>
  <w:style w:type="character" w:customStyle="1" w:styleId="219">
    <w:name w:val="明显强调1"/>
    <w:qFormat/>
    <w:uiPriority w:val="0"/>
    <w:rPr>
      <w:i/>
      <w:sz w:val="20"/>
    </w:rPr>
  </w:style>
  <w:style w:type="character" w:customStyle="1" w:styleId="220">
    <w:name w:val="16"/>
    <w:qFormat/>
    <w:uiPriority w:val="0"/>
    <w:rPr>
      <w:b/>
      <w:color w:val="FF0356"/>
      <w:sz w:val="20"/>
    </w:rPr>
  </w:style>
  <w:style w:type="character" w:customStyle="1" w:styleId="221">
    <w:name w:val="批注主题 Char1"/>
    <w:semiHidden/>
    <w:qFormat/>
    <w:uiPriority w:val="0"/>
    <w:rPr>
      <w:b/>
      <w:sz w:val="20"/>
    </w:rPr>
  </w:style>
  <w:style w:type="character" w:customStyle="1" w:styleId="222">
    <w:name w:val="正文文本 2 Char1"/>
    <w:semiHidden/>
    <w:qFormat/>
    <w:uiPriority w:val="0"/>
    <w:rPr>
      <w:sz w:val="20"/>
    </w:rPr>
  </w:style>
  <w:style w:type="character" w:customStyle="1" w:styleId="223">
    <w:name w:val="font31"/>
    <w:qFormat/>
    <w:uiPriority w:val="0"/>
    <w:rPr>
      <w:color w:val="FF0000"/>
      <w:sz w:val="20"/>
      <w:u w:val="none"/>
      <w:vertAlign w:val="superscript"/>
    </w:rPr>
  </w:style>
  <w:style w:type="character" w:customStyle="1" w:styleId="224">
    <w:name w:val="不明显参考1"/>
    <w:qFormat/>
    <w:uiPriority w:val="0"/>
    <w:rPr>
      <w:sz w:val="20"/>
    </w:rPr>
  </w:style>
  <w:style w:type="character" w:customStyle="1" w:styleId="225">
    <w:name w:val="HTML 预设格式 Char1"/>
    <w:semiHidden/>
    <w:qFormat/>
    <w:uiPriority w:val="0"/>
    <w:rPr>
      <w:sz w:val="20"/>
    </w:rPr>
  </w:style>
  <w:style w:type="character" w:customStyle="1" w:styleId="226">
    <w:name w:val="font01"/>
    <w:basedOn w:val="46"/>
    <w:qFormat/>
    <w:uiPriority w:val="0"/>
    <w:rPr>
      <w:color w:val="FF0000"/>
      <w:sz w:val="20"/>
      <w:u w:val="none"/>
      <w:vertAlign w:val="superscript"/>
    </w:rPr>
  </w:style>
  <w:style w:type="character" w:customStyle="1" w:styleId="227">
    <w:name w:val="页脚 Char1"/>
    <w:semiHidden/>
    <w:qFormat/>
    <w:uiPriority w:val="0"/>
    <w:rPr>
      <w:sz w:val="20"/>
    </w:rPr>
  </w:style>
  <w:style w:type="character" w:customStyle="1" w:styleId="228">
    <w:name w:val="批注框文本 Char1"/>
    <w:semiHidden/>
    <w:qFormat/>
    <w:uiPriority w:val="0"/>
    <w:rPr>
      <w:sz w:val="20"/>
    </w:rPr>
  </w:style>
  <w:style w:type="paragraph" w:customStyle="1" w:styleId="229">
    <w:name w:val="列出段落2"/>
    <w:basedOn w:val="1"/>
    <w:next w:val="230"/>
    <w:qFormat/>
    <w:uiPriority w:val="0"/>
    <w:pPr>
      <w:ind w:firstLine="420"/>
    </w:pPr>
    <w:rPr>
      <w:rFonts w:hAnsi="Calibri"/>
      <w:kern w:val="0"/>
      <w:szCs w:val="20"/>
    </w:rPr>
  </w:style>
  <w:style w:type="paragraph" w:customStyle="1" w:styleId="230">
    <w:name w:val="toc 814"/>
    <w:next w:val="1"/>
    <w:qFormat/>
    <w:uiPriority w:val="0"/>
    <w:pPr>
      <w:wordWrap w:val="0"/>
      <w:ind w:left="2975"/>
      <w:jc w:val="both"/>
    </w:pPr>
    <w:rPr>
      <w:rFonts w:ascii="Calibri" w:hAnsi="Calibri" w:eastAsia="宋体" w:cs="Times New Roman"/>
      <w:sz w:val="21"/>
      <w:lang w:val="en-US" w:eastAsia="zh-CN" w:bidi="ar-SA"/>
    </w:rPr>
  </w:style>
  <w:style w:type="paragraph" w:customStyle="1" w:styleId="231">
    <w:name w:val="toc 62"/>
    <w:next w:val="1"/>
    <w:qFormat/>
    <w:uiPriority w:val="0"/>
    <w:pPr>
      <w:wordWrap w:val="0"/>
      <w:ind w:left="2125"/>
      <w:jc w:val="both"/>
    </w:pPr>
    <w:rPr>
      <w:rFonts w:ascii="Calibri" w:hAnsi="Calibri" w:eastAsia="宋体" w:cs="Times New Roman"/>
      <w:sz w:val="21"/>
      <w:lang w:val="en-US" w:eastAsia="zh-CN" w:bidi="ar-SA"/>
    </w:rPr>
  </w:style>
  <w:style w:type="paragraph" w:customStyle="1" w:styleId="232">
    <w:name w:val="toc 414"/>
    <w:next w:val="1"/>
    <w:qFormat/>
    <w:uiPriority w:val="0"/>
    <w:pPr>
      <w:wordWrap w:val="0"/>
      <w:ind w:left="1275"/>
      <w:jc w:val="both"/>
    </w:pPr>
    <w:rPr>
      <w:rFonts w:ascii="Calibri" w:hAnsi="Calibri" w:eastAsia="宋体" w:cs="Times New Roman"/>
      <w:sz w:val="21"/>
      <w:lang w:val="en-US" w:eastAsia="zh-CN" w:bidi="ar-SA"/>
    </w:rPr>
  </w:style>
  <w:style w:type="paragraph" w:customStyle="1" w:styleId="233">
    <w:name w:val="toc 411"/>
    <w:next w:val="1"/>
    <w:qFormat/>
    <w:uiPriority w:val="0"/>
    <w:pPr>
      <w:wordWrap w:val="0"/>
      <w:ind w:left="1275"/>
      <w:jc w:val="both"/>
    </w:pPr>
    <w:rPr>
      <w:rFonts w:ascii="Calibri" w:hAnsi="Calibri" w:eastAsia="宋体" w:cs="Times New Roman"/>
      <w:sz w:val="21"/>
      <w:lang w:val="en-US" w:eastAsia="zh-CN" w:bidi="ar-SA"/>
    </w:rPr>
  </w:style>
  <w:style w:type="paragraph" w:customStyle="1" w:styleId="234">
    <w:name w:val="xl86"/>
    <w:basedOn w:val="1"/>
    <w:next w:val="235"/>
    <w:qFormat/>
    <w:uiPriority w:val="0"/>
    <w:pPr>
      <w:widowControl/>
      <w:shd w:val="clear" w:color="000000" w:fill="FFFFFF"/>
      <w:spacing w:before="280" w:after="280"/>
      <w:jc w:val="center"/>
    </w:pPr>
    <w:rPr>
      <w:rFonts w:ascii="宋体" w:hAnsi="Calibri"/>
      <w:kern w:val="0"/>
      <w:sz w:val="20"/>
      <w:szCs w:val="20"/>
    </w:rPr>
  </w:style>
  <w:style w:type="paragraph" w:customStyle="1" w:styleId="235">
    <w:name w:val="toc 515"/>
    <w:next w:val="1"/>
    <w:qFormat/>
    <w:uiPriority w:val="0"/>
    <w:pPr>
      <w:wordWrap w:val="0"/>
      <w:ind w:left="1700"/>
      <w:jc w:val="both"/>
    </w:pPr>
    <w:rPr>
      <w:rFonts w:ascii="Calibri" w:hAnsi="Calibri" w:eastAsia="宋体" w:cs="Times New Roman"/>
      <w:sz w:val="21"/>
      <w:lang w:val="en-US" w:eastAsia="zh-CN" w:bidi="ar-SA"/>
    </w:rPr>
  </w:style>
  <w:style w:type="paragraph" w:customStyle="1" w:styleId="236">
    <w:name w:val="TOC Heading4"/>
    <w:next w:val="1"/>
    <w:qFormat/>
    <w:uiPriority w:val="0"/>
    <w:pPr>
      <w:wordWrap w:val="0"/>
    </w:pPr>
    <w:rPr>
      <w:rFonts w:ascii="Calibri" w:hAnsi="Calibri" w:eastAsia="宋体" w:cs="Times New Roman"/>
      <w:sz w:val="32"/>
      <w:lang w:val="en-US" w:eastAsia="zh-CN" w:bidi="ar-SA"/>
    </w:rPr>
  </w:style>
  <w:style w:type="paragraph" w:customStyle="1" w:styleId="237">
    <w:name w:val="toc 15"/>
    <w:next w:val="1"/>
    <w:qFormat/>
    <w:uiPriority w:val="0"/>
    <w:pPr>
      <w:wordWrap w:val="0"/>
      <w:jc w:val="both"/>
    </w:pPr>
    <w:rPr>
      <w:rFonts w:ascii="Calibri" w:hAnsi="Calibri" w:eastAsia="宋体" w:cs="Times New Roman"/>
      <w:sz w:val="21"/>
      <w:lang w:val="en-US" w:eastAsia="zh-CN" w:bidi="ar-SA"/>
    </w:rPr>
  </w:style>
  <w:style w:type="paragraph" w:customStyle="1" w:styleId="238">
    <w:name w:val="TOC Heading2"/>
    <w:next w:val="1"/>
    <w:qFormat/>
    <w:uiPriority w:val="0"/>
    <w:pPr>
      <w:wordWrap w:val="0"/>
    </w:pPr>
    <w:rPr>
      <w:rFonts w:ascii="Calibri" w:hAnsi="Calibri" w:eastAsia="宋体" w:cs="Times New Roman"/>
      <w:sz w:val="32"/>
      <w:lang w:val="en-US" w:eastAsia="zh-CN" w:bidi="ar-SA"/>
    </w:rPr>
  </w:style>
  <w:style w:type="paragraph" w:customStyle="1" w:styleId="239">
    <w:name w:val="TOC Heading1"/>
    <w:next w:val="1"/>
    <w:qFormat/>
    <w:uiPriority w:val="0"/>
    <w:pPr>
      <w:wordWrap w:val="0"/>
    </w:pPr>
    <w:rPr>
      <w:rFonts w:ascii="Calibri" w:hAnsi="Calibri" w:eastAsia="宋体" w:cs="Times New Roman"/>
      <w:sz w:val="32"/>
      <w:lang w:val="en-US" w:eastAsia="zh-CN" w:bidi="ar-SA"/>
    </w:rPr>
  </w:style>
  <w:style w:type="paragraph" w:customStyle="1" w:styleId="240">
    <w:name w:val="toc 73"/>
    <w:next w:val="1"/>
    <w:qFormat/>
    <w:uiPriority w:val="0"/>
    <w:pPr>
      <w:wordWrap w:val="0"/>
      <w:ind w:left="2550"/>
      <w:jc w:val="both"/>
    </w:pPr>
    <w:rPr>
      <w:rFonts w:ascii="Calibri" w:hAnsi="Calibri" w:eastAsia="宋体" w:cs="Times New Roman"/>
      <w:sz w:val="21"/>
      <w:lang w:val="en-US" w:eastAsia="zh-CN" w:bidi="ar-SA"/>
    </w:rPr>
  </w:style>
  <w:style w:type="paragraph" w:customStyle="1" w:styleId="241">
    <w:name w:val="font7"/>
    <w:basedOn w:val="1"/>
    <w:next w:val="242"/>
    <w:qFormat/>
    <w:uiPriority w:val="0"/>
    <w:pPr>
      <w:widowControl/>
      <w:spacing w:before="280" w:after="280"/>
    </w:pPr>
    <w:rPr>
      <w:rFonts w:ascii="Arial" w:hAnsi="Calibri"/>
      <w:kern w:val="0"/>
      <w:sz w:val="18"/>
      <w:szCs w:val="20"/>
    </w:rPr>
  </w:style>
  <w:style w:type="paragraph" w:customStyle="1" w:styleId="242">
    <w:name w:val="toc 810"/>
    <w:next w:val="1"/>
    <w:qFormat/>
    <w:uiPriority w:val="0"/>
    <w:pPr>
      <w:wordWrap w:val="0"/>
      <w:ind w:left="2975"/>
      <w:jc w:val="both"/>
    </w:pPr>
    <w:rPr>
      <w:rFonts w:ascii="Calibri" w:hAnsi="Calibri" w:eastAsia="宋体" w:cs="Times New Roman"/>
      <w:sz w:val="21"/>
      <w:lang w:val="en-US" w:eastAsia="zh-CN" w:bidi="ar-SA"/>
    </w:rPr>
  </w:style>
  <w:style w:type="paragraph" w:customStyle="1" w:styleId="243">
    <w:name w:val="xl113"/>
    <w:basedOn w:val="1"/>
    <w:next w:val="244"/>
    <w:qFormat/>
    <w:uiPriority w:val="0"/>
    <w:pPr>
      <w:widowControl/>
      <w:shd w:val="clear" w:color="000000" w:fill="FFFFFF"/>
      <w:spacing w:before="280" w:after="280"/>
      <w:jc w:val="center"/>
    </w:pPr>
    <w:rPr>
      <w:rFonts w:ascii="宋体" w:hAnsi="Calibri"/>
      <w:b/>
      <w:kern w:val="0"/>
      <w:sz w:val="20"/>
      <w:szCs w:val="20"/>
    </w:rPr>
  </w:style>
  <w:style w:type="paragraph" w:customStyle="1" w:styleId="244">
    <w:name w:val="TOC Heading10"/>
    <w:next w:val="1"/>
    <w:qFormat/>
    <w:uiPriority w:val="0"/>
    <w:pPr>
      <w:wordWrap w:val="0"/>
    </w:pPr>
    <w:rPr>
      <w:rFonts w:ascii="Calibri" w:hAnsi="Calibri" w:eastAsia="宋体" w:cs="Times New Roman"/>
      <w:sz w:val="32"/>
      <w:lang w:val="en-US" w:eastAsia="zh-CN" w:bidi="ar-SA"/>
    </w:rPr>
  </w:style>
  <w:style w:type="paragraph" w:customStyle="1" w:styleId="245">
    <w:name w:val="toc 89"/>
    <w:next w:val="1"/>
    <w:qFormat/>
    <w:uiPriority w:val="0"/>
    <w:pPr>
      <w:wordWrap w:val="0"/>
      <w:ind w:left="2975"/>
      <w:jc w:val="both"/>
    </w:pPr>
    <w:rPr>
      <w:rFonts w:ascii="Calibri" w:hAnsi="Calibri" w:eastAsia="宋体" w:cs="Times New Roman"/>
      <w:sz w:val="21"/>
      <w:lang w:val="en-US" w:eastAsia="zh-CN" w:bidi="ar-SA"/>
    </w:rPr>
  </w:style>
  <w:style w:type="paragraph" w:customStyle="1" w:styleId="246">
    <w:name w:val="xl73"/>
    <w:basedOn w:val="1"/>
    <w:next w:val="247"/>
    <w:qFormat/>
    <w:uiPriority w:val="0"/>
    <w:pPr>
      <w:widowControl/>
      <w:shd w:val="clear" w:color="000000" w:fill="FFFFFF"/>
      <w:spacing w:before="280" w:after="280"/>
      <w:jc w:val="center"/>
    </w:pPr>
    <w:rPr>
      <w:rFonts w:ascii="宋体" w:hAnsi="Calibri"/>
      <w:kern w:val="0"/>
      <w:sz w:val="20"/>
      <w:szCs w:val="20"/>
    </w:rPr>
  </w:style>
  <w:style w:type="paragraph" w:customStyle="1" w:styleId="247">
    <w:name w:val="toc 613"/>
    <w:next w:val="1"/>
    <w:qFormat/>
    <w:uiPriority w:val="0"/>
    <w:pPr>
      <w:wordWrap w:val="0"/>
      <w:ind w:left="2125"/>
      <w:jc w:val="both"/>
    </w:pPr>
    <w:rPr>
      <w:rFonts w:ascii="Calibri" w:hAnsi="Calibri" w:eastAsia="宋体" w:cs="Times New Roman"/>
      <w:sz w:val="21"/>
      <w:lang w:val="en-US" w:eastAsia="zh-CN" w:bidi="ar-SA"/>
    </w:rPr>
  </w:style>
  <w:style w:type="paragraph" w:customStyle="1" w:styleId="248">
    <w:name w:val="xl79"/>
    <w:basedOn w:val="1"/>
    <w:next w:val="249"/>
    <w:qFormat/>
    <w:uiPriority w:val="0"/>
    <w:pPr>
      <w:widowControl/>
      <w:shd w:val="clear" w:color="000000" w:fill="FFFFFF"/>
      <w:spacing w:before="280" w:after="280"/>
    </w:pPr>
    <w:rPr>
      <w:rFonts w:ascii="宋体" w:hAnsi="Calibri"/>
      <w:b/>
      <w:kern w:val="0"/>
      <w:sz w:val="20"/>
      <w:szCs w:val="20"/>
    </w:rPr>
  </w:style>
  <w:style w:type="paragraph" w:customStyle="1" w:styleId="249">
    <w:name w:val="toc 87"/>
    <w:next w:val="1"/>
    <w:qFormat/>
    <w:uiPriority w:val="0"/>
    <w:pPr>
      <w:wordWrap w:val="0"/>
      <w:ind w:left="2975"/>
      <w:jc w:val="both"/>
    </w:pPr>
    <w:rPr>
      <w:rFonts w:ascii="Calibri" w:hAnsi="Calibri" w:eastAsia="宋体" w:cs="Times New Roman"/>
      <w:sz w:val="21"/>
      <w:lang w:val="en-US" w:eastAsia="zh-CN" w:bidi="ar-SA"/>
    </w:rPr>
  </w:style>
  <w:style w:type="paragraph" w:customStyle="1" w:styleId="250">
    <w:name w:val="toc 11"/>
    <w:next w:val="1"/>
    <w:qFormat/>
    <w:uiPriority w:val="0"/>
    <w:pPr>
      <w:wordWrap w:val="0"/>
      <w:jc w:val="both"/>
    </w:pPr>
    <w:rPr>
      <w:rFonts w:ascii="Calibri" w:hAnsi="Calibri" w:eastAsia="宋体" w:cs="Times New Roman"/>
      <w:sz w:val="21"/>
      <w:lang w:val="en-US" w:eastAsia="zh-CN" w:bidi="ar-SA"/>
    </w:rPr>
  </w:style>
  <w:style w:type="paragraph" w:customStyle="1" w:styleId="251">
    <w:name w:val="toc 410"/>
    <w:next w:val="1"/>
    <w:qFormat/>
    <w:uiPriority w:val="0"/>
    <w:pPr>
      <w:wordWrap w:val="0"/>
      <w:ind w:left="1275"/>
      <w:jc w:val="both"/>
    </w:pPr>
    <w:rPr>
      <w:rFonts w:ascii="Calibri" w:hAnsi="Calibri" w:eastAsia="宋体" w:cs="Times New Roman"/>
      <w:sz w:val="21"/>
      <w:lang w:val="en-US" w:eastAsia="zh-CN" w:bidi="ar-SA"/>
    </w:rPr>
  </w:style>
  <w:style w:type="paragraph" w:customStyle="1" w:styleId="252">
    <w:name w:val="toc 611"/>
    <w:next w:val="1"/>
    <w:qFormat/>
    <w:uiPriority w:val="0"/>
    <w:pPr>
      <w:wordWrap w:val="0"/>
      <w:ind w:left="2125"/>
      <w:jc w:val="both"/>
    </w:pPr>
    <w:rPr>
      <w:rFonts w:ascii="Calibri" w:hAnsi="Calibri" w:eastAsia="宋体" w:cs="Times New Roman"/>
      <w:sz w:val="21"/>
      <w:lang w:val="en-US" w:eastAsia="zh-CN" w:bidi="ar-SA"/>
    </w:rPr>
  </w:style>
  <w:style w:type="paragraph" w:customStyle="1" w:styleId="253">
    <w:name w:val="xl112"/>
    <w:basedOn w:val="1"/>
    <w:next w:val="252"/>
    <w:qFormat/>
    <w:uiPriority w:val="0"/>
    <w:pPr>
      <w:widowControl/>
      <w:shd w:val="clear" w:color="000000" w:fill="FFFFFF"/>
      <w:spacing w:before="280" w:after="280"/>
      <w:jc w:val="center"/>
    </w:pPr>
    <w:rPr>
      <w:rFonts w:ascii="宋体" w:hAnsi="Calibri"/>
      <w:b/>
      <w:kern w:val="0"/>
      <w:sz w:val="20"/>
      <w:szCs w:val="20"/>
    </w:rPr>
  </w:style>
  <w:style w:type="paragraph" w:customStyle="1" w:styleId="254">
    <w:name w:val="toc 514"/>
    <w:next w:val="1"/>
    <w:qFormat/>
    <w:uiPriority w:val="0"/>
    <w:pPr>
      <w:wordWrap w:val="0"/>
      <w:ind w:left="1700"/>
      <w:jc w:val="both"/>
    </w:pPr>
    <w:rPr>
      <w:rFonts w:ascii="Calibri" w:hAnsi="Calibri" w:eastAsia="宋体" w:cs="Times New Roman"/>
      <w:sz w:val="21"/>
      <w:lang w:val="en-US" w:eastAsia="zh-CN" w:bidi="ar-SA"/>
    </w:rPr>
  </w:style>
  <w:style w:type="paragraph" w:customStyle="1" w:styleId="255">
    <w:name w:val="toc 44"/>
    <w:next w:val="1"/>
    <w:qFormat/>
    <w:uiPriority w:val="0"/>
    <w:pPr>
      <w:wordWrap w:val="0"/>
      <w:ind w:left="1275"/>
      <w:jc w:val="both"/>
    </w:pPr>
    <w:rPr>
      <w:rFonts w:ascii="Calibri" w:hAnsi="Calibri" w:eastAsia="宋体" w:cs="Times New Roman"/>
      <w:sz w:val="21"/>
      <w:lang w:val="en-US" w:eastAsia="zh-CN" w:bidi="ar-SA"/>
    </w:rPr>
  </w:style>
  <w:style w:type="paragraph" w:customStyle="1" w:styleId="256">
    <w:name w:val="toc 412"/>
    <w:next w:val="1"/>
    <w:qFormat/>
    <w:uiPriority w:val="0"/>
    <w:pPr>
      <w:wordWrap w:val="0"/>
      <w:ind w:left="1275"/>
      <w:jc w:val="both"/>
    </w:pPr>
    <w:rPr>
      <w:rFonts w:ascii="Calibri" w:hAnsi="Calibri" w:eastAsia="宋体" w:cs="Times New Roman"/>
      <w:sz w:val="21"/>
      <w:lang w:val="en-US" w:eastAsia="zh-CN" w:bidi="ar-SA"/>
    </w:rPr>
  </w:style>
  <w:style w:type="paragraph" w:customStyle="1" w:styleId="257">
    <w:name w:val="xl74"/>
    <w:basedOn w:val="1"/>
    <w:next w:val="258"/>
    <w:qFormat/>
    <w:uiPriority w:val="0"/>
    <w:pPr>
      <w:widowControl/>
      <w:shd w:val="clear" w:color="000000" w:fill="FFFFFF"/>
      <w:spacing w:before="280" w:after="280"/>
    </w:pPr>
    <w:rPr>
      <w:rFonts w:ascii="宋体" w:hAnsi="Calibri"/>
      <w:kern w:val="0"/>
      <w:sz w:val="20"/>
      <w:szCs w:val="20"/>
    </w:rPr>
  </w:style>
  <w:style w:type="paragraph" w:customStyle="1" w:styleId="258">
    <w:name w:val="toc 57"/>
    <w:next w:val="1"/>
    <w:qFormat/>
    <w:uiPriority w:val="0"/>
    <w:pPr>
      <w:wordWrap w:val="0"/>
      <w:ind w:left="1700"/>
      <w:jc w:val="both"/>
    </w:pPr>
    <w:rPr>
      <w:rFonts w:ascii="Calibri" w:hAnsi="Calibri" w:eastAsia="宋体" w:cs="Times New Roman"/>
      <w:sz w:val="21"/>
      <w:lang w:val="en-US" w:eastAsia="zh-CN" w:bidi="ar-SA"/>
    </w:rPr>
  </w:style>
  <w:style w:type="paragraph" w:customStyle="1" w:styleId="259">
    <w:name w:val="toc 912"/>
    <w:next w:val="1"/>
    <w:qFormat/>
    <w:uiPriority w:val="0"/>
    <w:pPr>
      <w:wordWrap w:val="0"/>
      <w:ind w:left="3400"/>
      <w:jc w:val="both"/>
    </w:pPr>
    <w:rPr>
      <w:rFonts w:ascii="Calibri" w:hAnsi="Calibri" w:eastAsia="宋体" w:cs="Times New Roman"/>
      <w:sz w:val="21"/>
      <w:lang w:val="en-US" w:eastAsia="zh-CN" w:bidi="ar-SA"/>
    </w:rPr>
  </w:style>
  <w:style w:type="paragraph" w:customStyle="1" w:styleId="260">
    <w:name w:val="toc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61">
    <w:name w:val="toc 38"/>
    <w:next w:val="1"/>
    <w:qFormat/>
    <w:uiPriority w:val="0"/>
    <w:pPr>
      <w:wordWrap w:val="0"/>
      <w:ind w:left="850"/>
      <w:jc w:val="both"/>
    </w:pPr>
    <w:rPr>
      <w:rFonts w:ascii="Calibri" w:hAnsi="Calibri" w:eastAsia="宋体" w:cs="Times New Roman"/>
      <w:sz w:val="21"/>
      <w:lang w:val="en-US" w:eastAsia="zh-CN" w:bidi="ar-SA"/>
    </w:rPr>
  </w:style>
  <w:style w:type="paragraph" w:customStyle="1" w:styleId="262">
    <w:name w:val="toc 95"/>
    <w:next w:val="1"/>
    <w:qFormat/>
    <w:uiPriority w:val="0"/>
    <w:pPr>
      <w:wordWrap w:val="0"/>
      <w:ind w:left="3400"/>
      <w:jc w:val="both"/>
    </w:pPr>
    <w:rPr>
      <w:rFonts w:ascii="Calibri" w:hAnsi="Calibri" w:eastAsia="宋体" w:cs="Times New Roman"/>
      <w:sz w:val="21"/>
      <w:lang w:val="en-US" w:eastAsia="zh-CN" w:bidi="ar-SA"/>
    </w:rPr>
  </w:style>
  <w:style w:type="paragraph" w:customStyle="1" w:styleId="263">
    <w:name w:val="列出段落5"/>
    <w:basedOn w:val="1"/>
    <w:next w:val="264"/>
    <w:qFormat/>
    <w:uiPriority w:val="0"/>
    <w:pPr>
      <w:ind w:firstLine="420"/>
    </w:pPr>
    <w:rPr>
      <w:rFonts w:hAnsi="Calibri"/>
      <w:kern w:val="0"/>
      <w:szCs w:val="20"/>
    </w:rPr>
  </w:style>
  <w:style w:type="paragraph" w:customStyle="1" w:styleId="264">
    <w:name w:val="toc 312"/>
    <w:next w:val="1"/>
    <w:qFormat/>
    <w:uiPriority w:val="0"/>
    <w:pPr>
      <w:wordWrap w:val="0"/>
      <w:ind w:left="850"/>
      <w:jc w:val="both"/>
    </w:pPr>
    <w:rPr>
      <w:rFonts w:ascii="Calibri" w:hAnsi="Calibri" w:eastAsia="宋体" w:cs="Times New Roman"/>
      <w:sz w:val="21"/>
      <w:lang w:val="en-US" w:eastAsia="zh-CN" w:bidi="ar-SA"/>
    </w:rPr>
  </w:style>
  <w:style w:type="paragraph" w:customStyle="1" w:styleId="265">
    <w:name w:val="xl66"/>
    <w:basedOn w:val="1"/>
    <w:next w:val="266"/>
    <w:qFormat/>
    <w:uiPriority w:val="0"/>
    <w:pPr>
      <w:widowControl/>
      <w:shd w:val="clear" w:color="000000" w:fill="FFFFFF"/>
      <w:spacing w:before="280" w:after="280"/>
    </w:pPr>
    <w:rPr>
      <w:rFonts w:ascii="宋体" w:hAnsi="Calibri"/>
      <w:kern w:val="0"/>
      <w:sz w:val="20"/>
      <w:szCs w:val="20"/>
    </w:rPr>
  </w:style>
  <w:style w:type="paragraph" w:customStyle="1" w:styleId="266">
    <w:name w:val="toc 56"/>
    <w:next w:val="1"/>
    <w:qFormat/>
    <w:uiPriority w:val="0"/>
    <w:pPr>
      <w:wordWrap w:val="0"/>
      <w:ind w:left="1700"/>
      <w:jc w:val="both"/>
    </w:pPr>
    <w:rPr>
      <w:rFonts w:ascii="Calibri" w:hAnsi="Calibri" w:eastAsia="宋体" w:cs="Times New Roman"/>
      <w:sz w:val="21"/>
      <w:lang w:val="en-US" w:eastAsia="zh-CN" w:bidi="ar-SA"/>
    </w:rPr>
  </w:style>
  <w:style w:type="paragraph" w:customStyle="1" w:styleId="267">
    <w:name w:val="TOC Heading3"/>
    <w:next w:val="1"/>
    <w:qFormat/>
    <w:uiPriority w:val="0"/>
    <w:pPr>
      <w:wordWrap w:val="0"/>
    </w:pPr>
    <w:rPr>
      <w:rFonts w:ascii="Calibri" w:hAnsi="Calibri" w:eastAsia="宋体" w:cs="Times New Roman"/>
      <w:sz w:val="32"/>
      <w:lang w:val="en-US" w:eastAsia="zh-CN" w:bidi="ar-SA"/>
    </w:rPr>
  </w:style>
  <w:style w:type="paragraph" w:customStyle="1" w:styleId="268">
    <w:name w:val="toc 65"/>
    <w:next w:val="1"/>
    <w:qFormat/>
    <w:uiPriority w:val="0"/>
    <w:pPr>
      <w:wordWrap w:val="0"/>
      <w:ind w:left="2125"/>
      <w:jc w:val="both"/>
    </w:pPr>
    <w:rPr>
      <w:rFonts w:ascii="Calibri" w:hAnsi="Calibri" w:eastAsia="宋体" w:cs="Times New Roman"/>
      <w:sz w:val="21"/>
      <w:lang w:val="en-US" w:eastAsia="zh-CN" w:bidi="ar-SA"/>
    </w:rPr>
  </w:style>
  <w:style w:type="paragraph" w:customStyle="1" w:styleId="269">
    <w:name w:val="toc 25"/>
    <w:next w:val="1"/>
    <w:qFormat/>
    <w:uiPriority w:val="0"/>
    <w:pPr>
      <w:wordWrap w:val="0"/>
      <w:ind w:left="425"/>
      <w:jc w:val="both"/>
    </w:pPr>
    <w:rPr>
      <w:rFonts w:ascii="Calibri" w:hAnsi="Calibri" w:eastAsia="宋体" w:cs="Times New Roman"/>
      <w:sz w:val="21"/>
      <w:lang w:val="en-US" w:eastAsia="zh-CN" w:bidi="ar-SA"/>
    </w:rPr>
  </w:style>
  <w:style w:type="paragraph" w:customStyle="1" w:styleId="270">
    <w:name w:val="xl84"/>
    <w:basedOn w:val="1"/>
    <w:next w:val="271"/>
    <w:qFormat/>
    <w:uiPriority w:val="0"/>
    <w:pPr>
      <w:widowControl/>
      <w:shd w:val="clear" w:color="000000" w:fill="FFFFFF"/>
      <w:spacing w:before="280" w:after="280"/>
      <w:jc w:val="center"/>
    </w:pPr>
    <w:rPr>
      <w:rFonts w:ascii="宋体" w:hAnsi="Calibri"/>
      <w:kern w:val="0"/>
      <w:sz w:val="20"/>
      <w:szCs w:val="20"/>
    </w:rPr>
  </w:style>
  <w:style w:type="paragraph" w:customStyle="1" w:styleId="271">
    <w:name w:val="toc 99"/>
    <w:next w:val="1"/>
    <w:qFormat/>
    <w:uiPriority w:val="0"/>
    <w:pPr>
      <w:wordWrap w:val="0"/>
      <w:ind w:left="3400"/>
      <w:jc w:val="both"/>
    </w:pPr>
    <w:rPr>
      <w:rFonts w:ascii="Calibri" w:hAnsi="Calibri" w:eastAsia="宋体" w:cs="Times New Roman"/>
      <w:sz w:val="21"/>
      <w:lang w:val="en-US" w:eastAsia="zh-CN" w:bidi="ar-SA"/>
    </w:rPr>
  </w:style>
  <w:style w:type="paragraph" w:customStyle="1" w:styleId="272">
    <w:name w:val="xl81"/>
    <w:basedOn w:val="1"/>
    <w:next w:val="273"/>
    <w:qFormat/>
    <w:uiPriority w:val="0"/>
    <w:pPr>
      <w:widowControl/>
      <w:shd w:val="clear" w:color="000000" w:fill="FFFFFF"/>
      <w:spacing w:before="280" w:after="280"/>
    </w:pPr>
    <w:rPr>
      <w:rFonts w:ascii="宋体" w:hAnsi="Calibri"/>
      <w:kern w:val="0"/>
      <w:sz w:val="20"/>
      <w:szCs w:val="20"/>
    </w:rPr>
  </w:style>
  <w:style w:type="paragraph" w:customStyle="1" w:styleId="273">
    <w:name w:val="toc 59"/>
    <w:next w:val="1"/>
    <w:qFormat/>
    <w:uiPriority w:val="0"/>
    <w:pPr>
      <w:wordWrap w:val="0"/>
      <w:ind w:left="1700"/>
      <w:jc w:val="both"/>
    </w:pPr>
    <w:rPr>
      <w:rFonts w:ascii="Calibri" w:hAnsi="Calibri" w:eastAsia="宋体" w:cs="Times New Roman"/>
      <w:sz w:val="21"/>
      <w:lang w:val="en-US" w:eastAsia="zh-CN" w:bidi="ar-SA"/>
    </w:rPr>
  </w:style>
  <w:style w:type="paragraph" w:customStyle="1" w:styleId="274">
    <w:name w:val="目录 11"/>
    <w:next w:val="1"/>
    <w:qFormat/>
    <w:uiPriority w:val="0"/>
    <w:pPr>
      <w:wordWrap w:val="0"/>
      <w:jc w:val="both"/>
    </w:pPr>
    <w:rPr>
      <w:rFonts w:ascii="Calibri" w:hAnsi="Calibri" w:eastAsia="宋体" w:cs="Times New Roman"/>
      <w:sz w:val="21"/>
      <w:lang w:val="en-US" w:eastAsia="zh-CN" w:bidi="ar-SA"/>
    </w:rPr>
  </w:style>
  <w:style w:type="paragraph" w:customStyle="1" w:styleId="275">
    <w:name w:val="toc 513"/>
    <w:next w:val="1"/>
    <w:qFormat/>
    <w:uiPriority w:val="0"/>
    <w:pPr>
      <w:wordWrap w:val="0"/>
      <w:ind w:left="1700"/>
      <w:jc w:val="both"/>
    </w:pPr>
    <w:rPr>
      <w:rFonts w:ascii="Calibri" w:hAnsi="Calibri" w:eastAsia="宋体" w:cs="Times New Roman"/>
      <w:sz w:val="21"/>
      <w:lang w:val="en-US" w:eastAsia="zh-CN" w:bidi="ar-SA"/>
    </w:rPr>
  </w:style>
  <w:style w:type="paragraph" w:customStyle="1" w:styleId="276">
    <w:name w:val="TOC Heading12"/>
    <w:next w:val="1"/>
    <w:qFormat/>
    <w:uiPriority w:val="0"/>
    <w:pPr>
      <w:wordWrap w:val="0"/>
    </w:pPr>
    <w:rPr>
      <w:rFonts w:ascii="Calibri" w:hAnsi="Calibri" w:eastAsia="宋体" w:cs="Times New Roman"/>
      <w:sz w:val="32"/>
      <w:lang w:val="en-US" w:eastAsia="zh-CN" w:bidi="ar-SA"/>
    </w:rPr>
  </w:style>
  <w:style w:type="paragraph" w:customStyle="1" w:styleId="277">
    <w:name w:val="TOC Heading8"/>
    <w:next w:val="1"/>
    <w:qFormat/>
    <w:uiPriority w:val="0"/>
    <w:pPr>
      <w:wordWrap w:val="0"/>
    </w:pPr>
    <w:rPr>
      <w:rFonts w:ascii="Calibri" w:hAnsi="Calibri" w:eastAsia="宋体" w:cs="Times New Roman"/>
      <w:sz w:val="32"/>
      <w:lang w:val="en-US" w:eastAsia="zh-CN" w:bidi="ar-SA"/>
    </w:rPr>
  </w:style>
  <w:style w:type="paragraph" w:customStyle="1" w:styleId="278">
    <w:name w:val="toc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279">
    <w:name w:val="toc 212"/>
    <w:next w:val="1"/>
    <w:qFormat/>
    <w:uiPriority w:val="0"/>
    <w:pPr>
      <w:wordWrap w:val="0"/>
      <w:ind w:left="425"/>
      <w:jc w:val="both"/>
    </w:pPr>
    <w:rPr>
      <w:rFonts w:ascii="Calibri" w:hAnsi="Calibri" w:eastAsia="宋体" w:cs="Times New Roman"/>
      <w:sz w:val="21"/>
      <w:lang w:val="en-US" w:eastAsia="zh-CN" w:bidi="ar-SA"/>
    </w:rPr>
  </w:style>
  <w:style w:type="paragraph" w:customStyle="1" w:styleId="280">
    <w:name w:val="目录 21"/>
    <w:next w:val="1"/>
    <w:qFormat/>
    <w:uiPriority w:val="0"/>
    <w:pPr>
      <w:wordWrap w:val="0"/>
      <w:ind w:left="425"/>
      <w:jc w:val="both"/>
    </w:pPr>
    <w:rPr>
      <w:rFonts w:ascii="Calibri" w:hAnsi="Calibri" w:eastAsia="宋体" w:cs="Times New Roman"/>
      <w:sz w:val="21"/>
      <w:lang w:val="en-US" w:eastAsia="zh-CN" w:bidi="ar-SA"/>
    </w:rPr>
  </w:style>
  <w:style w:type="paragraph" w:customStyle="1" w:styleId="281">
    <w:name w:val="toc 45"/>
    <w:next w:val="1"/>
    <w:qFormat/>
    <w:uiPriority w:val="0"/>
    <w:pPr>
      <w:wordWrap w:val="0"/>
      <w:ind w:left="1275"/>
      <w:jc w:val="both"/>
    </w:pPr>
    <w:rPr>
      <w:rFonts w:ascii="Calibri" w:hAnsi="Calibri" w:eastAsia="宋体" w:cs="Times New Roman"/>
      <w:sz w:val="21"/>
      <w:lang w:val="en-US" w:eastAsia="zh-CN" w:bidi="ar-SA"/>
    </w:rPr>
  </w:style>
  <w:style w:type="paragraph" w:customStyle="1" w:styleId="282">
    <w:name w:val="xl116"/>
    <w:basedOn w:val="1"/>
    <w:next w:val="283"/>
    <w:qFormat/>
    <w:uiPriority w:val="0"/>
    <w:pPr>
      <w:widowControl/>
      <w:shd w:val="clear" w:color="000000" w:fill="FFFFFF"/>
      <w:spacing w:before="280" w:after="280"/>
      <w:jc w:val="center"/>
    </w:pPr>
    <w:rPr>
      <w:rFonts w:ascii="Arial Narrow" w:hAnsi="Calibri"/>
      <w:kern w:val="0"/>
      <w:sz w:val="20"/>
      <w:szCs w:val="20"/>
    </w:rPr>
  </w:style>
  <w:style w:type="paragraph" w:customStyle="1" w:styleId="283">
    <w:name w:val="toc 78"/>
    <w:next w:val="1"/>
    <w:qFormat/>
    <w:uiPriority w:val="0"/>
    <w:pPr>
      <w:wordWrap w:val="0"/>
      <w:ind w:left="2550"/>
      <w:jc w:val="both"/>
    </w:pPr>
    <w:rPr>
      <w:rFonts w:ascii="Calibri" w:hAnsi="Calibri" w:eastAsia="宋体" w:cs="Times New Roman"/>
      <w:sz w:val="21"/>
      <w:lang w:val="en-US" w:eastAsia="zh-CN" w:bidi="ar-SA"/>
    </w:rPr>
  </w:style>
  <w:style w:type="paragraph" w:customStyle="1" w:styleId="284">
    <w:name w:val="font8"/>
    <w:basedOn w:val="1"/>
    <w:next w:val="285"/>
    <w:qFormat/>
    <w:uiPriority w:val="0"/>
    <w:pPr>
      <w:widowControl/>
      <w:spacing w:before="280" w:after="280"/>
    </w:pPr>
    <w:rPr>
      <w:rFonts w:ascii="Arial" w:hAnsi="Calibri"/>
      <w:kern w:val="0"/>
      <w:sz w:val="20"/>
      <w:szCs w:val="20"/>
    </w:rPr>
  </w:style>
  <w:style w:type="paragraph" w:customStyle="1" w:styleId="285">
    <w:name w:val="TOC Heading11"/>
    <w:next w:val="1"/>
    <w:qFormat/>
    <w:uiPriority w:val="0"/>
    <w:pPr>
      <w:wordWrap w:val="0"/>
    </w:pPr>
    <w:rPr>
      <w:rFonts w:ascii="Calibri" w:hAnsi="Calibri" w:eastAsia="宋体" w:cs="Times New Roman"/>
      <w:sz w:val="32"/>
      <w:lang w:val="en-US" w:eastAsia="zh-CN" w:bidi="ar-SA"/>
    </w:rPr>
  </w:style>
  <w:style w:type="paragraph" w:customStyle="1" w:styleId="286">
    <w:name w:val="xl69"/>
    <w:basedOn w:val="1"/>
    <w:next w:val="287"/>
    <w:qFormat/>
    <w:uiPriority w:val="0"/>
    <w:pPr>
      <w:widowControl/>
      <w:shd w:val="clear" w:color="000000" w:fill="FFFFFF"/>
      <w:spacing w:before="280" w:after="280"/>
    </w:pPr>
    <w:rPr>
      <w:rFonts w:ascii="宋体" w:hAnsi="Calibri"/>
      <w:b/>
      <w:kern w:val="0"/>
      <w:sz w:val="20"/>
      <w:szCs w:val="20"/>
    </w:rPr>
  </w:style>
  <w:style w:type="paragraph" w:customStyle="1" w:styleId="287">
    <w:name w:val="toc 48"/>
    <w:next w:val="1"/>
    <w:qFormat/>
    <w:uiPriority w:val="0"/>
    <w:pPr>
      <w:wordWrap w:val="0"/>
      <w:ind w:left="1275"/>
      <w:jc w:val="both"/>
    </w:pPr>
    <w:rPr>
      <w:rFonts w:ascii="Calibri" w:hAnsi="Calibri" w:eastAsia="宋体" w:cs="Times New Roman"/>
      <w:sz w:val="21"/>
      <w:lang w:val="en-US" w:eastAsia="zh-CN" w:bidi="ar-SA"/>
    </w:rPr>
  </w:style>
  <w:style w:type="paragraph" w:customStyle="1" w:styleId="288">
    <w:name w:val="toc 813"/>
    <w:next w:val="1"/>
    <w:qFormat/>
    <w:uiPriority w:val="0"/>
    <w:pPr>
      <w:wordWrap w:val="0"/>
      <w:ind w:left="2975"/>
      <w:jc w:val="both"/>
    </w:pPr>
    <w:rPr>
      <w:rFonts w:ascii="Calibri" w:hAnsi="Calibri" w:eastAsia="宋体" w:cs="Times New Roman"/>
      <w:sz w:val="21"/>
      <w:lang w:val="en-US" w:eastAsia="zh-CN" w:bidi="ar-SA"/>
    </w:rPr>
  </w:style>
  <w:style w:type="paragraph" w:customStyle="1" w:styleId="289">
    <w:name w:val="目录 91"/>
    <w:next w:val="1"/>
    <w:qFormat/>
    <w:uiPriority w:val="0"/>
    <w:pPr>
      <w:wordWrap w:val="0"/>
      <w:ind w:left="3400"/>
      <w:jc w:val="both"/>
    </w:pPr>
    <w:rPr>
      <w:rFonts w:ascii="Calibri" w:hAnsi="Calibri" w:eastAsia="宋体" w:cs="Times New Roman"/>
      <w:sz w:val="21"/>
      <w:lang w:val="en-US" w:eastAsia="zh-CN" w:bidi="ar-SA"/>
    </w:rPr>
  </w:style>
  <w:style w:type="paragraph" w:customStyle="1" w:styleId="290">
    <w:name w:val="列出段落3"/>
    <w:basedOn w:val="1"/>
    <w:next w:val="291"/>
    <w:qFormat/>
    <w:uiPriority w:val="0"/>
    <w:pPr>
      <w:ind w:firstLine="420"/>
    </w:pPr>
    <w:rPr>
      <w:rFonts w:hAnsi="Calibri"/>
      <w:kern w:val="0"/>
      <w:szCs w:val="20"/>
    </w:rPr>
  </w:style>
  <w:style w:type="paragraph" w:customStyle="1" w:styleId="291">
    <w:name w:val="toc 213"/>
    <w:next w:val="1"/>
    <w:qFormat/>
    <w:uiPriority w:val="0"/>
    <w:pPr>
      <w:wordWrap w:val="0"/>
      <w:ind w:left="425"/>
      <w:jc w:val="both"/>
    </w:pPr>
    <w:rPr>
      <w:rFonts w:ascii="Calibri" w:hAnsi="Calibri" w:eastAsia="宋体" w:cs="Times New Roman"/>
      <w:sz w:val="21"/>
      <w:lang w:val="en-US" w:eastAsia="zh-CN" w:bidi="ar-SA"/>
    </w:rPr>
  </w:style>
  <w:style w:type="paragraph" w:customStyle="1" w:styleId="292">
    <w:name w:val="TOC 标题1"/>
    <w:next w:val="1"/>
    <w:qFormat/>
    <w:uiPriority w:val="0"/>
    <w:pPr>
      <w:wordWrap w:val="0"/>
    </w:pPr>
    <w:rPr>
      <w:rFonts w:ascii="Calibri" w:hAnsi="Calibri" w:eastAsia="宋体" w:cs="Times New Roman"/>
      <w:sz w:val="32"/>
      <w:lang w:val="en-US" w:eastAsia="zh-CN" w:bidi="ar-SA"/>
    </w:rPr>
  </w:style>
  <w:style w:type="paragraph" w:customStyle="1" w:styleId="293">
    <w:name w:val="TOC Heading5"/>
    <w:next w:val="1"/>
    <w:qFormat/>
    <w:uiPriority w:val="0"/>
    <w:pPr>
      <w:wordWrap w:val="0"/>
    </w:pPr>
    <w:rPr>
      <w:rFonts w:ascii="Calibri" w:hAnsi="Calibri" w:eastAsia="宋体" w:cs="Times New Roman"/>
      <w:sz w:val="32"/>
      <w:lang w:val="en-US" w:eastAsia="zh-CN" w:bidi="ar-SA"/>
    </w:rPr>
  </w:style>
  <w:style w:type="paragraph" w:customStyle="1" w:styleId="294">
    <w:name w:val="toc 313"/>
    <w:next w:val="1"/>
    <w:qFormat/>
    <w:uiPriority w:val="0"/>
    <w:pPr>
      <w:wordWrap w:val="0"/>
      <w:ind w:left="850"/>
      <w:jc w:val="both"/>
    </w:pPr>
    <w:rPr>
      <w:rFonts w:ascii="Calibri" w:hAnsi="Calibri" w:eastAsia="宋体" w:cs="Times New Roman"/>
      <w:sz w:val="21"/>
      <w:lang w:val="en-US" w:eastAsia="zh-CN" w:bidi="ar-SA"/>
    </w:rPr>
  </w:style>
  <w:style w:type="paragraph" w:customStyle="1" w:styleId="295">
    <w:name w:val="toc 716"/>
    <w:next w:val="1"/>
    <w:qFormat/>
    <w:uiPriority w:val="0"/>
    <w:pPr>
      <w:wordWrap w:val="0"/>
      <w:ind w:left="2550"/>
      <w:jc w:val="both"/>
    </w:pPr>
    <w:rPr>
      <w:rFonts w:ascii="Calibri" w:hAnsi="Calibri" w:eastAsia="宋体" w:cs="Times New Roman"/>
      <w:sz w:val="21"/>
      <w:lang w:val="en-US" w:eastAsia="zh-CN" w:bidi="ar-SA"/>
    </w:rPr>
  </w:style>
  <w:style w:type="paragraph" w:customStyle="1" w:styleId="296">
    <w:name w:val="xl115"/>
    <w:basedOn w:val="1"/>
    <w:next w:val="297"/>
    <w:qFormat/>
    <w:uiPriority w:val="0"/>
    <w:pPr>
      <w:widowControl/>
      <w:shd w:val="clear" w:color="000000" w:fill="FFFFFF"/>
      <w:spacing w:before="280" w:after="280"/>
      <w:jc w:val="center"/>
    </w:pPr>
    <w:rPr>
      <w:rFonts w:ascii="宋体" w:hAnsi="Calibri"/>
      <w:b/>
      <w:kern w:val="0"/>
      <w:sz w:val="20"/>
      <w:szCs w:val="20"/>
    </w:rPr>
  </w:style>
  <w:style w:type="paragraph" w:customStyle="1" w:styleId="297">
    <w:name w:val="toc 712"/>
    <w:next w:val="1"/>
    <w:qFormat/>
    <w:uiPriority w:val="0"/>
    <w:pPr>
      <w:wordWrap w:val="0"/>
      <w:ind w:left="2550"/>
      <w:jc w:val="both"/>
    </w:pPr>
    <w:rPr>
      <w:rFonts w:ascii="Calibri" w:hAnsi="Calibri" w:eastAsia="宋体" w:cs="Times New Roman"/>
      <w:sz w:val="21"/>
      <w:lang w:val="en-US" w:eastAsia="zh-CN" w:bidi="ar-SA"/>
    </w:rPr>
  </w:style>
  <w:style w:type="paragraph" w:customStyle="1" w:styleId="298">
    <w:name w:val="toc 64"/>
    <w:next w:val="1"/>
    <w:qFormat/>
    <w:uiPriority w:val="0"/>
    <w:pPr>
      <w:wordWrap w:val="0"/>
      <w:ind w:left="2125"/>
      <w:jc w:val="both"/>
    </w:pPr>
    <w:rPr>
      <w:rFonts w:ascii="Calibri" w:hAnsi="Calibri" w:eastAsia="宋体" w:cs="Times New Roman"/>
      <w:sz w:val="21"/>
      <w:lang w:val="en-US" w:eastAsia="zh-CN" w:bidi="ar-SA"/>
    </w:rPr>
  </w:style>
  <w:style w:type="paragraph" w:customStyle="1" w:styleId="299">
    <w:name w:val="toc 24"/>
    <w:next w:val="1"/>
    <w:qFormat/>
    <w:uiPriority w:val="0"/>
    <w:pPr>
      <w:wordWrap w:val="0"/>
      <w:ind w:left="425"/>
      <w:jc w:val="both"/>
    </w:pPr>
    <w:rPr>
      <w:rFonts w:ascii="Calibri" w:hAnsi="Calibri" w:eastAsia="宋体" w:cs="Times New Roman"/>
      <w:sz w:val="21"/>
      <w:lang w:val="en-US" w:eastAsia="zh-CN" w:bidi="ar-SA"/>
    </w:rPr>
  </w:style>
  <w:style w:type="paragraph" w:customStyle="1" w:styleId="300">
    <w:name w:val="toc 54"/>
    <w:next w:val="1"/>
    <w:qFormat/>
    <w:uiPriority w:val="0"/>
    <w:pPr>
      <w:wordWrap w:val="0"/>
      <w:ind w:left="1700"/>
      <w:jc w:val="both"/>
    </w:pPr>
    <w:rPr>
      <w:rFonts w:ascii="Calibri" w:hAnsi="Calibri" w:eastAsia="宋体" w:cs="Times New Roman"/>
      <w:sz w:val="21"/>
      <w:lang w:val="en-US" w:eastAsia="zh-CN" w:bidi="ar-SA"/>
    </w:rPr>
  </w:style>
  <w:style w:type="paragraph" w:customStyle="1" w:styleId="301">
    <w:name w:val="xl93"/>
    <w:basedOn w:val="1"/>
    <w:next w:val="302"/>
    <w:qFormat/>
    <w:uiPriority w:val="0"/>
    <w:pPr>
      <w:widowControl/>
      <w:shd w:val="clear" w:color="000000" w:fill="FFFFFF"/>
      <w:spacing w:before="280" w:after="280"/>
      <w:jc w:val="center"/>
    </w:pPr>
    <w:rPr>
      <w:rFonts w:ascii="宋体" w:hAnsi="Calibri"/>
      <w:kern w:val="0"/>
      <w:sz w:val="20"/>
      <w:szCs w:val="20"/>
    </w:rPr>
  </w:style>
  <w:style w:type="paragraph" w:customStyle="1" w:styleId="302">
    <w:name w:val="toc 112"/>
    <w:next w:val="1"/>
    <w:qFormat/>
    <w:uiPriority w:val="0"/>
    <w:pPr>
      <w:wordWrap w:val="0"/>
      <w:jc w:val="both"/>
    </w:pPr>
    <w:rPr>
      <w:rFonts w:ascii="Calibri" w:hAnsi="Calibri" w:eastAsia="宋体" w:cs="Times New Roman"/>
      <w:sz w:val="21"/>
      <w:lang w:val="en-US" w:eastAsia="zh-CN" w:bidi="ar-SA"/>
    </w:rPr>
  </w:style>
  <w:style w:type="paragraph" w:customStyle="1" w:styleId="303">
    <w:name w:val="xl96"/>
    <w:basedOn w:val="1"/>
    <w:next w:val="254"/>
    <w:qFormat/>
    <w:uiPriority w:val="0"/>
    <w:pPr>
      <w:widowControl/>
      <w:shd w:val="clear" w:color="000000" w:fill="FFFFFF"/>
      <w:spacing w:before="280" w:after="280"/>
      <w:jc w:val="center"/>
    </w:pPr>
    <w:rPr>
      <w:rFonts w:ascii="宋体" w:hAnsi="Calibri"/>
      <w:kern w:val="0"/>
      <w:sz w:val="20"/>
      <w:szCs w:val="20"/>
    </w:rPr>
  </w:style>
  <w:style w:type="paragraph" w:customStyle="1" w:styleId="304">
    <w:name w:val="xl106"/>
    <w:basedOn w:val="1"/>
    <w:next w:val="288"/>
    <w:qFormat/>
    <w:uiPriority w:val="0"/>
    <w:pPr>
      <w:widowControl/>
      <w:shd w:val="clear" w:color="000000" w:fill="FFFFFF"/>
      <w:spacing w:before="280" w:after="280"/>
    </w:pPr>
    <w:rPr>
      <w:rFonts w:ascii="宋体" w:hAnsi="Calibri"/>
      <w:kern w:val="0"/>
      <w:sz w:val="20"/>
      <w:szCs w:val="20"/>
    </w:rPr>
  </w:style>
  <w:style w:type="paragraph" w:customStyle="1" w:styleId="305">
    <w:name w:val="toc 35"/>
    <w:next w:val="1"/>
    <w:qFormat/>
    <w:uiPriority w:val="0"/>
    <w:pPr>
      <w:wordWrap w:val="0"/>
      <w:ind w:left="850"/>
      <w:jc w:val="both"/>
    </w:pPr>
    <w:rPr>
      <w:rFonts w:ascii="Calibri" w:hAnsi="Calibri" w:eastAsia="宋体" w:cs="Times New Roman"/>
      <w:sz w:val="21"/>
      <w:lang w:val="en-US" w:eastAsia="zh-CN" w:bidi="ar-SA"/>
    </w:rPr>
  </w:style>
  <w:style w:type="paragraph" w:customStyle="1" w:styleId="306">
    <w:name w:val="TOC Heading14"/>
    <w:next w:val="1"/>
    <w:qFormat/>
    <w:uiPriority w:val="0"/>
    <w:pPr>
      <w:wordWrap w:val="0"/>
    </w:pPr>
    <w:rPr>
      <w:rFonts w:ascii="Calibri" w:hAnsi="Calibri" w:eastAsia="宋体" w:cs="Times New Roman"/>
      <w:sz w:val="32"/>
      <w:lang w:val="en-US" w:eastAsia="zh-CN" w:bidi="ar-SA"/>
    </w:rPr>
  </w:style>
  <w:style w:type="paragraph" w:customStyle="1" w:styleId="307">
    <w:name w:val="Char Char Char Char Char Char Char1"/>
    <w:basedOn w:val="1"/>
    <w:next w:val="308"/>
    <w:qFormat/>
    <w:uiPriority w:val="0"/>
    <w:pPr>
      <w:widowControl/>
      <w:spacing w:after="160" w:line="240" w:lineRule="exact"/>
    </w:pPr>
    <w:rPr>
      <w:rFonts w:hAnsi="Calibri"/>
      <w:kern w:val="0"/>
      <w:szCs w:val="20"/>
    </w:rPr>
  </w:style>
  <w:style w:type="paragraph" w:customStyle="1" w:styleId="308">
    <w:name w:val="toc 67"/>
    <w:next w:val="1"/>
    <w:qFormat/>
    <w:uiPriority w:val="0"/>
    <w:pPr>
      <w:wordWrap w:val="0"/>
      <w:ind w:left="2125"/>
      <w:jc w:val="both"/>
    </w:pPr>
    <w:rPr>
      <w:rFonts w:ascii="Calibri" w:hAnsi="Calibri" w:eastAsia="宋体" w:cs="Times New Roman"/>
      <w:sz w:val="21"/>
      <w:lang w:val="en-US" w:eastAsia="zh-CN" w:bidi="ar-SA"/>
    </w:rPr>
  </w:style>
  <w:style w:type="paragraph" w:customStyle="1" w:styleId="309">
    <w:name w:val="列出段落4"/>
    <w:basedOn w:val="1"/>
    <w:next w:val="310"/>
    <w:qFormat/>
    <w:uiPriority w:val="0"/>
    <w:pPr>
      <w:ind w:firstLine="420"/>
    </w:pPr>
    <w:rPr>
      <w:rFonts w:hAnsi="Calibri"/>
      <w:kern w:val="0"/>
      <w:szCs w:val="20"/>
    </w:rPr>
  </w:style>
  <w:style w:type="paragraph" w:customStyle="1" w:styleId="310">
    <w:name w:val="TOC Heading9"/>
    <w:next w:val="1"/>
    <w:qFormat/>
    <w:uiPriority w:val="0"/>
    <w:pPr>
      <w:wordWrap w:val="0"/>
    </w:pPr>
    <w:rPr>
      <w:rFonts w:ascii="Calibri" w:hAnsi="Calibri" w:eastAsia="宋体" w:cs="Times New Roman"/>
      <w:sz w:val="32"/>
      <w:lang w:val="en-US" w:eastAsia="zh-CN" w:bidi="ar-SA"/>
    </w:rPr>
  </w:style>
  <w:style w:type="paragraph" w:customStyle="1" w:styleId="311">
    <w:name w:val="xl71"/>
    <w:basedOn w:val="1"/>
    <w:next w:val="312"/>
    <w:qFormat/>
    <w:uiPriority w:val="0"/>
    <w:pPr>
      <w:widowControl/>
      <w:shd w:val="clear" w:color="000000" w:fill="FFFFFF"/>
      <w:spacing w:before="280" w:after="280"/>
    </w:pPr>
    <w:rPr>
      <w:rFonts w:ascii="宋体" w:hAnsi="Calibri"/>
      <w:kern w:val="0"/>
      <w:sz w:val="24"/>
      <w:szCs w:val="20"/>
    </w:rPr>
  </w:style>
  <w:style w:type="paragraph" w:customStyle="1" w:styleId="312">
    <w:name w:val="toc 115"/>
    <w:next w:val="1"/>
    <w:qFormat/>
    <w:uiPriority w:val="0"/>
    <w:pPr>
      <w:wordWrap w:val="0"/>
      <w:jc w:val="both"/>
    </w:pPr>
    <w:rPr>
      <w:rFonts w:ascii="Calibri" w:hAnsi="Calibri" w:eastAsia="宋体" w:cs="Times New Roman"/>
      <w:sz w:val="21"/>
      <w:lang w:val="en-US" w:eastAsia="zh-CN" w:bidi="ar-SA"/>
    </w:rPr>
  </w:style>
  <w:style w:type="paragraph" w:customStyle="1" w:styleId="313">
    <w:name w:val="toc 51"/>
    <w:next w:val="1"/>
    <w:qFormat/>
    <w:uiPriority w:val="0"/>
    <w:pPr>
      <w:wordWrap w:val="0"/>
      <w:ind w:left="1700"/>
      <w:jc w:val="both"/>
    </w:pPr>
    <w:rPr>
      <w:rFonts w:ascii="Calibri" w:hAnsi="Calibri" w:eastAsia="宋体" w:cs="Times New Roman"/>
      <w:sz w:val="21"/>
      <w:lang w:val="en-US" w:eastAsia="zh-CN" w:bidi="ar-SA"/>
    </w:rPr>
  </w:style>
  <w:style w:type="paragraph" w:customStyle="1" w:styleId="314">
    <w:name w:val="toc 47"/>
    <w:next w:val="1"/>
    <w:qFormat/>
    <w:uiPriority w:val="0"/>
    <w:pPr>
      <w:wordWrap w:val="0"/>
      <w:ind w:left="1275"/>
      <w:jc w:val="both"/>
    </w:pPr>
    <w:rPr>
      <w:rFonts w:ascii="Calibri" w:hAnsi="Calibri" w:eastAsia="宋体" w:cs="Times New Roman"/>
      <w:sz w:val="21"/>
      <w:lang w:val="en-US" w:eastAsia="zh-CN" w:bidi="ar-SA"/>
    </w:rPr>
  </w:style>
  <w:style w:type="paragraph" w:customStyle="1" w:styleId="315">
    <w:name w:val="xl108"/>
    <w:basedOn w:val="1"/>
    <w:next w:val="316"/>
    <w:qFormat/>
    <w:uiPriority w:val="0"/>
    <w:pPr>
      <w:widowControl/>
      <w:shd w:val="clear" w:color="000000" w:fill="FFFFFF"/>
      <w:spacing w:before="280" w:after="280"/>
    </w:pPr>
    <w:rPr>
      <w:rFonts w:ascii="宋体" w:hAnsi="Calibri"/>
      <w:kern w:val="0"/>
      <w:sz w:val="18"/>
      <w:szCs w:val="20"/>
    </w:rPr>
  </w:style>
  <w:style w:type="paragraph" w:customStyle="1" w:styleId="316">
    <w:name w:val="toc 18"/>
    <w:next w:val="1"/>
    <w:qFormat/>
    <w:uiPriority w:val="0"/>
    <w:pPr>
      <w:wordWrap w:val="0"/>
      <w:jc w:val="both"/>
    </w:pPr>
    <w:rPr>
      <w:rFonts w:ascii="Calibri" w:hAnsi="Calibri" w:eastAsia="宋体" w:cs="Times New Roman"/>
      <w:sz w:val="21"/>
      <w:lang w:val="en-US" w:eastAsia="zh-CN" w:bidi="ar-SA"/>
    </w:rPr>
  </w:style>
  <w:style w:type="paragraph" w:customStyle="1" w:styleId="317">
    <w:name w:val="TOC Heading7"/>
    <w:next w:val="1"/>
    <w:qFormat/>
    <w:uiPriority w:val="0"/>
    <w:pPr>
      <w:wordWrap w:val="0"/>
    </w:pPr>
    <w:rPr>
      <w:rFonts w:ascii="Calibri" w:hAnsi="Calibri" w:eastAsia="宋体" w:cs="Times New Roman"/>
      <w:sz w:val="32"/>
      <w:lang w:val="en-US" w:eastAsia="zh-CN" w:bidi="ar-SA"/>
    </w:rPr>
  </w:style>
  <w:style w:type="character" w:customStyle="1" w:styleId="318">
    <w:name w:val="副标题 Char"/>
    <w:basedOn w:val="46"/>
    <w:link w:val="32"/>
    <w:qFormat/>
    <w:uiPriority w:val="0"/>
    <w:rPr>
      <w:rFonts w:ascii="Calibri" w:hAnsi="Calibri"/>
      <w:sz w:val="24"/>
    </w:rPr>
  </w:style>
  <w:style w:type="paragraph" w:customStyle="1" w:styleId="319">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320">
    <w:name w:val="toc 413"/>
    <w:next w:val="1"/>
    <w:qFormat/>
    <w:uiPriority w:val="0"/>
    <w:pPr>
      <w:wordWrap w:val="0"/>
      <w:ind w:left="1275"/>
      <w:jc w:val="both"/>
    </w:pPr>
    <w:rPr>
      <w:rFonts w:ascii="Calibri" w:hAnsi="Calibri" w:eastAsia="宋体" w:cs="Times New Roman"/>
      <w:sz w:val="21"/>
      <w:lang w:val="en-US" w:eastAsia="zh-CN" w:bidi="ar-SA"/>
    </w:rPr>
  </w:style>
  <w:style w:type="paragraph" w:customStyle="1" w:styleId="321">
    <w:name w:val="toc 85"/>
    <w:next w:val="1"/>
    <w:qFormat/>
    <w:uiPriority w:val="0"/>
    <w:pPr>
      <w:wordWrap w:val="0"/>
      <w:ind w:left="2975"/>
      <w:jc w:val="both"/>
    </w:pPr>
    <w:rPr>
      <w:rFonts w:ascii="Calibri" w:hAnsi="Calibri" w:eastAsia="宋体" w:cs="Times New Roman"/>
      <w:sz w:val="21"/>
      <w:lang w:val="en-US" w:eastAsia="zh-CN" w:bidi="ar-SA"/>
    </w:rPr>
  </w:style>
  <w:style w:type="paragraph" w:customStyle="1" w:styleId="322">
    <w:name w:val="列出段落6"/>
    <w:basedOn w:val="1"/>
    <w:next w:val="323"/>
    <w:qFormat/>
    <w:uiPriority w:val="0"/>
    <w:pPr>
      <w:ind w:firstLine="420"/>
    </w:pPr>
    <w:rPr>
      <w:rFonts w:hAnsi="Calibri"/>
      <w:kern w:val="0"/>
      <w:szCs w:val="20"/>
    </w:rPr>
  </w:style>
  <w:style w:type="paragraph" w:customStyle="1" w:styleId="323">
    <w:name w:val="toc 86"/>
    <w:next w:val="1"/>
    <w:qFormat/>
    <w:uiPriority w:val="0"/>
    <w:pPr>
      <w:wordWrap w:val="0"/>
      <w:ind w:left="2975"/>
      <w:jc w:val="both"/>
    </w:pPr>
    <w:rPr>
      <w:rFonts w:ascii="Calibri" w:hAnsi="Calibri" w:eastAsia="宋体" w:cs="Times New Roman"/>
      <w:sz w:val="21"/>
      <w:lang w:val="en-US" w:eastAsia="zh-CN" w:bidi="ar-SA"/>
    </w:rPr>
  </w:style>
  <w:style w:type="paragraph" w:customStyle="1" w:styleId="324">
    <w:name w:val="xl80"/>
    <w:basedOn w:val="1"/>
    <w:next w:val="325"/>
    <w:qFormat/>
    <w:uiPriority w:val="0"/>
    <w:pPr>
      <w:widowControl/>
      <w:shd w:val="clear" w:color="000000" w:fill="FFFFFF"/>
      <w:spacing w:before="280" w:after="280"/>
      <w:jc w:val="center"/>
    </w:pPr>
    <w:rPr>
      <w:rFonts w:ascii="宋体" w:hAnsi="Calibri"/>
      <w:b/>
      <w:kern w:val="0"/>
      <w:sz w:val="20"/>
      <w:szCs w:val="20"/>
    </w:rPr>
  </w:style>
  <w:style w:type="paragraph" w:customStyle="1" w:styleId="325">
    <w:name w:val="toc 49"/>
    <w:next w:val="1"/>
    <w:qFormat/>
    <w:uiPriority w:val="0"/>
    <w:pPr>
      <w:wordWrap w:val="0"/>
      <w:ind w:left="1275"/>
      <w:jc w:val="both"/>
    </w:pPr>
    <w:rPr>
      <w:rFonts w:ascii="Calibri" w:hAnsi="Calibri" w:eastAsia="宋体" w:cs="Times New Roman"/>
      <w:sz w:val="21"/>
      <w:lang w:val="en-US" w:eastAsia="zh-CN" w:bidi="ar-SA"/>
    </w:rPr>
  </w:style>
  <w:style w:type="paragraph" w:customStyle="1" w:styleId="326">
    <w:name w:val="Char Char Char Char1"/>
    <w:basedOn w:val="1"/>
    <w:next w:val="327"/>
    <w:qFormat/>
    <w:uiPriority w:val="0"/>
    <w:pPr>
      <w:widowControl/>
      <w:spacing w:after="160" w:line="240" w:lineRule="exact"/>
    </w:pPr>
    <w:rPr>
      <w:rFonts w:ascii="Verdana" w:hAnsi="Calibri" w:eastAsia="仿宋_GB2312"/>
      <w:kern w:val="0"/>
      <w:sz w:val="24"/>
      <w:szCs w:val="20"/>
    </w:rPr>
  </w:style>
  <w:style w:type="paragraph" w:customStyle="1" w:styleId="327">
    <w:name w:val="toc 713"/>
    <w:next w:val="1"/>
    <w:qFormat/>
    <w:uiPriority w:val="0"/>
    <w:pPr>
      <w:wordWrap w:val="0"/>
      <w:ind w:left="2550"/>
      <w:jc w:val="both"/>
    </w:pPr>
    <w:rPr>
      <w:rFonts w:ascii="Calibri" w:hAnsi="Calibri" w:eastAsia="宋体" w:cs="Times New Roman"/>
      <w:sz w:val="21"/>
      <w:lang w:val="en-US" w:eastAsia="zh-CN" w:bidi="ar-SA"/>
    </w:rPr>
  </w:style>
  <w:style w:type="paragraph" w:customStyle="1" w:styleId="328">
    <w:name w:val="xl102"/>
    <w:basedOn w:val="1"/>
    <w:next w:val="329"/>
    <w:qFormat/>
    <w:uiPriority w:val="0"/>
    <w:pPr>
      <w:widowControl/>
      <w:shd w:val="clear" w:color="000000" w:fill="FFFFFF"/>
      <w:spacing w:before="280" w:after="280"/>
      <w:jc w:val="right"/>
    </w:pPr>
    <w:rPr>
      <w:rFonts w:ascii="宋体" w:hAnsi="Calibri"/>
      <w:kern w:val="0"/>
      <w:sz w:val="20"/>
      <w:szCs w:val="20"/>
    </w:rPr>
  </w:style>
  <w:style w:type="paragraph" w:customStyle="1" w:styleId="329">
    <w:name w:val="toc 17"/>
    <w:next w:val="1"/>
    <w:qFormat/>
    <w:uiPriority w:val="0"/>
    <w:pPr>
      <w:wordWrap w:val="0"/>
      <w:jc w:val="both"/>
    </w:pPr>
    <w:rPr>
      <w:rFonts w:ascii="Calibri" w:hAnsi="Calibri" w:eastAsia="宋体" w:cs="Times New Roman"/>
      <w:sz w:val="21"/>
      <w:lang w:val="en-US" w:eastAsia="zh-CN" w:bidi="ar-SA"/>
    </w:rPr>
  </w:style>
  <w:style w:type="paragraph" w:customStyle="1" w:styleId="330">
    <w:name w:val="toc 46"/>
    <w:next w:val="1"/>
    <w:qFormat/>
    <w:uiPriority w:val="0"/>
    <w:pPr>
      <w:wordWrap w:val="0"/>
      <w:ind w:left="1275"/>
      <w:jc w:val="both"/>
    </w:pPr>
    <w:rPr>
      <w:rFonts w:ascii="Calibri" w:hAnsi="Calibri" w:eastAsia="宋体" w:cs="Times New Roman"/>
      <w:sz w:val="21"/>
      <w:lang w:val="en-US" w:eastAsia="zh-CN" w:bidi="ar-SA"/>
    </w:rPr>
  </w:style>
  <w:style w:type="paragraph" w:customStyle="1" w:styleId="331">
    <w:name w:val="toc 311"/>
    <w:next w:val="1"/>
    <w:qFormat/>
    <w:uiPriority w:val="0"/>
    <w:pPr>
      <w:wordWrap w:val="0"/>
      <w:ind w:left="850"/>
      <w:jc w:val="both"/>
    </w:pPr>
    <w:rPr>
      <w:rFonts w:ascii="Calibri" w:hAnsi="Calibri" w:eastAsia="宋体" w:cs="Times New Roman"/>
      <w:sz w:val="21"/>
      <w:lang w:val="en-US" w:eastAsia="zh-CN" w:bidi="ar-SA"/>
    </w:rPr>
  </w:style>
  <w:style w:type="paragraph" w:customStyle="1" w:styleId="332">
    <w:name w:val="xl65"/>
    <w:basedOn w:val="1"/>
    <w:next w:val="233"/>
    <w:qFormat/>
    <w:uiPriority w:val="0"/>
    <w:pPr>
      <w:widowControl/>
      <w:shd w:val="clear" w:color="000000" w:fill="FFFFFF"/>
      <w:spacing w:before="280" w:after="280"/>
      <w:jc w:val="center"/>
    </w:pPr>
    <w:rPr>
      <w:rFonts w:ascii="宋体" w:hAnsi="Calibri"/>
      <w:kern w:val="0"/>
      <w:sz w:val="20"/>
      <w:szCs w:val="20"/>
    </w:rPr>
  </w:style>
  <w:style w:type="paragraph" w:customStyle="1" w:styleId="333">
    <w:name w:val="toc 94"/>
    <w:next w:val="1"/>
    <w:qFormat/>
    <w:uiPriority w:val="0"/>
    <w:pPr>
      <w:wordWrap w:val="0"/>
      <w:ind w:left="3400"/>
      <w:jc w:val="both"/>
    </w:pPr>
    <w:rPr>
      <w:rFonts w:ascii="Calibri" w:hAnsi="Calibri" w:eastAsia="宋体" w:cs="Times New Roman"/>
      <w:sz w:val="21"/>
      <w:lang w:val="en-US" w:eastAsia="zh-CN" w:bidi="ar-SA"/>
    </w:rPr>
  </w:style>
  <w:style w:type="paragraph" w:customStyle="1" w:styleId="334">
    <w:name w:val="toc 55"/>
    <w:next w:val="1"/>
    <w:qFormat/>
    <w:uiPriority w:val="0"/>
    <w:pPr>
      <w:wordWrap w:val="0"/>
      <w:ind w:left="1700"/>
      <w:jc w:val="both"/>
    </w:pPr>
    <w:rPr>
      <w:rFonts w:ascii="Calibri" w:hAnsi="Calibri" w:eastAsia="宋体" w:cs="Times New Roman"/>
      <w:sz w:val="21"/>
      <w:lang w:val="en-US" w:eastAsia="zh-CN" w:bidi="ar-SA"/>
    </w:rPr>
  </w:style>
  <w:style w:type="paragraph" w:customStyle="1" w:styleId="335">
    <w:name w:val="toc 812"/>
    <w:next w:val="1"/>
    <w:qFormat/>
    <w:uiPriority w:val="0"/>
    <w:pPr>
      <w:wordWrap w:val="0"/>
      <w:ind w:left="2975"/>
      <w:jc w:val="both"/>
    </w:pPr>
    <w:rPr>
      <w:rFonts w:ascii="Calibri" w:hAnsi="Calibri" w:eastAsia="宋体" w:cs="Times New Roman"/>
      <w:sz w:val="21"/>
      <w:lang w:val="en-US" w:eastAsia="zh-CN" w:bidi="ar-SA"/>
    </w:rPr>
  </w:style>
  <w:style w:type="paragraph" w:customStyle="1" w:styleId="336">
    <w:name w:val="xl75"/>
    <w:basedOn w:val="1"/>
    <w:next w:val="337"/>
    <w:qFormat/>
    <w:uiPriority w:val="0"/>
    <w:pPr>
      <w:widowControl/>
      <w:shd w:val="clear" w:color="000000" w:fill="FFFFFF"/>
      <w:spacing w:before="280" w:after="280"/>
    </w:pPr>
    <w:rPr>
      <w:rFonts w:ascii="宋体" w:hAnsi="Calibri"/>
      <w:kern w:val="0"/>
      <w:sz w:val="20"/>
      <w:szCs w:val="20"/>
    </w:rPr>
  </w:style>
  <w:style w:type="paragraph" w:customStyle="1" w:styleId="337">
    <w:name w:val="toc 914"/>
    <w:next w:val="1"/>
    <w:qFormat/>
    <w:uiPriority w:val="0"/>
    <w:pPr>
      <w:wordWrap w:val="0"/>
      <w:ind w:left="3400"/>
      <w:jc w:val="both"/>
    </w:pPr>
    <w:rPr>
      <w:rFonts w:ascii="Calibri" w:hAnsi="Calibri" w:eastAsia="宋体" w:cs="Times New Roman"/>
      <w:sz w:val="21"/>
      <w:lang w:val="en-US" w:eastAsia="zh-CN" w:bidi="ar-SA"/>
    </w:rPr>
  </w:style>
  <w:style w:type="paragraph" w:customStyle="1" w:styleId="338">
    <w:name w:val="toc 19"/>
    <w:next w:val="1"/>
    <w:qFormat/>
    <w:uiPriority w:val="0"/>
    <w:pPr>
      <w:wordWrap w:val="0"/>
      <w:jc w:val="both"/>
    </w:pPr>
    <w:rPr>
      <w:rFonts w:ascii="Calibri" w:hAnsi="Calibri" w:eastAsia="宋体" w:cs="Times New Roman"/>
      <w:sz w:val="21"/>
      <w:lang w:val="en-US" w:eastAsia="zh-CN" w:bidi="ar-SA"/>
    </w:rPr>
  </w:style>
  <w:style w:type="paragraph" w:customStyle="1" w:styleId="339">
    <w:name w:val="TOC Heading6"/>
    <w:next w:val="1"/>
    <w:qFormat/>
    <w:uiPriority w:val="0"/>
    <w:pPr>
      <w:wordWrap w:val="0"/>
    </w:pPr>
    <w:rPr>
      <w:rFonts w:ascii="Calibri" w:hAnsi="Calibri" w:eastAsia="宋体" w:cs="Times New Roman"/>
      <w:sz w:val="32"/>
      <w:lang w:val="en-US" w:eastAsia="zh-CN" w:bidi="ar-SA"/>
    </w:rPr>
  </w:style>
  <w:style w:type="paragraph" w:customStyle="1" w:styleId="340">
    <w:name w:val="toc 52"/>
    <w:next w:val="1"/>
    <w:qFormat/>
    <w:uiPriority w:val="0"/>
    <w:pPr>
      <w:wordWrap w:val="0"/>
      <w:ind w:left="1700"/>
      <w:jc w:val="both"/>
    </w:pPr>
    <w:rPr>
      <w:rFonts w:ascii="Calibri" w:hAnsi="Calibri" w:eastAsia="宋体" w:cs="Times New Roman"/>
      <w:sz w:val="21"/>
      <w:lang w:val="en-US" w:eastAsia="zh-CN" w:bidi="ar-SA"/>
    </w:rPr>
  </w:style>
  <w:style w:type="paragraph" w:customStyle="1" w:styleId="341">
    <w:name w:val="toc 36"/>
    <w:next w:val="1"/>
    <w:qFormat/>
    <w:uiPriority w:val="0"/>
    <w:pPr>
      <w:wordWrap w:val="0"/>
      <w:ind w:left="850"/>
      <w:jc w:val="both"/>
    </w:pPr>
    <w:rPr>
      <w:rFonts w:ascii="Calibri" w:hAnsi="Calibri" w:eastAsia="宋体" w:cs="Times New Roman"/>
      <w:sz w:val="21"/>
      <w:lang w:val="en-US" w:eastAsia="zh-CN" w:bidi="ar-SA"/>
    </w:rPr>
  </w:style>
  <w:style w:type="paragraph" w:customStyle="1" w:styleId="342">
    <w:name w:val="toc 82"/>
    <w:next w:val="1"/>
    <w:qFormat/>
    <w:uiPriority w:val="0"/>
    <w:pPr>
      <w:wordWrap w:val="0"/>
      <w:ind w:left="2975"/>
      <w:jc w:val="both"/>
    </w:pPr>
    <w:rPr>
      <w:rFonts w:ascii="Calibri" w:hAnsi="Calibri" w:eastAsia="宋体" w:cs="Times New Roman"/>
      <w:sz w:val="21"/>
      <w:lang w:val="en-US" w:eastAsia="zh-CN" w:bidi="ar-SA"/>
    </w:rPr>
  </w:style>
  <w:style w:type="paragraph" w:customStyle="1" w:styleId="343">
    <w:name w:val="xl104"/>
    <w:basedOn w:val="1"/>
    <w:next w:val="344"/>
    <w:qFormat/>
    <w:uiPriority w:val="0"/>
    <w:pPr>
      <w:widowControl/>
      <w:shd w:val="clear" w:color="000000" w:fill="FFFFFF"/>
      <w:spacing w:before="280" w:after="280"/>
      <w:jc w:val="center"/>
    </w:pPr>
    <w:rPr>
      <w:rFonts w:ascii="宋体" w:hAnsi="Calibri"/>
      <w:kern w:val="0"/>
      <w:sz w:val="20"/>
      <w:szCs w:val="20"/>
    </w:rPr>
  </w:style>
  <w:style w:type="paragraph" w:customStyle="1" w:styleId="344">
    <w:name w:val="toc 210"/>
    <w:next w:val="1"/>
    <w:qFormat/>
    <w:uiPriority w:val="0"/>
    <w:pPr>
      <w:wordWrap w:val="0"/>
      <w:ind w:left="425"/>
      <w:jc w:val="both"/>
    </w:pPr>
    <w:rPr>
      <w:rFonts w:ascii="Calibri" w:hAnsi="Calibri" w:eastAsia="宋体" w:cs="Times New Roman"/>
      <w:sz w:val="21"/>
      <w:lang w:val="en-US" w:eastAsia="zh-CN" w:bidi="ar-SA"/>
    </w:rPr>
  </w:style>
  <w:style w:type="paragraph" w:customStyle="1" w:styleId="345">
    <w:name w:val="toc 110"/>
    <w:next w:val="1"/>
    <w:qFormat/>
    <w:uiPriority w:val="0"/>
    <w:pPr>
      <w:wordWrap w:val="0"/>
      <w:jc w:val="both"/>
    </w:pPr>
    <w:rPr>
      <w:rFonts w:ascii="Calibri" w:hAnsi="Calibri" w:eastAsia="宋体" w:cs="Times New Roman"/>
      <w:sz w:val="21"/>
      <w:lang w:val="en-US" w:eastAsia="zh-CN" w:bidi="ar-SA"/>
    </w:rPr>
  </w:style>
  <w:style w:type="paragraph" w:customStyle="1" w:styleId="346">
    <w:name w:val="toc 66"/>
    <w:next w:val="1"/>
    <w:qFormat/>
    <w:uiPriority w:val="0"/>
    <w:pPr>
      <w:wordWrap w:val="0"/>
      <w:ind w:left="2125"/>
      <w:jc w:val="both"/>
    </w:pPr>
    <w:rPr>
      <w:rFonts w:ascii="Calibri" w:hAnsi="Calibri" w:eastAsia="宋体" w:cs="Times New Roman"/>
      <w:sz w:val="21"/>
      <w:lang w:val="en-US" w:eastAsia="zh-CN" w:bidi="ar-SA"/>
    </w:rPr>
  </w:style>
  <w:style w:type="paragraph" w:customStyle="1" w:styleId="347">
    <w:name w:val="toc 31"/>
    <w:next w:val="1"/>
    <w:qFormat/>
    <w:uiPriority w:val="0"/>
    <w:pPr>
      <w:wordWrap w:val="0"/>
      <w:ind w:left="850"/>
      <w:jc w:val="both"/>
    </w:pPr>
    <w:rPr>
      <w:rFonts w:ascii="Calibri" w:hAnsi="Calibri" w:eastAsia="宋体" w:cs="Times New Roman"/>
      <w:sz w:val="21"/>
      <w:lang w:val="en-US" w:eastAsia="zh-CN" w:bidi="ar-SA"/>
    </w:rPr>
  </w:style>
  <w:style w:type="paragraph" w:customStyle="1" w:styleId="348">
    <w:name w:val="toc 93"/>
    <w:next w:val="1"/>
    <w:qFormat/>
    <w:uiPriority w:val="0"/>
    <w:pPr>
      <w:wordWrap w:val="0"/>
      <w:ind w:left="3400"/>
      <w:jc w:val="both"/>
    </w:pPr>
    <w:rPr>
      <w:rFonts w:ascii="Calibri" w:hAnsi="Calibri" w:eastAsia="宋体" w:cs="Times New Roman"/>
      <w:sz w:val="21"/>
      <w:lang w:val="en-US" w:eastAsia="zh-CN" w:bidi="ar-SA"/>
    </w:rPr>
  </w:style>
  <w:style w:type="paragraph" w:customStyle="1" w:styleId="349">
    <w:name w:val="toc 614"/>
    <w:next w:val="1"/>
    <w:qFormat/>
    <w:uiPriority w:val="0"/>
    <w:pPr>
      <w:wordWrap w:val="0"/>
      <w:ind w:left="2125"/>
      <w:jc w:val="both"/>
    </w:pPr>
    <w:rPr>
      <w:rFonts w:ascii="Calibri" w:hAnsi="Calibri" w:eastAsia="宋体" w:cs="Times New Roman"/>
      <w:sz w:val="21"/>
      <w:lang w:val="en-US" w:eastAsia="zh-CN" w:bidi="ar-SA"/>
    </w:rPr>
  </w:style>
  <w:style w:type="paragraph" w:customStyle="1" w:styleId="350">
    <w:name w:val="无间隔1"/>
    <w:next w:val="345"/>
    <w:qFormat/>
    <w:uiPriority w:val="0"/>
    <w:pPr>
      <w:widowControl w:val="0"/>
      <w:jc w:val="both"/>
    </w:pPr>
    <w:rPr>
      <w:rFonts w:ascii="Calibri" w:hAnsi="Calibri" w:eastAsia="宋体" w:cs="Times New Roman"/>
      <w:sz w:val="22"/>
      <w:lang w:val="en-US" w:eastAsia="zh-CN" w:bidi="ar-SA"/>
    </w:rPr>
  </w:style>
  <w:style w:type="paragraph" w:customStyle="1" w:styleId="351">
    <w:name w:val="目录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2">
    <w:name w:val="xl105"/>
    <w:basedOn w:val="1"/>
    <w:next w:val="353"/>
    <w:qFormat/>
    <w:uiPriority w:val="0"/>
    <w:pPr>
      <w:widowControl/>
      <w:shd w:val="clear" w:color="000000" w:fill="FFFFFF"/>
      <w:spacing w:before="280" w:after="280"/>
    </w:pPr>
    <w:rPr>
      <w:rFonts w:ascii="宋体" w:hAnsi="Calibri"/>
      <w:kern w:val="0"/>
      <w:sz w:val="18"/>
      <w:szCs w:val="20"/>
    </w:rPr>
  </w:style>
  <w:style w:type="paragraph" w:customStyle="1" w:styleId="353">
    <w:name w:val="toc 615"/>
    <w:next w:val="1"/>
    <w:qFormat/>
    <w:uiPriority w:val="0"/>
    <w:pPr>
      <w:wordWrap w:val="0"/>
      <w:ind w:left="2125"/>
      <w:jc w:val="both"/>
    </w:pPr>
    <w:rPr>
      <w:rFonts w:ascii="Calibri" w:hAnsi="Calibri" w:eastAsia="宋体" w:cs="Times New Roman"/>
      <w:sz w:val="21"/>
      <w:lang w:val="en-US" w:eastAsia="zh-CN" w:bidi="ar-SA"/>
    </w:rPr>
  </w:style>
  <w:style w:type="paragraph" w:customStyle="1" w:styleId="354">
    <w:name w:val="toc 41"/>
    <w:next w:val="1"/>
    <w:qFormat/>
    <w:uiPriority w:val="0"/>
    <w:pPr>
      <w:wordWrap w:val="0"/>
      <w:ind w:left="1275"/>
      <w:jc w:val="both"/>
    </w:pPr>
    <w:rPr>
      <w:rFonts w:ascii="Calibri" w:hAnsi="Calibri" w:eastAsia="宋体" w:cs="Times New Roman"/>
      <w:sz w:val="21"/>
      <w:lang w:val="en-US" w:eastAsia="zh-CN" w:bidi="ar-SA"/>
    </w:rPr>
  </w:style>
  <w:style w:type="paragraph" w:customStyle="1" w:styleId="355">
    <w:name w:val="toc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56">
    <w:name w:val="xl111"/>
    <w:basedOn w:val="1"/>
    <w:next w:val="357"/>
    <w:qFormat/>
    <w:uiPriority w:val="0"/>
    <w:pPr>
      <w:widowControl/>
      <w:shd w:val="clear" w:color="000000" w:fill="FFFFFF"/>
      <w:spacing w:before="280" w:after="280"/>
      <w:jc w:val="center"/>
    </w:pPr>
    <w:rPr>
      <w:rFonts w:ascii="宋体" w:hAnsi="Calibri"/>
      <w:b/>
      <w:kern w:val="0"/>
      <w:sz w:val="20"/>
      <w:szCs w:val="20"/>
    </w:rPr>
  </w:style>
  <w:style w:type="paragraph" w:customStyle="1" w:styleId="357">
    <w:name w:val="toc 88"/>
    <w:next w:val="1"/>
    <w:qFormat/>
    <w:uiPriority w:val="0"/>
    <w:pPr>
      <w:wordWrap w:val="0"/>
      <w:ind w:left="2975"/>
      <w:jc w:val="both"/>
    </w:pPr>
    <w:rPr>
      <w:rFonts w:ascii="Calibri" w:hAnsi="Calibri" w:eastAsia="宋体" w:cs="Times New Roman"/>
      <w:sz w:val="21"/>
      <w:lang w:val="en-US" w:eastAsia="zh-CN" w:bidi="ar-SA"/>
    </w:rPr>
  </w:style>
  <w:style w:type="paragraph" w:customStyle="1" w:styleId="358">
    <w:name w:val="toc 84"/>
    <w:next w:val="1"/>
    <w:qFormat/>
    <w:uiPriority w:val="0"/>
    <w:pPr>
      <w:wordWrap w:val="0"/>
      <w:ind w:left="2975"/>
      <w:jc w:val="both"/>
    </w:pPr>
    <w:rPr>
      <w:rFonts w:ascii="Calibri" w:hAnsi="Calibri" w:eastAsia="宋体" w:cs="Times New Roman"/>
      <w:sz w:val="21"/>
      <w:lang w:val="en-US" w:eastAsia="zh-CN" w:bidi="ar-SA"/>
    </w:rPr>
  </w:style>
  <w:style w:type="paragraph" w:customStyle="1" w:styleId="359">
    <w:name w:val="p0"/>
    <w:basedOn w:val="1"/>
    <w:next w:val="360"/>
    <w:qFormat/>
    <w:uiPriority w:val="0"/>
    <w:pPr>
      <w:widowControl/>
      <w:spacing w:before="280" w:after="280"/>
    </w:pPr>
    <w:rPr>
      <w:rFonts w:ascii="宋体" w:hAnsi="Calibri"/>
      <w:kern w:val="0"/>
      <w:sz w:val="24"/>
      <w:szCs w:val="20"/>
    </w:rPr>
  </w:style>
  <w:style w:type="paragraph" w:customStyle="1" w:styleId="360">
    <w:name w:val="toc 69"/>
    <w:next w:val="1"/>
    <w:qFormat/>
    <w:uiPriority w:val="0"/>
    <w:pPr>
      <w:wordWrap w:val="0"/>
      <w:ind w:left="2125"/>
      <w:jc w:val="both"/>
    </w:pPr>
    <w:rPr>
      <w:rFonts w:ascii="Calibri" w:hAnsi="Calibri" w:eastAsia="宋体" w:cs="Times New Roman"/>
      <w:sz w:val="21"/>
      <w:lang w:val="en-US" w:eastAsia="zh-CN" w:bidi="ar-SA"/>
    </w:rPr>
  </w:style>
  <w:style w:type="paragraph" w:customStyle="1" w:styleId="361">
    <w:name w:val="列出段落11"/>
    <w:basedOn w:val="1"/>
    <w:next w:val="362"/>
    <w:qFormat/>
    <w:uiPriority w:val="0"/>
    <w:pPr>
      <w:widowControl/>
      <w:spacing w:line="360" w:lineRule="auto"/>
      <w:ind w:firstLine="420"/>
    </w:pPr>
    <w:rPr>
      <w:rFonts w:hAnsi="Calibri" w:eastAsia="微软雅黑"/>
      <w:kern w:val="0"/>
      <w:sz w:val="24"/>
      <w:szCs w:val="20"/>
    </w:rPr>
  </w:style>
  <w:style w:type="paragraph" w:customStyle="1" w:styleId="362">
    <w:name w:val="toc 214"/>
    <w:next w:val="1"/>
    <w:qFormat/>
    <w:uiPriority w:val="0"/>
    <w:pPr>
      <w:wordWrap w:val="0"/>
      <w:ind w:left="425"/>
      <w:jc w:val="both"/>
    </w:pPr>
    <w:rPr>
      <w:rFonts w:ascii="Calibri" w:hAnsi="Calibri" w:eastAsia="宋体" w:cs="Times New Roman"/>
      <w:sz w:val="21"/>
      <w:lang w:val="en-US" w:eastAsia="zh-CN" w:bidi="ar-SA"/>
    </w:rPr>
  </w:style>
  <w:style w:type="paragraph" w:customStyle="1" w:styleId="363">
    <w:name w:val="toc 63"/>
    <w:next w:val="1"/>
    <w:qFormat/>
    <w:uiPriority w:val="0"/>
    <w:pPr>
      <w:wordWrap w:val="0"/>
      <w:ind w:left="2125"/>
      <w:jc w:val="both"/>
    </w:pPr>
    <w:rPr>
      <w:rFonts w:ascii="Calibri" w:hAnsi="Calibri" w:eastAsia="宋体" w:cs="Times New Roman"/>
      <w:sz w:val="21"/>
      <w:lang w:val="en-US" w:eastAsia="zh-CN" w:bidi="ar-SA"/>
    </w:rPr>
  </w:style>
  <w:style w:type="paragraph" w:customStyle="1" w:styleId="364">
    <w:name w:val="xl91"/>
    <w:basedOn w:val="1"/>
    <w:next w:val="261"/>
    <w:qFormat/>
    <w:uiPriority w:val="0"/>
    <w:pPr>
      <w:widowControl/>
      <w:shd w:val="clear" w:color="000000" w:fill="FFFFFF"/>
      <w:spacing w:before="280" w:after="280"/>
    </w:pPr>
    <w:rPr>
      <w:rFonts w:ascii="宋体" w:hAnsi="Calibri"/>
      <w:kern w:val="0"/>
      <w:sz w:val="20"/>
      <w:szCs w:val="20"/>
    </w:rPr>
  </w:style>
  <w:style w:type="paragraph" w:customStyle="1" w:styleId="365">
    <w:name w:val="toc 316"/>
    <w:next w:val="1"/>
    <w:qFormat/>
    <w:uiPriority w:val="0"/>
    <w:pPr>
      <w:wordWrap w:val="0"/>
      <w:ind w:left="850"/>
      <w:jc w:val="both"/>
    </w:pPr>
    <w:rPr>
      <w:rFonts w:ascii="Calibri" w:hAnsi="Calibri" w:eastAsia="宋体" w:cs="Times New Roman"/>
      <w:sz w:val="21"/>
      <w:lang w:val="en-US" w:eastAsia="zh-CN" w:bidi="ar-SA"/>
    </w:rPr>
  </w:style>
  <w:style w:type="paragraph" w:customStyle="1" w:styleId="366">
    <w:name w:val="_Style 1"/>
    <w:basedOn w:val="1"/>
    <w:next w:val="367"/>
    <w:qFormat/>
    <w:uiPriority w:val="0"/>
    <w:pPr>
      <w:ind w:firstLine="420"/>
    </w:pPr>
    <w:rPr>
      <w:rFonts w:hAnsi="Calibri"/>
      <w:kern w:val="0"/>
      <w:szCs w:val="20"/>
    </w:rPr>
  </w:style>
  <w:style w:type="paragraph" w:customStyle="1" w:styleId="367">
    <w:name w:val="TOC Heading13"/>
    <w:next w:val="1"/>
    <w:qFormat/>
    <w:uiPriority w:val="0"/>
    <w:pPr>
      <w:wordWrap w:val="0"/>
    </w:pPr>
    <w:rPr>
      <w:rFonts w:ascii="Calibri" w:hAnsi="Calibri" w:eastAsia="宋体" w:cs="Times New Roman"/>
      <w:sz w:val="32"/>
      <w:lang w:val="en-US" w:eastAsia="zh-CN" w:bidi="ar-SA"/>
    </w:rPr>
  </w:style>
  <w:style w:type="paragraph" w:customStyle="1" w:styleId="368">
    <w:name w:val="toc 116"/>
    <w:next w:val="1"/>
    <w:qFormat/>
    <w:uiPriority w:val="0"/>
    <w:pPr>
      <w:wordWrap w:val="0"/>
      <w:jc w:val="both"/>
    </w:pPr>
    <w:rPr>
      <w:rFonts w:ascii="Calibri" w:hAnsi="Calibri" w:eastAsia="宋体" w:cs="Times New Roman"/>
      <w:sz w:val="21"/>
      <w:lang w:val="en-US" w:eastAsia="zh-CN" w:bidi="ar-SA"/>
    </w:rPr>
  </w:style>
  <w:style w:type="paragraph" w:customStyle="1" w:styleId="369">
    <w:name w:val="toc 72"/>
    <w:next w:val="1"/>
    <w:qFormat/>
    <w:uiPriority w:val="0"/>
    <w:pPr>
      <w:wordWrap w:val="0"/>
      <w:ind w:left="2550"/>
      <w:jc w:val="both"/>
    </w:pPr>
    <w:rPr>
      <w:rFonts w:ascii="Calibri" w:hAnsi="Calibri" w:eastAsia="宋体" w:cs="Times New Roman"/>
      <w:sz w:val="21"/>
      <w:lang w:val="en-US" w:eastAsia="zh-CN" w:bidi="ar-SA"/>
    </w:rPr>
  </w:style>
  <w:style w:type="paragraph" w:customStyle="1" w:styleId="370">
    <w:name w:val="x_msonormal"/>
    <w:basedOn w:val="1"/>
    <w:next w:val="320"/>
    <w:qFormat/>
    <w:uiPriority w:val="0"/>
    <w:pPr>
      <w:widowControl/>
      <w:spacing w:before="280" w:after="280"/>
    </w:pPr>
    <w:rPr>
      <w:rFonts w:ascii="PMingLiU" w:hAnsi="Calibri" w:eastAsia="PMingLiU"/>
      <w:kern w:val="0"/>
      <w:sz w:val="24"/>
      <w:szCs w:val="20"/>
    </w:rPr>
  </w:style>
  <w:style w:type="paragraph" w:customStyle="1" w:styleId="371">
    <w:name w:val="toc 310"/>
    <w:next w:val="1"/>
    <w:qFormat/>
    <w:uiPriority w:val="0"/>
    <w:pPr>
      <w:wordWrap w:val="0"/>
      <w:ind w:left="850"/>
      <w:jc w:val="both"/>
    </w:pPr>
    <w:rPr>
      <w:rFonts w:ascii="Calibri" w:hAnsi="Calibri" w:eastAsia="宋体" w:cs="Times New Roman"/>
      <w:sz w:val="21"/>
      <w:lang w:val="en-US" w:eastAsia="zh-CN" w:bidi="ar-SA"/>
    </w:rPr>
  </w:style>
  <w:style w:type="paragraph" w:customStyle="1" w:styleId="372">
    <w:name w:val="toc 83"/>
    <w:next w:val="1"/>
    <w:qFormat/>
    <w:uiPriority w:val="0"/>
    <w:pPr>
      <w:wordWrap w:val="0"/>
      <w:ind w:left="2975"/>
      <w:jc w:val="both"/>
    </w:pPr>
    <w:rPr>
      <w:rFonts w:ascii="Calibri" w:hAnsi="Calibri" w:eastAsia="宋体" w:cs="Times New Roman"/>
      <w:sz w:val="21"/>
      <w:lang w:val="en-US" w:eastAsia="zh-CN" w:bidi="ar-SA"/>
    </w:rPr>
  </w:style>
  <w:style w:type="paragraph" w:customStyle="1" w:styleId="373">
    <w:name w:val="TOC Heading17"/>
    <w:next w:val="1"/>
    <w:qFormat/>
    <w:uiPriority w:val="0"/>
    <w:pPr>
      <w:wordWrap w:val="0"/>
    </w:pPr>
    <w:rPr>
      <w:rFonts w:ascii="Calibri" w:hAnsi="Calibri" w:eastAsia="宋体" w:cs="Times New Roman"/>
      <w:sz w:val="32"/>
      <w:lang w:val="en-US" w:eastAsia="zh-CN" w:bidi="ar-SA"/>
    </w:rPr>
  </w:style>
  <w:style w:type="paragraph" w:customStyle="1" w:styleId="374">
    <w:name w:val="toc 911"/>
    <w:next w:val="1"/>
    <w:qFormat/>
    <w:uiPriority w:val="0"/>
    <w:pPr>
      <w:wordWrap w:val="0"/>
      <w:ind w:left="3400"/>
      <w:jc w:val="both"/>
    </w:pPr>
    <w:rPr>
      <w:rFonts w:ascii="Calibri" w:hAnsi="Calibri" w:eastAsia="宋体" w:cs="Times New Roman"/>
      <w:sz w:val="21"/>
      <w:lang w:val="en-US" w:eastAsia="zh-CN" w:bidi="ar-SA"/>
    </w:rPr>
  </w:style>
  <w:style w:type="paragraph" w:customStyle="1" w:styleId="375">
    <w:name w:val="toc 811"/>
    <w:next w:val="1"/>
    <w:qFormat/>
    <w:uiPriority w:val="0"/>
    <w:pPr>
      <w:wordWrap w:val="0"/>
      <w:ind w:left="2975"/>
      <w:jc w:val="both"/>
    </w:pPr>
    <w:rPr>
      <w:rFonts w:ascii="Calibri" w:hAnsi="Calibri" w:eastAsia="宋体" w:cs="Times New Roman"/>
      <w:sz w:val="21"/>
      <w:lang w:val="en-US" w:eastAsia="zh-CN" w:bidi="ar-SA"/>
    </w:rPr>
  </w:style>
  <w:style w:type="paragraph" w:customStyle="1" w:styleId="376">
    <w:name w:val="目录 31"/>
    <w:next w:val="1"/>
    <w:qFormat/>
    <w:uiPriority w:val="0"/>
    <w:pPr>
      <w:wordWrap w:val="0"/>
      <w:ind w:left="850"/>
      <w:jc w:val="both"/>
    </w:pPr>
    <w:rPr>
      <w:rFonts w:ascii="Calibri" w:hAnsi="Calibri" w:eastAsia="宋体" w:cs="Times New Roman"/>
      <w:sz w:val="21"/>
      <w:lang w:val="en-US" w:eastAsia="zh-CN" w:bidi="ar-SA"/>
    </w:rPr>
  </w:style>
  <w:style w:type="paragraph" w:customStyle="1" w:styleId="377">
    <w:name w:val="xl118"/>
    <w:basedOn w:val="1"/>
    <w:next w:val="251"/>
    <w:qFormat/>
    <w:uiPriority w:val="0"/>
    <w:pPr>
      <w:widowControl/>
      <w:shd w:val="clear" w:color="000000" w:fill="FFFFFF"/>
      <w:spacing w:before="280" w:after="280"/>
      <w:jc w:val="center"/>
    </w:pPr>
    <w:rPr>
      <w:rFonts w:ascii="宋体" w:hAnsi="Calibri"/>
      <w:b/>
      <w:kern w:val="0"/>
      <w:sz w:val="20"/>
      <w:szCs w:val="20"/>
    </w:rPr>
  </w:style>
  <w:style w:type="paragraph" w:customStyle="1" w:styleId="378">
    <w:name w:val="xl83"/>
    <w:basedOn w:val="1"/>
    <w:next w:val="306"/>
    <w:qFormat/>
    <w:uiPriority w:val="0"/>
    <w:pPr>
      <w:widowControl/>
      <w:shd w:val="clear" w:color="000000" w:fill="FFFFFF"/>
      <w:spacing w:before="280" w:after="280"/>
    </w:pPr>
    <w:rPr>
      <w:rFonts w:ascii="宋体" w:hAnsi="Calibri"/>
      <w:kern w:val="0"/>
      <w:sz w:val="20"/>
      <w:szCs w:val="20"/>
    </w:rPr>
  </w:style>
  <w:style w:type="paragraph" w:customStyle="1" w:styleId="379">
    <w:name w:val="xl103"/>
    <w:basedOn w:val="1"/>
    <w:next w:val="380"/>
    <w:qFormat/>
    <w:uiPriority w:val="0"/>
    <w:pPr>
      <w:widowControl/>
      <w:shd w:val="clear" w:color="000000" w:fill="FFFFFF"/>
      <w:spacing w:before="280" w:after="280"/>
    </w:pPr>
    <w:rPr>
      <w:rFonts w:ascii="宋体" w:hAnsi="Calibri"/>
      <w:kern w:val="0"/>
      <w:sz w:val="20"/>
      <w:szCs w:val="20"/>
    </w:rPr>
  </w:style>
  <w:style w:type="paragraph" w:customStyle="1" w:styleId="380">
    <w:name w:val="toc 111"/>
    <w:next w:val="1"/>
    <w:qFormat/>
    <w:uiPriority w:val="0"/>
    <w:pPr>
      <w:wordWrap w:val="0"/>
      <w:jc w:val="both"/>
    </w:pPr>
    <w:rPr>
      <w:rFonts w:ascii="Calibri" w:hAnsi="Calibri" w:eastAsia="宋体" w:cs="Times New Roman"/>
      <w:sz w:val="21"/>
      <w:lang w:val="en-US" w:eastAsia="zh-CN" w:bidi="ar-SA"/>
    </w:rPr>
  </w:style>
  <w:style w:type="paragraph" w:customStyle="1" w:styleId="381">
    <w:name w:val="xl68"/>
    <w:basedOn w:val="1"/>
    <w:next w:val="382"/>
    <w:qFormat/>
    <w:uiPriority w:val="0"/>
    <w:pPr>
      <w:widowControl/>
      <w:shd w:val="clear" w:color="000000" w:fill="FFFFFF"/>
      <w:spacing w:before="280" w:after="280"/>
    </w:pPr>
    <w:rPr>
      <w:rFonts w:ascii="宋体" w:hAnsi="Calibri"/>
      <w:b/>
      <w:kern w:val="0"/>
      <w:sz w:val="20"/>
      <w:szCs w:val="20"/>
    </w:rPr>
  </w:style>
  <w:style w:type="paragraph" w:customStyle="1" w:styleId="382">
    <w:name w:val="TOC Heading16"/>
    <w:next w:val="1"/>
    <w:qFormat/>
    <w:uiPriority w:val="0"/>
    <w:pPr>
      <w:wordWrap w:val="0"/>
    </w:pPr>
    <w:rPr>
      <w:rFonts w:ascii="Calibri" w:hAnsi="Calibri" w:eastAsia="宋体" w:cs="Times New Roman"/>
      <w:sz w:val="32"/>
      <w:lang w:val="en-US" w:eastAsia="zh-CN" w:bidi="ar-SA"/>
    </w:rPr>
  </w:style>
  <w:style w:type="paragraph" w:customStyle="1" w:styleId="383">
    <w:name w:val="toc 113"/>
    <w:next w:val="1"/>
    <w:qFormat/>
    <w:uiPriority w:val="0"/>
    <w:pPr>
      <w:wordWrap w:val="0"/>
      <w:jc w:val="both"/>
    </w:pPr>
    <w:rPr>
      <w:rFonts w:ascii="Calibri" w:hAnsi="Calibri" w:eastAsia="宋体" w:cs="Times New Roman"/>
      <w:sz w:val="21"/>
      <w:lang w:val="en-US" w:eastAsia="zh-CN" w:bidi="ar-SA"/>
    </w:rPr>
  </w:style>
  <w:style w:type="paragraph" w:customStyle="1" w:styleId="384">
    <w:name w:val="xl94"/>
    <w:basedOn w:val="1"/>
    <w:next w:val="275"/>
    <w:qFormat/>
    <w:uiPriority w:val="0"/>
    <w:pPr>
      <w:widowControl/>
      <w:shd w:val="clear" w:color="000000" w:fill="FFFFFF"/>
      <w:spacing w:before="280" w:after="280"/>
      <w:jc w:val="center"/>
    </w:pPr>
    <w:rPr>
      <w:rFonts w:ascii="宋体" w:hAnsi="Calibri"/>
      <w:kern w:val="0"/>
      <w:sz w:val="20"/>
      <w:szCs w:val="20"/>
    </w:rPr>
  </w:style>
  <w:style w:type="paragraph" w:customStyle="1" w:styleId="385">
    <w:name w:val="toc 53"/>
    <w:next w:val="1"/>
    <w:qFormat/>
    <w:uiPriority w:val="0"/>
    <w:pPr>
      <w:wordWrap w:val="0"/>
      <w:ind w:left="1700"/>
      <w:jc w:val="both"/>
    </w:pPr>
    <w:rPr>
      <w:rFonts w:ascii="Calibri" w:hAnsi="Calibri" w:eastAsia="宋体" w:cs="Times New Roman"/>
      <w:sz w:val="21"/>
      <w:lang w:val="en-US" w:eastAsia="zh-CN" w:bidi="ar-SA"/>
    </w:rPr>
  </w:style>
  <w:style w:type="paragraph" w:customStyle="1" w:styleId="386">
    <w:name w:val="xl92"/>
    <w:basedOn w:val="1"/>
    <w:next w:val="387"/>
    <w:qFormat/>
    <w:uiPriority w:val="0"/>
    <w:pPr>
      <w:widowControl/>
      <w:shd w:val="clear" w:color="000000" w:fill="FFFFFF"/>
      <w:spacing w:before="280" w:after="280"/>
    </w:pPr>
    <w:rPr>
      <w:rFonts w:ascii="宋体" w:hAnsi="Calibri"/>
      <w:kern w:val="0"/>
      <w:sz w:val="20"/>
      <w:szCs w:val="20"/>
    </w:rPr>
  </w:style>
  <w:style w:type="paragraph" w:customStyle="1" w:styleId="387">
    <w:name w:val="toc 913"/>
    <w:next w:val="1"/>
    <w:qFormat/>
    <w:uiPriority w:val="0"/>
    <w:pPr>
      <w:wordWrap w:val="0"/>
      <w:ind w:left="3400"/>
      <w:jc w:val="both"/>
    </w:pPr>
    <w:rPr>
      <w:rFonts w:ascii="Calibri" w:hAnsi="Calibri" w:eastAsia="宋体" w:cs="Times New Roman"/>
      <w:sz w:val="21"/>
      <w:lang w:val="en-US" w:eastAsia="zh-CN" w:bidi="ar-SA"/>
    </w:rPr>
  </w:style>
  <w:style w:type="paragraph" w:customStyle="1" w:styleId="388">
    <w:name w:val="toc 512"/>
    <w:next w:val="1"/>
    <w:qFormat/>
    <w:uiPriority w:val="0"/>
    <w:pPr>
      <w:wordWrap w:val="0"/>
      <w:ind w:left="1700"/>
      <w:jc w:val="both"/>
    </w:pPr>
    <w:rPr>
      <w:rFonts w:ascii="Calibri" w:hAnsi="Calibri" w:eastAsia="宋体" w:cs="Times New Roman"/>
      <w:sz w:val="21"/>
      <w:lang w:val="en-US" w:eastAsia="zh-CN" w:bidi="ar-SA"/>
    </w:rPr>
  </w:style>
  <w:style w:type="paragraph" w:customStyle="1" w:styleId="389">
    <w:name w:val="目录 81"/>
    <w:next w:val="1"/>
    <w:qFormat/>
    <w:uiPriority w:val="0"/>
    <w:pPr>
      <w:wordWrap w:val="0"/>
      <w:ind w:left="2975"/>
      <w:jc w:val="both"/>
    </w:pPr>
    <w:rPr>
      <w:rFonts w:ascii="Calibri" w:hAnsi="Calibri" w:eastAsia="宋体" w:cs="Times New Roman"/>
      <w:sz w:val="21"/>
      <w:lang w:val="en-US" w:eastAsia="zh-CN" w:bidi="ar-SA"/>
    </w:rPr>
  </w:style>
  <w:style w:type="paragraph" w:customStyle="1" w:styleId="390">
    <w:name w:val="正文表标题"/>
    <w:next w:val="1"/>
    <w:qFormat/>
    <w:uiPriority w:val="0"/>
    <w:pPr>
      <w:ind w:left="630"/>
      <w:jc w:val="center"/>
    </w:pPr>
    <w:rPr>
      <w:rFonts w:ascii="黑体" w:hAnsi="Calibri" w:eastAsia="黑体" w:cs="Times New Roman"/>
      <w:sz w:val="21"/>
      <w:lang w:val="en-US" w:eastAsia="zh-CN" w:bidi="ar-SA"/>
    </w:rPr>
  </w:style>
  <w:style w:type="paragraph" w:customStyle="1" w:styleId="391">
    <w:name w:val="toc 28"/>
    <w:next w:val="1"/>
    <w:qFormat/>
    <w:uiPriority w:val="0"/>
    <w:pPr>
      <w:wordWrap w:val="0"/>
      <w:ind w:left="425"/>
      <w:jc w:val="both"/>
    </w:pPr>
    <w:rPr>
      <w:rFonts w:ascii="Calibri" w:hAnsi="Calibri" w:eastAsia="宋体" w:cs="Times New Roman"/>
      <w:sz w:val="21"/>
      <w:lang w:val="en-US" w:eastAsia="zh-CN" w:bidi="ar-SA"/>
    </w:rPr>
  </w:style>
  <w:style w:type="paragraph" w:customStyle="1" w:styleId="392">
    <w:name w:val="toc 79"/>
    <w:next w:val="1"/>
    <w:qFormat/>
    <w:uiPriority w:val="0"/>
    <w:pPr>
      <w:wordWrap w:val="0"/>
      <w:ind w:left="2550"/>
      <w:jc w:val="both"/>
    </w:pPr>
    <w:rPr>
      <w:rFonts w:ascii="Calibri" w:hAnsi="Calibri" w:eastAsia="宋体" w:cs="Times New Roman"/>
      <w:sz w:val="21"/>
      <w:lang w:val="en-US" w:eastAsia="zh-CN" w:bidi="ar-SA"/>
    </w:rPr>
  </w:style>
  <w:style w:type="paragraph" w:customStyle="1" w:styleId="393">
    <w:name w:val="xl110"/>
    <w:basedOn w:val="1"/>
    <w:next w:val="349"/>
    <w:qFormat/>
    <w:uiPriority w:val="0"/>
    <w:pPr>
      <w:widowControl/>
      <w:shd w:val="clear" w:color="000000" w:fill="FFFFFF"/>
      <w:spacing w:before="280" w:after="280"/>
      <w:jc w:val="center"/>
    </w:pPr>
    <w:rPr>
      <w:rFonts w:ascii="宋体" w:hAnsi="Calibri"/>
      <w:kern w:val="0"/>
      <w:sz w:val="20"/>
      <w:szCs w:val="20"/>
    </w:rPr>
  </w:style>
  <w:style w:type="paragraph" w:customStyle="1" w:styleId="394">
    <w:name w:val="toc 511"/>
    <w:next w:val="1"/>
    <w:qFormat/>
    <w:uiPriority w:val="0"/>
    <w:pPr>
      <w:wordWrap w:val="0"/>
      <w:ind w:left="1700"/>
      <w:jc w:val="both"/>
    </w:pPr>
    <w:rPr>
      <w:rFonts w:ascii="Calibri" w:hAnsi="Calibri" w:eastAsia="宋体" w:cs="Times New Roman"/>
      <w:sz w:val="21"/>
      <w:lang w:val="en-US" w:eastAsia="zh-CN" w:bidi="ar-SA"/>
    </w:rPr>
  </w:style>
  <w:style w:type="paragraph" w:customStyle="1" w:styleId="395">
    <w:name w:val="toc 416"/>
    <w:next w:val="1"/>
    <w:qFormat/>
    <w:uiPriority w:val="0"/>
    <w:pPr>
      <w:wordWrap w:val="0"/>
      <w:ind w:left="1275"/>
      <w:jc w:val="both"/>
    </w:pPr>
    <w:rPr>
      <w:rFonts w:ascii="Calibri" w:hAnsi="Calibri" w:eastAsia="宋体" w:cs="Times New Roman"/>
      <w:sz w:val="21"/>
      <w:lang w:val="en-US" w:eastAsia="zh-CN" w:bidi="ar-SA"/>
    </w:rPr>
  </w:style>
  <w:style w:type="paragraph" w:customStyle="1" w:styleId="396">
    <w:name w:val="xl85"/>
    <w:basedOn w:val="1"/>
    <w:next w:val="397"/>
    <w:qFormat/>
    <w:uiPriority w:val="0"/>
    <w:pPr>
      <w:widowControl/>
      <w:shd w:val="clear" w:color="000000" w:fill="FFFFFF"/>
      <w:spacing w:before="280" w:after="280"/>
      <w:jc w:val="center"/>
    </w:pPr>
    <w:rPr>
      <w:rFonts w:ascii="宋体" w:hAnsi="Calibri"/>
      <w:kern w:val="0"/>
      <w:sz w:val="20"/>
      <w:szCs w:val="20"/>
    </w:rPr>
  </w:style>
  <w:style w:type="paragraph" w:customStyle="1" w:styleId="397">
    <w:name w:val="toc 76"/>
    <w:next w:val="1"/>
    <w:qFormat/>
    <w:uiPriority w:val="0"/>
    <w:pPr>
      <w:wordWrap w:val="0"/>
      <w:ind w:left="2550"/>
      <w:jc w:val="both"/>
    </w:pPr>
    <w:rPr>
      <w:rFonts w:ascii="Calibri" w:hAnsi="Calibri" w:eastAsia="宋体" w:cs="Times New Roman"/>
      <w:sz w:val="21"/>
      <w:lang w:val="en-US" w:eastAsia="zh-CN" w:bidi="ar-SA"/>
    </w:rPr>
  </w:style>
  <w:style w:type="paragraph" w:customStyle="1" w:styleId="398">
    <w:name w:val="toc 27"/>
    <w:next w:val="1"/>
    <w:qFormat/>
    <w:uiPriority w:val="0"/>
    <w:pPr>
      <w:wordWrap w:val="0"/>
      <w:ind w:left="425"/>
      <w:jc w:val="both"/>
    </w:pPr>
    <w:rPr>
      <w:rFonts w:ascii="Calibri" w:hAnsi="Calibri" w:eastAsia="宋体" w:cs="Times New Roman"/>
      <w:sz w:val="21"/>
      <w:lang w:val="en-US" w:eastAsia="zh-CN" w:bidi="ar-SA"/>
    </w:rPr>
  </w:style>
  <w:style w:type="paragraph" w:customStyle="1" w:styleId="399">
    <w:name w:val="toc 916"/>
    <w:next w:val="1"/>
    <w:qFormat/>
    <w:uiPriority w:val="0"/>
    <w:pPr>
      <w:wordWrap w:val="0"/>
      <w:ind w:left="3400"/>
      <w:jc w:val="both"/>
    </w:pPr>
    <w:rPr>
      <w:rFonts w:ascii="Calibri" w:hAnsi="Calibri" w:eastAsia="宋体" w:cs="Times New Roman"/>
      <w:sz w:val="21"/>
      <w:lang w:val="en-US" w:eastAsia="zh-CN" w:bidi="ar-SA"/>
    </w:rPr>
  </w:style>
  <w:style w:type="paragraph" w:customStyle="1" w:styleId="400">
    <w:name w:val="toc 77"/>
    <w:next w:val="1"/>
    <w:qFormat/>
    <w:uiPriority w:val="0"/>
    <w:pPr>
      <w:wordWrap w:val="0"/>
      <w:ind w:left="2550"/>
      <w:jc w:val="both"/>
    </w:pPr>
    <w:rPr>
      <w:rFonts w:ascii="Calibri" w:hAnsi="Calibri" w:eastAsia="宋体" w:cs="Times New Roman"/>
      <w:sz w:val="21"/>
      <w:lang w:val="en-US" w:eastAsia="zh-CN" w:bidi="ar-SA"/>
    </w:rPr>
  </w:style>
  <w:style w:type="paragraph" w:customStyle="1" w:styleId="401">
    <w:name w:val="toc 211"/>
    <w:next w:val="1"/>
    <w:qFormat/>
    <w:uiPriority w:val="0"/>
    <w:pPr>
      <w:wordWrap w:val="0"/>
      <w:ind w:left="425"/>
      <w:jc w:val="both"/>
    </w:pPr>
    <w:rPr>
      <w:rFonts w:ascii="Calibri" w:hAnsi="Calibri" w:eastAsia="宋体" w:cs="Times New Roman"/>
      <w:sz w:val="21"/>
      <w:lang w:val="en-US" w:eastAsia="zh-CN" w:bidi="ar-SA"/>
    </w:rPr>
  </w:style>
  <w:style w:type="paragraph" w:customStyle="1" w:styleId="402">
    <w:name w:val="toc 815"/>
    <w:next w:val="1"/>
    <w:qFormat/>
    <w:uiPriority w:val="0"/>
    <w:pPr>
      <w:wordWrap w:val="0"/>
      <w:ind w:left="2975"/>
      <w:jc w:val="both"/>
    </w:pPr>
    <w:rPr>
      <w:rFonts w:ascii="Calibri" w:hAnsi="Calibri" w:eastAsia="宋体" w:cs="Times New Roman"/>
      <w:sz w:val="21"/>
      <w:lang w:val="en-US" w:eastAsia="zh-CN" w:bidi="ar-SA"/>
    </w:rPr>
  </w:style>
  <w:style w:type="paragraph" w:customStyle="1" w:styleId="403">
    <w:name w:val="xl99"/>
    <w:basedOn w:val="1"/>
    <w:next w:val="388"/>
    <w:qFormat/>
    <w:uiPriority w:val="0"/>
    <w:pPr>
      <w:widowControl/>
      <w:shd w:val="clear" w:color="000000" w:fill="FFFFFF"/>
      <w:spacing w:before="280" w:after="280"/>
    </w:pPr>
    <w:rPr>
      <w:rFonts w:ascii="宋体" w:hAnsi="Calibri"/>
      <w:kern w:val="0"/>
      <w:sz w:val="18"/>
      <w:szCs w:val="20"/>
    </w:rPr>
  </w:style>
  <w:style w:type="paragraph" w:customStyle="1" w:styleId="404">
    <w:name w:val="xl97"/>
    <w:basedOn w:val="1"/>
    <w:next w:val="276"/>
    <w:qFormat/>
    <w:uiPriority w:val="0"/>
    <w:pPr>
      <w:widowControl/>
      <w:shd w:val="clear" w:color="000000" w:fill="FFFFFF"/>
      <w:spacing w:before="280" w:after="280"/>
      <w:jc w:val="center"/>
    </w:pPr>
    <w:rPr>
      <w:rFonts w:ascii="宋体" w:hAnsi="Calibri"/>
      <w:kern w:val="0"/>
      <w:sz w:val="20"/>
      <w:szCs w:val="20"/>
    </w:rPr>
  </w:style>
  <w:style w:type="paragraph" w:customStyle="1" w:styleId="405">
    <w:name w:val="toc 612"/>
    <w:next w:val="1"/>
    <w:qFormat/>
    <w:uiPriority w:val="0"/>
    <w:pPr>
      <w:wordWrap w:val="0"/>
      <w:ind w:left="2125"/>
      <w:jc w:val="both"/>
    </w:pPr>
    <w:rPr>
      <w:rFonts w:ascii="Calibri" w:hAnsi="Calibri" w:eastAsia="宋体" w:cs="Times New Roman"/>
      <w:sz w:val="21"/>
      <w:lang w:val="en-US" w:eastAsia="zh-CN" w:bidi="ar-SA"/>
    </w:rPr>
  </w:style>
  <w:style w:type="paragraph" w:customStyle="1" w:styleId="406">
    <w:name w:val="toc 315"/>
    <w:next w:val="1"/>
    <w:qFormat/>
    <w:uiPriority w:val="0"/>
    <w:pPr>
      <w:wordWrap w:val="0"/>
      <w:ind w:left="850"/>
      <w:jc w:val="both"/>
    </w:pPr>
    <w:rPr>
      <w:rFonts w:ascii="Calibri" w:hAnsi="Calibri" w:eastAsia="宋体" w:cs="Times New Roman"/>
      <w:sz w:val="21"/>
      <w:lang w:val="en-US" w:eastAsia="zh-CN" w:bidi="ar-SA"/>
    </w:rPr>
  </w:style>
  <w:style w:type="paragraph" w:customStyle="1" w:styleId="407">
    <w:name w:val="TOC Heading15"/>
    <w:next w:val="1"/>
    <w:qFormat/>
    <w:uiPriority w:val="0"/>
    <w:pPr>
      <w:wordWrap w:val="0"/>
    </w:pPr>
    <w:rPr>
      <w:rFonts w:ascii="Calibri" w:hAnsi="Calibri" w:eastAsia="宋体" w:cs="Times New Roman"/>
      <w:sz w:val="32"/>
      <w:lang w:val="en-US" w:eastAsia="zh-CN" w:bidi="ar-SA"/>
    </w:rPr>
  </w:style>
  <w:style w:type="paragraph" w:customStyle="1" w:styleId="408">
    <w:name w:val="toc 915"/>
    <w:next w:val="1"/>
    <w:qFormat/>
    <w:uiPriority w:val="0"/>
    <w:pPr>
      <w:wordWrap w:val="0"/>
      <w:ind w:left="3400"/>
      <w:jc w:val="both"/>
    </w:pPr>
    <w:rPr>
      <w:rFonts w:ascii="Calibri" w:hAnsi="Calibri" w:eastAsia="宋体" w:cs="Times New Roman"/>
      <w:sz w:val="21"/>
      <w:lang w:val="en-US" w:eastAsia="zh-CN" w:bidi="ar-SA"/>
    </w:rPr>
  </w:style>
  <w:style w:type="paragraph" w:customStyle="1" w:styleId="409">
    <w:name w:val="toc 39"/>
    <w:next w:val="1"/>
    <w:qFormat/>
    <w:uiPriority w:val="0"/>
    <w:pPr>
      <w:wordWrap w:val="0"/>
      <w:ind w:left="850"/>
      <w:jc w:val="both"/>
    </w:pPr>
    <w:rPr>
      <w:rFonts w:ascii="Calibri" w:hAnsi="Calibri" w:eastAsia="宋体" w:cs="Times New Roman"/>
      <w:sz w:val="21"/>
      <w:lang w:val="en-US" w:eastAsia="zh-CN" w:bidi="ar-SA"/>
    </w:rPr>
  </w:style>
  <w:style w:type="paragraph" w:customStyle="1" w:styleId="410">
    <w:name w:val="toc 710"/>
    <w:next w:val="1"/>
    <w:qFormat/>
    <w:uiPriority w:val="0"/>
    <w:pPr>
      <w:wordWrap w:val="0"/>
      <w:ind w:left="2550"/>
      <w:jc w:val="both"/>
    </w:pPr>
    <w:rPr>
      <w:rFonts w:ascii="Calibri" w:hAnsi="Calibri" w:eastAsia="宋体" w:cs="Times New Roman"/>
      <w:sz w:val="21"/>
      <w:lang w:val="en-US" w:eastAsia="zh-CN" w:bidi="ar-SA"/>
    </w:rPr>
  </w:style>
  <w:style w:type="paragraph" w:customStyle="1" w:styleId="411">
    <w:name w:val="toc 12"/>
    <w:next w:val="1"/>
    <w:qFormat/>
    <w:uiPriority w:val="0"/>
    <w:pPr>
      <w:wordWrap w:val="0"/>
      <w:jc w:val="both"/>
    </w:pPr>
    <w:rPr>
      <w:rFonts w:ascii="Calibri" w:hAnsi="Calibri" w:eastAsia="宋体" w:cs="Times New Roman"/>
      <w:sz w:val="21"/>
      <w:lang w:val="en-US" w:eastAsia="zh-CN" w:bidi="ar-SA"/>
    </w:rPr>
  </w:style>
  <w:style w:type="paragraph" w:customStyle="1" w:styleId="412">
    <w:name w:val="xl95"/>
    <w:basedOn w:val="1"/>
    <w:next w:val="413"/>
    <w:qFormat/>
    <w:uiPriority w:val="0"/>
    <w:pPr>
      <w:widowControl/>
      <w:shd w:val="clear" w:color="000000" w:fill="FFFFFF"/>
      <w:spacing w:before="280" w:after="280"/>
    </w:pPr>
    <w:rPr>
      <w:rFonts w:ascii="宋体" w:hAnsi="Calibri"/>
      <w:kern w:val="0"/>
      <w:sz w:val="20"/>
      <w:szCs w:val="20"/>
    </w:rPr>
  </w:style>
  <w:style w:type="paragraph" w:customStyle="1" w:styleId="413">
    <w:name w:val="toc 415"/>
    <w:next w:val="1"/>
    <w:qFormat/>
    <w:uiPriority w:val="0"/>
    <w:pPr>
      <w:wordWrap w:val="0"/>
      <w:ind w:left="1275"/>
      <w:jc w:val="both"/>
    </w:pPr>
    <w:rPr>
      <w:rFonts w:ascii="Calibri" w:hAnsi="Calibri" w:eastAsia="宋体" w:cs="Times New Roman"/>
      <w:sz w:val="21"/>
      <w:lang w:val="en-US" w:eastAsia="zh-CN" w:bidi="ar-SA"/>
    </w:rPr>
  </w:style>
  <w:style w:type="paragraph" w:customStyle="1" w:styleId="414">
    <w:name w:val="toc 29"/>
    <w:next w:val="1"/>
    <w:qFormat/>
    <w:uiPriority w:val="0"/>
    <w:pPr>
      <w:wordWrap w:val="0"/>
      <w:ind w:left="425"/>
      <w:jc w:val="both"/>
    </w:pPr>
    <w:rPr>
      <w:rFonts w:ascii="Calibri" w:hAnsi="Calibri" w:eastAsia="宋体" w:cs="Times New Roman"/>
      <w:sz w:val="21"/>
      <w:lang w:val="en-US" w:eastAsia="zh-CN" w:bidi="ar-SA"/>
    </w:rPr>
  </w:style>
  <w:style w:type="paragraph" w:customStyle="1" w:styleId="415">
    <w:name w:val="xl67"/>
    <w:basedOn w:val="1"/>
    <w:next w:val="416"/>
    <w:qFormat/>
    <w:uiPriority w:val="0"/>
    <w:pPr>
      <w:widowControl/>
      <w:shd w:val="clear" w:color="000000" w:fill="FFFFFF"/>
      <w:spacing w:before="280" w:after="280"/>
      <w:jc w:val="center"/>
    </w:pPr>
    <w:rPr>
      <w:rFonts w:ascii="宋体" w:hAnsi="Calibri"/>
      <w:b/>
      <w:kern w:val="0"/>
      <w:sz w:val="20"/>
      <w:szCs w:val="20"/>
    </w:rPr>
  </w:style>
  <w:style w:type="paragraph" w:customStyle="1" w:styleId="416">
    <w:name w:val="toc 714"/>
    <w:next w:val="1"/>
    <w:qFormat/>
    <w:uiPriority w:val="0"/>
    <w:pPr>
      <w:wordWrap w:val="0"/>
      <w:ind w:left="2550"/>
      <w:jc w:val="both"/>
    </w:pPr>
    <w:rPr>
      <w:rFonts w:ascii="Calibri" w:hAnsi="Calibri" w:eastAsia="宋体" w:cs="Times New Roman"/>
      <w:sz w:val="21"/>
      <w:lang w:val="en-US" w:eastAsia="zh-CN" w:bidi="ar-SA"/>
    </w:rPr>
  </w:style>
  <w:style w:type="paragraph" w:customStyle="1" w:styleId="417">
    <w:name w:val="toc 21"/>
    <w:next w:val="1"/>
    <w:qFormat/>
    <w:uiPriority w:val="0"/>
    <w:pPr>
      <w:wordWrap w:val="0"/>
      <w:ind w:left="425"/>
      <w:jc w:val="both"/>
    </w:pPr>
    <w:rPr>
      <w:rFonts w:ascii="Calibri" w:hAnsi="Calibri" w:eastAsia="宋体" w:cs="Times New Roman"/>
      <w:sz w:val="21"/>
      <w:lang w:val="en-US" w:eastAsia="zh-CN" w:bidi="ar-SA"/>
    </w:rPr>
  </w:style>
  <w:style w:type="paragraph" w:customStyle="1" w:styleId="418">
    <w:name w:val="正文 A"/>
    <w:next w:val="335"/>
    <w:qFormat/>
    <w:uiPriority w:val="0"/>
    <w:rPr>
      <w:rFonts w:ascii="Arial" w:hAnsi="Calibri" w:eastAsia="Arial Unicode MS" w:cs="Times New Roman"/>
      <w:color w:val="000000"/>
      <w:sz w:val="21"/>
      <w:lang w:val="en-US" w:eastAsia="zh-CN" w:bidi="ar-SA"/>
    </w:rPr>
  </w:style>
  <w:style w:type="paragraph" w:customStyle="1" w:styleId="419">
    <w:name w:val="toc 68"/>
    <w:next w:val="1"/>
    <w:qFormat/>
    <w:uiPriority w:val="0"/>
    <w:pPr>
      <w:wordWrap w:val="0"/>
      <w:ind w:left="2125"/>
      <w:jc w:val="both"/>
    </w:pPr>
    <w:rPr>
      <w:rFonts w:ascii="Calibri" w:hAnsi="Calibri" w:eastAsia="宋体" w:cs="Times New Roman"/>
      <w:sz w:val="21"/>
      <w:lang w:val="en-US" w:eastAsia="zh-CN" w:bidi="ar-SA"/>
    </w:rPr>
  </w:style>
  <w:style w:type="paragraph" w:customStyle="1" w:styleId="420">
    <w:name w:val="toc 58"/>
    <w:next w:val="1"/>
    <w:qFormat/>
    <w:uiPriority w:val="0"/>
    <w:pPr>
      <w:wordWrap w:val="0"/>
      <w:ind w:left="1700"/>
      <w:jc w:val="both"/>
    </w:pPr>
    <w:rPr>
      <w:rFonts w:ascii="Calibri" w:hAnsi="Calibri" w:eastAsia="宋体" w:cs="Times New Roman"/>
      <w:sz w:val="21"/>
      <w:lang w:val="en-US" w:eastAsia="zh-CN" w:bidi="ar-SA"/>
    </w:rPr>
  </w:style>
  <w:style w:type="paragraph" w:customStyle="1" w:styleId="421">
    <w:name w:val="xl88"/>
    <w:basedOn w:val="1"/>
    <w:next w:val="407"/>
    <w:qFormat/>
    <w:uiPriority w:val="0"/>
    <w:pPr>
      <w:widowControl/>
      <w:shd w:val="clear" w:color="000000" w:fill="FFFFFF"/>
      <w:spacing w:before="280" w:after="280"/>
      <w:jc w:val="center"/>
    </w:pPr>
    <w:rPr>
      <w:rFonts w:ascii="宋体" w:hAnsi="Calibri"/>
      <w:kern w:val="0"/>
      <w:sz w:val="20"/>
      <w:szCs w:val="20"/>
    </w:rPr>
  </w:style>
  <w:style w:type="paragraph" w:customStyle="1" w:styleId="422">
    <w:name w:val="toc 71"/>
    <w:next w:val="1"/>
    <w:qFormat/>
    <w:uiPriority w:val="0"/>
    <w:pPr>
      <w:wordWrap w:val="0"/>
      <w:ind w:left="2550"/>
      <w:jc w:val="both"/>
    </w:pPr>
    <w:rPr>
      <w:rFonts w:ascii="Calibri" w:hAnsi="Calibri" w:eastAsia="宋体" w:cs="Times New Roman"/>
      <w:sz w:val="21"/>
      <w:lang w:val="en-US" w:eastAsia="zh-CN" w:bidi="ar-SA"/>
    </w:rPr>
  </w:style>
  <w:style w:type="paragraph" w:customStyle="1" w:styleId="423">
    <w:name w:val="xl100"/>
    <w:basedOn w:val="1"/>
    <w:next w:val="424"/>
    <w:qFormat/>
    <w:uiPriority w:val="0"/>
    <w:pPr>
      <w:widowControl/>
      <w:shd w:val="clear" w:color="000000" w:fill="FFFFFF"/>
      <w:spacing w:before="280" w:after="280"/>
    </w:pPr>
    <w:rPr>
      <w:rFonts w:ascii="宋体" w:hAnsi="Calibri"/>
      <w:kern w:val="0"/>
      <w:sz w:val="20"/>
      <w:szCs w:val="20"/>
    </w:rPr>
  </w:style>
  <w:style w:type="paragraph" w:customStyle="1" w:styleId="424">
    <w:name w:val="toc 510"/>
    <w:next w:val="1"/>
    <w:qFormat/>
    <w:uiPriority w:val="0"/>
    <w:pPr>
      <w:wordWrap w:val="0"/>
      <w:ind w:left="1700"/>
      <w:jc w:val="both"/>
    </w:pPr>
    <w:rPr>
      <w:rFonts w:ascii="Calibri" w:hAnsi="Calibri" w:eastAsia="宋体" w:cs="Times New Roman"/>
      <w:sz w:val="21"/>
      <w:lang w:val="en-US" w:eastAsia="zh-CN" w:bidi="ar-SA"/>
    </w:rPr>
  </w:style>
  <w:style w:type="paragraph" w:customStyle="1" w:styleId="425">
    <w:name w:val="toc 314"/>
    <w:next w:val="1"/>
    <w:qFormat/>
    <w:uiPriority w:val="0"/>
    <w:pPr>
      <w:wordWrap w:val="0"/>
      <w:ind w:left="850"/>
      <w:jc w:val="both"/>
    </w:pPr>
    <w:rPr>
      <w:rFonts w:ascii="Calibri" w:hAnsi="Calibri" w:eastAsia="宋体" w:cs="Times New Roman"/>
      <w:sz w:val="21"/>
      <w:lang w:val="en-US" w:eastAsia="zh-CN" w:bidi="ar-SA"/>
    </w:rPr>
  </w:style>
  <w:style w:type="paragraph" w:customStyle="1" w:styleId="426">
    <w:name w:val="xl114"/>
    <w:basedOn w:val="1"/>
    <w:next w:val="278"/>
    <w:qFormat/>
    <w:uiPriority w:val="0"/>
    <w:pPr>
      <w:widowControl/>
      <w:shd w:val="clear" w:color="000000" w:fill="FFFFFF"/>
      <w:spacing w:before="280" w:after="280"/>
      <w:jc w:val="center"/>
    </w:pPr>
    <w:rPr>
      <w:rFonts w:ascii="宋体" w:hAnsi="Calibri"/>
      <w:b/>
      <w:kern w:val="0"/>
      <w:sz w:val="20"/>
      <w:szCs w:val="20"/>
    </w:rPr>
  </w:style>
  <w:style w:type="paragraph" w:customStyle="1" w:styleId="427">
    <w:name w:val="xl107"/>
    <w:basedOn w:val="1"/>
    <w:next w:val="428"/>
    <w:qFormat/>
    <w:uiPriority w:val="0"/>
    <w:pPr>
      <w:widowControl/>
      <w:shd w:val="clear" w:color="000000" w:fill="FFFFFF"/>
      <w:spacing w:before="280" w:after="280"/>
    </w:pPr>
    <w:rPr>
      <w:rFonts w:ascii="宋体" w:hAnsi="Calibri"/>
      <w:kern w:val="0"/>
      <w:sz w:val="20"/>
      <w:szCs w:val="20"/>
    </w:rPr>
  </w:style>
  <w:style w:type="paragraph" w:customStyle="1" w:styleId="428">
    <w:name w:val="toc 610"/>
    <w:next w:val="1"/>
    <w:qFormat/>
    <w:uiPriority w:val="0"/>
    <w:pPr>
      <w:wordWrap w:val="0"/>
      <w:ind w:left="2125"/>
      <w:jc w:val="both"/>
    </w:pPr>
    <w:rPr>
      <w:rFonts w:ascii="Calibri" w:hAnsi="Calibri" w:eastAsia="宋体" w:cs="Times New Roman"/>
      <w:sz w:val="21"/>
      <w:lang w:val="en-US" w:eastAsia="zh-CN" w:bidi="ar-SA"/>
    </w:rPr>
  </w:style>
  <w:style w:type="paragraph" w:customStyle="1" w:styleId="429">
    <w:name w:val="toc 22"/>
    <w:next w:val="1"/>
    <w:qFormat/>
    <w:uiPriority w:val="0"/>
    <w:pPr>
      <w:wordWrap w:val="0"/>
      <w:ind w:left="425"/>
      <w:jc w:val="both"/>
    </w:pPr>
    <w:rPr>
      <w:rFonts w:ascii="Calibri" w:hAnsi="Calibri" w:eastAsia="宋体" w:cs="Times New Roman"/>
      <w:sz w:val="21"/>
      <w:lang w:val="en-US" w:eastAsia="zh-CN" w:bidi="ar-SA"/>
    </w:rPr>
  </w:style>
  <w:style w:type="paragraph" w:customStyle="1" w:styleId="430">
    <w:name w:val="xl90"/>
    <w:basedOn w:val="1"/>
    <w:next w:val="232"/>
    <w:qFormat/>
    <w:uiPriority w:val="0"/>
    <w:pPr>
      <w:widowControl/>
      <w:shd w:val="clear" w:color="000000" w:fill="FFFFFF"/>
      <w:spacing w:before="280" w:after="280"/>
    </w:pPr>
    <w:rPr>
      <w:rFonts w:ascii="宋体" w:hAnsi="Calibri"/>
      <w:kern w:val="0"/>
      <w:sz w:val="18"/>
      <w:szCs w:val="20"/>
    </w:rPr>
  </w:style>
  <w:style w:type="paragraph" w:customStyle="1" w:styleId="431">
    <w:name w:val="toc 616"/>
    <w:next w:val="1"/>
    <w:qFormat/>
    <w:uiPriority w:val="0"/>
    <w:pPr>
      <w:wordWrap w:val="0"/>
      <w:ind w:left="2125"/>
      <w:jc w:val="both"/>
    </w:pPr>
    <w:rPr>
      <w:rFonts w:ascii="Calibri" w:hAnsi="Calibri" w:eastAsia="宋体" w:cs="Times New Roman"/>
      <w:sz w:val="21"/>
      <w:lang w:val="en-US" w:eastAsia="zh-CN" w:bidi="ar-SA"/>
    </w:rPr>
  </w:style>
  <w:style w:type="paragraph" w:customStyle="1" w:styleId="432">
    <w:name w:val="toc 96"/>
    <w:next w:val="1"/>
    <w:qFormat/>
    <w:uiPriority w:val="0"/>
    <w:pPr>
      <w:wordWrap w:val="0"/>
      <w:ind w:left="3400"/>
      <w:jc w:val="both"/>
    </w:pPr>
    <w:rPr>
      <w:rFonts w:ascii="Calibri" w:hAnsi="Calibri" w:eastAsia="宋体" w:cs="Times New Roman"/>
      <w:sz w:val="21"/>
      <w:lang w:val="en-US" w:eastAsia="zh-CN" w:bidi="ar-SA"/>
    </w:rPr>
  </w:style>
  <w:style w:type="paragraph" w:customStyle="1" w:styleId="433">
    <w:name w:val="toc 42"/>
    <w:next w:val="1"/>
    <w:qFormat/>
    <w:uiPriority w:val="0"/>
    <w:pPr>
      <w:wordWrap w:val="0"/>
      <w:ind w:left="1275"/>
      <w:jc w:val="both"/>
    </w:pPr>
    <w:rPr>
      <w:rFonts w:ascii="Calibri" w:hAnsi="Calibri" w:eastAsia="宋体" w:cs="Times New Roman"/>
      <w:sz w:val="21"/>
      <w:lang w:val="en-US" w:eastAsia="zh-CN" w:bidi="ar-SA"/>
    </w:rPr>
  </w:style>
  <w:style w:type="paragraph" w:customStyle="1" w:styleId="434">
    <w:name w:val="xl117"/>
    <w:basedOn w:val="1"/>
    <w:next w:val="331"/>
    <w:qFormat/>
    <w:uiPriority w:val="0"/>
    <w:pPr>
      <w:widowControl/>
      <w:shd w:val="clear" w:color="000000" w:fill="FFFFFF"/>
      <w:spacing w:before="280" w:after="280"/>
      <w:jc w:val="center"/>
    </w:pPr>
    <w:rPr>
      <w:rFonts w:ascii="Arial Narrow" w:hAnsi="Calibri"/>
      <w:kern w:val="0"/>
      <w:sz w:val="24"/>
      <w:szCs w:val="20"/>
    </w:rPr>
  </w:style>
  <w:style w:type="paragraph" w:customStyle="1" w:styleId="435">
    <w:name w:val="p15"/>
    <w:basedOn w:val="1"/>
    <w:next w:val="256"/>
    <w:qFormat/>
    <w:uiPriority w:val="0"/>
    <w:pPr>
      <w:widowControl/>
      <w:ind w:firstLine="420"/>
    </w:pPr>
    <w:rPr>
      <w:rFonts w:hAnsi="Calibri"/>
      <w:kern w:val="0"/>
      <w:szCs w:val="20"/>
    </w:rPr>
  </w:style>
  <w:style w:type="paragraph" w:customStyle="1" w:styleId="436">
    <w:name w:val="xl87"/>
    <w:basedOn w:val="1"/>
    <w:next w:val="437"/>
    <w:qFormat/>
    <w:uiPriority w:val="0"/>
    <w:pPr>
      <w:widowControl/>
      <w:shd w:val="clear" w:color="000000" w:fill="FFFFFF"/>
      <w:spacing w:before="280" w:after="280"/>
    </w:pPr>
    <w:rPr>
      <w:rFonts w:ascii="Arial" w:hAnsi="Calibri"/>
      <w:kern w:val="0"/>
      <w:sz w:val="18"/>
      <w:szCs w:val="20"/>
    </w:rPr>
  </w:style>
  <w:style w:type="paragraph" w:customStyle="1" w:styleId="437">
    <w:name w:val="toc 98"/>
    <w:next w:val="1"/>
    <w:qFormat/>
    <w:uiPriority w:val="0"/>
    <w:pPr>
      <w:wordWrap w:val="0"/>
      <w:ind w:left="3400"/>
      <w:jc w:val="both"/>
    </w:pPr>
    <w:rPr>
      <w:rFonts w:ascii="Calibri" w:hAnsi="Calibri" w:eastAsia="宋体" w:cs="Times New Roman"/>
      <w:sz w:val="21"/>
      <w:lang w:val="en-US" w:eastAsia="zh-CN" w:bidi="ar-SA"/>
    </w:rPr>
  </w:style>
  <w:style w:type="paragraph" w:customStyle="1" w:styleId="438">
    <w:name w:val="列出段落7"/>
    <w:basedOn w:val="1"/>
    <w:next w:val="420"/>
    <w:qFormat/>
    <w:uiPriority w:val="0"/>
    <w:pPr>
      <w:ind w:firstLine="420"/>
    </w:pPr>
    <w:rPr>
      <w:rFonts w:hAnsi="Calibri"/>
      <w:kern w:val="0"/>
      <w:szCs w:val="20"/>
    </w:rPr>
  </w:style>
  <w:style w:type="paragraph" w:customStyle="1" w:styleId="439">
    <w:name w:val="xl78"/>
    <w:basedOn w:val="1"/>
    <w:next w:val="410"/>
    <w:qFormat/>
    <w:uiPriority w:val="0"/>
    <w:pPr>
      <w:widowControl/>
      <w:shd w:val="clear" w:color="000000" w:fill="FFFFFF"/>
      <w:spacing w:before="280" w:after="280"/>
    </w:pPr>
    <w:rPr>
      <w:rFonts w:ascii="宋体" w:hAnsi="Calibri"/>
      <w:b/>
      <w:kern w:val="0"/>
      <w:sz w:val="20"/>
      <w:szCs w:val="20"/>
    </w:rPr>
  </w:style>
  <w:style w:type="paragraph" w:customStyle="1" w:styleId="440">
    <w:name w:val="toc 516"/>
    <w:next w:val="1"/>
    <w:qFormat/>
    <w:uiPriority w:val="0"/>
    <w:pPr>
      <w:wordWrap w:val="0"/>
      <w:ind w:left="1700"/>
      <w:jc w:val="both"/>
    </w:pPr>
    <w:rPr>
      <w:rFonts w:ascii="Calibri" w:hAnsi="Calibri" w:eastAsia="宋体" w:cs="Times New Roman"/>
      <w:sz w:val="21"/>
      <w:lang w:val="en-US" w:eastAsia="zh-CN" w:bidi="ar-SA"/>
    </w:rPr>
  </w:style>
  <w:style w:type="paragraph" w:customStyle="1" w:styleId="441">
    <w:name w:val="xl89"/>
    <w:basedOn w:val="1"/>
    <w:next w:val="375"/>
    <w:qFormat/>
    <w:uiPriority w:val="0"/>
    <w:pPr>
      <w:widowControl/>
      <w:shd w:val="clear" w:color="000000" w:fill="FFFFFF"/>
      <w:spacing w:before="280" w:after="280"/>
    </w:pPr>
    <w:rPr>
      <w:rFonts w:ascii="宋体" w:hAnsi="Calibri"/>
      <w:kern w:val="0"/>
      <w:sz w:val="20"/>
      <w:szCs w:val="20"/>
    </w:rPr>
  </w:style>
  <w:style w:type="paragraph" w:customStyle="1" w:styleId="442">
    <w:name w:val="toc 910"/>
    <w:next w:val="1"/>
    <w:qFormat/>
    <w:uiPriority w:val="0"/>
    <w:pPr>
      <w:wordWrap w:val="0"/>
      <w:ind w:left="3400"/>
      <w:jc w:val="both"/>
    </w:pPr>
    <w:rPr>
      <w:rFonts w:ascii="Calibri" w:hAnsi="Calibri" w:eastAsia="宋体" w:cs="Times New Roman"/>
      <w:sz w:val="21"/>
      <w:lang w:val="en-US" w:eastAsia="zh-CN" w:bidi="ar-SA"/>
    </w:rPr>
  </w:style>
  <w:style w:type="paragraph" w:customStyle="1" w:styleId="443">
    <w:name w:val="toc 34"/>
    <w:next w:val="1"/>
    <w:qFormat/>
    <w:uiPriority w:val="0"/>
    <w:pPr>
      <w:wordWrap w:val="0"/>
      <w:ind w:left="850"/>
      <w:jc w:val="both"/>
    </w:pPr>
    <w:rPr>
      <w:rFonts w:ascii="Calibri" w:hAnsi="Calibri" w:eastAsia="宋体" w:cs="Times New Roman"/>
      <w:sz w:val="21"/>
      <w:lang w:val="en-US" w:eastAsia="zh-CN" w:bidi="ar-SA"/>
    </w:rPr>
  </w:style>
  <w:style w:type="paragraph" w:customStyle="1" w:styleId="444">
    <w:name w:val="toc 816"/>
    <w:next w:val="1"/>
    <w:qFormat/>
    <w:uiPriority w:val="0"/>
    <w:pPr>
      <w:wordWrap w:val="0"/>
      <w:ind w:left="2975"/>
      <w:jc w:val="both"/>
    </w:pPr>
    <w:rPr>
      <w:rFonts w:ascii="Calibri" w:hAnsi="Calibri" w:eastAsia="宋体" w:cs="Times New Roman"/>
      <w:sz w:val="21"/>
      <w:lang w:val="en-US" w:eastAsia="zh-CN" w:bidi="ar-SA"/>
    </w:rPr>
  </w:style>
  <w:style w:type="paragraph" w:customStyle="1" w:styleId="445">
    <w:name w:val="toc 43"/>
    <w:next w:val="1"/>
    <w:qFormat/>
    <w:uiPriority w:val="0"/>
    <w:pPr>
      <w:wordWrap w:val="0"/>
      <w:ind w:left="1275"/>
      <w:jc w:val="both"/>
    </w:pPr>
    <w:rPr>
      <w:rFonts w:ascii="Calibri" w:hAnsi="Calibri" w:eastAsia="宋体" w:cs="Times New Roman"/>
      <w:sz w:val="21"/>
      <w:lang w:val="en-US" w:eastAsia="zh-CN" w:bidi="ar-SA"/>
    </w:rPr>
  </w:style>
  <w:style w:type="paragraph" w:customStyle="1" w:styleId="446">
    <w:name w:val="toc 16"/>
    <w:next w:val="1"/>
    <w:qFormat/>
    <w:uiPriority w:val="0"/>
    <w:pPr>
      <w:wordWrap w:val="0"/>
      <w:jc w:val="both"/>
    </w:pPr>
    <w:rPr>
      <w:rFonts w:ascii="Calibri" w:hAnsi="Calibri" w:eastAsia="宋体" w:cs="Times New Roman"/>
      <w:sz w:val="21"/>
      <w:lang w:val="en-US" w:eastAsia="zh-CN" w:bidi="ar-SA"/>
    </w:rPr>
  </w:style>
  <w:style w:type="paragraph" w:styleId="447">
    <w:name w:val="Quote"/>
    <w:next w:val="1"/>
    <w:link w:val="448"/>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448">
    <w:name w:val="引用 Char"/>
    <w:basedOn w:val="46"/>
    <w:link w:val="447"/>
    <w:qFormat/>
    <w:uiPriority w:val="0"/>
    <w:rPr>
      <w:rFonts w:ascii="Calibri" w:hAnsi="Calibri"/>
      <w:i/>
      <w:sz w:val="21"/>
    </w:rPr>
  </w:style>
  <w:style w:type="paragraph" w:customStyle="1" w:styleId="449">
    <w:name w:val="toc 114"/>
    <w:next w:val="1"/>
    <w:qFormat/>
    <w:uiPriority w:val="0"/>
    <w:pPr>
      <w:wordWrap w:val="0"/>
      <w:jc w:val="both"/>
    </w:pPr>
    <w:rPr>
      <w:rFonts w:ascii="Calibri" w:hAnsi="Calibri" w:eastAsia="宋体" w:cs="Times New Roman"/>
      <w:sz w:val="21"/>
      <w:lang w:val="en-US" w:eastAsia="zh-CN" w:bidi="ar-SA"/>
    </w:rPr>
  </w:style>
  <w:style w:type="paragraph" w:customStyle="1" w:styleId="450">
    <w:name w:val="xl119"/>
    <w:basedOn w:val="1"/>
    <w:next w:val="425"/>
    <w:qFormat/>
    <w:uiPriority w:val="0"/>
    <w:pPr>
      <w:widowControl/>
      <w:shd w:val="clear" w:color="000000" w:fill="FFFFFF"/>
      <w:spacing w:before="280" w:after="280"/>
      <w:jc w:val="center"/>
    </w:pPr>
    <w:rPr>
      <w:rFonts w:ascii="宋体" w:hAnsi="Calibri"/>
      <w:b/>
      <w:kern w:val="0"/>
      <w:sz w:val="20"/>
      <w:szCs w:val="20"/>
    </w:rPr>
  </w:style>
  <w:style w:type="paragraph" w:customStyle="1" w:styleId="451">
    <w:name w:val="toc 37"/>
    <w:next w:val="1"/>
    <w:qFormat/>
    <w:uiPriority w:val="0"/>
    <w:pPr>
      <w:wordWrap w:val="0"/>
      <w:ind w:left="850"/>
      <w:jc w:val="both"/>
    </w:pPr>
    <w:rPr>
      <w:rFonts w:ascii="Calibri" w:hAnsi="Calibri" w:eastAsia="宋体" w:cs="Times New Roman"/>
      <w:sz w:val="21"/>
      <w:lang w:val="en-US" w:eastAsia="zh-CN" w:bidi="ar-SA"/>
    </w:rPr>
  </w:style>
  <w:style w:type="paragraph" w:customStyle="1" w:styleId="452">
    <w:name w:val="xl109"/>
    <w:basedOn w:val="1"/>
    <w:next w:val="398"/>
    <w:qFormat/>
    <w:uiPriority w:val="0"/>
    <w:pPr>
      <w:widowControl/>
      <w:shd w:val="clear" w:color="000000" w:fill="FFFFFF"/>
      <w:spacing w:before="280" w:after="280"/>
    </w:pPr>
    <w:rPr>
      <w:rFonts w:ascii="宋体" w:hAnsi="Calibri"/>
      <w:kern w:val="0"/>
      <w:sz w:val="20"/>
      <w:szCs w:val="20"/>
    </w:rPr>
  </w:style>
  <w:style w:type="paragraph" w:customStyle="1" w:styleId="453">
    <w:name w:val="toc 215"/>
    <w:next w:val="1"/>
    <w:qFormat/>
    <w:uiPriority w:val="0"/>
    <w:pPr>
      <w:wordWrap w:val="0"/>
      <w:ind w:left="425"/>
      <w:jc w:val="both"/>
    </w:pPr>
    <w:rPr>
      <w:rFonts w:ascii="Calibri" w:hAnsi="Calibri" w:eastAsia="宋体" w:cs="Times New Roman"/>
      <w:sz w:val="21"/>
      <w:lang w:val="en-US" w:eastAsia="zh-CN" w:bidi="ar-SA"/>
    </w:rPr>
  </w:style>
  <w:style w:type="paragraph" w:customStyle="1" w:styleId="454">
    <w:name w:val="xl76"/>
    <w:basedOn w:val="1"/>
    <w:next w:val="406"/>
    <w:qFormat/>
    <w:uiPriority w:val="0"/>
    <w:pPr>
      <w:widowControl/>
      <w:shd w:val="clear" w:color="000000" w:fill="FFFFFF"/>
      <w:spacing w:before="280" w:after="280"/>
      <w:jc w:val="center"/>
    </w:pPr>
    <w:rPr>
      <w:rFonts w:ascii="宋体" w:hAnsi="Calibri"/>
      <w:b/>
      <w:kern w:val="0"/>
      <w:sz w:val="20"/>
      <w:szCs w:val="20"/>
    </w:rPr>
  </w:style>
  <w:style w:type="paragraph" w:customStyle="1" w:styleId="455">
    <w:name w:val="toc 92"/>
    <w:next w:val="1"/>
    <w:qFormat/>
    <w:uiPriority w:val="0"/>
    <w:pPr>
      <w:wordWrap w:val="0"/>
      <w:ind w:left="3400"/>
      <w:jc w:val="both"/>
    </w:pPr>
    <w:rPr>
      <w:rFonts w:ascii="Calibri" w:hAnsi="Calibri" w:eastAsia="宋体" w:cs="Times New Roman"/>
      <w:sz w:val="21"/>
      <w:lang w:val="en-US" w:eastAsia="zh-CN" w:bidi="ar-SA"/>
    </w:rPr>
  </w:style>
  <w:style w:type="paragraph" w:customStyle="1" w:styleId="456">
    <w:name w:val="toc 216"/>
    <w:next w:val="1"/>
    <w:qFormat/>
    <w:uiPriority w:val="0"/>
    <w:pPr>
      <w:wordWrap w:val="0"/>
      <w:ind w:left="425"/>
      <w:jc w:val="both"/>
    </w:pPr>
    <w:rPr>
      <w:rFonts w:ascii="Calibri" w:hAnsi="Calibri" w:eastAsia="宋体" w:cs="Times New Roman"/>
      <w:sz w:val="21"/>
      <w:lang w:val="en-US" w:eastAsia="zh-CN" w:bidi="ar-SA"/>
    </w:rPr>
  </w:style>
  <w:style w:type="paragraph" w:customStyle="1" w:styleId="457">
    <w:name w:val="xl70"/>
    <w:basedOn w:val="1"/>
    <w:next w:val="383"/>
    <w:qFormat/>
    <w:uiPriority w:val="0"/>
    <w:pPr>
      <w:widowControl/>
      <w:shd w:val="clear" w:color="000000" w:fill="FFFFFF"/>
      <w:spacing w:before="280" w:after="280"/>
    </w:pPr>
    <w:rPr>
      <w:rFonts w:ascii="宋体" w:hAnsi="Calibri"/>
      <w:kern w:val="0"/>
      <w:sz w:val="20"/>
      <w:szCs w:val="20"/>
    </w:rPr>
  </w:style>
  <w:style w:type="paragraph" w:customStyle="1" w:styleId="458">
    <w:name w:val="toc 33"/>
    <w:next w:val="1"/>
    <w:qFormat/>
    <w:uiPriority w:val="0"/>
    <w:pPr>
      <w:wordWrap w:val="0"/>
      <w:ind w:left="850"/>
      <w:jc w:val="both"/>
    </w:pPr>
    <w:rPr>
      <w:rFonts w:ascii="Calibri" w:hAnsi="Calibri" w:eastAsia="宋体" w:cs="Times New Roman"/>
      <w:sz w:val="21"/>
      <w:lang w:val="en-US" w:eastAsia="zh-CN" w:bidi="ar-SA"/>
    </w:rPr>
  </w:style>
  <w:style w:type="paragraph" w:customStyle="1" w:styleId="459">
    <w:name w:val="toc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60">
    <w:name w:val="xl98"/>
    <w:basedOn w:val="1"/>
    <w:next w:val="401"/>
    <w:qFormat/>
    <w:uiPriority w:val="0"/>
    <w:pPr>
      <w:widowControl/>
      <w:shd w:val="clear" w:color="000000" w:fill="FFFFFF"/>
      <w:spacing w:before="280" w:after="280"/>
      <w:jc w:val="center"/>
    </w:pPr>
    <w:rPr>
      <w:rFonts w:ascii="宋体" w:hAnsi="Calibri"/>
      <w:kern w:val="0"/>
      <w:sz w:val="20"/>
      <w:szCs w:val="20"/>
    </w:rPr>
  </w:style>
  <w:style w:type="paragraph" w:customStyle="1" w:styleId="461">
    <w:name w:val="toc 26"/>
    <w:next w:val="1"/>
    <w:qFormat/>
    <w:uiPriority w:val="0"/>
    <w:pPr>
      <w:wordWrap w:val="0"/>
      <w:ind w:left="425"/>
      <w:jc w:val="both"/>
    </w:pPr>
    <w:rPr>
      <w:rFonts w:ascii="Calibri" w:hAnsi="Calibri" w:eastAsia="宋体" w:cs="Times New Roman"/>
      <w:sz w:val="21"/>
      <w:lang w:val="en-US" w:eastAsia="zh-CN" w:bidi="ar-SA"/>
    </w:rPr>
  </w:style>
  <w:style w:type="paragraph" w:customStyle="1" w:styleId="462">
    <w:name w:val="toc 13"/>
    <w:next w:val="1"/>
    <w:qFormat/>
    <w:uiPriority w:val="0"/>
    <w:pPr>
      <w:wordWrap w:val="0"/>
      <w:jc w:val="both"/>
    </w:pPr>
    <w:rPr>
      <w:rFonts w:ascii="Calibri" w:hAnsi="Calibri" w:eastAsia="宋体" w:cs="Times New Roman"/>
      <w:sz w:val="21"/>
      <w:lang w:val="en-US" w:eastAsia="zh-CN" w:bidi="ar-SA"/>
    </w:rPr>
  </w:style>
  <w:style w:type="paragraph" w:customStyle="1" w:styleId="463">
    <w:name w:val="目录 51"/>
    <w:next w:val="1"/>
    <w:qFormat/>
    <w:uiPriority w:val="0"/>
    <w:pPr>
      <w:wordWrap w:val="0"/>
      <w:ind w:left="1700"/>
      <w:jc w:val="both"/>
    </w:pPr>
    <w:rPr>
      <w:rFonts w:ascii="Calibri" w:hAnsi="Calibri" w:eastAsia="宋体" w:cs="Times New Roman"/>
      <w:sz w:val="21"/>
      <w:lang w:val="en-US" w:eastAsia="zh-CN" w:bidi="ar-SA"/>
    </w:rPr>
  </w:style>
  <w:style w:type="paragraph" w:customStyle="1" w:styleId="464">
    <w:name w:val="xl101"/>
    <w:basedOn w:val="1"/>
    <w:next w:val="432"/>
    <w:qFormat/>
    <w:uiPriority w:val="0"/>
    <w:pPr>
      <w:widowControl/>
      <w:spacing w:before="280" w:after="280"/>
    </w:pPr>
    <w:rPr>
      <w:rFonts w:ascii="宋体" w:hAnsi="Calibri"/>
      <w:kern w:val="0"/>
      <w:sz w:val="20"/>
      <w:szCs w:val="20"/>
    </w:rPr>
  </w:style>
  <w:style w:type="paragraph" w:customStyle="1" w:styleId="465">
    <w:name w:val="toc 75"/>
    <w:next w:val="1"/>
    <w:qFormat/>
    <w:uiPriority w:val="0"/>
    <w:pPr>
      <w:wordWrap w:val="0"/>
      <w:ind w:left="2550"/>
      <w:jc w:val="both"/>
    </w:pPr>
    <w:rPr>
      <w:rFonts w:ascii="Calibri" w:hAnsi="Calibri" w:eastAsia="宋体" w:cs="Times New Roman"/>
      <w:sz w:val="21"/>
      <w:lang w:val="en-US" w:eastAsia="zh-CN" w:bidi="ar-SA"/>
    </w:rPr>
  </w:style>
  <w:style w:type="paragraph" w:customStyle="1" w:styleId="466">
    <w:name w:val="toc 715"/>
    <w:next w:val="1"/>
    <w:qFormat/>
    <w:uiPriority w:val="0"/>
    <w:pPr>
      <w:wordWrap w:val="0"/>
      <w:ind w:left="2550"/>
      <w:jc w:val="both"/>
    </w:pPr>
    <w:rPr>
      <w:rFonts w:ascii="Calibri" w:hAnsi="Calibri" w:eastAsia="宋体" w:cs="Times New Roman"/>
      <w:sz w:val="21"/>
      <w:lang w:val="en-US" w:eastAsia="zh-CN" w:bidi="ar-SA"/>
    </w:rPr>
  </w:style>
  <w:style w:type="paragraph" w:styleId="467">
    <w:name w:val="Intense Quote"/>
    <w:next w:val="1"/>
    <w:link w:val="468"/>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468">
    <w:name w:val="明显引用 Char"/>
    <w:basedOn w:val="46"/>
    <w:link w:val="467"/>
    <w:qFormat/>
    <w:uiPriority w:val="0"/>
    <w:rPr>
      <w:rFonts w:ascii="Calibri" w:hAnsi="Calibri"/>
      <w:i/>
      <w:sz w:val="21"/>
    </w:rPr>
  </w:style>
  <w:style w:type="paragraph" w:customStyle="1" w:styleId="469">
    <w:name w:val="Char Char Char Char Char Char Char"/>
    <w:basedOn w:val="1"/>
    <w:next w:val="453"/>
    <w:qFormat/>
    <w:uiPriority w:val="0"/>
    <w:pPr>
      <w:widowControl/>
      <w:spacing w:after="160" w:line="240" w:lineRule="exact"/>
    </w:pPr>
    <w:rPr>
      <w:rFonts w:hAnsi="Calibri"/>
      <w:kern w:val="0"/>
      <w:szCs w:val="20"/>
    </w:rPr>
  </w:style>
  <w:style w:type="paragraph" w:customStyle="1" w:styleId="470">
    <w:name w:val="toc 23"/>
    <w:next w:val="1"/>
    <w:qFormat/>
    <w:uiPriority w:val="0"/>
    <w:pPr>
      <w:wordWrap w:val="0"/>
      <w:ind w:left="425"/>
      <w:jc w:val="both"/>
    </w:pPr>
    <w:rPr>
      <w:rFonts w:ascii="Calibri" w:hAnsi="Calibri" w:eastAsia="宋体" w:cs="Times New Roman"/>
      <w:sz w:val="21"/>
      <w:lang w:val="en-US" w:eastAsia="zh-CN" w:bidi="ar-SA"/>
    </w:rPr>
  </w:style>
  <w:style w:type="paragraph" w:customStyle="1" w:styleId="471">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472">
    <w:name w:val="toc 97"/>
    <w:next w:val="1"/>
    <w:qFormat/>
    <w:uiPriority w:val="0"/>
    <w:pPr>
      <w:wordWrap w:val="0"/>
      <w:ind w:left="3400"/>
      <w:jc w:val="both"/>
    </w:pPr>
    <w:rPr>
      <w:rFonts w:ascii="Calibri" w:hAnsi="Calibri" w:eastAsia="宋体" w:cs="Times New Roman"/>
      <w:sz w:val="21"/>
      <w:lang w:val="en-US" w:eastAsia="zh-CN" w:bidi="ar-SA"/>
    </w:rPr>
  </w:style>
  <w:style w:type="paragraph" w:customStyle="1" w:styleId="473">
    <w:name w:val="toc 74"/>
    <w:next w:val="1"/>
    <w:qFormat/>
    <w:uiPriority w:val="0"/>
    <w:pPr>
      <w:wordWrap w:val="0"/>
      <w:ind w:left="2550"/>
      <w:jc w:val="both"/>
    </w:pPr>
    <w:rPr>
      <w:rFonts w:ascii="Calibri" w:hAnsi="Calibri" w:eastAsia="宋体" w:cs="Times New Roman"/>
      <w:sz w:val="21"/>
      <w:lang w:val="en-US" w:eastAsia="zh-CN" w:bidi="ar-SA"/>
    </w:rPr>
  </w:style>
  <w:style w:type="paragraph" w:customStyle="1" w:styleId="474">
    <w:name w:val="xl64"/>
    <w:basedOn w:val="1"/>
    <w:next w:val="449"/>
    <w:qFormat/>
    <w:uiPriority w:val="0"/>
    <w:pPr>
      <w:widowControl/>
      <w:shd w:val="clear" w:color="000000" w:fill="FFFFFF"/>
      <w:spacing w:before="280" w:after="280"/>
    </w:pPr>
    <w:rPr>
      <w:rFonts w:ascii="宋体" w:hAnsi="Calibri"/>
      <w:kern w:val="0"/>
      <w:sz w:val="20"/>
      <w:szCs w:val="20"/>
    </w:rPr>
  </w:style>
  <w:style w:type="paragraph" w:customStyle="1" w:styleId="475">
    <w:name w:val="xl82"/>
    <w:basedOn w:val="1"/>
    <w:next w:val="294"/>
    <w:qFormat/>
    <w:uiPriority w:val="0"/>
    <w:pPr>
      <w:widowControl/>
      <w:shd w:val="clear" w:color="000000" w:fill="FFFFFF"/>
      <w:spacing w:before="280" w:after="280"/>
    </w:pPr>
    <w:rPr>
      <w:rFonts w:ascii="宋体" w:hAnsi="Calibri"/>
      <w:kern w:val="0"/>
      <w:sz w:val="20"/>
      <w:szCs w:val="20"/>
    </w:rPr>
  </w:style>
  <w:style w:type="paragraph" w:customStyle="1" w:styleId="476">
    <w:name w:val="toc 32"/>
    <w:next w:val="1"/>
    <w:qFormat/>
    <w:uiPriority w:val="0"/>
    <w:pPr>
      <w:wordWrap w:val="0"/>
      <w:ind w:left="850"/>
      <w:jc w:val="both"/>
    </w:pPr>
    <w:rPr>
      <w:rFonts w:ascii="Calibri" w:hAnsi="Calibri" w:eastAsia="宋体" w:cs="Times New Roman"/>
      <w:sz w:val="21"/>
      <w:lang w:val="en-US" w:eastAsia="zh-CN" w:bidi="ar-SA"/>
    </w:rPr>
  </w:style>
  <w:style w:type="paragraph" w:customStyle="1" w:styleId="477">
    <w:name w:val="xl77"/>
    <w:basedOn w:val="1"/>
    <w:next w:val="442"/>
    <w:qFormat/>
    <w:uiPriority w:val="0"/>
    <w:pPr>
      <w:widowControl/>
      <w:shd w:val="clear" w:color="000000" w:fill="FFFFFF"/>
      <w:spacing w:before="280" w:after="280"/>
      <w:jc w:val="center"/>
    </w:pPr>
    <w:rPr>
      <w:rFonts w:ascii="宋体" w:hAnsi="Calibri"/>
      <w:kern w:val="0"/>
      <w:sz w:val="20"/>
      <w:szCs w:val="20"/>
    </w:rPr>
  </w:style>
  <w:style w:type="character" w:customStyle="1" w:styleId="478">
    <w:name w:val="正文缩进 Char1"/>
    <w:qFormat/>
    <w:uiPriority w:val="0"/>
    <w:rPr>
      <w:rFonts w:eastAsia="宋体"/>
      <w:kern w:val="2"/>
      <w:sz w:val="21"/>
      <w:lang w:val="en-US" w:eastAsia="zh-CN" w:bidi="ar-SA"/>
    </w:rPr>
  </w:style>
  <w:style w:type="character" w:customStyle="1" w:styleId="479">
    <w:name w:val="fielderror"/>
    <w:basedOn w:val="46"/>
    <w:qFormat/>
    <w:uiPriority w:val="0"/>
    <w:rPr>
      <w:color w:val="800000"/>
    </w:rPr>
  </w:style>
  <w:style w:type="character" w:customStyle="1" w:styleId="480">
    <w:name w:val="hilite6"/>
    <w:basedOn w:val="46"/>
    <w:qFormat/>
    <w:uiPriority w:val="0"/>
    <w:rPr>
      <w:color w:val="000000"/>
    </w:rPr>
  </w:style>
  <w:style w:type="character" w:customStyle="1" w:styleId="481">
    <w:name w:val="active6"/>
    <w:basedOn w:val="46"/>
    <w:qFormat/>
    <w:uiPriority w:val="0"/>
    <w:rPr>
      <w:color w:val="FFFFFF"/>
    </w:rPr>
  </w:style>
  <w:style w:type="character" w:customStyle="1" w:styleId="482">
    <w:name w:val="inline-help"/>
    <w:basedOn w:val="46"/>
    <w:qFormat/>
    <w:uiPriority w:val="0"/>
  </w:style>
  <w:style w:type="character" w:customStyle="1" w:styleId="483">
    <w:name w:val="active"/>
    <w:basedOn w:val="46"/>
    <w:qFormat/>
    <w:uiPriority w:val="0"/>
    <w:rPr>
      <w:color w:val="FFFFFF"/>
    </w:rPr>
  </w:style>
  <w:style w:type="table" w:customStyle="1" w:styleId="484">
    <w:name w:val="网格型1"/>
    <w:basedOn w:val="43"/>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8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486">
    <w:name w:val="hover1"/>
    <w:basedOn w:val="46"/>
    <w:uiPriority w:val="0"/>
    <w:rPr>
      <w:color w:val="2590EB"/>
    </w:rPr>
  </w:style>
  <w:style w:type="character" w:customStyle="1" w:styleId="487">
    <w:name w:val="hover2"/>
    <w:basedOn w:val="46"/>
    <w:uiPriority w:val="0"/>
    <w:rPr>
      <w:color w:val="2590EB"/>
    </w:rPr>
  </w:style>
  <w:style w:type="character" w:customStyle="1" w:styleId="488">
    <w:name w:val="hover3"/>
    <w:basedOn w:val="46"/>
    <w:uiPriority w:val="0"/>
  </w:style>
  <w:style w:type="character" w:customStyle="1" w:styleId="489">
    <w:name w:val="hover4"/>
    <w:basedOn w:val="46"/>
    <w:uiPriority w:val="0"/>
    <w:rPr>
      <w:color w:val="2590EB"/>
      <w:shd w:val="clear" w:fill="E9F4FD"/>
    </w:rPr>
  </w:style>
  <w:style w:type="character" w:customStyle="1" w:styleId="490">
    <w:name w:val="mini-outputtext1"/>
    <w:basedOn w:val="46"/>
    <w:uiPriority w:val="0"/>
  </w:style>
  <w:style w:type="character" w:customStyle="1" w:styleId="491">
    <w:name w:val="hover"/>
    <w:basedOn w:val="46"/>
    <w:uiPriority w:val="0"/>
    <w:rPr>
      <w:bdr w:val="none" w:color="AFD1EE" w:sz="0" w:space="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111</Pages>
  <Words>13514</Words>
  <Characters>14242</Characters>
  <Lines>368</Lines>
  <Paragraphs>103</Paragraphs>
  <TotalTime>4</TotalTime>
  <ScaleCrop>false</ScaleCrop>
  <LinksUpToDate>false</LinksUpToDate>
  <CharactersWithSpaces>14374</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2021-05-07T05:47:00Z</dcterms:created>
  <dc:creator>thsware</dc:creator>
  <cp:lastModifiedBy>DLJ</cp:lastModifiedBy>
  <cp:lastPrinted>2021-05-16T11:04:00Z</cp:lastPrinted>
  <dcterms:modified xsi:type="dcterms:W3CDTF">2026-10-30T12:28:55Z</dcterms:modified>
  <dc:title>招  标　文　件</dc:title>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A94A878B8F9D4E499240A60C404C7C4A_13</vt:lpwstr>
  </property>
  <property fmtid="{D5CDD505-2E9C-101B-9397-08002B2CF9AE}" pid="4" name="KSOTemplateDocerSaveRecord">
    <vt:lpwstr>eyJoZGlkIjoiNmNhNWMxNjRlY2E3ZGI5NWJiNjM0YTc5NTM3OTViYmUiLCJ1c2VySWQiOiIxNjI3MTk3NDM2In0=</vt:lpwstr>
  </property>
</Properties>
</file>