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5A9B37" w14:textId="77777777" w:rsidR="00211DEE" w:rsidRPr="00437BC4" w:rsidRDefault="00211DEE" w:rsidP="002B0B8B">
      <w:pPr>
        <w:pStyle w:val="ad"/>
        <w:ind w:firstLine="400"/>
        <w:rPr>
          <w:rFonts w:ascii="Times New Roman" w:hAnsi="Times New Roman"/>
          <w:sz w:val="20"/>
        </w:rPr>
      </w:pPr>
    </w:p>
    <w:p w14:paraId="20015D75" w14:textId="77777777" w:rsidR="00211DEE" w:rsidRPr="00437BC4" w:rsidRDefault="00211DEE" w:rsidP="00B902AB">
      <w:pPr>
        <w:pStyle w:val="ad"/>
        <w:ind w:firstLine="400"/>
        <w:rPr>
          <w:rFonts w:ascii="Times New Roman" w:hAnsi="Times New Roman"/>
          <w:sz w:val="20"/>
        </w:rPr>
      </w:pPr>
    </w:p>
    <w:p w14:paraId="6F6B0820" w14:textId="77777777" w:rsidR="00211DEE" w:rsidRPr="00437BC4" w:rsidRDefault="00211DEE" w:rsidP="00380524">
      <w:pPr>
        <w:pStyle w:val="ad"/>
        <w:spacing w:before="4"/>
        <w:rPr>
          <w:rFonts w:ascii="Times New Roman" w:hAnsi="Times New Roman"/>
        </w:rPr>
      </w:pPr>
    </w:p>
    <w:p w14:paraId="78239D6C" w14:textId="77777777" w:rsidR="00211DEE" w:rsidRPr="00437BC4" w:rsidRDefault="00BF0FA2" w:rsidP="005B5C63">
      <w:pPr>
        <w:pStyle w:val="ad"/>
        <w:spacing w:line="57" w:lineRule="exact"/>
        <w:ind w:firstLine="100"/>
        <w:rPr>
          <w:rFonts w:ascii="Times New Roman" w:hAnsi="Times New Roman"/>
          <w:sz w:val="5"/>
        </w:rPr>
      </w:pPr>
      <w:r w:rsidRPr="00437BC4">
        <w:rPr>
          <w:noProof/>
        </w:rPr>
        <mc:AlternateContent>
          <mc:Choice Requires="wpg">
            <w:drawing>
              <wp:inline distT="0" distB="0" distL="0" distR="0" wp14:anchorId="53E533AE" wp14:editId="1AFC8E34">
                <wp:extent cx="5544820" cy="36830"/>
                <wp:effectExtent l="0" t="0" r="0" b="0"/>
                <wp:docPr id="306"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44820" cy="36830"/>
                          <a:chOff x="0" y="0"/>
                          <a:chExt cx="8732" cy="58"/>
                        </a:xfrm>
                      </wpg:grpSpPr>
                      <wps:wsp>
                        <wps:cNvPr id="307" name="AutoShape 75"/>
                        <wps:cNvSpPr>
                          <a:spLocks/>
                        </wps:cNvSpPr>
                        <wps:spPr bwMode="auto">
                          <a:xfrm>
                            <a:off x="0" y="0"/>
                            <a:ext cx="8732" cy="58"/>
                          </a:xfrm>
                          <a:custGeom>
                            <a:avLst/>
                            <a:gdLst>
                              <a:gd name="T0" fmla="*/ 8731 w 8732"/>
                              <a:gd name="T1" fmla="*/ 43 h 58"/>
                              <a:gd name="T2" fmla="*/ 0 w 8732"/>
                              <a:gd name="T3" fmla="*/ 43 h 58"/>
                              <a:gd name="T4" fmla="*/ 0 w 8732"/>
                              <a:gd name="T5" fmla="*/ 58 h 58"/>
                              <a:gd name="T6" fmla="*/ 8731 w 8732"/>
                              <a:gd name="T7" fmla="*/ 58 h 58"/>
                              <a:gd name="T8" fmla="*/ 8731 w 8732"/>
                              <a:gd name="T9" fmla="*/ 43 h 58"/>
                              <a:gd name="T10" fmla="*/ 8731 w 8732"/>
                              <a:gd name="T11" fmla="*/ 0 h 58"/>
                              <a:gd name="T12" fmla="*/ 0 w 8732"/>
                              <a:gd name="T13" fmla="*/ 0 h 58"/>
                              <a:gd name="T14" fmla="*/ 0 w 8732"/>
                              <a:gd name="T15" fmla="*/ 29 h 58"/>
                              <a:gd name="T16" fmla="*/ 8731 w 8732"/>
                              <a:gd name="T17" fmla="*/ 29 h 58"/>
                              <a:gd name="T18" fmla="*/ 8731 w 8732"/>
                              <a:gd name="T19" fmla="*/ 0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8732" h="58">
                                <a:moveTo>
                                  <a:pt x="8731" y="43"/>
                                </a:moveTo>
                                <a:lnTo>
                                  <a:pt x="0" y="43"/>
                                </a:lnTo>
                                <a:lnTo>
                                  <a:pt x="0" y="58"/>
                                </a:lnTo>
                                <a:lnTo>
                                  <a:pt x="8731" y="58"/>
                                </a:lnTo>
                                <a:lnTo>
                                  <a:pt x="8731" y="43"/>
                                </a:lnTo>
                                <a:close/>
                                <a:moveTo>
                                  <a:pt x="8731" y="0"/>
                                </a:moveTo>
                                <a:lnTo>
                                  <a:pt x="0" y="0"/>
                                </a:lnTo>
                                <a:lnTo>
                                  <a:pt x="0" y="29"/>
                                </a:lnTo>
                                <a:lnTo>
                                  <a:pt x="8731" y="29"/>
                                </a:lnTo>
                                <a:lnTo>
                                  <a:pt x="873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xmlns:w16sdtfl="http://schemas.microsoft.com/office/word/2024/wordml/sdtformatlock">
            <w:pict>
              <v:group w14:anchorId="18250AE3" id="Group 74" o:spid="_x0000_s1026" style="width:436.6pt;height:2.9pt;mso-position-horizontal-relative:char;mso-position-vertical-relative:line" coordsize="8732,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">
                <v:shape id="AutoShape 75" o:spid="_x0000_s1027" style="position:absolute;width:8732;height:58;visibility:visible;mso-wrap-style:square;v-text-anchor:top" coordsize="873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" path="m8731,43l,43,,58r8731,l8731,43xm8731,l,,,29r8731,l8731,xe" fillcolor="black" stroked="f">
                  <v:path arrowok="t" o:connecttype="custom" o:connectlocs="8731,43;0,43;0,58;8731,58;8731,43;8731,0;0,0;0,29;8731,29;8731,0" o:connectangles="0,0,0,0,0,0,0,0,0,0"/>
                </v:shape>
                <w10:anchorlock/>
              </v:group>
            </w:pict>
          </mc:Fallback>
        </mc:AlternateContent>
      </w:r>
    </w:p>
    <w:p w14:paraId="095B245C" w14:textId="77777777" w:rsidR="00211DEE" w:rsidRPr="00437BC4" w:rsidRDefault="00211DEE" w:rsidP="00282505">
      <w:pPr>
        <w:pStyle w:val="ad"/>
        <w:spacing w:before="4"/>
        <w:ind w:firstLine="320"/>
        <w:rPr>
          <w:rFonts w:ascii="Times New Roman" w:hAnsi="Times New Roman"/>
          <w:sz w:val="16"/>
        </w:rPr>
      </w:pPr>
    </w:p>
    <w:p w14:paraId="2812CCBD" w14:textId="602C9FAB" w:rsidR="005B39AF" w:rsidRPr="005B39AF" w:rsidRDefault="00967427">
      <w:pPr>
        <w:spacing w:before="104"/>
        <w:ind w:left="285" w:right="503"/>
        <w:jc w:val="center"/>
        <w:rPr>
          <w:rFonts w:eastAsia="微软雅黑"/>
          <w:sz w:val="40"/>
          <w:szCs w:val="36"/>
        </w:rPr>
      </w:pPr>
      <w:r w:rsidRPr="005B39AF">
        <w:rPr>
          <w:rFonts w:eastAsia="微软雅黑" w:hint="eastAsia"/>
          <w:sz w:val="40"/>
          <w:szCs w:val="36"/>
        </w:rPr>
        <w:t>深圳</w:t>
      </w:r>
      <w:r w:rsidR="00F50155" w:rsidRPr="00F50155">
        <w:rPr>
          <w:rFonts w:eastAsia="微软雅黑" w:hint="eastAsia"/>
          <w:sz w:val="40"/>
          <w:szCs w:val="36"/>
        </w:rPr>
        <w:t>测试平台</w:t>
      </w:r>
      <w:r w:rsidR="00F50155">
        <w:rPr>
          <w:rFonts w:eastAsia="微软雅黑" w:hint="eastAsia"/>
          <w:sz w:val="40"/>
          <w:szCs w:val="36"/>
        </w:rPr>
        <w:t>减压降温泵组</w:t>
      </w:r>
      <w:r w:rsidR="00DB53A1" w:rsidRPr="005B39AF">
        <w:rPr>
          <w:rFonts w:eastAsia="微软雅黑" w:hint="eastAsia"/>
          <w:sz w:val="40"/>
          <w:szCs w:val="36"/>
        </w:rPr>
        <w:t>（</w:t>
      </w:r>
      <w:r w:rsidR="00F50155">
        <w:rPr>
          <w:rFonts w:eastAsia="微软雅黑"/>
          <w:sz w:val="40"/>
          <w:szCs w:val="36"/>
        </w:rPr>
        <w:t>PVPS</w:t>
      </w:r>
      <w:r w:rsidR="00DB53A1" w:rsidRPr="005B39AF">
        <w:rPr>
          <w:rFonts w:eastAsia="微软雅黑" w:hint="eastAsia"/>
          <w:sz w:val="40"/>
          <w:szCs w:val="36"/>
        </w:rPr>
        <w:t>）</w:t>
      </w:r>
    </w:p>
    <w:p w14:paraId="506D4B72" w14:textId="375A8E53" w:rsidR="00211DEE" w:rsidRPr="005B39AF" w:rsidRDefault="00967427">
      <w:pPr>
        <w:spacing w:before="104"/>
        <w:ind w:left="285" w:right="503"/>
        <w:jc w:val="center"/>
        <w:rPr>
          <w:rFonts w:eastAsia="微软雅黑"/>
          <w:sz w:val="40"/>
          <w:szCs w:val="36"/>
        </w:rPr>
      </w:pPr>
      <w:r w:rsidRPr="005B39AF">
        <w:rPr>
          <w:rFonts w:eastAsia="微软雅黑" w:hint="eastAsia"/>
          <w:sz w:val="40"/>
          <w:szCs w:val="36"/>
        </w:rPr>
        <w:t>设计</w:t>
      </w:r>
      <w:r w:rsidRPr="005B39AF">
        <w:rPr>
          <w:rFonts w:hint="eastAsia"/>
          <w:sz w:val="40"/>
          <w:szCs w:val="36"/>
        </w:rPr>
        <w:t>、</w:t>
      </w:r>
      <w:r w:rsidRPr="005B39AF">
        <w:rPr>
          <w:rFonts w:eastAsia="微软雅黑" w:hint="eastAsia"/>
          <w:sz w:val="40"/>
          <w:szCs w:val="36"/>
        </w:rPr>
        <w:t>采购</w:t>
      </w:r>
      <w:r w:rsidRPr="005B39AF">
        <w:rPr>
          <w:rFonts w:hint="eastAsia"/>
          <w:sz w:val="40"/>
          <w:szCs w:val="36"/>
        </w:rPr>
        <w:t>、</w:t>
      </w:r>
      <w:r w:rsidRPr="005B39AF">
        <w:rPr>
          <w:rFonts w:eastAsia="微软雅黑" w:hint="eastAsia"/>
          <w:sz w:val="40"/>
          <w:szCs w:val="36"/>
        </w:rPr>
        <w:t>制造和调试技术规范</w:t>
      </w:r>
    </w:p>
    <w:p w14:paraId="0BF44123" w14:textId="77777777" w:rsidR="00211DEE" w:rsidRPr="00437BC4" w:rsidRDefault="00BF0FA2" w:rsidP="002B0B8B">
      <w:pPr>
        <w:pStyle w:val="ad"/>
        <w:spacing w:before="9"/>
        <w:rPr>
          <w:rFonts w:ascii="Times New Roman" w:hAnsi="Times New Roman"/>
          <w:sz w:val="16"/>
        </w:rPr>
      </w:pPr>
      <w:r w:rsidRPr="00437BC4">
        <w:rPr>
          <w:noProof/>
        </w:rPr>
        <mc:AlternateContent>
          <mc:Choice Requires="wps">
            <w:drawing>
              <wp:anchor distT="0" distB="0" distL="0" distR="0" simplePos="0" relativeHeight="251657728" behindDoc="1" locked="0" layoutInCell="1" allowOverlap="1" wp14:anchorId="65E81B42" wp14:editId="146A9FED">
                <wp:simplePos x="0" y="0"/>
                <wp:positionH relativeFrom="page">
                  <wp:posOffset>1009015</wp:posOffset>
                </wp:positionH>
                <wp:positionV relativeFrom="paragraph">
                  <wp:posOffset>217805</wp:posOffset>
                </wp:positionV>
                <wp:extent cx="5544820" cy="36830"/>
                <wp:effectExtent l="0" t="0" r="0" b="0"/>
                <wp:wrapTopAndBottom/>
                <wp:docPr id="305" name="AutoShape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44820" cy="36830"/>
                        </a:xfrm>
                        <a:custGeom>
                          <a:avLst/>
                          <a:gdLst>
                            <a:gd name="T0" fmla="*/ 2147483646 w 8732"/>
                            <a:gd name="T1" fmla="*/ 155644850 h 58"/>
                            <a:gd name="T2" fmla="*/ 0 w 8732"/>
                            <a:gd name="T3" fmla="*/ 155644850 h 58"/>
                            <a:gd name="T4" fmla="*/ 0 w 8732"/>
                            <a:gd name="T5" fmla="*/ 161693225 h 58"/>
                            <a:gd name="T6" fmla="*/ 2147483646 w 8732"/>
                            <a:gd name="T7" fmla="*/ 161693225 h 58"/>
                            <a:gd name="T8" fmla="*/ 2147483646 w 8732"/>
                            <a:gd name="T9" fmla="*/ 155644850 h 58"/>
                            <a:gd name="T10" fmla="*/ 2147483646 w 8732"/>
                            <a:gd name="T11" fmla="*/ 138306175 h 58"/>
                            <a:gd name="T12" fmla="*/ 0 w 8732"/>
                            <a:gd name="T13" fmla="*/ 138306175 h 58"/>
                            <a:gd name="T14" fmla="*/ 0 w 8732"/>
                            <a:gd name="T15" fmla="*/ 149999700 h 58"/>
                            <a:gd name="T16" fmla="*/ 2147483646 w 8732"/>
                            <a:gd name="T17" fmla="*/ 149999700 h 58"/>
                            <a:gd name="T18" fmla="*/ 2147483646 w 8732"/>
                            <a:gd name="T19" fmla="*/ 138306175 h 58"/>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8732" h="58">
                              <a:moveTo>
                                <a:pt x="8731" y="43"/>
                              </a:moveTo>
                              <a:lnTo>
                                <a:pt x="0" y="43"/>
                              </a:lnTo>
                              <a:lnTo>
                                <a:pt x="0" y="58"/>
                              </a:lnTo>
                              <a:lnTo>
                                <a:pt x="8731" y="58"/>
                              </a:lnTo>
                              <a:lnTo>
                                <a:pt x="8731" y="43"/>
                              </a:lnTo>
                              <a:close/>
                              <a:moveTo>
                                <a:pt x="8731" y="0"/>
                              </a:moveTo>
                              <a:lnTo>
                                <a:pt x="0" y="0"/>
                              </a:lnTo>
                              <a:lnTo>
                                <a:pt x="0" y="29"/>
                              </a:lnTo>
                              <a:lnTo>
                                <a:pt x="8731" y="29"/>
                              </a:lnTo>
                              <a:lnTo>
                                <a:pt x="873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 w14:anchorId="24B12EB9" id="AutoShape 73" o:spid="_x0000_s1026" style="position:absolute;left:0;text-align:left;margin-left:79.45pt;margin-top:17.15pt;width:436.6pt;height:2.9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32,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" path="m8731,43l,43,,58r8731,l8731,43xm8731,l,,,29r8731,l8731,xe" fillcolor="black" stroked="f">
                <v:path arrowok="t" o:connecttype="custom" o:connectlocs="2147483646,2147483646;0,2147483646;0,2147483646;2147483646,2147483646;2147483646,2147483646;2147483646,2147483646;0,2147483646;0,2147483646;2147483646,2147483646;2147483646,2147483646" o:connectangles="0,0,0,0,0,0,0,0,0,0"/>
                <w10:wrap type="topAndBottom" anchorx="page"/>
              </v:shape>
            </w:pict>
          </mc:Fallback>
        </mc:AlternateContent>
      </w:r>
    </w:p>
    <w:p w14:paraId="3473A4B2" w14:textId="77777777" w:rsidR="00211DEE" w:rsidRPr="00437BC4" w:rsidRDefault="00211DEE" w:rsidP="00B902AB">
      <w:pPr>
        <w:pStyle w:val="ad"/>
        <w:ind w:firstLine="400"/>
        <w:rPr>
          <w:rFonts w:ascii="Times New Roman" w:hAnsi="Times New Roman"/>
          <w:sz w:val="20"/>
        </w:rPr>
      </w:pPr>
    </w:p>
    <w:p w14:paraId="5382175B" w14:textId="77777777" w:rsidR="00211DEE" w:rsidRPr="00437BC4" w:rsidRDefault="00211DEE" w:rsidP="00380524">
      <w:pPr>
        <w:pStyle w:val="ad"/>
        <w:ind w:firstLine="400"/>
        <w:rPr>
          <w:rFonts w:ascii="Times New Roman" w:hAnsi="Times New Roman"/>
          <w:sz w:val="20"/>
        </w:rPr>
      </w:pPr>
    </w:p>
    <w:p w14:paraId="40C6DDF8" w14:textId="77777777" w:rsidR="00211DEE" w:rsidRPr="00437BC4" w:rsidRDefault="00211DEE" w:rsidP="005B5C63">
      <w:pPr>
        <w:pStyle w:val="ad"/>
        <w:ind w:firstLine="400"/>
        <w:rPr>
          <w:rFonts w:ascii="Times New Roman" w:hAnsi="Times New Roman"/>
          <w:sz w:val="20"/>
        </w:rPr>
      </w:pPr>
    </w:p>
    <w:p w14:paraId="283E39C1" w14:textId="77777777" w:rsidR="00211DEE" w:rsidRPr="00437BC4" w:rsidRDefault="00211DEE" w:rsidP="00282505">
      <w:pPr>
        <w:pStyle w:val="ad"/>
        <w:ind w:firstLine="400"/>
        <w:rPr>
          <w:rFonts w:ascii="Times New Roman" w:hAnsi="Times New Roman"/>
          <w:sz w:val="20"/>
        </w:rPr>
      </w:pPr>
    </w:p>
    <w:p w14:paraId="763A5F9A" w14:textId="77777777" w:rsidR="00211DEE" w:rsidRPr="00437BC4" w:rsidRDefault="00211DEE" w:rsidP="00280FD3">
      <w:pPr>
        <w:pStyle w:val="ad"/>
        <w:ind w:firstLine="400"/>
        <w:rPr>
          <w:rFonts w:ascii="Times New Roman" w:hAnsi="Times New Roman"/>
          <w:sz w:val="20"/>
        </w:rPr>
      </w:pPr>
    </w:p>
    <w:p w14:paraId="38728384" w14:textId="77777777" w:rsidR="00211DEE" w:rsidRPr="00437BC4" w:rsidRDefault="00211DEE" w:rsidP="00280FD3">
      <w:pPr>
        <w:pStyle w:val="ad"/>
        <w:ind w:firstLine="400"/>
        <w:rPr>
          <w:rFonts w:ascii="Times New Roman" w:hAnsi="Times New Roman"/>
          <w:sz w:val="20"/>
        </w:rPr>
      </w:pPr>
    </w:p>
    <w:p w14:paraId="1C2C4070" w14:textId="77777777" w:rsidR="00211DEE" w:rsidRPr="00DB53A1" w:rsidRDefault="00211DEE" w:rsidP="00280FD3">
      <w:pPr>
        <w:pStyle w:val="ad"/>
        <w:ind w:firstLine="400"/>
        <w:rPr>
          <w:rFonts w:ascii="Times New Roman" w:hAnsi="Times New Roman"/>
          <w:sz w:val="20"/>
        </w:rPr>
      </w:pPr>
    </w:p>
    <w:p w14:paraId="68B0C839" w14:textId="77777777" w:rsidR="00211DEE" w:rsidRPr="00437BC4" w:rsidRDefault="00211DEE" w:rsidP="00280FD3">
      <w:pPr>
        <w:pStyle w:val="ad"/>
        <w:ind w:firstLine="400"/>
        <w:rPr>
          <w:rFonts w:ascii="Times New Roman" w:hAnsi="Times New Roman"/>
          <w:sz w:val="20"/>
        </w:rPr>
      </w:pPr>
    </w:p>
    <w:p w14:paraId="60FE341B" w14:textId="77777777" w:rsidR="00211DEE" w:rsidRPr="00437BC4" w:rsidRDefault="00211DEE" w:rsidP="00280FD3">
      <w:pPr>
        <w:pStyle w:val="ad"/>
        <w:ind w:firstLine="400"/>
        <w:rPr>
          <w:rFonts w:ascii="Times New Roman" w:hAnsi="Times New Roman"/>
          <w:sz w:val="20"/>
        </w:rPr>
      </w:pPr>
    </w:p>
    <w:p w14:paraId="1321E440" w14:textId="77777777" w:rsidR="00211DEE" w:rsidRPr="00437BC4" w:rsidRDefault="00211DEE" w:rsidP="00280FD3">
      <w:pPr>
        <w:pStyle w:val="ad"/>
        <w:ind w:firstLine="400"/>
        <w:rPr>
          <w:rFonts w:ascii="Times New Roman" w:hAnsi="Times New Roman"/>
          <w:sz w:val="20"/>
        </w:rPr>
      </w:pPr>
    </w:p>
    <w:p w14:paraId="163E2912" w14:textId="77777777" w:rsidR="00211DEE" w:rsidRPr="00437BC4" w:rsidRDefault="00211DEE" w:rsidP="00FF5B6B">
      <w:pPr>
        <w:pStyle w:val="ad"/>
        <w:spacing w:before="14"/>
        <w:ind w:firstLine="400"/>
        <w:jc w:val="center"/>
        <w:rPr>
          <w:rFonts w:ascii="Times New Roman" w:hAnsi="Times New Roman"/>
          <w:sz w:val="30"/>
        </w:rPr>
      </w:pPr>
    </w:p>
    <w:p w14:paraId="764077A0" w14:textId="77777777" w:rsidR="00605EF3" w:rsidRPr="00437BC4" w:rsidRDefault="00054AC5" w:rsidP="00BF0FA2">
      <w:pPr>
        <w:pStyle w:val="afd"/>
        <w:spacing w:before="34" w:line="360" w:lineRule="auto"/>
        <w:ind w:left="656" w:right="872"/>
        <w:rPr>
          <w:sz w:val="28"/>
          <w:szCs w:val="22"/>
        </w:rPr>
      </w:pPr>
      <w:r w:rsidRPr="00437BC4">
        <w:rPr>
          <w:sz w:val="28"/>
          <w:szCs w:val="22"/>
        </w:rPr>
        <w:t>Institute of Advanced Light Source Facilities, Shenzhen(IASF)</w:t>
      </w:r>
      <w:r w:rsidRPr="00437BC4">
        <w:rPr>
          <w:rFonts w:hint="eastAsia"/>
          <w:sz w:val="28"/>
          <w:szCs w:val="22"/>
        </w:rPr>
        <w:t xml:space="preserve"> </w:t>
      </w:r>
    </w:p>
    <w:p w14:paraId="2A0513D3" w14:textId="650E7236" w:rsidR="00211DEE" w:rsidRPr="00437BC4" w:rsidRDefault="00967427" w:rsidP="00BF0FA2">
      <w:pPr>
        <w:pStyle w:val="afd"/>
        <w:spacing w:before="34" w:line="360" w:lineRule="auto"/>
        <w:ind w:left="656" w:right="872"/>
        <w:rPr>
          <w:sz w:val="32"/>
          <w:szCs w:val="32"/>
        </w:rPr>
      </w:pPr>
      <w:r w:rsidRPr="00437BC4">
        <w:rPr>
          <w:rFonts w:hint="eastAsia"/>
          <w:sz w:val="32"/>
          <w:szCs w:val="32"/>
        </w:rPr>
        <w:t>深圳</w:t>
      </w:r>
      <w:r w:rsidR="00054AC5" w:rsidRPr="00437BC4">
        <w:rPr>
          <w:rFonts w:hint="eastAsia"/>
          <w:sz w:val="32"/>
          <w:szCs w:val="32"/>
        </w:rPr>
        <w:t>先进光源研究院</w:t>
      </w:r>
    </w:p>
    <w:p w14:paraId="0ECB7960" w14:textId="77777777" w:rsidR="005900B3" w:rsidRDefault="005900B3" w:rsidP="005A5035">
      <w:pPr>
        <w:pStyle w:val="afd"/>
        <w:spacing w:line="371" w:lineRule="exact"/>
      </w:pPr>
    </w:p>
    <w:p w14:paraId="7E5C5378" w14:textId="5C53763B" w:rsidR="00211DEE" w:rsidRPr="00437BC4" w:rsidRDefault="00054AC5" w:rsidP="005A5035">
      <w:pPr>
        <w:pStyle w:val="afd"/>
        <w:spacing w:line="371" w:lineRule="exact"/>
        <w:sectPr w:rsidR="00211DEE" w:rsidRPr="00437BC4" w:rsidSect="00CF2B10">
          <w:headerReference w:type="default" r:id="rId8"/>
          <w:footerReference w:type="default" r:id="rId9"/>
          <w:pgSz w:w="11900" w:h="16840"/>
          <w:pgMar w:top="1680" w:right="1240" w:bottom="1180" w:left="1460" w:header="851" w:footer="996" w:gutter="0"/>
          <w:pgNumType w:start="1"/>
          <w:cols w:space="720"/>
        </w:sectPr>
      </w:pPr>
      <w:r w:rsidRPr="00437BC4">
        <w:rPr>
          <w:sz w:val="32"/>
          <w:szCs w:val="32"/>
        </w:rPr>
        <w:t>202</w:t>
      </w:r>
      <w:r w:rsidR="005B39AF">
        <w:rPr>
          <w:rFonts w:hint="eastAsia"/>
          <w:sz w:val="32"/>
          <w:szCs w:val="32"/>
        </w:rPr>
        <w:t>6</w:t>
      </w:r>
      <w:r w:rsidRPr="00437BC4">
        <w:rPr>
          <w:sz w:val="32"/>
          <w:szCs w:val="32"/>
        </w:rPr>
        <w:t xml:space="preserve"> </w:t>
      </w:r>
      <w:r w:rsidR="00967427" w:rsidRPr="00437BC4">
        <w:rPr>
          <w:rFonts w:hint="eastAsia"/>
          <w:sz w:val="32"/>
          <w:szCs w:val="32"/>
        </w:rPr>
        <w:t>年</w:t>
      </w:r>
      <w:r w:rsidR="00967427" w:rsidRPr="00437BC4">
        <w:rPr>
          <w:sz w:val="32"/>
          <w:szCs w:val="32"/>
        </w:rPr>
        <w:t xml:space="preserve"> </w:t>
      </w:r>
      <w:r w:rsidR="00D76BEA">
        <w:rPr>
          <w:sz w:val="32"/>
          <w:szCs w:val="32"/>
        </w:rPr>
        <w:t>1</w:t>
      </w:r>
      <w:r w:rsidR="0083325F">
        <w:rPr>
          <w:sz w:val="32"/>
          <w:szCs w:val="32"/>
        </w:rPr>
        <w:t>1</w:t>
      </w:r>
      <w:r w:rsidR="00D76BEA" w:rsidRPr="00437BC4">
        <w:rPr>
          <w:sz w:val="32"/>
          <w:szCs w:val="32"/>
        </w:rPr>
        <w:t xml:space="preserve"> </w:t>
      </w:r>
      <w:r w:rsidR="00967427" w:rsidRPr="00437BC4">
        <w:rPr>
          <w:rFonts w:hint="eastAsia"/>
          <w:sz w:val="32"/>
          <w:szCs w:val="32"/>
        </w:rPr>
        <w:t>月</w:t>
      </w:r>
    </w:p>
    <w:p w14:paraId="36FB104A" w14:textId="77777777" w:rsidR="00A66D5C" w:rsidRPr="00437BC4" w:rsidRDefault="00A66D5C" w:rsidP="00A66D5C"/>
    <w:sdt>
      <w:sdtPr>
        <w:rPr>
          <w:rFonts w:ascii="Times New Roman" w:hAnsi="Times New Roman" w:cs="Times New Roman"/>
          <w:b w:val="0"/>
          <w:bCs w:val="0"/>
          <w:i w:val="0"/>
          <w:iCs w:val="0"/>
        </w:rPr>
        <w:id w:val="945511746"/>
        <w:docPartObj>
          <w:docPartGallery w:val="Table of Contents"/>
          <w:docPartUnique/>
        </w:docPartObj>
      </w:sdtPr>
      <w:sdtEndPr>
        <w:rPr>
          <w:noProof/>
        </w:rPr>
      </w:sdtEndPr>
      <w:sdtContent>
        <w:p w14:paraId="73EDAF60" w14:textId="3162EF2D" w:rsidR="00165302" w:rsidRPr="00880F61" w:rsidRDefault="008D069D" w:rsidP="00880F61">
          <w:pPr>
            <w:pStyle w:val="TOC1"/>
            <w:jc w:val="center"/>
            <w:rPr>
              <w:i w:val="0"/>
              <w:iCs w:val="0"/>
              <w:sz w:val="28"/>
              <w:szCs w:val="28"/>
            </w:rPr>
          </w:pPr>
          <w:r w:rsidRPr="00880F61">
            <w:rPr>
              <w:rFonts w:hint="eastAsia"/>
              <w:i w:val="0"/>
              <w:iCs w:val="0"/>
              <w:sz w:val="28"/>
              <w:szCs w:val="28"/>
            </w:rPr>
            <w:t>目</w:t>
          </w:r>
          <w:r w:rsidR="00E93AF4" w:rsidRPr="00880F61">
            <w:rPr>
              <w:rFonts w:hint="eastAsia"/>
              <w:i w:val="0"/>
              <w:iCs w:val="0"/>
              <w:sz w:val="28"/>
              <w:szCs w:val="28"/>
            </w:rPr>
            <w:t>录</w:t>
          </w:r>
        </w:p>
        <w:p w14:paraId="5E22B12E" w14:textId="3B329E2E" w:rsidR="00880F61" w:rsidRPr="00880F61" w:rsidRDefault="0060740C" w:rsidP="00880F61">
          <w:pPr>
            <w:pStyle w:val="TOC1"/>
            <w:spacing w:line="320" w:lineRule="exact"/>
            <w:rPr>
              <w:rFonts w:eastAsiaTheme="minorEastAsia" w:cstheme="minorBidi"/>
              <w:b w:val="0"/>
              <w:bCs w:val="0"/>
              <w:i w:val="0"/>
              <w:iCs w:val="0"/>
              <w:noProof/>
              <w:sz w:val="22"/>
              <w14:ligatures w14:val="standardContextual"/>
            </w:rPr>
          </w:pPr>
          <w:r w:rsidRPr="00880F61">
            <w:rPr>
              <w:rFonts w:asciiTheme="majorHAnsi" w:eastAsiaTheme="majorEastAsia" w:hAnsiTheme="majorHAnsi" w:cstheme="majorBidi"/>
              <w:i w:val="0"/>
              <w:iCs w:val="0"/>
              <w:color w:val="2F5496" w:themeColor="accent1" w:themeShade="BF"/>
              <w:kern w:val="0"/>
              <w:sz w:val="28"/>
              <w:szCs w:val="28"/>
              <w:lang w:eastAsia="en-US"/>
            </w:rPr>
            <w:fldChar w:fldCharType="begin"/>
          </w:r>
          <w:r w:rsidRPr="00880F61">
            <w:rPr>
              <w:i w:val="0"/>
              <w:iCs w:val="0"/>
            </w:rPr>
            <w:instrText xml:space="preserve"> TOC \o "1-3" \h \z \u </w:instrText>
          </w:r>
          <w:r w:rsidRPr="00880F61">
            <w:rPr>
              <w:rFonts w:asciiTheme="majorHAnsi" w:eastAsiaTheme="majorEastAsia" w:hAnsiTheme="majorHAnsi" w:cstheme="majorBidi"/>
              <w:i w:val="0"/>
              <w:iCs w:val="0"/>
              <w:color w:val="2F5496" w:themeColor="accent1" w:themeShade="BF"/>
              <w:kern w:val="0"/>
              <w:sz w:val="28"/>
              <w:szCs w:val="28"/>
              <w:lang w:eastAsia="en-US"/>
            </w:rPr>
            <w:fldChar w:fldCharType="separate"/>
          </w:r>
          <w:hyperlink w:anchor="_Toc244275138" w:history="1">
            <w:r w:rsidR="00880F61" w:rsidRPr="00880F61">
              <w:rPr>
                <w:rStyle w:val="af3"/>
                <w:i w:val="0"/>
                <w:iCs w:val="0"/>
                <w:noProof/>
              </w:rPr>
              <w:t>1.</w:t>
            </w:r>
            <w:r w:rsidR="00880F61" w:rsidRPr="00880F61">
              <w:rPr>
                <w:rFonts w:eastAsiaTheme="minorEastAsia" w:cstheme="minorBidi"/>
                <w:b w:val="0"/>
                <w:bCs w:val="0"/>
                <w:i w:val="0"/>
                <w:iCs w:val="0"/>
                <w:noProof/>
                <w:sz w:val="22"/>
                <w14:ligatures w14:val="standardContextual"/>
              </w:rPr>
              <w:tab/>
            </w:r>
            <w:r w:rsidR="00880F61" w:rsidRPr="00880F61">
              <w:rPr>
                <w:rStyle w:val="af3"/>
                <w:i w:val="0"/>
                <w:iCs w:val="0"/>
                <w:noProof/>
              </w:rPr>
              <w:t>背景介绍</w:t>
            </w:r>
            <w:r w:rsidR="00880F61" w:rsidRPr="00880F61">
              <w:rPr>
                <w:i w:val="0"/>
                <w:iCs w:val="0"/>
                <w:noProof/>
                <w:webHidden/>
              </w:rPr>
              <w:tab/>
            </w:r>
            <w:r w:rsidR="00880F61" w:rsidRPr="00880F61">
              <w:rPr>
                <w:i w:val="0"/>
                <w:iCs w:val="0"/>
                <w:noProof/>
                <w:webHidden/>
              </w:rPr>
              <w:fldChar w:fldCharType="begin"/>
            </w:r>
            <w:r w:rsidR="00880F61" w:rsidRPr="00880F61">
              <w:rPr>
                <w:i w:val="0"/>
                <w:iCs w:val="0"/>
                <w:noProof/>
                <w:webHidden/>
              </w:rPr>
              <w:instrText xml:space="preserve"> PAGEREF _Toc244275138 \h </w:instrText>
            </w:r>
            <w:r w:rsidR="00880F61" w:rsidRPr="00880F61">
              <w:rPr>
                <w:i w:val="0"/>
                <w:iCs w:val="0"/>
                <w:noProof/>
                <w:webHidden/>
              </w:rPr>
            </w:r>
            <w:r w:rsidR="00880F61" w:rsidRPr="00880F61">
              <w:rPr>
                <w:i w:val="0"/>
                <w:iCs w:val="0"/>
                <w:noProof/>
                <w:webHidden/>
              </w:rPr>
              <w:fldChar w:fldCharType="separate"/>
            </w:r>
            <w:r w:rsidR="00880F61" w:rsidRPr="00880F61">
              <w:rPr>
                <w:i w:val="0"/>
                <w:iCs w:val="0"/>
                <w:noProof/>
                <w:webHidden/>
              </w:rPr>
              <w:t>4</w:t>
            </w:r>
            <w:r w:rsidR="00880F61" w:rsidRPr="00880F61">
              <w:rPr>
                <w:i w:val="0"/>
                <w:iCs w:val="0"/>
                <w:noProof/>
                <w:webHidden/>
              </w:rPr>
              <w:fldChar w:fldCharType="end"/>
            </w:r>
          </w:hyperlink>
        </w:p>
        <w:p w14:paraId="73F40B2C" w14:textId="09ED9524" w:rsidR="00880F61" w:rsidRPr="00880F61" w:rsidRDefault="00000000" w:rsidP="00880F61">
          <w:pPr>
            <w:pStyle w:val="TOC1"/>
            <w:spacing w:line="320" w:lineRule="exact"/>
            <w:rPr>
              <w:rFonts w:eastAsiaTheme="minorEastAsia" w:cstheme="minorBidi"/>
              <w:b w:val="0"/>
              <w:bCs w:val="0"/>
              <w:i w:val="0"/>
              <w:iCs w:val="0"/>
              <w:noProof/>
              <w:sz w:val="22"/>
              <w14:ligatures w14:val="standardContextual"/>
            </w:rPr>
          </w:pPr>
          <w:hyperlink w:anchor="_Toc244275139" w:history="1">
            <w:r w:rsidR="00880F61" w:rsidRPr="00880F61">
              <w:rPr>
                <w:rStyle w:val="af3"/>
                <w:i w:val="0"/>
                <w:iCs w:val="0"/>
                <w:noProof/>
              </w:rPr>
              <w:t>2.</w:t>
            </w:r>
            <w:r w:rsidR="00880F61" w:rsidRPr="00880F61">
              <w:rPr>
                <w:rFonts w:eastAsiaTheme="minorEastAsia" w:cstheme="minorBidi"/>
                <w:b w:val="0"/>
                <w:bCs w:val="0"/>
                <w:i w:val="0"/>
                <w:iCs w:val="0"/>
                <w:noProof/>
                <w:sz w:val="22"/>
                <w14:ligatures w14:val="standardContextual"/>
              </w:rPr>
              <w:tab/>
            </w:r>
            <w:r w:rsidR="00880F61" w:rsidRPr="00880F61">
              <w:rPr>
                <w:rStyle w:val="af3"/>
                <w:i w:val="0"/>
                <w:iCs w:val="0"/>
                <w:noProof/>
              </w:rPr>
              <w:t>现场条件</w:t>
            </w:r>
            <w:r w:rsidR="00880F61" w:rsidRPr="00880F61">
              <w:rPr>
                <w:i w:val="0"/>
                <w:iCs w:val="0"/>
                <w:noProof/>
                <w:webHidden/>
              </w:rPr>
              <w:tab/>
            </w:r>
            <w:r w:rsidR="00880F61" w:rsidRPr="00880F61">
              <w:rPr>
                <w:i w:val="0"/>
                <w:iCs w:val="0"/>
                <w:noProof/>
                <w:webHidden/>
              </w:rPr>
              <w:fldChar w:fldCharType="begin"/>
            </w:r>
            <w:r w:rsidR="00880F61" w:rsidRPr="00880F61">
              <w:rPr>
                <w:i w:val="0"/>
                <w:iCs w:val="0"/>
                <w:noProof/>
                <w:webHidden/>
              </w:rPr>
              <w:instrText xml:space="preserve"> PAGEREF _Toc244275139 \h </w:instrText>
            </w:r>
            <w:r w:rsidR="00880F61" w:rsidRPr="00880F61">
              <w:rPr>
                <w:i w:val="0"/>
                <w:iCs w:val="0"/>
                <w:noProof/>
                <w:webHidden/>
              </w:rPr>
            </w:r>
            <w:r w:rsidR="00880F61" w:rsidRPr="00880F61">
              <w:rPr>
                <w:i w:val="0"/>
                <w:iCs w:val="0"/>
                <w:noProof/>
                <w:webHidden/>
              </w:rPr>
              <w:fldChar w:fldCharType="separate"/>
            </w:r>
            <w:r w:rsidR="00880F61" w:rsidRPr="00880F61">
              <w:rPr>
                <w:i w:val="0"/>
                <w:iCs w:val="0"/>
                <w:noProof/>
                <w:webHidden/>
              </w:rPr>
              <w:t>5</w:t>
            </w:r>
            <w:r w:rsidR="00880F61" w:rsidRPr="00880F61">
              <w:rPr>
                <w:i w:val="0"/>
                <w:iCs w:val="0"/>
                <w:noProof/>
                <w:webHidden/>
              </w:rPr>
              <w:fldChar w:fldCharType="end"/>
            </w:r>
          </w:hyperlink>
        </w:p>
        <w:p w14:paraId="745D928A" w14:textId="12A13535" w:rsidR="00880F61" w:rsidRPr="00880F61" w:rsidRDefault="00000000" w:rsidP="00880F61">
          <w:pPr>
            <w:pStyle w:val="TOC1"/>
            <w:spacing w:line="320" w:lineRule="exact"/>
            <w:rPr>
              <w:rFonts w:eastAsiaTheme="minorEastAsia" w:cstheme="minorBidi"/>
              <w:b w:val="0"/>
              <w:bCs w:val="0"/>
              <w:i w:val="0"/>
              <w:iCs w:val="0"/>
              <w:noProof/>
              <w:sz w:val="22"/>
              <w14:ligatures w14:val="standardContextual"/>
            </w:rPr>
          </w:pPr>
          <w:hyperlink w:anchor="_Toc244275140" w:history="1">
            <w:r w:rsidR="00880F61" w:rsidRPr="00880F61">
              <w:rPr>
                <w:rStyle w:val="af3"/>
                <w:i w:val="0"/>
                <w:iCs w:val="0"/>
                <w:noProof/>
              </w:rPr>
              <w:t>3.</w:t>
            </w:r>
            <w:r w:rsidR="00880F61" w:rsidRPr="00880F61">
              <w:rPr>
                <w:rFonts w:eastAsiaTheme="minorEastAsia" w:cstheme="minorBidi"/>
                <w:b w:val="0"/>
                <w:bCs w:val="0"/>
                <w:i w:val="0"/>
                <w:iCs w:val="0"/>
                <w:noProof/>
                <w:sz w:val="22"/>
                <w14:ligatures w14:val="standardContextual"/>
              </w:rPr>
              <w:tab/>
            </w:r>
            <w:r w:rsidR="00880F61" w:rsidRPr="00880F61">
              <w:rPr>
                <w:rStyle w:val="af3"/>
                <w:i w:val="0"/>
                <w:iCs w:val="0"/>
                <w:noProof/>
              </w:rPr>
              <w:t>减压降温泵组接口</w:t>
            </w:r>
            <w:r w:rsidR="00880F61" w:rsidRPr="00880F61">
              <w:rPr>
                <w:i w:val="0"/>
                <w:iCs w:val="0"/>
                <w:noProof/>
                <w:webHidden/>
              </w:rPr>
              <w:tab/>
            </w:r>
            <w:r w:rsidR="00880F61" w:rsidRPr="00880F61">
              <w:rPr>
                <w:i w:val="0"/>
                <w:iCs w:val="0"/>
                <w:noProof/>
                <w:webHidden/>
              </w:rPr>
              <w:fldChar w:fldCharType="begin"/>
            </w:r>
            <w:r w:rsidR="00880F61" w:rsidRPr="00880F61">
              <w:rPr>
                <w:i w:val="0"/>
                <w:iCs w:val="0"/>
                <w:noProof/>
                <w:webHidden/>
              </w:rPr>
              <w:instrText xml:space="preserve"> PAGEREF _Toc244275140 \h </w:instrText>
            </w:r>
            <w:r w:rsidR="00880F61" w:rsidRPr="00880F61">
              <w:rPr>
                <w:i w:val="0"/>
                <w:iCs w:val="0"/>
                <w:noProof/>
                <w:webHidden/>
              </w:rPr>
            </w:r>
            <w:r w:rsidR="00880F61" w:rsidRPr="00880F61">
              <w:rPr>
                <w:i w:val="0"/>
                <w:iCs w:val="0"/>
                <w:noProof/>
                <w:webHidden/>
              </w:rPr>
              <w:fldChar w:fldCharType="separate"/>
            </w:r>
            <w:r w:rsidR="00880F61" w:rsidRPr="00880F61">
              <w:rPr>
                <w:i w:val="0"/>
                <w:iCs w:val="0"/>
                <w:noProof/>
                <w:webHidden/>
              </w:rPr>
              <w:t>6</w:t>
            </w:r>
            <w:r w:rsidR="00880F61" w:rsidRPr="00880F61">
              <w:rPr>
                <w:i w:val="0"/>
                <w:iCs w:val="0"/>
                <w:noProof/>
                <w:webHidden/>
              </w:rPr>
              <w:fldChar w:fldCharType="end"/>
            </w:r>
          </w:hyperlink>
        </w:p>
        <w:p w14:paraId="44CBA634" w14:textId="3D22B134" w:rsidR="00880F61" w:rsidRPr="00880F61" w:rsidRDefault="00000000" w:rsidP="00880F61">
          <w:pPr>
            <w:pStyle w:val="TOC1"/>
            <w:spacing w:line="320" w:lineRule="exact"/>
            <w:rPr>
              <w:rFonts w:eastAsiaTheme="minorEastAsia" w:cstheme="minorBidi"/>
              <w:b w:val="0"/>
              <w:bCs w:val="0"/>
              <w:i w:val="0"/>
              <w:iCs w:val="0"/>
              <w:noProof/>
              <w:sz w:val="22"/>
              <w14:ligatures w14:val="standardContextual"/>
            </w:rPr>
          </w:pPr>
          <w:hyperlink w:anchor="_Toc244275141" w:history="1">
            <w:r w:rsidR="00880F61" w:rsidRPr="00880F61">
              <w:rPr>
                <w:rStyle w:val="af3"/>
                <w:i w:val="0"/>
                <w:iCs w:val="0"/>
                <w:noProof/>
              </w:rPr>
              <w:t>4.</w:t>
            </w:r>
            <w:r w:rsidR="00880F61" w:rsidRPr="00880F61">
              <w:rPr>
                <w:rFonts w:eastAsiaTheme="minorEastAsia" w:cstheme="minorBidi"/>
                <w:b w:val="0"/>
                <w:bCs w:val="0"/>
                <w:i w:val="0"/>
                <w:iCs w:val="0"/>
                <w:noProof/>
                <w:sz w:val="22"/>
                <w14:ligatures w14:val="standardContextual"/>
              </w:rPr>
              <w:tab/>
            </w:r>
            <w:r w:rsidR="00880F61" w:rsidRPr="00880F61">
              <w:rPr>
                <w:rStyle w:val="af3"/>
                <w:i w:val="0"/>
                <w:iCs w:val="0"/>
                <w:noProof/>
              </w:rPr>
              <w:t>技术要求</w:t>
            </w:r>
            <w:r w:rsidR="00880F61" w:rsidRPr="00880F61">
              <w:rPr>
                <w:i w:val="0"/>
                <w:iCs w:val="0"/>
                <w:noProof/>
                <w:webHidden/>
              </w:rPr>
              <w:tab/>
            </w:r>
            <w:r w:rsidR="00880F61" w:rsidRPr="00880F61">
              <w:rPr>
                <w:i w:val="0"/>
                <w:iCs w:val="0"/>
                <w:noProof/>
                <w:webHidden/>
              </w:rPr>
              <w:fldChar w:fldCharType="begin"/>
            </w:r>
            <w:r w:rsidR="00880F61" w:rsidRPr="00880F61">
              <w:rPr>
                <w:i w:val="0"/>
                <w:iCs w:val="0"/>
                <w:noProof/>
                <w:webHidden/>
              </w:rPr>
              <w:instrText xml:space="preserve"> PAGEREF _Toc244275141 \h </w:instrText>
            </w:r>
            <w:r w:rsidR="00880F61" w:rsidRPr="00880F61">
              <w:rPr>
                <w:i w:val="0"/>
                <w:iCs w:val="0"/>
                <w:noProof/>
                <w:webHidden/>
              </w:rPr>
            </w:r>
            <w:r w:rsidR="00880F61" w:rsidRPr="00880F61">
              <w:rPr>
                <w:i w:val="0"/>
                <w:iCs w:val="0"/>
                <w:noProof/>
                <w:webHidden/>
              </w:rPr>
              <w:fldChar w:fldCharType="separate"/>
            </w:r>
            <w:r w:rsidR="00880F61" w:rsidRPr="00880F61">
              <w:rPr>
                <w:i w:val="0"/>
                <w:iCs w:val="0"/>
                <w:noProof/>
                <w:webHidden/>
              </w:rPr>
              <w:t>7</w:t>
            </w:r>
            <w:r w:rsidR="00880F61" w:rsidRPr="00880F61">
              <w:rPr>
                <w:i w:val="0"/>
                <w:iCs w:val="0"/>
                <w:noProof/>
                <w:webHidden/>
              </w:rPr>
              <w:fldChar w:fldCharType="end"/>
            </w:r>
          </w:hyperlink>
        </w:p>
        <w:p w14:paraId="53B3EC49" w14:textId="06B30E39" w:rsidR="00880F61" w:rsidRPr="00880F61" w:rsidRDefault="00000000" w:rsidP="00880F61">
          <w:pPr>
            <w:pStyle w:val="TOC1"/>
            <w:spacing w:line="320" w:lineRule="exact"/>
            <w:rPr>
              <w:rFonts w:eastAsiaTheme="minorEastAsia" w:cstheme="minorBidi"/>
              <w:b w:val="0"/>
              <w:bCs w:val="0"/>
              <w:i w:val="0"/>
              <w:iCs w:val="0"/>
              <w:noProof/>
              <w:sz w:val="22"/>
              <w14:ligatures w14:val="standardContextual"/>
            </w:rPr>
          </w:pPr>
          <w:hyperlink w:anchor="_Toc244275142" w:history="1">
            <w:r w:rsidR="00880F61" w:rsidRPr="00880F61">
              <w:rPr>
                <w:rStyle w:val="af3"/>
                <w:i w:val="0"/>
                <w:iCs w:val="0"/>
                <w:noProof/>
              </w:rPr>
              <w:t>5.</w:t>
            </w:r>
            <w:r w:rsidR="00880F61" w:rsidRPr="00880F61">
              <w:rPr>
                <w:rFonts w:eastAsiaTheme="minorEastAsia" w:cstheme="minorBidi"/>
                <w:b w:val="0"/>
                <w:bCs w:val="0"/>
                <w:i w:val="0"/>
                <w:iCs w:val="0"/>
                <w:noProof/>
                <w:sz w:val="22"/>
                <w14:ligatures w14:val="standardContextual"/>
              </w:rPr>
              <w:tab/>
            </w:r>
            <w:r w:rsidR="00880F61" w:rsidRPr="00880F61">
              <w:rPr>
                <w:rStyle w:val="af3"/>
                <w:i w:val="0"/>
                <w:iCs w:val="0"/>
                <w:noProof/>
              </w:rPr>
              <w:t>验收测试</w:t>
            </w:r>
            <w:r w:rsidR="00880F61" w:rsidRPr="00880F61">
              <w:rPr>
                <w:i w:val="0"/>
                <w:iCs w:val="0"/>
                <w:noProof/>
                <w:webHidden/>
              </w:rPr>
              <w:tab/>
            </w:r>
            <w:r w:rsidR="00880F61" w:rsidRPr="00880F61">
              <w:rPr>
                <w:i w:val="0"/>
                <w:iCs w:val="0"/>
                <w:noProof/>
                <w:webHidden/>
              </w:rPr>
              <w:fldChar w:fldCharType="begin"/>
            </w:r>
            <w:r w:rsidR="00880F61" w:rsidRPr="00880F61">
              <w:rPr>
                <w:i w:val="0"/>
                <w:iCs w:val="0"/>
                <w:noProof/>
                <w:webHidden/>
              </w:rPr>
              <w:instrText xml:space="preserve"> PAGEREF _Toc244275142 \h </w:instrText>
            </w:r>
            <w:r w:rsidR="00880F61" w:rsidRPr="00880F61">
              <w:rPr>
                <w:i w:val="0"/>
                <w:iCs w:val="0"/>
                <w:noProof/>
                <w:webHidden/>
              </w:rPr>
            </w:r>
            <w:r w:rsidR="00880F61" w:rsidRPr="00880F61">
              <w:rPr>
                <w:i w:val="0"/>
                <w:iCs w:val="0"/>
                <w:noProof/>
                <w:webHidden/>
              </w:rPr>
              <w:fldChar w:fldCharType="separate"/>
            </w:r>
            <w:r w:rsidR="00880F61" w:rsidRPr="00880F61">
              <w:rPr>
                <w:i w:val="0"/>
                <w:iCs w:val="0"/>
                <w:noProof/>
                <w:webHidden/>
              </w:rPr>
              <w:t>9</w:t>
            </w:r>
            <w:r w:rsidR="00880F61" w:rsidRPr="00880F61">
              <w:rPr>
                <w:i w:val="0"/>
                <w:iCs w:val="0"/>
                <w:noProof/>
                <w:webHidden/>
              </w:rPr>
              <w:fldChar w:fldCharType="end"/>
            </w:r>
          </w:hyperlink>
        </w:p>
        <w:p w14:paraId="387C8CBA" w14:textId="485883D3" w:rsidR="00880F61" w:rsidRPr="00880F61" w:rsidRDefault="00000000" w:rsidP="00880F61">
          <w:pPr>
            <w:pStyle w:val="TOC2"/>
            <w:tabs>
              <w:tab w:val="left" w:pos="960"/>
              <w:tab w:val="right" w:leader="dot" w:pos="9288"/>
            </w:tabs>
            <w:spacing w:line="320" w:lineRule="exact"/>
            <w:rPr>
              <w:rFonts w:eastAsiaTheme="minorEastAsia" w:cstheme="minorBidi"/>
              <w:b w:val="0"/>
              <w:bCs w:val="0"/>
              <w:noProof/>
              <w:szCs w:val="24"/>
              <w14:ligatures w14:val="standardContextual"/>
            </w:rPr>
          </w:pPr>
          <w:hyperlink w:anchor="_Toc244275143" w:history="1">
            <w:r w:rsidR="00880F61" w:rsidRPr="00880F61">
              <w:rPr>
                <w:rStyle w:val="af3"/>
                <w:noProof/>
              </w:rPr>
              <w:t>5.1</w:t>
            </w:r>
            <w:r w:rsidR="00880F61" w:rsidRPr="00880F61">
              <w:rPr>
                <w:rFonts w:eastAsiaTheme="minorEastAsia" w:cstheme="minorBidi"/>
                <w:b w:val="0"/>
                <w:bCs w:val="0"/>
                <w:noProof/>
                <w:szCs w:val="24"/>
                <w14:ligatures w14:val="standardContextual"/>
              </w:rPr>
              <w:tab/>
            </w:r>
            <w:r w:rsidR="00880F61" w:rsidRPr="00880F61">
              <w:rPr>
                <w:rStyle w:val="af3"/>
                <w:noProof/>
              </w:rPr>
              <w:t>工厂测试</w:t>
            </w:r>
            <w:r w:rsidR="00880F61" w:rsidRPr="00880F61">
              <w:rPr>
                <w:noProof/>
                <w:webHidden/>
              </w:rPr>
              <w:tab/>
            </w:r>
            <w:r w:rsidR="00880F61" w:rsidRPr="00880F61">
              <w:rPr>
                <w:noProof/>
                <w:webHidden/>
              </w:rPr>
              <w:fldChar w:fldCharType="begin"/>
            </w:r>
            <w:r w:rsidR="00880F61" w:rsidRPr="00880F61">
              <w:rPr>
                <w:noProof/>
                <w:webHidden/>
              </w:rPr>
              <w:instrText xml:space="preserve"> PAGEREF _Toc244275143 \h </w:instrText>
            </w:r>
            <w:r w:rsidR="00880F61" w:rsidRPr="00880F61">
              <w:rPr>
                <w:noProof/>
                <w:webHidden/>
              </w:rPr>
            </w:r>
            <w:r w:rsidR="00880F61" w:rsidRPr="00880F61">
              <w:rPr>
                <w:noProof/>
                <w:webHidden/>
              </w:rPr>
              <w:fldChar w:fldCharType="separate"/>
            </w:r>
            <w:r w:rsidR="00880F61" w:rsidRPr="00880F61">
              <w:rPr>
                <w:noProof/>
                <w:webHidden/>
              </w:rPr>
              <w:t>9</w:t>
            </w:r>
            <w:r w:rsidR="00880F61" w:rsidRPr="00880F61">
              <w:rPr>
                <w:noProof/>
                <w:webHidden/>
              </w:rPr>
              <w:fldChar w:fldCharType="end"/>
            </w:r>
          </w:hyperlink>
        </w:p>
        <w:p w14:paraId="1D2F9E1A" w14:textId="484876FD" w:rsidR="00880F61" w:rsidRPr="00880F61" w:rsidRDefault="00000000" w:rsidP="00880F61">
          <w:pPr>
            <w:pStyle w:val="TOC2"/>
            <w:tabs>
              <w:tab w:val="left" w:pos="960"/>
              <w:tab w:val="right" w:leader="dot" w:pos="9288"/>
            </w:tabs>
            <w:spacing w:line="320" w:lineRule="exact"/>
            <w:rPr>
              <w:rFonts w:eastAsiaTheme="minorEastAsia" w:cstheme="minorBidi"/>
              <w:b w:val="0"/>
              <w:bCs w:val="0"/>
              <w:noProof/>
              <w:szCs w:val="24"/>
              <w14:ligatures w14:val="standardContextual"/>
            </w:rPr>
          </w:pPr>
          <w:hyperlink w:anchor="_Toc244275144" w:history="1">
            <w:r w:rsidR="00880F61" w:rsidRPr="00880F61">
              <w:rPr>
                <w:rStyle w:val="af3"/>
                <w:noProof/>
              </w:rPr>
              <w:t>5.2</w:t>
            </w:r>
            <w:r w:rsidR="00880F61" w:rsidRPr="00880F61">
              <w:rPr>
                <w:rFonts w:eastAsiaTheme="minorEastAsia" w:cstheme="minorBidi"/>
                <w:b w:val="0"/>
                <w:bCs w:val="0"/>
                <w:noProof/>
                <w:szCs w:val="24"/>
                <w14:ligatures w14:val="standardContextual"/>
              </w:rPr>
              <w:tab/>
            </w:r>
            <w:r w:rsidR="00880F61" w:rsidRPr="00880F61">
              <w:rPr>
                <w:rStyle w:val="af3"/>
                <w:noProof/>
              </w:rPr>
              <w:t>现场验收测试</w:t>
            </w:r>
            <w:r w:rsidR="00880F61" w:rsidRPr="00880F61">
              <w:rPr>
                <w:noProof/>
                <w:webHidden/>
              </w:rPr>
              <w:tab/>
            </w:r>
            <w:r w:rsidR="00880F61" w:rsidRPr="00880F61">
              <w:rPr>
                <w:noProof/>
                <w:webHidden/>
              </w:rPr>
              <w:fldChar w:fldCharType="begin"/>
            </w:r>
            <w:r w:rsidR="00880F61" w:rsidRPr="00880F61">
              <w:rPr>
                <w:noProof/>
                <w:webHidden/>
              </w:rPr>
              <w:instrText xml:space="preserve"> PAGEREF _Toc244275144 \h </w:instrText>
            </w:r>
            <w:r w:rsidR="00880F61" w:rsidRPr="00880F61">
              <w:rPr>
                <w:noProof/>
                <w:webHidden/>
              </w:rPr>
            </w:r>
            <w:r w:rsidR="00880F61" w:rsidRPr="00880F61">
              <w:rPr>
                <w:noProof/>
                <w:webHidden/>
              </w:rPr>
              <w:fldChar w:fldCharType="separate"/>
            </w:r>
            <w:r w:rsidR="00880F61" w:rsidRPr="00880F61">
              <w:rPr>
                <w:noProof/>
                <w:webHidden/>
              </w:rPr>
              <w:t>9</w:t>
            </w:r>
            <w:r w:rsidR="00880F61" w:rsidRPr="00880F61">
              <w:rPr>
                <w:noProof/>
                <w:webHidden/>
              </w:rPr>
              <w:fldChar w:fldCharType="end"/>
            </w:r>
          </w:hyperlink>
        </w:p>
        <w:p w14:paraId="46D11FD1" w14:textId="6206046A" w:rsidR="00880F61" w:rsidRPr="00880F61" w:rsidRDefault="00000000" w:rsidP="00880F61">
          <w:pPr>
            <w:pStyle w:val="TOC3"/>
            <w:tabs>
              <w:tab w:val="left" w:pos="1440"/>
              <w:tab w:val="right" w:leader="dot" w:pos="9288"/>
            </w:tabs>
            <w:spacing w:line="320" w:lineRule="exact"/>
            <w:rPr>
              <w:rFonts w:eastAsiaTheme="minorEastAsia" w:cstheme="minorBidi"/>
              <w:noProof/>
              <w:sz w:val="22"/>
              <w:szCs w:val="24"/>
              <w14:ligatures w14:val="standardContextual"/>
            </w:rPr>
          </w:pPr>
          <w:hyperlink w:anchor="_Toc244275145" w:history="1">
            <w:r w:rsidR="00880F61" w:rsidRPr="00880F61">
              <w:rPr>
                <w:rStyle w:val="af3"/>
                <w:rFonts w:ascii="黑体" w:hAnsi="黑体"/>
                <w:noProof/>
              </w:rPr>
              <w:t>5.2.1</w:t>
            </w:r>
            <w:r w:rsidR="00880F61" w:rsidRPr="00880F61">
              <w:rPr>
                <w:rFonts w:eastAsiaTheme="minorEastAsia" w:cstheme="minorBidi"/>
                <w:noProof/>
                <w:sz w:val="22"/>
                <w:szCs w:val="24"/>
                <w14:ligatures w14:val="standardContextual"/>
              </w:rPr>
              <w:tab/>
            </w:r>
            <w:r w:rsidR="00880F61" w:rsidRPr="00880F61">
              <w:rPr>
                <w:rStyle w:val="af3"/>
                <w:noProof/>
              </w:rPr>
              <w:t>功能测试</w:t>
            </w:r>
            <w:r w:rsidR="00880F61" w:rsidRPr="00880F61">
              <w:rPr>
                <w:noProof/>
                <w:webHidden/>
              </w:rPr>
              <w:tab/>
            </w:r>
            <w:r w:rsidR="00880F61" w:rsidRPr="00880F61">
              <w:rPr>
                <w:noProof/>
                <w:webHidden/>
              </w:rPr>
              <w:fldChar w:fldCharType="begin"/>
            </w:r>
            <w:r w:rsidR="00880F61" w:rsidRPr="00880F61">
              <w:rPr>
                <w:noProof/>
                <w:webHidden/>
              </w:rPr>
              <w:instrText xml:space="preserve"> PAGEREF _Toc244275145 \h </w:instrText>
            </w:r>
            <w:r w:rsidR="00880F61" w:rsidRPr="00880F61">
              <w:rPr>
                <w:noProof/>
                <w:webHidden/>
              </w:rPr>
            </w:r>
            <w:r w:rsidR="00880F61" w:rsidRPr="00880F61">
              <w:rPr>
                <w:noProof/>
                <w:webHidden/>
              </w:rPr>
              <w:fldChar w:fldCharType="separate"/>
            </w:r>
            <w:r w:rsidR="00880F61" w:rsidRPr="00880F61">
              <w:rPr>
                <w:noProof/>
                <w:webHidden/>
              </w:rPr>
              <w:t>9</w:t>
            </w:r>
            <w:r w:rsidR="00880F61" w:rsidRPr="00880F61">
              <w:rPr>
                <w:noProof/>
                <w:webHidden/>
              </w:rPr>
              <w:fldChar w:fldCharType="end"/>
            </w:r>
          </w:hyperlink>
        </w:p>
        <w:p w14:paraId="5FBE5CA1" w14:textId="539F219E" w:rsidR="00880F61" w:rsidRPr="00880F61" w:rsidRDefault="00000000" w:rsidP="00880F61">
          <w:pPr>
            <w:pStyle w:val="TOC3"/>
            <w:tabs>
              <w:tab w:val="left" w:pos="1440"/>
              <w:tab w:val="right" w:leader="dot" w:pos="9288"/>
            </w:tabs>
            <w:spacing w:line="320" w:lineRule="exact"/>
            <w:rPr>
              <w:rFonts w:eastAsiaTheme="minorEastAsia" w:cstheme="minorBidi"/>
              <w:noProof/>
              <w:sz w:val="22"/>
              <w:szCs w:val="24"/>
              <w14:ligatures w14:val="standardContextual"/>
            </w:rPr>
          </w:pPr>
          <w:hyperlink w:anchor="_Toc244275146" w:history="1">
            <w:r w:rsidR="00880F61" w:rsidRPr="00880F61">
              <w:rPr>
                <w:rStyle w:val="af3"/>
                <w:rFonts w:ascii="黑体" w:hAnsi="黑体"/>
                <w:noProof/>
              </w:rPr>
              <w:t>5.2.2</w:t>
            </w:r>
            <w:r w:rsidR="00880F61" w:rsidRPr="00880F61">
              <w:rPr>
                <w:rFonts w:eastAsiaTheme="minorEastAsia" w:cstheme="minorBidi"/>
                <w:noProof/>
                <w:sz w:val="22"/>
                <w:szCs w:val="24"/>
                <w14:ligatures w14:val="standardContextual"/>
              </w:rPr>
              <w:tab/>
            </w:r>
            <w:r w:rsidR="00880F61" w:rsidRPr="00880F61">
              <w:rPr>
                <w:rStyle w:val="af3"/>
                <w:noProof/>
              </w:rPr>
              <w:t>性能测试</w:t>
            </w:r>
            <w:r w:rsidR="00880F61" w:rsidRPr="00880F61">
              <w:rPr>
                <w:noProof/>
                <w:webHidden/>
              </w:rPr>
              <w:tab/>
            </w:r>
            <w:r w:rsidR="00880F61" w:rsidRPr="00880F61">
              <w:rPr>
                <w:noProof/>
                <w:webHidden/>
              </w:rPr>
              <w:fldChar w:fldCharType="begin"/>
            </w:r>
            <w:r w:rsidR="00880F61" w:rsidRPr="00880F61">
              <w:rPr>
                <w:noProof/>
                <w:webHidden/>
              </w:rPr>
              <w:instrText xml:space="preserve"> PAGEREF _Toc244275146 \h </w:instrText>
            </w:r>
            <w:r w:rsidR="00880F61" w:rsidRPr="00880F61">
              <w:rPr>
                <w:noProof/>
                <w:webHidden/>
              </w:rPr>
            </w:r>
            <w:r w:rsidR="00880F61" w:rsidRPr="00880F61">
              <w:rPr>
                <w:noProof/>
                <w:webHidden/>
              </w:rPr>
              <w:fldChar w:fldCharType="separate"/>
            </w:r>
            <w:r w:rsidR="00880F61" w:rsidRPr="00880F61">
              <w:rPr>
                <w:noProof/>
                <w:webHidden/>
              </w:rPr>
              <w:t>9</w:t>
            </w:r>
            <w:r w:rsidR="00880F61" w:rsidRPr="00880F61">
              <w:rPr>
                <w:noProof/>
                <w:webHidden/>
              </w:rPr>
              <w:fldChar w:fldCharType="end"/>
            </w:r>
          </w:hyperlink>
        </w:p>
        <w:p w14:paraId="24F4862C" w14:textId="1CF31604" w:rsidR="00880F61" w:rsidRPr="00880F61" w:rsidRDefault="00000000" w:rsidP="00880F61">
          <w:pPr>
            <w:pStyle w:val="TOC1"/>
            <w:spacing w:line="320" w:lineRule="exact"/>
            <w:rPr>
              <w:rFonts w:eastAsiaTheme="minorEastAsia" w:cstheme="minorBidi"/>
              <w:b w:val="0"/>
              <w:bCs w:val="0"/>
              <w:i w:val="0"/>
              <w:iCs w:val="0"/>
              <w:noProof/>
              <w:sz w:val="22"/>
              <w14:ligatures w14:val="standardContextual"/>
            </w:rPr>
          </w:pPr>
          <w:hyperlink w:anchor="_Toc244275147" w:history="1">
            <w:r w:rsidR="00880F61" w:rsidRPr="00880F61">
              <w:rPr>
                <w:rStyle w:val="af3"/>
                <w:i w:val="0"/>
                <w:iCs w:val="0"/>
                <w:noProof/>
              </w:rPr>
              <w:t>6.</w:t>
            </w:r>
            <w:r w:rsidR="00880F61" w:rsidRPr="00880F61">
              <w:rPr>
                <w:rFonts w:eastAsiaTheme="minorEastAsia" w:cstheme="minorBidi"/>
                <w:b w:val="0"/>
                <w:bCs w:val="0"/>
                <w:i w:val="0"/>
                <w:iCs w:val="0"/>
                <w:noProof/>
                <w:sz w:val="22"/>
                <w14:ligatures w14:val="standardContextual"/>
              </w:rPr>
              <w:tab/>
            </w:r>
            <w:r w:rsidR="00880F61" w:rsidRPr="00880F61">
              <w:rPr>
                <w:rStyle w:val="af3"/>
                <w:i w:val="0"/>
                <w:iCs w:val="0"/>
                <w:noProof/>
              </w:rPr>
              <w:t>控制系统</w:t>
            </w:r>
            <w:r w:rsidR="00880F61" w:rsidRPr="00880F61">
              <w:rPr>
                <w:i w:val="0"/>
                <w:iCs w:val="0"/>
                <w:noProof/>
                <w:webHidden/>
              </w:rPr>
              <w:tab/>
            </w:r>
            <w:r w:rsidR="00880F61" w:rsidRPr="00880F61">
              <w:rPr>
                <w:i w:val="0"/>
                <w:iCs w:val="0"/>
                <w:noProof/>
                <w:webHidden/>
              </w:rPr>
              <w:fldChar w:fldCharType="begin"/>
            </w:r>
            <w:r w:rsidR="00880F61" w:rsidRPr="00880F61">
              <w:rPr>
                <w:i w:val="0"/>
                <w:iCs w:val="0"/>
                <w:noProof/>
                <w:webHidden/>
              </w:rPr>
              <w:instrText xml:space="preserve"> PAGEREF _Toc244275147 \h </w:instrText>
            </w:r>
            <w:r w:rsidR="00880F61" w:rsidRPr="00880F61">
              <w:rPr>
                <w:i w:val="0"/>
                <w:iCs w:val="0"/>
                <w:noProof/>
                <w:webHidden/>
              </w:rPr>
            </w:r>
            <w:r w:rsidR="00880F61" w:rsidRPr="00880F61">
              <w:rPr>
                <w:i w:val="0"/>
                <w:iCs w:val="0"/>
                <w:noProof/>
                <w:webHidden/>
              </w:rPr>
              <w:fldChar w:fldCharType="separate"/>
            </w:r>
            <w:r w:rsidR="00880F61" w:rsidRPr="00880F61">
              <w:rPr>
                <w:i w:val="0"/>
                <w:iCs w:val="0"/>
                <w:noProof/>
                <w:webHidden/>
              </w:rPr>
              <w:t>10</w:t>
            </w:r>
            <w:r w:rsidR="00880F61" w:rsidRPr="00880F61">
              <w:rPr>
                <w:i w:val="0"/>
                <w:iCs w:val="0"/>
                <w:noProof/>
                <w:webHidden/>
              </w:rPr>
              <w:fldChar w:fldCharType="end"/>
            </w:r>
          </w:hyperlink>
        </w:p>
        <w:p w14:paraId="53CC1F39" w14:textId="2790E7F5" w:rsidR="00880F61" w:rsidRPr="00880F61" w:rsidRDefault="00000000" w:rsidP="00880F61">
          <w:pPr>
            <w:pStyle w:val="TOC1"/>
            <w:spacing w:line="320" w:lineRule="exact"/>
            <w:rPr>
              <w:rFonts w:eastAsiaTheme="minorEastAsia" w:cstheme="minorBidi"/>
              <w:b w:val="0"/>
              <w:bCs w:val="0"/>
              <w:i w:val="0"/>
              <w:iCs w:val="0"/>
              <w:noProof/>
              <w:sz w:val="22"/>
              <w14:ligatures w14:val="standardContextual"/>
            </w:rPr>
          </w:pPr>
          <w:hyperlink w:anchor="_Toc244275148" w:history="1">
            <w:r w:rsidR="00880F61" w:rsidRPr="00880F61">
              <w:rPr>
                <w:rStyle w:val="af3"/>
                <w:i w:val="0"/>
                <w:iCs w:val="0"/>
                <w:noProof/>
              </w:rPr>
              <w:t>7.</w:t>
            </w:r>
            <w:r w:rsidR="00880F61" w:rsidRPr="00880F61">
              <w:rPr>
                <w:rFonts w:eastAsiaTheme="minorEastAsia" w:cstheme="minorBidi"/>
                <w:b w:val="0"/>
                <w:bCs w:val="0"/>
                <w:i w:val="0"/>
                <w:iCs w:val="0"/>
                <w:noProof/>
                <w:sz w:val="22"/>
                <w14:ligatures w14:val="standardContextual"/>
              </w:rPr>
              <w:tab/>
            </w:r>
            <w:r w:rsidR="00880F61" w:rsidRPr="00880F61">
              <w:rPr>
                <w:rStyle w:val="af3"/>
                <w:i w:val="0"/>
                <w:iCs w:val="0"/>
                <w:noProof/>
              </w:rPr>
              <w:t>交付</w:t>
            </w:r>
            <w:r w:rsidR="00880F61" w:rsidRPr="00880F61">
              <w:rPr>
                <w:i w:val="0"/>
                <w:iCs w:val="0"/>
                <w:noProof/>
                <w:webHidden/>
              </w:rPr>
              <w:tab/>
            </w:r>
            <w:r w:rsidR="00880F61" w:rsidRPr="00880F61">
              <w:rPr>
                <w:i w:val="0"/>
                <w:iCs w:val="0"/>
                <w:noProof/>
                <w:webHidden/>
              </w:rPr>
              <w:fldChar w:fldCharType="begin"/>
            </w:r>
            <w:r w:rsidR="00880F61" w:rsidRPr="00880F61">
              <w:rPr>
                <w:i w:val="0"/>
                <w:iCs w:val="0"/>
                <w:noProof/>
                <w:webHidden/>
              </w:rPr>
              <w:instrText xml:space="preserve"> PAGEREF _Toc244275148 \h </w:instrText>
            </w:r>
            <w:r w:rsidR="00880F61" w:rsidRPr="00880F61">
              <w:rPr>
                <w:i w:val="0"/>
                <w:iCs w:val="0"/>
                <w:noProof/>
                <w:webHidden/>
              </w:rPr>
            </w:r>
            <w:r w:rsidR="00880F61" w:rsidRPr="00880F61">
              <w:rPr>
                <w:i w:val="0"/>
                <w:iCs w:val="0"/>
                <w:noProof/>
                <w:webHidden/>
              </w:rPr>
              <w:fldChar w:fldCharType="separate"/>
            </w:r>
            <w:r w:rsidR="00880F61" w:rsidRPr="00880F61">
              <w:rPr>
                <w:i w:val="0"/>
                <w:iCs w:val="0"/>
                <w:noProof/>
                <w:webHidden/>
              </w:rPr>
              <w:t>11</w:t>
            </w:r>
            <w:r w:rsidR="00880F61" w:rsidRPr="00880F61">
              <w:rPr>
                <w:i w:val="0"/>
                <w:iCs w:val="0"/>
                <w:noProof/>
                <w:webHidden/>
              </w:rPr>
              <w:fldChar w:fldCharType="end"/>
            </w:r>
          </w:hyperlink>
        </w:p>
        <w:p w14:paraId="58D6B45C" w14:textId="0BFADD6F" w:rsidR="00880F61" w:rsidRPr="00880F61" w:rsidRDefault="00000000" w:rsidP="00880F61">
          <w:pPr>
            <w:pStyle w:val="TOC2"/>
            <w:tabs>
              <w:tab w:val="left" w:pos="960"/>
              <w:tab w:val="right" w:leader="dot" w:pos="9288"/>
            </w:tabs>
            <w:spacing w:line="320" w:lineRule="exact"/>
            <w:rPr>
              <w:rFonts w:eastAsiaTheme="minorEastAsia" w:cstheme="minorBidi"/>
              <w:b w:val="0"/>
              <w:bCs w:val="0"/>
              <w:noProof/>
              <w:szCs w:val="24"/>
              <w14:ligatures w14:val="standardContextual"/>
            </w:rPr>
          </w:pPr>
          <w:hyperlink w:anchor="_Toc244275149" w:history="1">
            <w:r w:rsidR="00880F61" w:rsidRPr="00880F61">
              <w:rPr>
                <w:rStyle w:val="af3"/>
                <w:noProof/>
              </w:rPr>
              <w:t>7.1</w:t>
            </w:r>
            <w:r w:rsidR="00880F61" w:rsidRPr="00880F61">
              <w:rPr>
                <w:rFonts w:eastAsiaTheme="minorEastAsia" w:cstheme="minorBidi"/>
                <w:b w:val="0"/>
                <w:bCs w:val="0"/>
                <w:noProof/>
                <w:szCs w:val="24"/>
                <w14:ligatures w14:val="standardContextual"/>
              </w:rPr>
              <w:tab/>
            </w:r>
            <w:r w:rsidR="00880F61" w:rsidRPr="00880F61">
              <w:rPr>
                <w:rStyle w:val="af3"/>
                <w:noProof/>
              </w:rPr>
              <w:t>交货范围</w:t>
            </w:r>
            <w:r w:rsidR="00880F61" w:rsidRPr="00880F61">
              <w:rPr>
                <w:noProof/>
                <w:webHidden/>
              </w:rPr>
              <w:tab/>
            </w:r>
            <w:r w:rsidR="00880F61" w:rsidRPr="00880F61">
              <w:rPr>
                <w:noProof/>
                <w:webHidden/>
              </w:rPr>
              <w:fldChar w:fldCharType="begin"/>
            </w:r>
            <w:r w:rsidR="00880F61" w:rsidRPr="00880F61">
              <w:rPr>
                <w:noProof/>
                <w:webHidden/>
              </w:rPr>
              <w:instrText xml:space="preserve"> PAGEREF _Toc244275149 \h </w:instrText>
            </w:r>
            <w:r w:rsidR="00880F61" w:rsidRPr="00880F61">
              <w:rPr>
                <w:noProof/>
                <w:webHidden/>
              </w:rPr>
            </w:r>
            <w:r w:rsidR="00880F61" w:rsidRPr="00880F61">
              <w:rPr>
                <w:noProof/>
                <w:webHidden/>
              </w:rPr>
              <w:fldChar w:fldCharType="separate"/>
            </w:r>
            <w:r w:rsidR="00880F61" w:rsidRPr="00880F61">
              <w:rPr>
                <w:noProof/>
                <w:webHidden/>
              </w:rPr>
              <w:t>11</w:t>
            </w:r>
            <w:r w:rsidR="00880F61" w:rsidRPr="00880F61">
              <w:rPr>
                <w:noProof/>
                <w:webHidden/>
              </w:rPr>
              <w:fldChar w:fldCharType="end"/>
            </w:r>
          </w:hyperlink>
        </w:p>
        <w:p w14:paraId="3FD2016B" w14:textId="0CF213A3" w:rsidR="00880F61" w:rsidRPr="00880F61" w:rsidRDefault="00000000" w:rsidP="00880F61">
          <w:pPr>
            <w:pStyle w:val="TOC2"/>
            <w:tabs>
              <w:tab w:val="left" w:pos="960"/>
              <w:tab w:val="right" w:leader="dot" w:pos="9288"/>
            </w:tabs>
            <w:spacing w:line="320" w:lineRule="exact"/>
            <w:rPr>
              <w:rFonts w:eastAsiaTheme="minorEastAsia" w:cstheme="minorBidi"/>
              <w:b w:val="0"/>
              <w:bCs w:val="0"/>
              <w:noProof/>
              <w:szCs w:val="24"/>
              <w14:ligatures w14:val="standardContextual"/>
            </w:rPr>
          </w:pPr>
          <w:hyperlink w:anchor="_Toc244275150" w:history="1">
            <w:r w:rsidR="00880F61" w:rsidRPr="00880F61">
              <w:rPr>
                <w:rStyle w:val="af3"/>
                <w:noProof/>
              </w:rPr>
              <w:t>7.2</w:t>
            </w:r>
            <w:r w:rsidR="00880F61" w:rsidRPr="00880F61">
              <w:rPr>
                <w:rFonts w:eastAsiaTheme="minorEastAsia" w:cstheme="minorBidi"/>
                <w:b w:val="0"/>
                <w:bCs w:val="0"/>
                <w:noProof/>
                <w:szCs w:val="24"/>
                <w14:ligatures w14:val="standardContextual"/>
              </w:rPr>
              <w:tab/>
            </w:r>
            <w:r w:rsidR="00880F61" w:rsidRPr="00880F61">
              <w:rPr>
                <w:rStyle w:val="af3"/>
                <w:noProof/>
              </w:rPr>
              <w:t>控制系统交付</w:t>
            </w:r>
            <w:r w:rsidR="00880F61" w:rsidRPr="00880F61">
              <w:rPr>
                <w:noProof/>
                <w:webHidden/>
              </w:rPr>
              <w:tab/>
            </w:r>
            <w:r w:rsidR="00880F61" w:rsidRPr="00880F61">
              <w:rPr>
                <w:noProof/>
                <w:webHidden/>
              </w:rPr>
              <w:fldChar w:fldCharType="begin"/>
            </w:r>
            <w:r w:rsidR="00880F61" w:rsidRPr="00880F61">
              <w:rPr>
                <w:noProof/>
                <w:webHidden/>
              </w:rPr>
              <w:instrText xml:space="preserve"> PAGEREF _Toc244275150 \h </w:instrText>
            </w:r>
            <w:r w:rsidR="00880F61" w:rsidRPr="00880F61">
              <w:rPr>
                <w:noProof/>
                <w:webHidden/>
              </w:rPr>
            </w:r>
            <w:r w:rsidR="00880F61" w:rsidRPr="00880F61">
              <w:rPr>
                <w:noProof/>
                <w:webHidden/>
              </w:rPr>
              <w:fldChar w:fldCharType="separate"/>
            </w:r>
            <w:r w:rsidR="00880F61" w:rsidRPr="00880F61">
              <w:rPr>
                <w:noProof/>
                <w:webHidden/>
              </w:rPr>
              <w:t>12</w:t>
            </w:r>
            <w:r w:rsidR="00880F61" w:rsidRPr="00880F61">
              <w:rPr>
                <w:noProof/>
                <w:webHidden/>
              </w:rPr>
              <w:fldChar w:fldCharType="end"/>
            </w:r>
          </w:hyperlink>
        </w:p>
        <w:p w14:paraId="768D3119" w14:textId="0072D8CA" w:rsidR="00880F61" w:rsidRPr="00880F61" w:rsidRDefault="00000000" w:rsidP="00880F61">
          <w:pPr>
            <w:pStyle w:val="TOC2"/>
            <w:tabs>
              <w:tab w:val="left" w:pos="960"/>
              <w:tab w:val="right" w:leader="dot" w:pos="9288"/>
            </w:tabs>
            <w:spacing w:line="320" w:lineRule="exact"/>
            <w:rPr>
              <w:rFonts w:eastAsiaTheme="minorEastAsia" w:cstheme="minorBidi"/>
              <w:b w:val="0"/>
              <w:bCs w:val="0"/>
              <w:noProof/>
              <w:szCs w:val="24"/>
              <w14:ligatures w14:val="standardContextual"/>
            </w:rPr>
          </w:pPr>
          <w:hyperlink w:anchor="_Toc244275151" w:history="1">
            <w:r w:rsidR="00880F61" w:rsidRPr="00880F61">
              <w:rPr>
                <w:rStyle w:val="af3"/>
                <w:noProof/>
              </w:rPr>
              <w:t>7.3</w:t>
            </w:r>
            <w:r w:rsidR="00880F61" w:rsidRPr="00880F61">
              <w:rPr>
                <w:rFonts w:eastAsiaTheme="minorEastAsia" w:cstheme="minorBidi"/>
                <w:b w:val="0"/>
                <w:bCs w:val="0"/>
                <w:noProof/>
                <w:szCs w:val="24"/>
                <w14:ligatures w14:val="standardContextual"/>
              </w:rPr>
              <w:tab/>
            </w:r>
            <w:r w:rsidR="00880F61" w:rsidRPr="00880F61">
              <w:rPr>
                <w:rStyle w:val="af3"/>
                <w:noProof/>
              </w:rPr>
              <w:t>文件要求</w:t>
            </w:r>
            <w:r w:rsidR="00880F61" w:rsidRPr="00880F61">
              <w:rPr>
                <w:noProof/>
                <w:webHidden/>
              </w:rPr>
              <w:tab/>
            </w:r>
            <w:r w:rsidR="00880F61" w:rsidRPr="00880F61">
              <w:rPr>
                <w:noProof/>
                <w:webHidden/>
              </w:rPr>
              <w:fldChar w:fldCharType="begin"/>
            </w:r>
            <w:r w:rsidR="00880F61" w:rsidRPr="00880F61">
              <w:rPr>
                <w:noProof/>
                <w:webHidden/>
              </w:rPr>
              <w:instrText xml:space="preserve"> PAGEREF _Toc244275151 \h </w:instrText>
            </w:r>
            <w:r w:rsidR="00880F61" w:rsidRPr="00880F61">
              <w:rPr>
                <w:noProof/>
                <w:webHidden/>
              </w:rPr>
            </w:r>
            <w:r w:rsidR="00880F61" w:rsidRPr="00880F61">
              <w:rPr>
                <w:noProof/>
                <w:webHidden/>
              </w:rPr>
              <w:fldChar w:fldCharType="separate"/>
            </w:r>
            <w:r w:rsidR="00880F61" w:rsidRPr="00880F61">
              <w:rPr>
                <w:noProof/>
                <w:webHidden/>
              </w:rPr>
              <w:t>12</w:t>
            </w:r>
            <w:r w:rsidR="00880F61" w:rsidRPr="00880F61">
              <w:rPr>
                <w:noProof/>
                <w:webHidden/>
              </w:rPr>
              <w:fldChar w:fldCharType="end"/>
            </w:r>
          </w:hyperlink>
        </w:p>
        <w:p w14:paraId="21A17402" w14:textId="294E6CB7" w:rsidR="00880F61" w:rsidRPr="00880F61" w:rsidRDefault="00000000" w:rsidP="00880F61">
          <w:pPr>
            <w:pStyle w:val="TOC1"/>
            <w:spacing w:line="320" w:lineRule="exact"/>
            <w:rPr>
              <w:rFonts w:eastAsiaTheme="minorEastAsia" w:cstheme="minorBidi"/>
              <w:b w:val="0"/>
              <w:bCs w:val="0"/>
              <w:i w:val="0"/>
              <w:iCs w:val="0"/>
              <w:noProof/>
              <w:sz w:val="22"/>
              <w14:ligatures w14:val="standardContextual"/>
            </w:rPr>
          </w:pPr>
          <w:hyperlink w:anchor="_Toc244275152" w:history="1">
            <w:r w:rsidR="00880F61" w:rsidRPr="00880F61">
              <w:rPr>
                <w:rStyle w:val="af3"/>
                <w:i w:val="0"/>
                <w:iCs w:val="0"/>
                <w:noProof/>
              </w:rPr>
              <w:t>8.</w:t>
            </w:r>
            <w:r w:rsidR="00880F61" w:rsidRPr="00880F61">
              <w:rPr>
                <w:rFonts w:eastAsiaTheme="minorEastAsia" w:cstheme="minorBidi"/>
                <w:b w:val="0"/>
                <w:bCs w:val="0"/>
                <w:i w:val="0"/>
                <w:iCs w:val="0"/>
                <w:noProof/>
                <w:sz w:val="22"/>
                <w14:ligatures w14:val="standardContextual"/>
              </w:rPr>
              <w:tab/>
            </w:r>
            <w:r w:rsidR="00880F61" w:rsidRPr="00880F61">
              <w:rPr>
                <w:rStyle w:val="af3"/>
                <w:i w:val="0"/>
                <w:iCs w:val="0"/>
                <w:noProof/>
              </w:rPr>
              <w:t>安全、连锁和故障分析</w:t>
            </w:r>
            <w:r w:rsidR="00880F61" w:rsidRPr="00880F61">
              <w:rPr>
                <w:i w:val="0"/>
                <w:iCs w:val="0"/>
                <w:noProof/>
                <w:webHidden/>
              </w:rPr>
              <w:tab/>
            </w:r>
            <w:r w:rsidR="00880F61" w:rsidRPr="00880F61">
              <w:rPr>
                <w:i w:val="0"/>
                <w:iCs w:val="0"/>
                <w:noProof/>
                <w:webHidden/>
              </w:rPr>
              <w:fldChar w:fldCharType="begin"/>
            </w:r>
            <w:r w:rsidR="00880F61" w:rsidRPr="00880F61">
              <w:rPr>
                <w:i w:val="0"/>
                <w:iCs w:val="0"/>
                <w:noProof/>
                <w:webHidden/>
              </w:rPr>
              <w:instrText xml:space="preserve"> PAGEREF _Toc244275152 \h </w:instrText>
            </w:r>
            <w:r w:rsidR="00880F61" w:rsidRPr="00880F61">
              <w:rPr>
                <w:i w:val="0"/>
                <w:iCs w:val="0"/>
                <w:noProof/>
                <w:webHidden/>
              </w:rPr>
            </w:r>
            <w:r w:rsidR="00880F61" w:rsidRPr="00880F61">
              <w:rPr>
                <w:i w:val="0"/>
                <w:iCs w:val="0"/>
                <w:noProof/>
                <w:webHidden/>
              </w:rPr>
              <w:fldChar w:fldCharType="separate"/>
            </w:r>
            <w:r w:rsidR="00880F61" w:rsidRPr="00880F61">
              <w:rPr>
                <w:i w:val="0"/>
                <w:iCs w:val="0"/>
                <w:noProof/>
                <w:webHidden/>
              </w:rPr>
              <w:t>13</w:t>
            </w:r>
            <w:r w:rsidR="00880F61" w:rsidRPr="00880F61">
              <w:rPr>
                <w:i w:val="0"/>
                <w:iCs w:val="0"/>
                <w:noProof/>
                <w:webHidden/>
              </w:rPr>
              <w:fldChar w:fldCharType="end"/>
            </w:r>
          </w:hyperlink>
        </w:p>
        <w:p w14:paraId="49EC482B" w14:textId="61C3041A" w:rsidR="00880F61" w:rsidRPr="00880F61" w:rsidRDefault="00000000" w:rsidP="00880F61">
          <w:pPr>
            <w:pStyle w:val="TOC1"/>
            <w:spacing w:line="320" w:lineRule="exact"/>
            <w:rPr>
              <w:rFonts w:eastAsiaTheme="minorEastAsia" w:cstheme="minorBidi"/>
              <w:b w:val="0"/>
              <w:bCs w:val="0"/>
              <w:i w:val="0"/>
              <w:iCs w:val="0"/>
              <w:noProof/>
              <w:sz w:val="22"/>
              <w14:ligatures w14:val="standardContextual"/>
            </w:rPr>
          </w:pPr>
          <w:hyperlink w:anchor="_Toc244275153" w:history="1">
            <w:r w:rsidR="00880F61" w:rsidRPr="00880F61">
              <w:rPr>
                <w:rStyle w:val="af3"/>
                <w:i w:val="0"/>
                <w:iCs w:val="0"/>
                <w:noProof/>
              </w:rPr>
              <w:t>9.</w:t>
            </w:r>
            <w:r w:rsidR="00880F61" w:rsidRPr="00880F61">
              <w:rPr>
                <w:rFonts w:eastAsiaTheme="minorEastAsia" w:cstheme="minorBidi"/>
                <w:b w:val="0"/>
                <w:bCs w:val="0"/>
                <w:i w:val="0"/>
                <w:iCs w:val="0"/>
                <w:noProof/>
                <w:sz w:val="22"/>
                <w14:ligatures w14:val="standardContextual"/>
              </w:rPr>
              <w:tab/>
            </w:r>
            <w:r w:rsidR="00880F61" w:rsidRPr="00880F61">
              <w:rPr>
                <w:rStyle w:val="af3"/>
                <w:i w:val="0"/>
                <w:iCs w:val="0"/>
                <w:noProof/>
              </w:rPr>
              <w:t>通用系统</w:t>
            </w:r>
            <w:r w:rsidR="00880F61" w:rsidRPr="00880F61">
              <w:rPr>
                <w:i w:val="0"/>
                <w:iCs w:val="0"/>
                <w:noProof/>
                <w:webHidden/>
              </w:rPr>
              <w:tab/>
            </w:r>
            <w:r w:rsidR="00880F61" w:rsidRPr="00880F61">
              <w:rPr>
                <w:i w:val="0"/>
                <w:iCs w:val="0"/>
                <w:noProof/>
                <w:webHidden/>
              </w:rPr>
              <w:fldChar w:fldCharType="begin"/>
            </w:r>
            <w:r w:rsidR="00880F61" w:rsidRPr="00880F61">
              <w:rPr>
                <w:i w:val="0"/>
                <w:iCs w:val="0"/>
                <w:noProof/>
                <w:webHidden/>
              </w:rPr>
              <w:instrText xml:space="preserve"> PAGEREF _Toc244275153 \h </w:instrText>
            </w:r>
            <w:r w:rsidR="00880F61" w:rsidRPr="00880F61">
              <w:rPr>
                <w:i w:val="0"/>
                <w:iCs w:val="0"/>
                <w:noProof/>
                <w:webHidden/>
              </w:rPr>
            </w:r>
            <w:r w:rsidR="00880F61" w:rsidRPr="00880F61">
              <w:rPr>
                <w:i w:val="0"/>
                <w:iCs w:val="0"/>
                <w:noProof/>
                <w:webHidden/>
              </w:rPr>
              <w:fldChar w:fldCharType="separate"/>
            </w:r>
            <w:r w:rsidR="00880F61" w:rsidRPr="00880F61">
              <w:rPr>
                <w:i w:val="0"/>
                <w:iCs w:val="0"/>
                <w:noProof/>
                <w:webHidden/>
              </w:rPr>
              <w:t>13</w:t>
            </w:r>
            <w:r w:rsidR="00880F61" w:rsidRPr="00880F61">
              <w:rPr>
                <w:i w:val="0"/>
                <w:iCs w:val="0"/>
                <w:noProof/>
                <w:webHidden/>
              </w:rPr>
              <w:fldChar w:fldCharType="end"/>
            </w:r>
          </w:hyperlink>
        </w:p>
        <w:p w14:paraId="0899727D" w14:textId="40CFBF73" w:rsidR="00880F61" w:rsidRPr="00880F61" w:rsidRDefault="00000000" w:rsidP="00880F61">
          <w:pPr>
            <w:pStyle w:val="TOC2"/>
            <w:tabs>
              <w:tab w:val="left" w:pos="960"/>
              <w:tab w:val="right" w:leader="dot" w:pos="9288"/>
            </w:tabs>
            <w:spacing w:line="320" w:lineRule="exact"/>
            <w:rPr>
              <w:rFonts w:eastAsiaTheme="minorEastAsia" w:cstheme="minorBidi"/>
              <w:b w:val="0"/>
              <w:bCs w:val="0"/>
              <w:noProof/>
              <w:szCs w:val="24"/>
              <w14:ligatures w14:val="standardContextual"/>
            </w:rPr>
          </w:pPr>
          <w:hyperlink w:anchor="_Toc244275154" w:history="1">
            <w:r w:rsidR="00880F61" w:rsidRPr="00880F61">
              <w:rPr>
                <w:rStyle w:val="af3"/>
                <w:noProof/>
              </w:rPr>
              <w:t>9.1</w:t>
            </w:r>
            <w:r w:rsidR="00880F61" w:rsidRPr="00880F61">
              <w:rPr>
                <w:rFonts w:eastAsiaTheme="minorEastAsia" w:cstheme="minorBidi"/>
                <w:b w:val="0"/>
                <w:bCs w:val="0"/>
                <w:noProof/>
                <w:szCs w:val="24"/>
                <w14:ligatures w14:val="standardContextual"/>
              </w:rPr>
              <w:tab/>
            </w:r>
            <w:r w:rsidR="00880F61" w:rsidRPr="00880F61">
              <w:rPr>
                <w:rStyle w:val="af3"/>
                <w:noProof/>
              </w:rPr>
              <w:t>设备安装场地及环境</w:t>
            </w:r>
            <w:r w:rsidR="00880F61" w:rsidRPr="00880F61">
              <w:rPr>
                <w:noProof/>
                <w:webHidden/>
              </w:rPr>
              <w:tab/>
            </w:r>
            <w:r w:rsidR="00880F61" w:rsidRPr="00880F61">
              <w:rPr>
                <w:noProof/>
                <w:webHidden/>
              </w:rPr>
              <w:fldChar w:fldCharType="begin"/>
            </w:r>
            <w:r w:rsidR="00880F61" w:rsidRPr="00880F61">
              <w:rPr>
                <w:noProof/>
                <w:webHidden/>
              </w:rPr>
              <w:instrText xml:space="preserve"> PAGEREF _Toc244275154 \h </w:instrText>
            </w:r>
            <w:r w:rsidR="00880F61" w:rsidRPr="00880F61">
              <w:rPr>
                <w:noProof/>
                <w:webHidden/>
              </w:rPr>
            </w:r>
            <w:r w:rsidR="00880F61" w:rsidRPr="00880F61">
              <w:rPr>
                <w:noProof/>
                <w:webHidden/>
              </w:rPr>
              <w:fldChar w:fldCharType="separate"/>
            </w:r>
            <w:r w:rsidR="00880F61" w:rsidRPr="00880F61">
              <w:rPr>
                <w:noProof/>
                <w:webHidden/>
              </w:rPr>
              <w:t>13</w:t>
            </w:r>
            <w:r w:rsidR="00880F61" w:rsidRPr="00880F61">
              <w:rPr>
                <w:noProof/>
                <w:webHidden/>
              </w:rPr>
              <w:fldChar w:fldCharType="end"/>
            </w:r>
          </w:hyperlink>
        </w:p>
        <w:p w14:paraId="01C9E939" w14:textId="2B566834" w:rsidR="00880F61" w:rsidRPr="00880F61" w:rsidRDefault="00000000" w:rsidP="00880F61">
          <w:pPr>
            <w:pStyle w:val="TOC2"/>
            <w:tabs>
              <w:tab w:val="left" w:pos="960"/>
              <w:tab w:val="right" w:leader="dot" w:pos="9288"/>
            </w:tabs>
            <w:spacing w:line="320" w:lineRule="exact"/>
            <w:rPr>
              <w:rFonts w:eastAsiaTheme="minorEastAsia" w:cstheme="minorBidi"/>
              <w:b w:val="0"/>
              <w:bCs w:val="0"/>
              <w:noProof/>
              <w:szCs w:val="24"/>
              <w14:ligatures w14:val="standardContextual"/>
            </w:rPr>
          </w:pPr>
          <w:hyperlink w:anchor="_Toc244275155" w:history="1">
            <w:r w:rsidR="00880F61" w:rsidRPr="00880F61">
              <w:rPr>
                <w:rStyle w:val="af3"/>
                <w:noProof/>
              </w:rPr>
              <w:t>9.2</w:t>
            </w:r>
            <w:r w:rsidR="00880F61" w:rsidRPr="00880F61">
              <w:rPr>
                <w:rFonts w:eastAsiaTheme="minorEastAsia" w:cstheme="minorBidi"/>
                <w:b w:val="0"/>
                <w:bCs w:val="0"/>
                <w:noProof/>
                <w:szCs w:val="24"/>
                <w14:ligatures w14:val="standardContextual"/>
              </w:rPr>
              <w:tab/>
            </w:r>
            <w:r w:rsidR="00880F61" w:rsidRPr="00880F61">
              <w:rPr>
                <w:rStyle w:val="af3"/>
                <w:noProof/>
              </w:rPr>
              <w:t>供电系统</w:t>
            </w:r>
            <w:r w:rsidR="00880F61" w:rsidRPr="00880F61">
              <w:rPr>
                <w:noProof/>
                <w:webHidden/>
              </w:rPr>
              <w:tab/>
            </w:r>
            <w:r w:rsidR="00880F61" w:rsidRPr="00880F61">
              <w:rPr>
                <w:noProof/>
                <w:webHidden/>
              </w:rPr>
              <w:fldChar w:fldCharType="begin"/>
            </w:r>
            <w:r w:rsidR="00880F61" w:rsidRPr="00880F61">
              <w:rPr>
                <w:noProof/>
                <w:webHidden/>
              </w:rPr>
              <w:instrText xml:space="preserve"> PAGEREF _Toc244275155 \h </w:instrText>
            </w:r>
            <w:r w:rsidR="00880F61" w:rsidRPr="00880F61">
              <w:rPr>
                <w:noProof/>
                <w:webHidden/>
              </w:rPr>
            </w:r>
            <w:r w:rsidR="00880F61" w:rsidRPr="00880F61">
              <w:rPr>
                <w:noProof/>
                <w:webHidden/>
              </w:rPr>
              <w:fldChar w:fldCharType="separate"/>
            </w:r>
            <w:r w:rsidR="00880F61" w:rsidRPr="00880F61">
              <w:rPr>
                <w:noProof/>
                <w:webHidden/>
              </w:rPr>
              <w:t>13</w:t>
            </w:r>
            <w:r w:rsidR="00880F61" w:rsidRPr="00880F61">
              <w:rPr>
                <w:noProof/>
                <w:webHidden/>
              </w:rPr>
              <w:fldChar w:fldCharType="end"/>
            </w:r>
          </w:hyperlink>
        </w:p>
        <w:p w14:paraId="3A04F1F2" w14:textId="6DB9A37C" w:rsidR="00880F61" w:rsidRPr="00880F61" w:rsidRDefault="00000000" w:rsidP="00880F61">
          <w:pPr>
            <w:pStyle w:val="TOC2"/>
            <w:tabs>
              <w:tab w:val="left" w:pos="960"/>
              <w:tab w:val="right" w:leader="dot" w:pos="9288"/>
            </w:tabs>
            <w:spacing w:line="320" w:lineRule="exact"/>
            <w:rPr>
              <w:rFonts w:eastAsiaTheme="minorEastAsia" w:cstheme="minorBidi"/>
              <w:b w:val="0"/>
              <w:bCs w:val="0"/>
              <w:noProof/>
              <w:szCs w:val="24"/>
              <w14:ligatures w14:val="standardContextual"/>
            </w:rPr>
          </w:pPr>
          <w:hyperlink w:anchor="_Toc244275156" w:history="1">
            <w:r w:rsidR="00880F61" w:rsidRPr="00880F61">
              <w:rPr>
                <w:rStyle w:val="af3"/>
                <w:noProof/>
              </w:rPr>
              <w:t>9.3</w:t>
            </w:r>
            <w:r w:rsidR="00880F61" w:rsidRPr="00880F61">
              <w:rPr>
                <w:rFonts w:eastAsiaTheme="minorEastAsia" w:cstheme="minorBidi"/>
                <w:b w:val="0"/>
                <w:bCs w:val="0"/>
                <w:noProof/>
                <w:szCs w:val="24"/>
                <w14:ligatures w14:val="standardContextual"/>
              </w:rPr>
              <w:tab/>
            </w:r>
            <w:r w:rsidR="00880F61" w:rsidRPr="00880F61">
              <w:rPr>
                <w:rStyle w:val="af3"/>
                <w:noProof/>
              </w:rPr>
              <w:t>冷却水系统</w:t>
            </w:r>
            <w:r w:rsidR="00880F61" w:rsidRPr="00880F61">
              <w:rPr>
                <w:noProof/>
                <w:webHidden/>
              </w:rPr>
              <w:tab/>
            </w:r>
            <w:r w:rsidR="00880F61" w:rsidRPr="00880F61">
              <w:rPr>
                <w:noProof/>
                <w:webHidden/>
              </w:rPr>
              <w:fldChar w:fldCharType="begin"/>
            </w:r>
            <w:r w:rsidR="00880F61" w:rsidRPr="00880F61">
              <w:rPr>
                <w:noProof/>
                <w:webHidden/>
              </w:rPr>
              <w:instrText xml:space="preserve"> PAGEREF _Toc244275156 \h </w:instrText>
            </w:r>
            <w:r w:rsidR="00880F61" w:rsidRPr="00880F61">
              <w:rPr>
                <w:noProof/>
                <w:webHidden/>
              </w:rPr>
            </w:r>
            <w:r w:rsidR="00880F61" w:rsidRPr="00880F61">
              <w:rPr>
                <w:noProof/>
                <w:webHidden/>
              </w:rPr>
              <w:fldChar w:fldCharType="separate"/>
            </w:r>
            <w:r w:rsidR="00880F61" w:rsidRPr="00880F61">
              <w:rPr>
                <w:noProof/>
                <w:webHidden/>
              </w:rPr>
              <w:t>13</w:t>
            </w:r>
            <w:r w:rsidR="00880F61" w:rsidRPr="00880F61">
              <w:rPr>
                <w:noProof/>
                <w:webHidden/>
              </w:rPr>
              <w:fldChar w:fldCharType="end"/>
            </w:r>
          </w:hyperlink>
        </w:p>
        <w:p w14:paraId="6AC29A45" w14:textId="38A0C9EB" w:rsidR="00880F61" w:rsidRPr="00880F61" w:rsidRDefault="00000000" w:rsidP="00880F61">
          <w:pPr>
            <w:pStyle w:val="TOC2"/>
            <w:tabs>
              <w:tab w:val="left" w:pos="960"/>
              <w:tab w:val="right" w:leader="dot" w:pos="9288"/>
            </w:tabs>
            <w:spacing w:line="320" w:lineRule="exact"/>
            <w:rPr>
              <w:rFonts w:eastAsiaTheme="minorEastAsia" w:cstheme="minorBidi"/>
              <w:b w:val="0"/>
              <w:bCs w:val="0"/>
              <w:noProof/>
              <w:szCs w:val="24"/>
              <w14:ligatures w14:val="standardContextual"/>
            </w:rPr>
          </w:pPr>
          <w:hyperlink w:anchor="_Toc244275157" w:history="1">
            <w:r w:rsidR="00880F61" w:rsidRPr="00880F61">
              <w:rPr>
                <w:rStyle w:val="af3"/>
                <w:noProof/>
              </w:rPr>
              <w:t>9.4</w:t>
            </w:r>
            <w:r w:rsidR="00880F61" w:rsidRPr="00880F61">
              <w:rPr>
                <w:rFonts w:eastAsiaTheme="minorEastAsia" w:cstheme="minorBidi"/>
                <w:b w:val="0"/>
                <w:bCs w:val="0"/>
                <w:noProof/>
                <w:szCs w:val="24"/>
                <w14:ligatures w14:val="standardContextual"/>
              </w:rPr>
              <w:tab/>
            </w:r>
            <w:r w:rsidR="00880F61" w:rsidRPr="00880F61">
              <w:rPr>
                <w:rStyle w:val="af3"/>
                <w:noProof/>
              </w:rPr>
              <w:t>仪表空气系统</w:t>
            </w:r>
            <w:r w:rsidR="00880F61" w:rsidRPr="00880F61">
              <w:rPr>
                <w:noProof/>
                <w:webHidden/>
              </w:rPr>
              <w:tab/>
            </w:r>
            <w:r w:rsidR="00880F61" w:rsidRPr="00880F61">
              <w:rPr>
                <w:noProof/>
                <w:webHidden/>
              </w:rPr>
              <w:fldChar w:fldCharType="begin"/>
            </w:r>
            <w:r w:rsidR="00880F61" w:rsidRPr="00880F61">
              <w:rPr>
                <w:noProof/>
                <w:webHidden/>
              </w:rPr>
              <w:instrText xml:space="preserve"> PAGEREF _Toc244275157 \h </w:instrText>
            </w:r>
            <w:r w:rsidR="00880F61" w:rsidRPr="00880F61">
              <w:rPr>
                <w:noProof/>
                <w:webHidden/>
              </w:rPr>
            </w:r>
            <w:r w:rsidR="00880F61" w:rsidRPr="00880F61">
              <w:rPr>
                <w:noProof/>
                <w:webHidden/>
              </w:rPr>
              <w:fldChar w:fldCharType="separate"/>
            </w:r>
            <w:r w:rsidR="00880F61" w:rsidRPr="00880F61">
              <w:rPr>
                <w:noProof/>
                <w:webHidden/>
              </w:rPr>
              <w:t>13</w:t>
            </w:r>
            <w:r w:rsidR="00880F61" w:rsidRPr="00880F61">
              <w:rPr>
                <w:noProof/>
                <w:webHidden/>
              </w:rPr>
              <w:fldChar w:fldCharType="end"/>
            </w:r>
          </w:hyperlink>
        </w:p>
        <w:p w14:paraId="46A5333D" w14:textId="4C3DACB6" w:rsidR="00880F61" w:rsidRPr="00880F61" w:rsidRDefault="00000000" w:rsidP="00880F61">
          <w:pPr>
            <w:pStyle w:val="TOC2"/>
            <w:tabs>
              <w:tab w:val="left" w:pos="960"/>
              <w:tab w:val="right" w:leader="dot" w:pos="9288"/>
            </w:tabs>
            <w:spacing w:line="320" w:lineRule="exact"/>
            <w:rPr>
              <w:rFonts w:eastAsiaTheme="minorEastAsia" w:cstheme="minorBidi"/>
              <w:b w:val="0"/>
              <w:bCs w:val="0"/>
              <w:noProof/>
              <w:szCs w:val="24"/>
              <w14:ligatures w14:val="standardContextual"/>
            </w:rPr>
          </w:pPr>
          <w:hyperlink w:anchor="_Toc244275158" w:history="1">
            <w:r w:rsidR="00880F61" w:rsidRPr="00880F61">
              <w:rPr>
                <w:rStyle w:val="af3"/>
                <w:noProof/>
              </w:rPr>
              <w:t>9.5</w:t>
            </w:r>
            <w:r w:rsidR="00880F61" w:rsidRPr="00880F61">
              <w:rPr>
                <w:rFonts w:eastAsiaTheme="minorEastAsia" w:cstheme="minorBidi"/>
                <w:b w:val="0"/>
                <w:bCs w:val="0"/>
                <w:noProof/>
                <w:szCs w:val="24"/>
                <w14:ligatures w14:val="standardContextual"/>
              </w:rPr>
              <w:tab/>
            </w:r>
            <w:r w:rsidR="00880F61" w:rsidRPr="00880F61">
              <w:rPr>
                <w:rStyle w:val="af3"/>
                <w:noProof/>
              </w:rPr>
              <w:t>管路连接</w:t>
            </w:r>
            <w:r w:rsidR="00880F61" w:rsidRPr="00880F61">
              <w:rPr>
                <w:noProof/>
                <w:webHidden/>
              </w:rPr>
              <w:tab/>
            </w:r>
            <w:r w:rsidR="00880F61" w:rsidRPr="00880F61">
              <w:rPr>
                <w:noProof/>
                <w:webHidden/>
              </w:rPr>
              <w:fldChar w:fldCharType="begin"/>
            </w:r>
            <w:r w:rsidR="00880F61" w:rsidRPr="00880F61">
              <w:rPr>
                <w:noProof/>
                <w:webHidden/>
              </w:rPr>
              <w:instrText xml:space="preserve"> PAGEREF _Toc244275158 \h </w:instrText>
            </w:r>
            <w:r w:rsidR="00880F61" w:rsidRPr="00880F61">
              <w:rPr>
                <w:noProof/>
                <w:webHidden/>
              </w:rPr>
            </w:r>
            <w:r w:rsidR="00880F61" w:rsidRPr="00880F61">
              <w:rPr>
                <w:noProof/>
                <w:webHidden/>
              </w:rPr>
              <w:fldChar w:fldCharType="separate"/>
            </w:r>
            <w:r w:rsidR="00880F61" w:rsidRPr="00880F61">
              <w:rPr>
                <w:noProof/>
                <w:webHidden/>
              </w:rPr>
              <w:t>14</w:t>
            </w:r>
            <w:r w:rsidR="00880F61" w:rsidRPr="00880F61">
              <w:rPr>
                <w:noProof/>
                <w:webHidden/>
              </w:rPr>
              <w:fldChar w:fldCharType="end"/>
            </w:r>
          </w:hyperlink>
        </w:p>
        <w:p w14:paraId="4AAB93C2" w14:textId="4E2EDB75" w:rsidR="00880F61" w:rsidRPr="00880F61" w:rsidRDefault="00000000" w:rsidP="00880F61">
          <w:pPr>
            <w:pStyle w:val="TOC2"/>
            <w:tabs>
              <w:tab w:val="left" w:pos="960"/>
              <w:tab w:val="right" w:leader="dot" w:pos="9288"/>
            </w:tabs>
            <w:spacing w:line="320" w:lineRule="exact"/>
            <w:rPr>
              <w:rFonts w:eastAsiaTheme="minorEastAsia" w:cstheme="minorBidi"/>
              <w:b w:val="0"/>
              <w:bCs w:val="0"/>
              <w:noProof/>
              <w:szCs w:val="24"/>
              <w14:ligatures w14:val="standardContextual"/>
            </w:rPr>
          </w:pPr>
          <w:hyperlink w:anchor="_Toc244275159" w:history="1">
            <w:r w:rsidR="00880F61" w:rsidRPr="00880F61">
              <w:rPr>
                <w:rStyle w:val="af3"/>
                <w:noProof/>
              </w:rPr>
              <w:t>9.6</w:t>
            </w:r>
            <w:r w:rsidR="00880F61" w:rsidRPr="00880F61">
              <w:rPr>
                <w:rFonts w:eastAsiaTheme="minorEastAsia" w:cstheme="minorBidi"/>
                <w:b w:val="0"/>
                <w:bCs w:val="0"/>
                <w:noProof/>
                <w:szCs w:val="24"/>
                <w14:ligatures w14:val="standardContextual"/>
              </w:rPr>
              <w:tab/>
            </w:r>
            <w:r w:rsidR="00880F61" w:rsidRPr="00880F61">
              <w:rPr>
                <w:rStyle w:val="af3"/>
                <w:noProof/>
              </w:rPr>
              <w:t>现场安装</w:t>
            </w:r>
            <w:r w:rsidR="00880F61" w:rsidRPr="00880F61">
              <w:rPr>
                <w:noProof/>
                <w:webHidden/>
              </w:rPr>
              <w:tab/>
            </w:r>
            <w:r w:rsidR="00880F61" w:rsidRPr="00880F61">
              <w:rPr>
                <w:noProof/>
                <w:webHidden/>
              </w:rPr>
              <w:fldChar w:fldCharType="begin"/>
            </w:r>
            <w:r w:rsidR="00880F61" w:rsidRPr="00880F61">
              <w:rPr>
                <w:noProof/>
                <w:webHidden/>
              </w:rPr>
              <w:instrText xml:space="preserve"> PAGEREF _Toc244275159 \h </w:instrText>
            </w:r>
            <w:r w:rsidR="00880F61" w:rsidRPr="00880F61">
              <w:rPr>
                <w:noProof/>
                <w:webHidden/>
              </w:rPr>
            </w:r>
            <w:r w:rsidR="00880F61" w:rsidRPr="00880F61">
              <w:rPr>
                <w:noProof/>
                <w:webHidden/>
              </w:rPr>
              <w:fldChar w:fldCharType="separate"/>
            </w:r>
            <w:r w:rsidR="00880F61" w:rsidRPr="00880F61">
              <w:rPr>
                <w:noProof/>
                <w:webHidden/>
              </w:rPr>
              <w:t>14</w:t>
            </w:r>
            <w:r w:rsidR="00880F61" w:rsidRPr="00880F61">
              <w:rPr>
                <w:noProof/>
                <w:webHidden/>
              </w:rPr>
              <w:fldChar w:fldCharType="end"/>
            </w:r>
          </w:hyperlink>
        </w:p>
        <w:p w14:paraId="33506932" w14:textId="557D7888" w:rsidR="00880F61" w:rsidRPr="00880F61" w:rsidRDefault="00000000" w:rsidP="00880F61">
          <w:pPr>
            <w:pStyle w:val="TOC1"/>
            <w:spacing w:line="320" w:lineRule="exact"/>
            <w:rPr>
              <w:rFonts w:eastAsiaTheme="minorEastAsia" w:cstheme="minorBidi"/>
              <w:b w:val="0"/>
              <w:bCs w:val="0"/>
              <w:i w:val="0"/>
              <w:iCs w:val="0"/>
              <w:noProof/>
              <w:sz w:val="22"/>
              <w14:ligatures w14:val="standardContextual"/>
            </w:rPr>
          </w:pPr>
          <w:hyperlink w:anchor="_Toc244275160" w:history="1">
            <w:r w:rsidR="00880F61" w:rsidRPr="00880F61">
              <w:rPr>
                <w:rStyle w:val="af3"/>
                <w:i w:val="0"/>
                <w:iCs w:val="0"/>
                <w:noProof/>
              </w:rPr>
              <w:t>10.</w:t>
            </w:r>
            <w:r w:rsidR="00880F61" w:rsidRPr="00880F61">
              <w:rPr>
                <w:rFonts w:eastAsiaTheme="minorEastAsia" w:cstheme="minorBidi"/>
                <w:b w:val="0"/>
                <w:bCs w:val="0"/>
                <w:i w:val="0"/>
                <w:iCs w:val="0"/>
                <w:noProof/>
                <w:sz w:val="22"/>
                <w14:ligatures w14:val="standardContextual"/>
              </w:rPr>
              <w:tab/>
            </w:r>
            <w:r w:rsidR="00880F61" w:rsidRPr="00880F61">
              <w:rPr>
                <w:rStyle w:val="af3"/>
                <w:i w:val="0"/>
                <w:iCs w:val="0"/>
                <w:noProof/>
              </w:rPr>
              <w:t>管理质量</w:t>
            </w:r>
            <w:r w:rsidR="00880F61" w:rsidRPr="00880F61">
              <w:rPr>
                <w:i w:val="0"/>
                <w:iCs w:val="0"/>
                <w:noProof/>
                <w:webHidden/>
              </w:rPr>
              <w:tab/>
            </w:r>
            <w:r w:rsidR="00880F61" w:rsidRPr="00880F61">
              <w:rPr>
                <w:i w:val="0"/>
                <w:iCs w:val="0"/>
                <w:noProof/>
                <w:webHidden/>
              </w:rPr>
              <w:fldChar w:fldCharType="begin"/>
            </w:r>
            <w:r w:rsidR="00880F61" w:rsidRPr="00880F61">
              <w:rPr>
                <w:i w:val="0"/>
                <w:iCs w:val="0"/>
                <w:noProof/>
                <w:webHidden/>
              </w:rPr>
              <w:instrText xml:space="preserve"> PAGEREF _Toc244275160 \h </w:instrText>
            </w:r>
            <w:r w:rsidR="00880F61" w:rsidRPr="00880F61">
              <w:rPr>
                <w:i w:val="0"/>
                <w:iCs w:val="0"/>
                <w:noProof/>
                <w:webHidden/>
              </w:rPr>
            </w:r>
            <w:r w:rsidR="00880F61" w:rsidRPr="00880F61">
              <w:rPr>
                <w:i w:val="0"/>
                <w:iCs w:val="0"/>
                <w:noProof/>
                <w:webHidden/>
              </w:rPr>
              <w:fldChar w:fldCharType="separate"/>
            </w:r>
            <w:r w:rsidR="00880F61" w:rsidRPr="00880F61">
              <w:rPr>
                <w:i w:val="0"/>
                <w:iCs w:val="0"/>
                <w:noProof/>
                <w:webHidden/>
              </w:rPr>
              <w:t>14</w:t>
            </w:r>
            <w:r w:rsidR="00880F61" w:rsidRPr="00880F61">
              <w:rPr>
                <w:i w:val="0"/>
                <w:iCs w:val="0"/>
                <w:noProof/>
                <w:webHidden/>
              </w:rPr>
              <w:fldChar w:fldCharType="end"/>
            </w:r>
          </w:hyperlink>
        </w:p>
        <w:p w14:paraId="2EE07656" w14:textId="2BA6CA8D" w:rsidR="00880F61" w:rsidRPr="00880F61" w:rsidRDefault="00000000" w:rsidP="00880F61">
          <w:pPr>
            <w:pStyle w:val="TOC1"/>
            <w:spacing w:line="320" w:lineRule="exact"/>
            <w:rPr>
              <w:rFonts w:eastAsiaTheme="minorEastAsia" w:cstheme="minorBidi"/>
              <w:b w:val="0"/>
              <w:bCs w:val="0"/>
              <w:i w:val="0"/>
              <w:iCs w:val="0"/>
              <w:noProof/>
              <w:sz w:val="22"/>
              <w14:ligatures w14:val="standardContextual"/>
            </w:rPr>
          </w:pPr>
          <w:hyperlink w:anchor="_Toc244275161" w:history="1">
            <w:r w:rsidR="00880F61" w:rsidRPr="00880F61">
              <w:rPr>
                <w:rStyle w:val="af3"/>
                <w:i w:val="0"/>
                <w:iCs w:val="0"/>
                <w:noProof/>
              </w:rPr>
              <w:t>11.</w:t>
            </w:r>
            <w:r w:rsidR="00880F61" w:rsidRPr="00880F61">
              <w:rPr>
                <w:rFonts w:eastAsiaTheme="minorEastAsia" w:cstheme="minorBidi"/>
                <w:b w:val="0"/>
                <w:bCs w:val="0"/>
                <w:i w:val="0"/>
                <w:iCs w:val="0"/>
                <w:noProof/>
                <w:sz w:val="22"/>
                <w14:ligatures w14:val="standardContextual"/>
              </w:rPr>
              <w:tab/>
            </w:r>
            <w:r w:rsidR="00880F61" w:rsidRPr="00880F61">
              <w:rPr>
                <w:rStyle w:val="af3"/>
                <w:i w:val="0"/>
                <w:iCs w:val="0"/>
                <w:noProof/>
              </w:rPr>
              <w:t>项目管理</w:t>
            </w:r>
            <w:r w:rsidR="00880F61" w:rsidRPr="00880F61">
              <w:rPr>
                <w:i w:val="0"/>
                <w:iCs w:val="0"/>
                <w:noProof/>
                <w:webHidden/>
              </w:rPr>
              <w:tab/>
            </w:r>
            <w:r w:rsidR="00880F61" w:rsidRPr="00880F61">
              <w:rPr>
                <w:i w:val="0"/>
                <w:iCs w:val="0"/>
                <w:noProof/>
                <w:webHidden/>
              </w:rPr>
              <w:fldChar w:fldCharType="begin"/>
            </w:r>
            <w:r w:rsidR="00880F61" w:rsidRPr="00880F61">
              <w:rPr>
                <w:i w:val="0"/>
                <w:iCs w:val="0"/>
                <w:noProof/>
                <w:webHidden/>
              </w:rPr>
              <w:instrText xml:space="preserve"> PAGEREF _Toc244275161 \h </w:instrText>
            </w:r>
            <w:r w:rsidR="00880F61" w:rsidRPr="00880F61">
              <w:rPr>
                <w:i w:val="0"/>
                <w:iCs w:val="0"/>
                <w:noProof/>
                <w:webHidden/>
              </w:rPr>
            </w:r>
            <w:r w:rsidR="00880F61" w:rsidRPr="00880F61">
              <w:rPr>
                <w:i w:val="0"/>
                <w:iCs w:val="0"/>
                <w:noProof/>
                <w:webHidden/>
              </w:rPr>
              <w:fldChar w:fldCharType="separate"/>
            </w:r>
            <w:r w:rsidR="00880F61" w:rsidRPr="00880F61">
              <w:rPr>
                <w:i w:val="0"/>
                <w:iCs w:val="0"/>
                <w:noProof/>
                <w:webHidden/>
              </w:rPr>
              <w:t>15</w:t>
            </w:r>
            <w:r w:rsidR="00880F61" w:rsidRPr="00880F61">
              <w:rPr>
                <w:i w:val="0"/>
                <w:iCs w:val="0"/>
                <w:noProof/>
                <w:webHidden/>
              </w:rPr>
              <w:fldChar w:fldCharType="end"/>
            </w:r>
          </w:hyperlink>
        </w:p>
        <w:p w14:paraId="74288C8B" w14:textId="79821864" w:rsidR="00880F61" w:rsidRPr="00880F61" w:rsidRDefault="00000000" w:rsidP="00880F61">
          <w:pPr>
            <w:pStyle w:val="TOC2"/>
            <w:tabs>
              <w:tab w:val="left" w:pos="960"/>
              <w:tab w:val="right" w:leader="dot" w:pos="9288"/>
            </w:tabs>
            <w:spacing w:line="320" w:lineRule="exact"/>
            <w:rPr>
              <w:rFonts w:eastAsiaTheme="minorEastAsia" w:cstheme="minorBidi"/>
              <w:b w:val="0"/>
              <w:bCs w:val="0"/>
              <w:noProof/>
              <w:szCs w:val="24"/>
              <w14:ligatures w14:val="standardContextual"/>
            </w:rPr>
          </w:pPr>
          <w:hyperlink w:anchor="_Toc244275162" w:history="1">
            <w:r w:rsidR="00880F61" w:rsidRPr="00880F61">
              <w:rPr>
                <w:rStyle w:val="af3"/>
                <w:noProof/>
              </w:rPr>
              <w:t>11.1</w:t>
            </w:r>
            <w:r w:rsidR="00880F61" w:rsidRPr="00880F61">
              <w:rPr>
                <w:rFonts w:eastAsiaTheme="minorEastAsia" w:cstheme="minorBidi"/>
                <w:b w:val="0"/>
                <w:bCs w:val="0"/>
                <w:noProof/>
                <w:szCs w:val="24"/>
                <w14:ligatures w14:val="standardContextual"/>
              </w:rPr>
              <w:tab/>
            </w:r>
            <w:r w:rsidR="00880F61" w:rsidRPr="00880F61">
              <w:rPr>
                <w:rStyle w:val="af3"/>
                <w:noProof/>
              </w:rPr>
              <w:t>会议</w:t>
            </w:r>
            <w:r w:rsidR="00880F61" w:rsidRPr="00880F61">
              <w:rPr>
                <w:noProof/>
                <w:webHidden/>
              </w:rPr>
              <w:tab/>
            </w:r>
            <w:r w:rsidR="00880F61" w:rsidRPr="00880F61">
              <w:rPr>
                <w:noProof/>
                <w:webHidden/>
              </w:rPr>
              <w:fldChar w:fldCharType="begin"/>
            </w:r>
            <w:r w:rsidR="00880F61" w:rsidRPr="00880F61">
              <w:rPr>
                <w:noProof/>
                <w:webHidden/>
              </w:rPr>
              <w:instrText xml:space="preserve"> PAGEREF _Toc244275162 \h </w:instrText>
            </w:r>
            <w:r w:rsidR="00880F61" w:rsidRPr="00880F61">
              <w:rPr>
                <w:noProof/>
                <w:webHidden/>
              </w:rPr>
            </w:r>
            <w:r w:rsidR="00880F61" w:rsidRPr="00880F61">
              <w:rPr>
                <w:noProof/>
                <w:webHidden/>
              </w:rPr>
              <w:fldChar w:fldCharType="separate"/>
            </w:r>
            <w:r w:rsidR="00880F61" w:rsidRPr="00880F61">
              <w:rPr>
                <w:noProof/>
                <w:webHidden/>
              </w:rPr>
              <w:t>15</w:t>
            </w:r>
            <w:r w:rsidR="00880F61" w:rsidRPr="00880F61">
              <w:rPr>
                <w:noProof/>
                <w:webHidden/>
              </w:rPr>
              <w:fldChar w:fldCharType="end"/>
            </w:r>
          </w:hyperlink>
        </w:p>
        <w:p w14:paraId="52A49F64" w14:textId="610D0031" w:rsidR="00880F61" w:rsidRPr="00880F61" w:rsidRDefault="00000000" w:rsidP="00880F61">
          <w:pPr>
            <w:pStyle w:val="TOC3"/>
            <w:tabs>
              <w:tab w:val="left" w:pos="1440"/>
              <w:tab w:val="right" w:leader="dot" w:pos="9288"/>
            </w:tabs>
            <w:spacing w:line="320" w:lineRule="exact"/>
            <w:rPr>
              <w:rFonts w:eastAsiaTheme="minorEastAsia" w:cstheme="minorBidi"/>
              <w:noProof/>
              <w:sz w:val="22"/>
              <w:szCs w:val="24"/>
              <w14:ligatures w14:val="standardContextual"/>
            </w:rPr>
          </w:pPr>
          <w:hyperlink w:anchor="_Toc244275163" w:history="1">
            <w:r w:rsidR="00880F61" w:rsidRPr="00880F61">
              <w:rPr>
                <w:rStyle w:val="af3"/>
                <w:rFonts w:ascii="黑体" w:hAnsi="黑体"/>
                <w:noProof/>
              </w:rPr>
              <w:t>11.1.1</w:t>
            </w:r>
            <w:r w:rsidR="00880F61" w:rsidRPr="00880F61">
              <w:rPr>
                <w:rFonts w:eastAsiaTheme="minorEastAsia" w:cstheme="minorBidi"/>
                <w:noProof/>
                <w:sz w:val="22"/>
                <w:szCs w:val="24"/>
                <w14:ligatures w14:val="standardContextual"/>
              </w:rPr>
              <w:tab/>
            </w:r>
            <w:r w:rsidR="00880F61" w:rsidRPr="00880F61">
              <w:rPr>
                <w:rStyle w:val="af3"/>
                <w:noProof/>
              </w:rPr>
              <w:t>合同签订后的项目启动会（</w:t>
            </w:r>
            <w:r w:rsidR="00880F61" w:rsidRPr="00880F61">
              <w:rPr>
                <w:rStyle w:val="af3"/>
                <w:noProof/>
              </w:rPr>
              <w:t>KOM</w:t>
            </w:r>
            <w:r w:rsidR="00880F61" w:rsidRPr="00880F61">
              <w:rPr>
                <w:rStyle w:val="af3"/>
                <w:noProof/>
              </w:rPr>
              <w:t>）</w:t>
            </w:r>
            <w:r w:rsidR="00880F61" w:rsidRPr="00880F61">
              <w:rPr>
                <w:noProof/>
                <w:webHidden/>
              </w:rPr>
              <w:tab/>
            </w:r>
            <w:r w:rsidR="00880F61" w:rsidRPr="00880F61">
              <w:rPr>
                <w:noProof/>
                <w:webHidden/>
              </w:rPr>
              <w:fldChar w:fldCharType="begin"/>
            </w:r>
            <w:r w:rsidR="00880F61" w:rsidRPr="00880F61">
              <w:rPr>
                <w:noProof/>
                <w:webHidden/>
              </w:rPr>
              <w:instrText xml:space="preserve"> PAGEREF _Toc244275163 \h </w:instrText>
            </w:r>
            <w:r w:rsidR="00880F61" w:rsidRPr="00880F61">
              <w:rPr>
                <w:noProof/>
                <w:webHidden/>
              </w:rPr>
            </w:r>
            <w:r w:rsidR="00880F61" w:rsidRPr="00880F61">
              <w:rPr>
                <w:noProof/>
                <w:webHidden/>
              </w:rPr>
              <w:fldChar w:fldCharType="separate"/>
            </w:r>
            <w:r w:rsidR="00880F61" w:rsidRPr="00880F61">
              <w:rPr>
                <w:noProof/>
                <w:webHidden/>
              </w:rPr>
              <w:t>15</w:t>
            </w:r>
            <w:r w:rsidR="00880F61" w:rsidRPr="00880F61">
              <w:rPr>
                <w:noProof/>
                <w:webHidden/>
              </w:rPr>
              <w:fldChar w:fldCharType="end"/>
            </w:r>
          </w:hyperlink>
        </w:p>
        <w:p w14:paraId="10839294" w14:textId="3F905967" w:rsidR="00880F61" w:rsidRPr="00880F61" w:rsidRDefault="00000000" w:rsidP="00880F61">
          <w:pPr>
            <w:pStyle w:val="TOC3"/>
            <w:tabs>
              <w:tab w:val="left" w:pos="1440"/>
              <w:tab w:val="right" w:leader="dot" w:pos="9288"/>
            </w:tabs>
            <w:spacing w:line="320" w:lineRule="exact"/>
            <w:rPr>
              <w:rFonts w:eastAsiaTheme="minorEastAsia" w:cstheme="minorBidi"/>
              <w:noProof/>
              <w:sz w:val="22"/>
              <w:szCs w:val="24"/>
              <w14:ligatures w14:val="standardContextual"/>
            </w:rPr>
          </w:pPr>
          <w:hyperlink w:anchor="_Toc244275164" w:history="1">
            <w:r w:rsidR="00880F61" w:rsidRPr="00880F61">
              <w:rPr>
                <w:rStyle w:val="af3"/>
                <w:rFonts w:ascii="黑体" w:hAnsi="黑体"/>
                <w:noProof/>
              </w:rPr>
              <w:t>11.1.2</w:t>
            </w:r>
            <w:r w:rsidR="00880F61" w:rsidRPr="00880F61">
              <w:rPr>
                <w:rFonts w:eastAsiaTheme="minorEastAsia" w:cstheme="minorBidi"/>
                <w:noProof/>
                <w:sz w:val="22"/>
                <w:szCs w:val="24"/>
                <w14:ligatures w14:val="standardContextual"/>
              </w:rPr>
              <w:tab/>
            </w:r>
            <w:r w:rsidR="00880F61" w:rsidRPr="00880F61">
              <w:rPr>
                <w:rStyle w:val="af3"/>
                <w:noProof/>
              </w:rPr>
              <w:t>初步设计评审（</w:t>
            </w:r>
            <w:r w:rsidR="00880F61" w:rsidRPr="00880F61">
              <w:rPr>
                <w:rStyle w:val="af3"/>
                <w:noProof/>
              </w:rPr>
              <w:t>PDR</w:t>
            </w:r>
            <w:r w:rsidR="00880F61" w:rsidRPr="00880F61">
              <w:rPr>
                <w:rStyle w:val="af3"/>
                <w:noProof/>
              </w:rPr>
              <w:t>）</w:t>
            </w:r>
            <w:r w:rsidR="00880F61" w:rsidRPr="00880F61">
              <w:rPr>
                <w:noProof/>
                <w:webHidden/>
              </w:rPr>
              <w:tab/>
            </w:r>
            <w:r w:rsidR="00880F61" w:rsidRPr="00880F61">
              <w:rPr>
                <w:noProof/>
                <w:webHidden/>
              </w:rPr>
              <w:fldChar w:fldCharType="begin"/>
            </w:r>
            <w:r w:rsidR="00880F61" w:rsidRPr="00880F61">
              <w:rPr>
                <w:noProof/>
                <w:webHidden/>
              </w:rPr>
              <w:instrText xml:space="preserve"> PAGEREF _Toc244275164 \h </w:instrText>
            </w:r>
            <w:r w:rsidR="00880F61" w:rsidRPr="00880F61">
              <w:rPr>
                <w:noProof/>
                <w:webHidden/>
              </w:rPr>
            </w:r>
            <w:r w:rsidR="00880F61" w:rsidRPr="00880F61">
              <w:rPr>
                <w:noProof/>
                <w:webHidden/>
              </w:rPr>
              <w:fldChar w:fldCharType="separate"/>
            </w:r>
            <w:r w:rsidR="00880F61" w:rsidRPr="00880F61">
              <w:rPr>
                <w:noProof/>
                <w:webHidden/>
              </w:rPr>
              <w:t>15</w:t>
            </w:r>
            <w:r w:rsidR="00880F61" w:rsidRPr="00880F61">
              <w:rPr>
                <w:noProof/>
                <w:webHidden/>
              </w:rPr>
              <w:fldChar w:fldCharType="end"/>
            </w:r>
          </w:hyperlink>
        </w:p>
        <w:p w14:paraId="229AE3AD" w14:textId="28AECD64" w:rsidR="00880F61" w:rsidRPr="00880F61" w:rsidRDefault="00000000" w:rsidP="00880F61">
          <w:pPr>
            <w:pStyle w:val="TOC3"/>
            <w:tabs>
              <w:tab w:val="left" w:pos="1440"/>
              <w:tab w:val="right" w:leader="dot" w:pos="9288"/>
            </w:tabs>
            <w:spacing w:line="320" w:lineRule="exact"/>
            <w:rPr>
              <w:rFonts w:eastAsiaTheme="minorEastAsia" w:cstheme="minorBidi"/>
              <w:noProof/>
              <w:sz w:val="22"/>
              <w:szCs w:val="24"/>
              <w14:ligatures w14:val="standardContextual"/>
            </w:rPr>
          </w:pPr>
          <w:hyperlink w:anchor="_Toc244275165" w:history="1">
            <w:r w:rsidR="00880F61" w:rsidRPr="00880F61">
              <w:rPr>
                <w:rStyle w:val="af3"/>
                <w:rFonts w:ascii="黑体" w:hAnsi="黑体"/>
                <w:noProof/>
              </w:rPr>
              <w:t>11.1.3</w:t>
            </w:r>
            <w:r w:rsidR="00880F61" w:rsidRPr="00880F61">
              <w:rPr>
                <w:rFonts w:eastAsiaTheme="minorEastAsia" w:cstheme="minorBidi"/>
                <w:noProof/>
                <w:sz w:val="22"/>
                <w:szCs w:val="24"/>
                <w14:ligatures w14:val="standardContextual"/>
              </w:rPr>
              <w:tab/>
            </w:r>
            <w:r w:rsidR="00880F61" w:rsidRPr="00880F61">
              <w:rPr>
                <w:rStyle w:val="af3"/>
                <w:noProof/>
              </w:rPr>
              <w:t>关键设计评审（</w:t>
            </w:r>
            <w:r w:rsidR="00880F61" w:rsidRPr="00880F61">
              <w:rPr>
                <w:rStyle w:val="af3"/>
                <w:noProof/>
              </w:rPr>
              <w:t>CDR</w:t>
            </w:r>
            <w:r w:rsidR="00880F61" w:rsidRPr="00880F61">
              <w:rPr>
                <w:rStyle w:val="af3"/>
                <w:noProof/>
              </w:rPr>
              <w:t>）</w:t>
            </w:r>
            <w:r w:rsidR="00880F61" w:rsidRPr="00880F61">
              <w:rPr>
                <w:noProof/>
                <w:webHidden/>
              </w:rPr>
              <w:tab/>
            </w:r>
            <w:r w:rsidR="00880F61" w:rsidRPr="00880F61">
              <w:rPr>
                <w:noProof/>
                <w:webHidden/>
              </w:rPr>
              <w:fldChar w:fldCharType="begin"/>
            </w:r>
            <w:r w:rsidR="00880F61" w:rsidRPr="00880F61">
              <w:rPr>
                <w:noProof/>
                <w:webHidden/>
              </w:rPr>
              <w:instrText xml:space="preserve"> PAGEREF _Toc244275165 \h </w:instrText>
            </w:r>
            <w:r w:rsidR="00880F61" w:rsidRPr="00880F61">
              <w:rPr>
                <w:noProof/>
                <w:webHidden/>
              </w:rPr>
            </w:r>
            <w:r w:rsidR="00880F61" w:rsidRPr="00880F61">
              <w:rPr>
                <w:noProof/>
                <w:webHidden/>
              </w:rPr>
              <w:fldChar w:fldCharType="separate"/>
            </w:r>
            <w:r w:rsidR="00880F61" w:rsidRPr="00880F61">
              <w:rPr>
                <w:noProof/>
                <w:webHidden/>
              </w:rPr>
              <w:t>16</w:t>
            </w:r>
            <w:r w:rsidR="00880F61" w:rsidRPr="00880F61">
              <w:rPr>
                <w:noProof/>
                <w:webHidden/>
              </w:rPr>
              <w:fldChar w:fldCharType="end"/>
            </w:r>
          </w:hyperlink>
        </w:p>
        <w:p w14:paraId="2B1D2842" w14:textId="274E3F1B" w:rsidR="00880F61" w:rsidRPr="00880F61" w:rsidRDefault="00000000" w:rsidP="00880F61">
          <w:pPr>
            <w:pStyle w:val="TOC3"/>
            <w:tabs>
              <w:tab w:val="left" w:pos="1440"/>
              <w:tab w:val="right" w:leader="dot" w:pos="9288"/>
            </w:tabs>
            <w:spacing w:line="320" w:lineRule="exact"/>
            <w:rPr>
              <w:rFonts w:eastAsiaTheme="minorEastAsia" w:cstheme="minorBidi"/>
              <w:noProof/>
              <w:sz w:val="22"/>
              <w:szCs w:val="24"/>
              <w14:ligatures w14:val="standardContextual"/>
            </w:rPr>
          </w:pPr>
          <w:hyperlink w:anchor="_Toc244275166" w:history="1">
            <w:r w:rsidR="00880F61" w:rsidRPr="00880F61">
              <w:rPr>
                <w:rStyle w:val="af3"/>
                <w:rFonts w:ascii="黑体" w:hAnsi="黑体"/>
                <w:noProof/>
              </w:rPr>
              <w:t>11.1.4</w:t>
            </w:r>
            <w:r w:rsidR="00880F61" w:rsidRPr="00880F61">
              <w:rPr>
                <w:rFonts w:eastAsiaTheme="minorEastAsia" w:cstheme="minorBidi"/>
                <w:noProof/>
                <w:sz w:val="22"/>
                <w:szCs w:val="24"/>
                <w14:ligatures w14:val="standardContextual"/>
              </w:rPr>
              <w:tab/>
            </w:r>
            <w:r w:rsidR="00880F61" w:rsidRPr="00880F61">
              <w:rPr>
                <w:rStyle w:val="af3"/>
                <w:noProof/>
              </w:rPr>
              <w:t>工厂验收评审（</w:t>
            </w:r>
            <w:r w:rsidR="00880F61" w:rsidRPr="00880F61">
              <w:rPr>
                <w:rStyle w:val="af3"/>
                <w:noProof/>
              </w:rPr>
              <w:t>FAT</w:t>
            </w:r>
            <w:r w:rsidR="00880F61" w:rsidRPr="00880F61">
              <w:rPr>
                <w:rStyle w:val="af3"/>
                <w:noProof/>
              </w:rPr>
              <w:t>）</w:t>
            </w:r>
            <w:r w:rsidR="00880F61" w:rsidRPr="00880F61">
              <w:rPr>
                <w:noProof/>
                <w:webHidden/>
              </w:rPr>
              <w:tab/>
            </w:r>
            <w:r w:rsidR="00880F61" w:rsidRPr="00880F61">
              <w:rPr>
                <w:noProof/>
                <w:webHidden/>
              </w:rPr>
              <w:fldChar w:fldCharType="begin"/>
            </w:r>
            <w:r w:rsidR="00880F61" w:rsidRPr="00880F61">
              <w:rPr>
                <w:noProof/>
                <w:webHidden/>
              </w:rPr>
              <w:instrText xml:space="preserve"> PAGEREF _Toc244275166 \h </w:instrText>
            </w:r>
            <w:r w:rsidR="00880F61" w:rsidRPr="00880F61">
              <w:rPr>
                <w:noProof/>
                <w:webHidden/>
              </w:rPr>
            </w:r>
            <w:r w:rsidR="00880F61" w:rsidRPr="00880F61">
              <w:rPr>
                <w:noProof/>
                <w:webHidden/>
              </w:rPr>
              <w:fldChar w:fldCharType="separate"/>
            </w:r>
            <w:r w:rsidR="00880F61" w:rsidRPr="00880F61">
              <w:rPr>
                <w:noProof/>
                <w:webHidden/>
              </w:rPr>
              <w:t>17</w:t>
            </w:r>
            <w:r w:rsidR="00880F61" w:rsidRPr="00880F61">
              <w:rPr>
                <w:noProof/>
                <w:webHidden/>
              </w:rPr>
              <w:fldChar w:fldCharType="end"/>
            </w:r>
          </w:hyperlink>
        </w:p>
        <w:p w14:paraId="189E3F99" w14:textId="59DC7C94" w:rsidR="00880F61" w:rsidRPr="00880F61" w:rsidRDefault="00000000" w:rsidP="00880F61">
          <w:pPr>
            <w:pStyle w:val="TOC3"/>
            <w:tabs>
              <w:tab w:val="left" w:pos="1440"/>
              <w:tab w:val="right" w:leader="dot" w:pos="9288"/>
            </w:tabs>
            <w:spacing w:line="320" w:lineRule="exact"/>
            <w:rPr>
              <w:rFonts w:eastAsiaTheme="minorEastAsia" w:cstheme="minorBidi"/>
              <w:noProof/>
              <w:sz w:val="22"/>
              <w:szCs w:val="24"/>
              <w14:ligatures w14:val="standardContextual"/>
            </w:rPr>
          </w:pPr>
          <w:hyperlink w:anchor="_Toc244275167" w:history="1">
            <w:r w:rsidR="00880F61" w:rsidRPr="00880F61">
              <w:rPr>
                <w:rStyle w:val="af3"/>
                <w:rFonts w:ascii="黑体" w:hAnsi="黑体"/>
                <w:noProof/>
              </w:rPr>
              <w:t>11.1.5</w:t>
            </w:r>
            <w:r w:rsidR="00880F61" w:rsidRPr="00880F61">
              <w:rPr>
                <w:rFonts w:eastAsiaTheme="minorEastAsia" w:cstheme="minorBidi"/>
                <w:noProof/>
                <w:sz w:val="22"/>
                <w:szCs w:val="24"/>
                <w14:ligatures w14:val="standardContextual"/>
              </w:rPr>
              <w:tab/>
            </w:r>
            <w:r w:rsidR="00880F61" w:rsidRPr="00880F61">
              <w:rPr>
                <w:rStyle w:val="af3"/>
                <w:noProof/>
              </w:rPr>
              <w:t>现场验收评审（</w:t>
            </w:r>
            <w:r w:rsidR="00880F61" w:rsidRPr="00880F61">
              <w:rPr>
                <w:rStyle w:val="af3"/>
                <w:noProof/>
              </w:rPr>
              <w:t>SAT</w:t>
            </w:r>
            <w:r w:rsidR="00880F61" w:rsidRPr="00880F61">
              <w:rPr>
                <w:rStyle w:val="af3"/>
                <w:noProof/>
              </w:rPr>
              <w:t>）</w:t>
            </w:r>
            <w:r w:rsidR="00880F61" w:rsidRPr="00880F61">
              <w:rPr>
                <w:noProof/>
                <w:webHidden/>
              </w:rPr>
              <w:tab/>
            </w:r>
            <w:r w:rsidR="00880F61" w:rsidRPr="00880F61">
              <w:rPr>
                <w:noProof/>
                <w:webHidden/>
              </w:rPr>
              <w:fldChar w:fldCharType="begin"/>
            </w:r>
            <w:r w:rsidR="00880F61" w:rsidRPr="00880F61">
              <w:rPr>
                <w:noProof/>
                <w:webHidden/>
              </w:rPr>
              <w:instrText xml:space="preserve"> PAGEREF _Toc244275167 \h </w:instrText>
            </w:r>
            <w:r w:rsidR="00880F61" w:rsidRPr="00880F61">
              <w:rPr>
                <w:noProof/>
                <w:webHidden/>
              </w:rPr>
            </w:r>
            <w:r w:rsidR="00880F61" w:rsidRPr="00880F61">
              <w:rPr>
                <w:noProof/>
                <w:webHidden/>
              </w:rPr>
              <w:fldChar w:fldCharType="separate"/>
            </w:r>
            <w:r w:rsidR="00880F61" w:rsidRPr="00880F61">
              <w:rPr>
                <w:noProof/>
                <w:webHidden/>
              </w:rPr>
              <w:t>17</w:t>
            </w:r>
            <w:r w:rsidR="00880F61" w:rsidRPr="00880F61">
              <w:rPr>
                <w:noProof/>
                <w:webHidden/>
              </w:rPr>
              <w:fldChar w:fldCharType="end"/>
            </w:r>
          </w:hyperlink>
        </w:p>
        <w:p w14:paraId="09FA9F56" w14:textId="2FA6B7EA" w:rsidR="00880F61" w:rsidRPr="00880F61" w:rsidRDefault="00000000" w:rsidP="00880F61">
          <w:pPr>
            <w:pStyle w:val="TOC3"/>
            <w:tabs>
              <w:tab w:val="left" w:pos="1440"/>
              <w:tab w:val="right" w:leader="dot" w:pos="9288"/>
            </w:tabs>
            <w:spacing w:line="320" w:lineRule="exact"/>
            <w:rPr>
              <w:rFonts w:eastAsiaTheme="minorEastAsia" w:cstheme="minorBidi"/>
              <w:noProof/>
              <w:sz w:val="22"/>
              <w:szCs w:val="24"/>
              <w14:ligatures w14:val="standardContextual"/>
            </w:rPr>
          </w:pPr>
          <w:hyperlink w:anchor="_Toc244275168" w:history="1">
            <w:r w:rsidR="00880F61" w:rsidRPr="00880F61">
              <w:rPr>
                <w:rStyle w:val="af3"/>
                <w:rFonts w:ascii="黑体" w:hAnsi="黑体"/>
                <w:noProof/>
              </w:rPr>
              <w:t>11.1.6</w:t>
            </w:r>
            <w:r w:rsidR="00880F61" w:rsidRPr="00880F61">
              <w:rPr>
                <w:rFonts w:eastAsiaTheme="minorEastAsia" w:cstheme="minorBidi"/>
                <w:noProof/>
                <w:sz w:val="22"/>
                <w:szCs w:val="24"/>
                <w14:ligatures w14:val="standardContextual"/>
              </w:rPr>
              <w:tab/>
            </w:r>
            <w:r w:rsidR="00880F61" w:rsidRPr="00880F61">
              <w:rPr>
                <w:rStyle w:val="af3"/>
                <w:noProof/>
              </w:rPr>
              <w:t>其他要求</w:t>
            </w:r>
            <w:r w:rsidR="00880F61" w:rsidRPr="00880F61">
              <w:rPr>
                <w:noProof/>
                <w:webHidden/>
              </w:rPr>
              <w:tab/>
            </w:r>
            <w:r w:rsidR="00880F61" w:rsidRPr="00880F61">
              <w:rPr>
                <w:noProof/>
                <w:webHidden/>
              </w:rPr>
              <w:fldChar w:fldCharType="begin"/>
            </w:r>
            <w:r w:rsidR="00880F61" w:rsidRPr="00880F61">
              <w:rPr>
                <w:noProof/>
                <w:webHidden/>
              </w:rPr>
              <w:instrText xml:space="preserve"> PAGEREF _Toc244275168 \h </w:instrText>
            </w:r>
            <w:r w:rsidR="00880F61" w:rsidRPr="00880F61">
              <w:rPr>
                <w:noProof/>
                <w:webHidden/>
              </w:rPr>
            </w:r>
            <w:r w:rsidR="00880F61" w:rsidRPr="00880F61">
              <w:rPr>
                <w:noProof/>
                <w:webHidden/>
              </w:rPr>
              <w:fldChar w:fldCharType="separate"/>
            </w:r>
            <w:r w:rsidR="00880F61" w:rsidRPr="00880F61">
              <w:rPr>
                <w:noProof/>
                <w:webHidden/>
              </w:rPr>
              <w:t>17</w:t>
            </w:r>
            <w:r w:rsidR="00880F61" w:rsidRPr="00880F61">
              <w:rPr>
                <w:noProof/>
                <w:webHidden/>
              </w:rPr>
              <w:fldChar w:fldCharType="end"/>
            </w:r>
          </w:hyperlink>
        </w:p>
        <w:p w14:paraId="6EBF560B" w14:textId="294AC85E" w:rsidR="00880F61" w:rsidRPr="00880F61" w:rsidRDefault="00000000" w:rsidP="00880F61">
          <w:pPr>
            <w:pStyle w:val="TOC2"/>
            <w:tabs>
              <w:tab w:val="left" w:pos="960"/>
              <w:tab w:val="right" w:leader="dot" w:pos="9288"/>
            </w:tabs>
            <w:spacing w:line="320" w:lineRule="exact"/>
            <w:rPr>
              <w:rFonts w:eastAsiaTheme="minorEastAsia" w:cstheme="minorBidi"/>
              <w:b w:val="0"/>
              <w:bCs w:val="0"/>
              <w:noProof/>
              <w:szCs w:val="24"/>
              <w14:ligatures w14:val="standardContextual"/>
            </w:rPr>
          </w:pPr>
          <w:hyperlink w:anchor="_Toc244275169" w:history="1">
            <w:r w:rsidR="00880F61" w:rsidRPr="00880F61">
              <w:rPr>
                <w:rStyle w:val="af3"/>
                <w:noProof/>
              </w:rPr>
              <w:t>11.2</w:t>
            </w:r>
            <w:r w:rsidR="00880F61" w:rsidRPr="00880F61">
              <w:rPr>
                <w:rFonts w:eastAsiaTheme="minorEastAsia" w:cstheme="minorBidi"/>
                <w:b w:val="0"/>
                <w:bCs w:val="0"/>
                <w:noProof/>
                <w:szCs w:val="24"/>
                <w14:ligatures w14:val="standardContextual"/>
              </w:rPr>
              <w:tab/>
            </w:r>
            <w:r w:rsidR="00880F61" w:rsidRPr="00880F61">
              <w:rPr>
                <w:rStyle w:val="af3"/>
                <w:noProof/>
              </w:rPr>
              <w:t>进度报告</w:t>
            </w:r>
            <w:r w:rsidR="00880F61" w:rsidRPr="00880F61">
              <w:rPr>
                <w:noProof/>
                <w:webHidden/>
              </w:rPr>
              <w:tab/>
            </w:r>
            <w:r w:rsidR="00880F61" w:rsidRPr="00880F61">
              <w:rPr>
                <w:noProof/>
                <w:webHidden/>
              </w:rPr>
              <w:fldChar w:fldCharType="begin"/>
            </w:r>
            <w:r w:rsidR="00880F61" w:rsidRPr="00880F61">
              <w:rPr>
                <w:noProof/>
                <w:webHidden/>
              </w:rPr>
              <w:instrText xml:space="preserve"> PAGEREF _Toc244275169 \h </w:instrText>
            </w:r>
            <w:r w:rsidR="00880F61" w:rsidRPr="00880F61">
              <w:rPr>
                <w:noProof/>
                <w:webHidden/>
              </w:rPr>
            </w:r>
            <w:r w:rsidR="00880F61" w:rsidRPr="00880F61">
              <w:rPr>
                <w:noProof/>
                <w:webHidden/>
              </w:rPr>
              <w:fldChar w:fldCharType="separate"/>
            </w:r>
            <w:r w:rsidR="00880F61" w:rsidRPr="00880F61">
              <w:rPr>
                <w:noProof/>
                <w:webHidden/>
              </w:rPr>
              <w:t>18</w:t>
            </w:r>
            <w:r w:rsidR="00880F61" w:rsidRPr="00880F61">
              <w:rPr>
                <w:noProof/>
                <w:webHidden/>
              </w:rPr>
              <w:fldChar w:fldCharType="end"/>
            </w:r>
          </w:hyperlink>
        </w:p>
        <w:p w14:paraId="3D54DFDA" w14:textId="71D01201" w:rsidR="00880F61" w:rsidRPr="00880F61" w:rsidRDefault="00000000" w:rsidP="00880F61">
          <w:pPr>
            <w:pStyle w:val="TOC1"/>
            <w:spacing w:line="320" w:lineRule="exact"/>
            <w:rPr>
              <w:rFonts w:eastAsiaTheme="minorEastAsia" w:cstheme="minorBidi"/>
              <w:b w:val="0"/>
              <w:bCs w:val="0"/>
              <w:i w:val="0"/>
              <w:iCs w:val="0"/>
              <w:noProof/>
              <w:sz w:val="22"/>
              <w14:ligatures w14:val="standardContextual"/>
            </w:rPr>
          </w:pPr>
          <w:hyperlink w:anchor="_Toc244275170" w:history="1">
            <w:r w:rsidR="00880F61" w:rsidRPr="00880F61">
              <w:rPr>
                <w:rStyle w:val="af3"/>
                <w:i w:val="0"/>
                <w:iCs w:val="0"/>
                <w:noProof/>
              </w:rPr>
              <w:t>12.</w:t>
            </w:r>
            <w:r w:rsidR="00880F61" w:rsidRPr="00880F61">
              <w:rPr>
                <w:rFonts w:eastAsiaTheme="minorEastAsia" w:cstheme="minorBidi"/>
                <w:b w:val="0"/>
                <w:bCs w:val="0"/>
                <w:i w:val="0"/>
                <w:iCs w:val="0"/>
                <w:noProof/>
                <w:sz w:val="22"/>
                <w14:ligatures w14:val="standardContextual"/>
              </w:rPr>
              <w:tab/>
            </w:r>
            <w:r w:rsidR="00880F61" w:rsidRPr="00880F61">
              <w:rPr>
                <w:rStyle w:val="af3"/>
                <w:i w:val="0"/>
                <w:iCs w:val="0"/>
                <w:noProof/>
              </w:rPr>
              <w:t>运输、安装</w:t>
            </w:r>
            <w:r w:rsidR="00880F61" w:rsidRPr="00880F61">
              <w:rPr>
                <w:i w:val="0"/>
                <w:iCs w:val="0"/>
                <w:noProof/>
                <w:webHidden/>
              </w:rPr>
              <w:tab/>
            </w:r>
            <w:r w:rsidR="00880F61" w:rsidRPr="00880F61">
              <w:rPr>
                <w:i w:val="0"/>
                <w:iCs w:val="0"/>
                <w:noProof/>
                <w:webHidden/>
              </w:rPr>
              <w:fldChar w:fldCharType="begin"/>
            </w:r>
            <w:r w:rsidR="00880F61" w:rsidRPr="00880F61">
              <w:rPr>
                <w:i w:val="0"/>
                <w:iCs w:val="0"/>
                <w:noProof/>
                <w:webHidden/>
              </w:rPr>
              <w:instrText xml:space="preserve"> PAGEREF _Toc244275170 \h </w:instrText>
            </w:r>
            <w:r w:rsidR="00880F61" w:rsidRPr="00880F61">
              <w:rPr>
                <w:i w:val="0"/>
                <w:iCs w:val="0"/>
                <w:noProof/>
                <w:webHidden/>
              </w:rPr>
            </w:r>
            <w:r w:rsidR="00880F61" w:rsidRPr="00880F61">
              <w:rPr>
                <w:i w:val="0"/>
                <w:iCs w:val="0"/>
                <w:noProof/>
                <w:webHidden/>
              </w:rPr>
              <w:fldChar w:fldCharType="separate"/>
            </w:r>
            <w:r w:rsidR="00880F61" w:rsidRPr="00880F61">
              <w:rPr>
                <w:i w:val="0"/>
                <w:iCs w:val="0"/>
                <w:noProof/>
                <w:webHidden/>
              </w:rPr>
              <w:t>18</w:t>
            </w:r>
            <w:r w:rsidR="00880F61" w:rsidRPr="00880F61">
              <w:rPr>
                <w:i w:val="0"/>
                <w:iCs w:val="0"/>
                <w:noProof/>
                <w:webHidden/>
              </w:rPr>
              <w:fldChar w:fldCharType="end"/>
            </w:r>
          </w:hyperlink>
        </w:p>
        <w:p w14:paraId="7C1C91C6" w14:textId="3EB17729" w:rsidR="00880F61" w:rsidRPr="00880F61" w:rsidRDefault="00000000" w:rsidP="00880F61">
          <w:pPr>
            <w:pStyle w:val="TOC1"/>
            <w:spacing w:line="320" w:lineRule="exact"/>
            <w:rPr>
              <w:rFonts w:eastAsiaTheme="minorEastAsia" w:cstheme="minorBidi"/>
              <w:b w:val="0"/>
              <w:bCs w:val="0"/>
              <w:i w:val="0"/>
              <w:iCs w:val="0"/>
              <w:noProof/>
              <w:sz w:val="22"/>
              <w14:ligatures w14:val="standardContextual"/>
            </w:rPr>
          </w:pPr>
          <w:hyperlink w:anchor="_Toc244275171" w:history="1">
            <w:r w:rsidR="00880F61" w:rsidRPr="00880F61">
              <w:rPr>
                <w:rStyle w:val="af3"/>
                <w:i w:val="0"/>
                <w:iCs w:val="0"/>
                <w:noProof/>
              </w:rPr>
              <w:t>13.</w:t>
            </w:r>
            <w:r w:rsidR="00880F61" w:rsidRPr="00880F61">
              <w:rPr>
                <w:rFonts w:eastAsiaTheme="minorEastAsia" w:cstheme="minorBidi"/>
                <w:b w:val="0"/>
                <w:bCs w:val="0"/>
                <w:i w:val="0"/>
                <w:iCs w:val="0"/>
                <w:noProof/>
                <w:sz w:val="22"/>
                <w14:ligatures w14:val="standardContextual"/>
              </w:rPr>
              <w:tab/>
            </w:r>
            <w:r w:rsidR="00880F61" w:rsidRPr="00880F61">
              <w:rPr>
                <w:rStyle w:val="af3"/>
                <w:i w:val="0"/>
                <w:iCs w:val="0"/>
                <w:noProof/>
              </w:rPr>
              <w:t>质量保证及技术支持</w:t>
            </w:r>
            <w:r w:rsidR="00880F61" w:rsidRPr="00880F61">
              <w:rPr>
                <w:i w:val="0"/>
                <w:iCs w:val="0"/>
                <w:noProof/>
                <w:webHidden/>
              </w:rPr>
              <w:tab/>
            </w:r>
            <w:r w:rsidR="00880F61" w:rsidRPr="00880F61">
              <w:rPr>
                <w:i w:val="0"/>
                <w:iCs w:val="0"/>
                <w:noProof/>
                <w:webHidden/>
              </w:rPr>
              <w:fldChar w:fldCharType="begin"/>
            </w:r>
            <w:r w:rsidR="00880F61" w:rsidRPr="00880F61">
              <w:rPr>
                <w:i w:val="0"/>
                <w:iCs w:val="0"/>
                <w:noProof/>
                <w:webHidden/>
              </w:rPr>
              <w:instrText xml:space="preserve"> PAGEREF _Toc244275171 \h </w:instrText>
            </w:r>
            <w:r w:rsidR="00880F61" w:rsidRPr="00880F61">
              <w:rPr>
                <w:i w:val="0"/>
                <w:iCs w:val="0"/>
                <w:noProof/>
                <w:webHidden/>
              </w:rPr>
            </w:r>
            <w:r w:rsidR="00880F61" w:rsidRPr="00880F61">
              <w:rPr>
                <w:i w:val="0"/>
                <w:iCs w:val="0"/>
                <w:noProof/>
                <w:webHidden/>
              </w:rPr>
              <w:fldChar w:fldCharType="separate"/>
            </w:r>
            <w:r w:rsidR="00880F61" w:rsidRPr="00880F61">
              <w:rPr>
                <w:i w:val="0"/>
                <w:iCs w:val="0"/>
                <w:noProof/>
                <w:webHidden/>
              </w:rPr>
              <w:t>19</w:t>
            </w:r>
            <w:r w:rsidR="00880F61" w:rsidRPr="00880F61">
              <w:rPr>
                <w:i w:val="0"/>
                <w:iCs w:val="0"/>
                <w:noProof/>
                <w:webHidden/>
              </w:rPr>
              <w:fldChar w:fldCharType="end"/>
            </w:r>
          </w:hyperlink>
        </w:p>
        <w:p w14:paraId="6F114220" w14:textId="6EF5D9B3" w:rsidR="00880F61" w:rsidRPr="00880F61" w:rsidRDefault="00000000" w:rsidP="00880F61">
          <w:pPr>
            <w:pStyle w:val="TOC1"/>
            <w:spacing w:line="320" w:lineRule="exact"/>
            <w:rPr>
              <w:rFonts w:eastAsiaTheme="minorEastAsia" w:cstheme="minorBidi"/>
              <w:b w:val="0"/>
              <w:bCs w:val="0"/>
              <w:i w:val="0"/>
              <w:iCs w:val="0"/>
              <w:noProof/>
              <w:sz w:val="22"/>
              <w14:ligatures w14:val="standardContextual"/>
            </w:rPr>
          </w:pPr>
          <w:hyperlink w:anchor="_Toc244275172" w:history="1">
            <w:r w:rsidR="00880F61" w:rsidRPr="00880F61">
              <w:rPr>
                <w:rStyle w:val="af3"/>
                <w:i w:val="0"/>
                <w:iCs w:val="0"/>
                <w:noProof/>
              </w:rPr>
              <w:t>14.</w:t>
            </w:r>
            <w:r w:rsidR="00880F61" w:rsidRPr="00880F61">
              <w:rPr>
                <w:rFonts w:eastAsiaTheme="minorEastAsia" w:cstheme="minorBidi"/>
                <w:b w:val="0"/>
                <w:bCs w:val="0"/>
                <w:i w:val="0"/>
                <w:iCs w:val="0"/>
                <w:noProof/>
                <w:sz w:val="22"/>
                <w14:ligatures w14:val="standardContextual"/>
              </w:rPr>
              <w:tab/>
            </w:r>
            <w:r w:rsidR="00880F61" w:rsidRPr="00880F61">
              <w:rPr>
                <w:rStyle w:val="af3"/>
                <w:i w:val="0"/>
                <w:iCs w:val="0"/>
                <w:noProof/>
              </w:rPr>
              <w:t>备品备件</w:t>
            </w:r>
            <w:r w:rsidR="00880F61" w:rsidRPr="00880F61">
              <w:rPr>
                <w:i w:val="0"/>
                <w:iCs w:val="0"/>
                <w:noProof/>
                <w:webHidden/>
              </w:rPr>
              <w:tab/>
            </w:r>
            <w:r w:rsidR="00880F61" w:rsidRPr="00880F61">
              <w:rPr>
                <w:i w:val="0"/>
                <w:iCs w:val="0"/>
                <w:noProof/>
                <w:webHidden/>
              </w:rPr>
              <w:fldChar w:fldCharType="begin"/>
            </w:r>
            <w:r w:rsidR="00880F61" w:rsidRPr="00880F61">
              <w:rPr>
                <w:i w:val="0"/>
                <w:iCs w:val="0"/>
                <w:noProof/>
                <w:webHidden/>
              </w:rPr>
              <w:instrText xml:space="preserve"> PAGEREF _Toc244275172 \h </w:instrText>
            </w:r>
            <w:r w:rsidR="00880F61" w:rsidRPr="00880F61">
              <w:rPr>
                <w:i w:val="0"/>
                <w:iCs w:val="0"/>
                <w:noProof/>
                <w:webHidden/>
              </w:rPr>
            </w:r>
            <w:r w:rsidR="00880F61" w:rsidRPr="00880F61">
              <w:rPr>
                <w:i w:val="0"/>
                <w:iCs w:val="0"/>
                <w:noProof/>
                <w:webHidden/>
              </w:rPr>
              <w:fldChar w:fldCharType="separate"/>
            </w:r>
            <w:r w:rsidR="00880F61" w:rsidRPr="00880F61">
              <w:rPr>
                <w:i w:val="0"/>
                <w:iCs w:val="0"/>
                <w:noProof/>
                <w:webHidden/>
              </w:rPr>
              <w:t>19</w:t>
            </w:r>
            <w:r w:rsidR="00880F61" w:rsidRPr="00880F61">
              <w:rPr>
                <w:i w:val="0"/>
                <w:iCs w:val="0"/>
                <w:noProof/>
                <w:webHidden/>
              </w:rPr>
              <w:fldChar w:fldCharType="end"/>
            </w:r>
          </w:hyperlink>
        </w:p>
        <w:p w14:paraId="15AB0809" w14:textId="0422C6BB" w:rsidR="0060740C" w:rsidRPr="00437BC4" w:rsidRDefault="0060740C">
          <w:r w:rsidRPr="00880F61">
            <w:rPr>
              <w:b/>
              <w:bCs/>
              <w:noProof/>
            </w:rPr>
            <w:fldChar w:fldCharType="end"/>
          </w:r>
        </w:p>
      </w:sdtContent>
    </w:sdt>
    <w:p w14:paraId="5D600980" w14:textId="77777777" w:rsidR="00A66D5C" w:rsidRPr="00437BC4" w:rsidRDefault="00A66D5C" w:rsidP="00FF5B6B"/>
    <w:p w14:paraId="4859513C" w14:textId="77777777" w:rsidR="00BE37F6" w:rsidRPr="00437BC4" w:rsidRDefault="00BE37F6" w:rsidP="00BE37F6"/>
    <w:p w14:paraId="258E4D8E" w14:textId="77777777" w:rsidR="00BE37F6" w:rsidRPr="00437BC4" w:rsidRDefault="00BE37F6" w:rsidP="00BE37F6"/>
    <w:p w14:paraId="5F42037F" w14:textId="77777777" w:rsidR="00BE37F6" w:rsidRPr="00437BC4" w:rsidRDefault="00BE37F6" w:rsidP="00FF5B6B"/>
    <w:p w14:paraId="028D00D9" w14:textId="77777777" w:rsidR="00211DEE" w:rsidRPr="00437BC4" w:rsidRDefault="00211DEE" w:rsidP="00FF5B6B">
      <w:pPr>
        <w:pStyle w:val="ad"/>
        <w:spacing w:before="11"/>
        <w:rPr>
          <w:rFonts w:ascii="Times New Roman" w:hAnsi="Times New Roman"/>
          <w:b/>
        </w:rPr>
      </w:pPr>
    </w:p>
    <w:p w14:paraId="766632E9" w14:textId="7FA69B22" w:rsidR="00211DEE" w:rsidRPr="00B71678" w:rsidRDefault="00944682" w:rsidP="00990B3F">
      <w:pPr>
        <w:pStyle w:val="a6"/>
        <w:numPr>
          <w:ilvl w:val="0"/>
          <w:numId w:val="30"/>
        </w:numPr>
      </w:pPr>
      <w:bookmarkStart w:id="1" w:name="_TOC_250098"/>
      <w:r w:rsidRPr="00437BC4">
        <w:br w:type="page"/>
      </w:r>
      <w:bookmarkStart w:id="2" w:name="_Toc244275138"/>
      <w:bookmarkEnd w:id="1"/>
      <w:r w:rsidR="00967427" w:rsidRPr="00B71678">
        <w:rPr>
          <w:rFonts w:hint="eastAsia"/>
        </w:rPr>
        <w:lastRenderedPageBreak/>
        <w:t>背景</w:t>
      </w:r>
      <w:r w:rsidR="00CA5D3E">
        <w:rPr>
          <w:rFonts w:hint="eastAsia"/>
        </w:rPr>
        <w:t>介绍</w:t>
      </w:r>
      <w:bookmarkEnd w:id="2"/>
    </w:p>
    <w:p w14:paraId="4528E1E5" w14:textId="19B96FD6" w:rsidR="005900B3" w:rsidRPr="00437BC4" w:rsidRDefault="000941C4" w:rsidP="009C5785">
      <w:pPr>
        <w:pStyle w:val="affff9"/>
        <w:ind w:firstLineChars="200" w:firstLine="480"/>
      </w:pPr>
      <w:r w:rsidRPr="00F626B9">
        <w:rPr>
          <w:rFonts w:hint="eastAsia"/>
        </w:rPr>
        <w:t>深圳先进光源研究院</w:t>
      </w:r>
      <w:r w:rsidR="00967427" w:rsidRPr="00F626B9">
        <w:rPr>
          <w:rFonts w:hint="eastAsia"/>
        </w:rPr>
        <w:t>（</w:t>
      </w:r>
      <w:r w:rsidR="00967427" w:rsidRPr="00F626B9">
        <w:t>IASF</w:t>
      </w:r>
      <w:r w:rsidR="00967427" w:rsidRPr="00F626B9">
        <w:rPr>
          <w:rFonts w:hint="eastAsia"/>
        </w:rPr>
        <w:t>）正在筹建深圳中能高重复频率</w:t>
      </w:r>
      <w:r w:rsidR="00967427" w:rsidRPr="00F626B9">
        <w:t>X</w:t>
      </w:r>
      <w:r w:rsidR="00967427" w:rsidRPr="00F626B9">
        <w:rPr>
          <w:rFonts w:hint="eastAsia"/>
        </w:rPr>
        <w:t>射线自由电子激光（</w:t>
      </w:r>
      <w:r w:rsidR="00967427" w:rsidRPr="00F626B9">
        <w:t>S</w:t>
      </w:r>
      <w:r w:rsidR="00967427" w:rsidRPr="00F50155">
        <w:rPr>
          <w:vertAlign w:val="superscript"/>
        </w:rPr>
        <w:t>3</w:t>
      </w:r>
      <w:r w:rsidR="00967427" w:rsidRPr="00F626B9">
        <w:t>FEL</w:t>
      </w:r>
      <w:r w:rsidR="00967427" w:rsidRPr="00F626B9">
        <w:rPr>
          <w:rFonts w:hint="eastAsia"/>
        </w:rPr>
        <w:t>）的大科学装置。项目目标建设一套</w:t>
      </w:r>
      <w:r w:rsidR="006233B5" w:rsidRPr="00F626B9">
        <w:rPr>
          <w:rFonts w:hint="eastAsia"/>
        </w:rPr>
        <w:t>独特的全新的高重复率的光源</w:t>
      </w:r>
      <w:r w:rsidR="00967427" w:rsidRPr="00F626B9">
        <w:rPr>
          <w:rFonts w:hint="eastAsia"/>
        </w:rPr>
        <w:t>，输出</w:t>
      </w:r>
      <w:r w:rsidR="006233B5" w:rsidRPr="00F626B9">
        <w:rPr>
          <w:rFonts w:hint="eastAsia"/>
        </w:rPr>
        <w:t>高可控、高亮度的</w:t>
      </w:r>
      <w:r w:rsidR="00054AC5" w:rsidRPr="00F626B9">
        <w:rPr>
          <w:rFonts w:hint="eastAsia"/>
        </w:rPr>
        <w:t>、连续的</w:t>
      </w:r>
      <w:r w:rsidR="006233B5" w:rsidRPr="00F626B9">
        <w:rPr>
          <w:rFonts w:hint="eastAsia"/>
        </w:rPr>
        <w:t>X</w:t>
      </w:r>
      <w:r w:rsidR="006233B5" w:rsidRPr="00F626B9">
        <w:rPr>
          <w:rFonts w:hint="eastAsia"/>
        </w:rPr>
        <w:t>射线</w:t>
      </w:r>
      <w:r w:rsidR="00967427" w:rsidRPr="00F626B9">
        <w:rPr>
          <w:rFonts w:hint="eastAsia"/>
        </w:rPr>
        <w:t>激光。这</w:t>
      </w:r>
      <w:r w:rsidR="00054AC5" w:rsidRPr="00F626B9">
        <w:rPr>
          <w:rFonts w:hint="eastAsia"/>
        </w:rPr>
        <w:t>个设施</w:t>
      </w:r>
      <w:r w:rsidR="00967427" w:rsidRPr="00F626B9">
        <w:rPr>
          <w:rFonts w:hint="eastAsia"/>
        </w:rPr>
        <w:t>将为基础科学、医学诊断以及工业研究和发展开辟新的可能性。</w:t>
      </w:r>
    </w:p>
    <w:p w14:paraId="53ABE4E4" w14:textId="7B898F53" w:rsidR="005900B3" w:rsidRDefault="007E4C9F" w:rsidP="009C5785">
      <w:pPr>
        <w:pStyle w:val="affff9"/>
        <w:ind w:firstLineChars="200" w:firstLine="480"/>
      </w:pPr>
      <w:r w:rsidRPr="007E4C9F">
        <w:rPr>
          <w:rFonts w:hint="eastAsia"/>
        </w:rPr>
        <w:t>S</w:t>
      </w:r>
      <w:r w:rsidRPr="00F50155">
        <w:rPr>
          <w:vertAlign w:val="superscript"/>
        </w:rPr>
        <w:t>3</w:t>
      </w:r>
      <w:r w:rsidRPr="007E4C9F">
        <w:rPr>
          <w:rFonts w:hint="eastAsia"/>
        </w:rPr>
        <w:t>FEL</w:t>
      </w:r>
      <w:r>
        <w:rPr>
          <w:rFonts w:hint="eastAsia"/>
        </w:rPr>
        <w:t>将</w:t>
      </w:r>
      <w:r w:rsidRPr="007E4C9F">
        <w:rPr>
          <w:rFonts w:hint="eastAsia"/>
        </w:rPr>
        <w:t>采用基于超导射频（</w:t>
      </w:r>
      <w:r w:rsidRPr="007E4C9F">
        <w:rPr>
          <w:rFonts w:hint="eastAsia"/>
        </w:rPr>
        <w:t>SRF</w:t>
      </w:r>
      <w:r w:rsidRPr="007E4C9F">
        <w:rPr>
          <w:rFonts w:hint="eastAsia"/>
        </w:rPr>
        <w:t>）技术的直线加速器（</w:t>
      </w:r>
      <w:r w:rsidRPr="007E4C9F">
        <w:rPr>
          <w:rFonts w:hint="eastAsia"/>
        </w:rPr>
        <w:t>LINAC</w:t>
      </w:r>
      <w:r w:rsidRPr="007E4C9F">
        <w:rPr>
          <w:rFonts w:hint="eastAsia"/>
        </w:rPr>
        <w:t>）</w:t>
      </w:r>
      <w:r>
        <w:rPr>
          <w:rFonts w:hint="eastAsia"/>
        </w:rPr>
        <w:t>加速电子</w:t>
      </w:r>
      <w:r w:rsidRPr="007E4C9F">
        <w:rPr>
          <w:rFonts w:hint="eastAsia"/>
        </w:rPr>
        <w:t>，并工作在连续波（</w:t>
      </w:r>
      <w:r w:rsidRPr="007E4C9F">
        <w:rPr>
          <w:rFonts w:hint="eastAsia"/>
        </w:rPr>
        <w:t>CW</w:t>
      </w:r>
      <w:r w:rsidRPr="007E4C9F">
        <w:rPr>
          <w:rFonts w:hint="eastAsia"/>
        </w:rPr>
        <w:t>）模式。电子由冷却至</w:t>
      </w:r>
      <w:r w:rsidRPr="007E4C9F">
        <w:rPr>
          <w:rFonts w:hint="eastAsia"/>
        </w:rPr>
        <w:t>2 K</w:t>
      </w:r>
      <w:r w:rsidRPr="007E4C9F">
        <w:rPr>
          <w:rFonts w:hint="eastAsia"/>
        </w:rPr>
        <w:t>的</w:t>
      </w:r>
      <w:r w:rsidRPr="007E4C9F">
        <w:rPr>
          <w:rFonts w:hint="eastAsia"/>
        </w:rPr>
        <w:t>1.3 GHz</w:t>
      </w:r>
      <w:r w:rsidRPr="007E4C9F">
        <w:rPr>
          <w:rFonts w:hint="eastAsia"/>
        </w:rPr>
        <w:t>超导腔进行加速，每个超导腔包含</w:t>
      </w:r>
      <w:r w:rsidRPr="007E4C9F">
        <w:rPr>
          <w:rFonts w:hint="eastAsia"/>
        </w:rPr>
        <w:t>9</w:t>
      </w:r>
      <w:r w:rsidRPr="007E4C9F">
        <w:rPr>
          <w:rFonts w:hint="eastAsia"/>
        </w:rPr>
        <w:t>个铌制射频谐振</w:t>
      </w:r>
      <w:r>
        <w:rPr>
          <w:rFonts w:hint="eastAsia"/>
        </w:rPr>
        <w:t>腔构成</w:t>
      </w:r>
      <w:r w:rsidRPr="007E4C9F">
        <w:rPr>
          <w:rFonts w:hint="eastAsia"/>
        </w:rPr>
        <w:t>。每八个超导腔</w:t>
      </w:r>
      <w:r w:rsidR="00825E8B">
        <w:rPr>
          <w:rFonts w:hint="eastAsia"/>
        </w:rPr>
        <w:t>和</w:t>
      </w:r>
      <w:r w:rsidRPr="007E4C9F">
        <w:rPr>
          <w:rFonts w:hint="eastAsia"/>
        </w:rPr>
        <w:t>一个超导磁体组件共同</w:t>
      </w:r>
      <w:r w:rsidR="00825E8B">
        <w:rPr>
          <w:rFonts w:hint="eastAsia"/>
        </w:rPr>
        <w:t>安装于一个</w:t>
      </w:r>
      <w:r w:rsidRPr="007E4C9F">
        <w:rPr>
          <w:rFonts w:hint="eastAsia"/>
        </w:rPr>
        <w:t>低温恒温器中，构成一个加速器</w:t>
      </w:r>
      <w:r>
        <w:rPr>
          <w:rFonts w:hint="eastAsia"/>
        </w:rPr>
        <w:t>超导</w:t>
      </w:r>
      <w:r w:rsidRPr="007E4C9F">
        <w:rPr>
          <w:rFonts w:hint="eastAsia"/>
        </w:rPr>
        <w:t>模组。该</w:t>
      </w:r>
      <w:r>
        <w:rPr>
          <w:rFonts w:hint="eastAsia"/>
        </w:rPr>
        <w:t>超导</w:t>
      </w:r>
      <w:r w:rsidRPr="007E4C9F">
        <w:rPr>
          <w:rFonts w:hint="eastAsia"/>
        </w:rPr>
        <w:t>模组在</w:t>
      </w:r>
      <w:r w:rsidRPr="007E4C9F">
        <w:rPr>
          <w:rFonts w:hint="eastAsia"/>
        </w:rPr>
        <w:t>2 K</w:t>
      </w:r>
      <w:r w:rsidRPr="007E4C9F">
        <w:rPr>
          <w:rFonts w:hint="eastAsia"/>
        </w:rPr>
        <w:t>环境下运行，</w:t>
      </w:r>
      <w:r w:rsidR="00825E8B">
        <w:rPr>
          <w:rFonts w:hint="eastAsia"/>
        </w:rPr>
        <w:t>并</w:t>
      </w:r>
      <w:r w:rsidRPr="007E4C9F">
        <w:rPr>
          <w:rFonts w:hint="eastAsia"/>
        </w:rPr>
        <w:t>包含</w:t>
      </w:r>
      <w:r w:rsidR="00825E8B">
        <w:rPr>
          <w:rFonts w:hint="eastAsia"/>
        </w:rPr>
        <w:t>5-8 K</w:t>
      </w:r>
      <w:r w:rsidRPr="007E4C9F">
        <w:rPr>
          <w:rFonts w:hint="eastAsia"/>
        </w:rPr>
        <w:t>温度</w:t>
      </w:r>
      <w:r w:rsidR="00825E8B">
        <w:rPr>
          <w:rFonts w:hint="eastAsia"/>
        </w:rPr>
        <w:t>区间</w:t>
      </w:r>
      <w:r w:rsidRPr="007E4C9F">
        <w:rPr>
          <w:rFonts w:hint="eastAsia"/>
        </w:rPr>
        <w:t>的冷隔断</w:t>
      </w:r>
      <w:r w:rsidR="00825E8B">
        <w:rPr>
          <w:rFonts w:hint="eastAsia"/>
        </w:rPr>
        <w:t>管路、</w:t>
      </w:r>
      <w:r w:rsidRPr="007E4C9F">
        <w:rPr>
          <w:rFonts w:hint="eastAsia"/>
        </w:rPr>
        <w:t>以及</w:t>
      </w:r>
      <w:r w:rsidR="00825E8B" w:rsidRPr="007E4C9F">
        <w:rPr>
          <w:rFonts w:hint="eastAsia"/>
        </w:rPr>
        <w:t>45 K</w:t>
      </w:r>
      <w:r w:rsidR="00825E8B">
        <w:rPr>
          <w:rFonts w:hint="eastAsia"/>
        </w:rPr>
        <w:t>-80 K</w:t>
      </w:r>
      <w:r w:rsidRPr="007E4C9F">
        <w:rPr>
          <w:rFonts w:hint="eastAsia"/>
        </w:rPr>
        <w:t>温度</w:t>
      </w:r>
      <w:r w:rsidR="00825E8B">
        <w:rPr>
          <w:rFonts w:hint="eastAsia"/>
        </w:rPr>
        <w:t>区间的</w:t>
      </w:r>
      <w:r w:rsidRPr="007E4C9F">
        <w:rPr>
          <w:rFonts w:hint="eastAsia"/>
        </w:rPr>
        <w:t>热辐射屏和冷隔断</w:t>
      </w:r>
      <w:r w:rsidR="00825E8B">
        <w:rPr>
          <w:rFonts w:hint="eastAsia"/>
        </w:rPr>
        <w:t>管路</w:t>
      </w:r>
      <w:r w:rsidRPr="007E4C9F">
        <w:rPr>
          <w:rFonts w:hint="eastAsia"/>
        </w:rPr>
        <w:t>。</w:t>
      </w:r>
      <w:r w:rsidRPr="007E4C9F">
        <w:rPr>
          <w:rFonts w:hint="eastAsia"/>
        </w:rPr>
        <w:t>S</w:t>
      </w:r>
      <w:r w:rsidRPr="00F50155">
        <w:rPr>
          <w:vertAlign w:val="superscript"/>
        </w:rPr>
        <w:t>3</w:t>
      </w:r>
      <w:r w:rsidRPr="007E4C9F">
        <w:rPr>
          <w:rFonts w:hint="eastAsia"/>
        </w:rPr>
        <w:t>FEL</w:t>
      </w:r>
      <w:r w:rsidR="00825E8B">
        <w:rPr>
          <w:rFonts w:hint="eastAsia"/>
        </w:rPr>
        <w:t>主装置将采用</w:t>
      </w:r>
      <w:r w:rsidRPr="007E4C9F">
        <w:rPr>
          <w:rFonts w:hint="eastAsia"/>
        </w:rPr>
        <w:t>22</w:t>
      </w:r>
      <w:r w:rsidRPr="007E4C9F">
        <w:rPr>
          <w:rFonts w:hint="eastAsia"/>
        </w:rPr>
        <w:t>个此类低温模组</w:t>
      </w:r>
      <w:r w:rsidR="00825E8B">
        <w:rPr>
          <w:rFonts w:hint="eastAsia"/>
        </w:rPr>
        <w:t>，将电子加速到</w:t>
      </w:r>
      <w:r w:rsidR="00825E8B">
        <w:rPr>
          <w:rFonts w:hint="eastAsia"/>
        </w:rPr>
        <w:t>2.5</w:t>
      </w:r>
      <w:r w:rsidR="00E86048">
        <w:rPr>
          <w:rFonts w:hint="eastAsia"/>
        </w:rPr>
        <w:t xml:space="preserve"> </w:t>
      </w:r>
      <w:r w:rsidR="00825E8B">
        <w:rPr>
          <w:rFonts w:hint="eastAsia"/>
        </w:rPr>
        <w:t>GeV</w:t>
      </w:r>
      <w:r w:rsidR="00825E8B">
        <w:rPr>
          <w:rFonts w:hint="eastAsia"/>
        </w:rPr>
        <w:t>。</w:t>
      </w:r>
    </w:p>
    <w:p w14:paraId="419EDD7D" w14:textId="6E2E082E" w:rsidR="00BA0EF5" w:rsidRPr="00BA0EF5" w:rsidRDefault="00BA0EF5" w:rsidP="009C5785">
      <w:pPr>
        <w:pStyle w:val="affff9"/>
        <w:ind w:firstLineChars="200" w:firstLine="480"/>
      </w:pPr>
      <w:bookmarkStart w:id="3" w:name="_Hlk240451900"/>
      <w:r w:rsidRPr="00BA0EF5">
        <w:rPr>
          <w:rFonts w:hint="eastAsia"/>
        </w:rPr>
        <w:t>低温模组的所有主要部件，如超导腔、超导磁体等，在组装前必须进行测试和验证。此外，组装后的低温模块在安装于地下</w:t>
      </w:r>
      <w:r w:rsidRPr="00BA0EF5">
        <w:rPr>
          <w:rFonts w:hint="eastAsia"/>
        </w:rPr>
        <w:t>/</w:t>
      </w:r>
      <w:r w:rsidRPr="00BA0EF5">
        <w:rPr>
          <w:rFonts w:hint="eastAsia"/>
        </w:rPr>
        <w:t>隧道中之前也必须测试合格。项目组已规划设计一系列测试设备用于上述测试，包括</w:t>
      </w:r>
      <w:r w:rsidRPr="00BA0EF5">
        <w:rPr>
          <w:rFonts w:hint="eastAsia"/>
        </w:rPr>
        <w:t>2</w:t>
      </w:r>
      <w:r w:rsidRPr="00BA0EF5">
        <w:rPr>
          <w:rFonts w:hint="eastAsia"/>
        </w:rPr>
        <w:t>个腔体的垂测平台（</w:t>
      </w:r>
      <w:r w:rsidRPr="00BA0EF5">
        <w:rPr>
          <w:rFonts w:hint="eastAsia"/>
        </w:rPr>
        <w:t>VTP 1&amp; VTP 1</w:t>
      </w:r>
      <w:r w:rsidRPr="00BA0EF5">
        <w:rPr>
          <w:rFonts w:hint="eastAsia"/>
        </w:rPr>
        <w:t>），</w:t>
      </w:r>
      <w:r w:rsidRPr="00BA0EF5">
        <w:rPr>
          <w:rFonts w:hint="eastAsia"/>
        </w:rPr>
        <w:t>2</w:t>
      </w:r>
      <w:r w:rsidRPr="00BA0EF5">
        <w:rPr>
          <w:rFonts w:hint="eastAsia"/>
        </w:rPr>
        <w:t>个模组测试平台（</w:t>
      </w:r>
      <w:r w:rsidRPr="00BA0EF5">
        <w:rPr>
          <w:rFonts w:hint="eastAsia"/>
        </w:rPr>
        <w:t>CMTB1</w:t>
      </w:r>
      <w:r w:rsidRPr="00BA0EF5">
        <w:rPr>
          <w:rFonts w:hint="eastAsia"/>
        </w:rPr>
        <w:t>和</w:t>
      </w:r>
      <w:r w:rsidRPr="00BA0EF5">
        <w:rPr>
          <w:rFonts w:hint="eastAsia"/>
        </w:rPr>
        <w:t>CMTB2</w:t>
      </w:r>
      <w:r w:rsidRPr="00BA0EF5">
        <w:rPr>
          <w:rFonts w:hint="eastAsia"/>
        </w:rPr>
        <w:t>），</w:t>
      </w:r>
      <w:r w:rsidRPr="00BA0EF5">
        <w:rPr>
          <w:rFonts w:hint="eastAsia"/>
        </w:rPr>
        <w:t>1</w:t>
      </w:r>
      <w:r w:rsidRPr="00BA0EF5">
        <w:rPr>
          <w:rFonts w:hint="eastAsia"/>
        </w:rPr>
        <w:t>个超导磁体试验台（</w:t>
      </w:r>
      <w:r w:rsidRPr="00BA0EF5">
        <w:rPr>
          <w:rFonts w:hint="eastAsia"/>
        </w:rPr>
        <w:t>SCMCS</w:t>
      </w:r>
      <w:r w:rsidRPr="00BA0EF5">
        <w:rPr>
          <w:rFonts w:hint="eastAsia"/>
        </w:rPr>
        <w:t>）。上述测试站合并总称为超导加速器关键部件研发与测试平台</w:t>
      </w:r>
      <w:r w:rsidRPr="00BA0EF5">
        <w:rPr>
          <w:rFonts w:hint="eastAsia"/>
        </w:rPr>
        <w:t>(SMTF)</w:t>
      </w:r>
      <w:r w:rsidRPr="00BA0EF5">
        <w:rPr>
          <w:rFonts w:hint="eastAsia"/>
        </w:rPr>
        <w:t>。</w:t>
      </w:r>
    </w:p>
    <w:p w14:paraId="2A6ED4A3" w14:textId="59C32A2E" w:rsidR="008F740B" w:rsidRDefault="00BA0EF5" w:rsidP="009C5785">
      <w:pPr>
        <w:pStyle w:val="affff9"/>
        <w:ind w:firstLineChars="200" w:firstLine="480"/>
      </w:pPr>
      <w:bookmarkStart w:id="4" w:name="OLE_LINK3"/>
      <w:bookmarkEnd w:id="3"/>
      <w:r w:rsidRPr="00BA0EF5">
        <w:rPr>
          <w:rFonts w:hint="eastAsia"/>
        </w:rPr>
        <w:t>其中</w:t>
      </w:r>
      <w:r w:rsidRPr="00BA0EF5">
        <w:rPr>
          <w:rFonts w:hint="eastAsia"/>
        </w:rPr>
        <w:t>2 K</w:t>
      </w:r>
      <w:r w:rsidRPr="00BA0EF5">
        <w:rPr>
          <w:rFonts w:hint="eastAsia"/>
        </w:rPr>
        <w:t>超流氦测试是各个</w:t>
      </w:r>
      <w:r>
        <w:rPr>
          <w:rFonts w:hint="eastAsia"/>
        </w:rPr>
        <w:t>平台</w:t>
      </w:r>
      <w:r w:rsidRPr="00BA0EF5">
        <w:rPr>
          <w:rFonts w:hint="eastAsia"/>
        </w:rPr>
        <w:t>重要的测试内容</w:t>
      </w:r>
      <w:r>
        <w:rPr>
          <w:rFonts w:hint="eastAsia"/>
        </w:rPr>
        <w:t>，</w:t>
      </w:r>
      <w:r w:rsidRPr="00BA0EF5">
        <w:rPr>
          <w:rFonts w:hint="eastAsia"/>
        </w:rPr>
        <w:t>是各个测试站点的必需建设要求。制冷机产生的</w:t>
      </w:r>
      <w:r w:rsidRPr="00BA0EF5">
        <w:rPr>
          <w:rFonts w:hint="eastAsia"/>
        </w:rPr>
        <w:t>4 K</w:t>
      </w:r>
      <w:r w:rsidRPr="00BA0EF5">
        <w:rPr>
          <w:rFonts w:hint="eastAsia"/>
        </w:rPr>
        <w:t>液氦经过减压降温和</w:t>
      </w:r>
      <w:r w:rsidRPr="00BA0EF5">
        <w:rPr>
          <w:rFonts w:hint="eastAsia"/>
        </w:rPr>
        <w:t>JT</w:t>
      </w:r>
      <w:r w:rsidRPr="00BA0EF5">
        <w:rPr>
          <w:rFonts w:hint="eastAsia"/>
        </w:rPr>
        <w:t>换热器产生</w:t>
      </w:r>
      <w:r w:rsidRPr="00BA0EF5">
        <w:rPr>
          <w:rFonts w:hint="eastAsia"/>
        </w:rPr>
        <w:t>2 K</w:t>
      </w:r>
      <w:r w:rsidRPr="00BA0EF5">
        <w:rPr>
          <w:rFonts w:hint="eastAsia"/>
        </w:rPr>
        <w:t>超流氦，减压降温泵组是</w:t>
      </w:r>
      <w:r w:rsidR="003334B6">
        <w:rPr>
          <w:rFonts w:hint="eastAsia"/>
        </w:rPr>
        <w:t>实现</w:t>
      </w:r>
      <w:r w:rsidRPr="00BA0EF5">
        <w:rPr>
          <w:rFonts w:hint="eastAsia"/>
        </w:rPr>
        <w:t>2 K</w:t>
      </w:r>
      <w:r w:rsidRPr="00BA0EF5">
        <w:rPr>
          <w:rFonts w:hint="eastAsia"/>
        </w:rPr>
        <w:t>的关键设备。</w:t>
      </w:r>
    </w:p>
    <w:bookmarkEnd w:id="4"/>
    <w:p w14:paraId="767A2171" w14:textId="3E775684" w:rsidR="00BA0EF5" w:rsidRPr="008F740B" w:rsidRDefault="00BA0EF5" w:rsidP="009C5785">
      <w:pPr>
        <w:pStyle w:val="affff9"/>
        <w:ind w:firstLineChars="200" w:firstLine="480"/>
      </w:pPr>
      <w:r w:rsidRPr="00437BC4">
        <w:rPr>
          <w:rFonts w:hint="eastAsia"/>
        </w:rPr>
        <w:t>本技术规范规定了</w:t>
      </w:r>
      <w:r>
        <w:rPr>
          <w:rFonts w:hint="eastAsia"/>
        </w:rPr>
        <w:t>减压降温泵组</w:t>
      </w:r>
      <w:r>
        <w:t>PVPS</w:t>
      </w:r>
      <w:r w:rsidRPr="00437BC4">
        <w:rPr>
          <w:rFonts w:hint="eastAsia"/>
        </w:rPr>
        <w:t>的</w:t>
      </w:r>
      <w:r w:rsidRPr="00BA0EF5">
        <w:rPr>
          <w:rFonts w:hint="eastAsia"/>
        </w:rPr>
        <w:t>性能指标、工厂测试、现场测试以及交付情况的详细要求</w:t>
      </w:r>
      <w:r w:rsidRPr="00437BC4">
        <w:rPr>
          <w:rFonts w:hint="eastAsia"/>
        </w:rPr>
        <w:t>。</w:t>
      </w:r>
      <w:r w:rsidRPr="00BA0EF5">
        <w:rPr>
          <w:rFonts w:hint="eastAsia"/>
        </w:rPr>
        <w:t>承包商需提供一份基于该技术说明的技术方案作为投标文件的附件。本技术说明中提到的所有压力值为绝压。</w:t>
      </w:r>
    </w:p>
    <w:p w14:paraId="512F0A3D" w14:textId="77777777" w:rsidR="00211DEE" w:rsidRPr="00437BC4" w:rsidRDefault="00211DEE" w:rsidP="0029713F">
      <w:pPr>
        <w:pStyle w:val="ad"/>
        <w:spacing w:before="10"/>
        <w:rPr>
          <w:rFonts w:ascii="Times New Roman" w:hAnsi="Times New Roman"/>
        </w:rPr>
      </w:pPr>
    </w:p>
    <w:p w14:paraId="0EA55C8B" w14:textId="73CAD5CD" w:rsidR="00211DEE" w:rsidRPr="00330D24" w:rsidRDefault="002E2654" w:rsidP="00A51C23">
      <w:pPr>
        <w:pStyle w:val="a6"/>
        <w:numPr>
          <w:ilvl w:val="0"/>
          <w:numId w:val="44"/>
        </w:numPr>
      </w:pPr>
      <w:bookmarkStart w:id="5" w:name="_TOC_250097"/>
      <w:r w:rsidRPr="00E86048">
        <w:rPr>
          <w:w w:val="105"/>
        </w:rPr>
        <w:br w:type="page"/>
      </w:r>
      <w:bookmarkStart w:id="6" w:name="_Toc44063954"/>
      <w:bookmarkStart w:id="7" w:name="_Toc244275139"/>
      <w:bookmarkEnd w:id="5"/>
      <w:bookmarkEnd w:id="6"/>
      <w:r w:rsidR="00211DEE" w:rsidRPr="00330D24">
        <w:lastRenderedPageBreak/>
        <w:t>现场条件</w:t>
      </w:r>
      <w:bookmarkEnd w:id="7"/>
    </w:p>
    <w:p w14:paraId="78DBFA90" w14:textId="5061C00E" w:rsidR="00211DEE" w:rsidRPr="008711D6" w:rsidRDefault="00211DEE" w:rsidP="00990B3F">
      <w:pPr>
        <w:pStyle w:val="a4"/>
        <w:numPr>
          <w:ilvl w:val="0"/>
          <w:numId w:val="14"/>
        </w:numPr>
        <w:spacing w:before="0"/>
        <w:outlineLvl w:val="9"/>
        <w:rPr>
          <w:b w:val="0"/>
          <w:bCs/>
        </w:rPr>
      </w:pPr>
      <w:r w:rsidRPr="008711D6">
        <w:rPr>
          <w:b w:val="0"/>
          <w:bCs/>
        </w:rPr>
        <w:t>环境</w:t>
      </w:r>
      <w:r w:rsidRPr="008711D6">
        <w:rPr>
          <w:rFonts w:hint="eastAsia"/>
          <w:b w:val="0"/>
          <w:bCs/>
        </w:rPr>
        <w:t>条件</w:t>
      </w:r>
    </w:p>
    <w:p w14:paraId="4286883C" w14:textId="6C3C78CC" w:rsidR="008B65E6" w:rsidRPr="00437BC4" w:rsidRDefault="00CC494A" w:rsidP="00120DFD">
      <w:pPr>
        <w:pStyle w:val="affff9"/>
        <w:ind w:firstLineChars="200" w:firstLine="480"/>
      </w:pPr>
      <w:r w:rsidRPr="00437BC4">
        <w:rPr>
          <w:rFonts w:hint="eastAsia"/>
        </w:rPr>
        <w:t>项目所在地</w:t>
      </w:r>
      <w:r w:rsidR="008B65E6" w:rsidRPr="00437BC4">
        <w:rPr>
          <w:rFonts w:hint="eastAsia"/>
        </w:rPr>
        <w:t>中国大陆</w:t>
      </w:r>
      <w:r w:rsidRPr="00437BC4">
        <w:rPr>
          <w:rFonts w:hint="eastAsia"/>
        </w:rPr>
        <w:t>深圳市地区</w:t>
      </w:r>
      <w:r w:rsidR="008B65E6" w:rsidRPr="00437BC4">
        <w:rPr>
          <w:rFonts w:hint="eastAsia"/>
        </w:rPr>
        <w:t>的典型环境条件如下：</w:t>
      </w:r>
    </w:p>
    <w:p w14:paraId="4E3B68C5" w14:textId="4E94E371" w:rsidR="00211DEE" w:rsidRPr="00330D24" w:rsidRDefault="009D4104" w:rsidP="00120DFD">
      <w:pPr>
        <w:pStyle w:val="affff9"/>
        <w:ind w:firstLineChars="200" w:firstLine="480"/>
      </w:pPr>
      <w:r w:rsidRPr="003E1B4B">
        <w:rPr>
          <w:rFonts w:hint="eastAsia"/>
        </w:rPr>
        <w:t>室外条件</w:t>
      </w:r>
      <w:r w:rsidR="00330D24" w:rsidRPr="003E1B4B">
        <w:rPr>
          <w:rFonts w:hint="eastAsia"/>
        </w:rPr>
        <w:t>：</w:t>
      </w:r>
      <w:r w:rsidR="00211DEE" w:rsidRPr="00437BC4">
        <w:t>环境温度：</w:t>
      </w:r>
      <w:r w:rsidR="00CC494A" w:rsidRPr="00437BC4">
        <w:t>2</w:t>
      </w:r>
      <w:r w:rsidR="001C7C1B" w:rsidRPr="00437BC4">
        <w:t>63</w:t>
      </w:r>
      <w:r w:rsidR="00CC494A" w:rsidRPr="00437BC4">
        <w:t xml:space="preserve"> </w:t>
      </w:r>
      <w:r w:rsidR="00211DEE" w:rsidRPr="00437BC4">
        <w:t>K</w:t>
      </w:r>
      <w:r w:rsidR="00211DEE" w:rsidRPr="00437BC4">
        <w:t>至</w:t>
      </w:r>
      <w:r w:rsidR="00211DEE" w:rsidRPr="00437BC4">
        <w:t>3</w:t>
      </w:r>
      <w:r w:rsidR="00CC494A" w:rsidRPr="00437BC4">
        <w:t>23</w:t>
      </w:r>
      <w:r w:rsidR="00211DEE" w:rsidRPr="00437BC4">
        <w:t xml:space="preserve"> K</w:t>
      </w:r>
      <w:r w:rsidR="00330D24">
        <w:rPr>
          <w:rFonts w:hint="eastAsia"/>
        </w:rPr>
        <w:t>、</w:t>
      </w:r>
      <w:r w:rsidR="00211DEE" w:rsidRPr="00437BC4">
        <w:t>相对湿度：</w:t>
      </w:r>
      <w:r w:rsidR="001C7C1B" w:rsidRPr="00437BC4">
        <w:t>15</w:t>
      </w:r>
      <w:r w:rsidR="00211DEE" w:rsidRPr="00437BC4">
        <w:t>%-100%</w:t>
      </w:r>
    </w:p>
    <w:p w14:paraId="13394E5E" w14:textId="0DA437B0" w:rsidR="00211DEE" w:rsidRPr="00330D24" w:rsidRDefault="009D4104" w:rsidP="00120DFD">
      <w:pPr>
        <w:pStyle w:val="affff9"/>
        <w:ind w:firstLineChars="200" w:firstLine="480"/>
      </w:pPr>
      <w:r w:rsidRPr="003E1B4B">
        <w:rPr>
          <w:rFonts w:hint="eastAsia"/>
        </w:rPr>
        <w:t>室内条件</w:t>
      </w:r>
      <w:r w:rsidR="00330D24" w:rsidRPr="003E1B4B">
        <w:rPr>
          <w:rFonts w:hint="eastAsia"/>
        </w:rPr>
        <w:t>：</w:t>
      </w:r>
      <w:r w:rsidR="00211DEE" w:rsidRPr="00437BC4">
        <w:t>环境温度：</w:t>
      </w:r>
      <w:r w:rsidR="00211DEE" w:rsidRPr="00437BC4">
        <w:t>278 K</w:t>
      </w:r>
      <w:r w:rsidR="00211DEE" w:rsidRPr="00437BC4">
        <w:t>至</w:t>
      </w:r>
      <w:r w:rsidR="00211DEE" w:rsidRPr="00437BC4">
        <w:t>313 K</w:t>
      </w:r>
      <w:r w:rsidR="00330D24">
        <w:rPr>
          <w:rFonts w:hint="eastAsia"/>
        </w:rPr>
        <w:t>、</w:t>
      </w:r>
      <w:r w:rsidR="00211DEE" w:rsidRPr="00437BC4">
        <w:t>相对湿度：</w:t>
      </w:r>
      <w:r w:rsidR="00211DEE" w:rsidRPr="00437BC4">
        <w:t>20%-</w:t>
      </w:r>
      <w:r w:rsidR="001C7C1B" w:rsidRPr="00437BC4">
        <w:t>90</w:t>
      </w:r>
      <w:r w:rsidR="00211DEE" w:rsidRPr="00437BC4">
        <w:t>%</w:t>
      </w:r>
    </w:p>
    <w:p w14:paraId="27422A33" w14:textId="0965BB92" w:rsidR="00211DEE" w:rsidRPr="008711D6" w:rsidRDefault="00211DEE" w:rsidP="00990B3F">
      <w:pPr>
        <w:pStyle w:val="a4"/>
        <w:numPr>
          <w:ilvl w:val="0"/>
          <w:numId w:val="14"/>
        </w:numPr>
        <w:spacing w:after="0"/>
        <w:outlineLvl w:val="9"/>
        <w:rPr>
          <w:b w:val="0"/>
          <w:bCs/>
        </w:rPr>
      </w:pPr>
      <w:r w:rsidRPr="008711D6">
        <w:rPr>
          <w:b w:val="0"/>
          <w:bCs/>
        </w:rPr>
        <w:t>冷却水</w:t>
      </w:r>
    </w:p>
    <w:p w14:paraId="1DD617C8" w14:textId="4082F58D" w:rsidR="005900B3" w:rsidRDefault="001C7C1B" w:rsidP="009C5785">
      <w:pPr>
        <w:pStyle w:val="affff9"/>
        <w:ind w:firstLineChars="200" w:firstLine="480"/>
      </w:pPr>
      <w:r w:rsidRPr="00437BC4">
        <w:rPr>
          <w:rFonts w:hint="eastAsia"/>
        </w:rPr>
        <w:t>I</w:t>
      </w:r>
      <w:r w:rsidRPr="00437BC4">
        <w:t>ASF</w:t>
      </w:r>
      <w:r w:rsidRPr="00437BC4">
        <w:t>供水压力为</w:t>
      </w:r>
      <w:r w:rsidRPr="00437BC4">
        <w:t>4-</w:t>
      </w:r>
      <w:r w:rsidR="001B359A">
        <w:t>7</w:t>
      </w:r>
      <w:r w:rsidRPr="00437BC4">
        <w:t xml:space="preserve"> bar</w:t>
      </w:r>
      <w:r w:rsidRPr="00437BC4">
        <w:t>（表压</w:t>
      </w:r>
      <w:r w:rsidR="001B359A">
        <w:t>3</w:t>
      </w:r>
      <w:r w:rsidRPr="00437BC4">
        <w:t>-</w:t>
      </w:r>
      <w:r w:rsidR="001B359A">
        <w:t>6</w:t>
      </w:r>
      <w:r w:rsidRPr="00437BC4">
        <w:t>bar</w:t>
      </w:r>
      <w:r w:rsidRPr="00437BC4">
        <w:rPr>
          <w:rFonts w:hint="eastAsia"/>
        </w:rPr>
        <w:t>）。</w:t>
      </w:r>
      <w:r w:rsidR="00ED0B44">
        <w:rPr>
          <w:rFonts w:hint="eastAsia"/>
        </w:rPr>
        <w:t>P</w:t>
      </w:r>
      <w:r w:rsidR="00ED0B44">
        <w:t>VPS</w:t>
      </w:r>
      <w:r w:rsidRPr="00437BC4">
        <w:rPr>
          <w:rFonts w:hint="eastAsia"/>
        </w:rPr>
        <w:t>相关设备的设计压力应不低于</w:t>
      </w:r>
      <w:r w:rsidRPr="00437BC4">
        <w:t>11 bar</w:t>
      </w:r>
      <w:r w:rsidRPr="00437BC4">
        <w:t>（表压</w:t>
      </w:r>
      <w:r w:rsidRPr="00437BC4">
        <w:t xml:space="preserve"> 10 bar</w:t>
      </w:r>
      <w:r w:rsidRPr="00437BC4">
        <w:rPr>
          <w:rFonts w:hint="eastAsia"/>
        </w:rPr>
        <w:t>）。供应商应提供减压阀或其他必要的方法来降低水压，以满足特定装置的设计压力要求。冷却水回路中允许的最大压降为</w:t>
      </w:r>
      <w:r w:rsidR="001B359A">
        <w:t>3</w:t>
      </w:r>
      <w:r w:rsidR="00894205">
        <w:rPr>
          <w:rFonts w:hint="eastAsia"/>
        </w:rPr>
        <w:t xml:space="preserve"> bar</w:t>
      </w:r>
      <w:r w:rsidRPr="00437BC4">
        <w:rPr>
          <w:rFonts w:hint="eastAsia"/>
        </w:rPr>
        <w:t>，设计超过该值时应与</w:t>
      </w:r>
      <w:r w:rsidRPr="00437BC4">
        <w:rPr>
          <w:rFonts w:hint="eastAsia"/>
        </w:rPr>
        <w:t>I</w:t>
      </w:r>
      <w:r w:rsidRPr="00437BC4">
        <w:t>ASF</w:t>
      </w:r>
      <w:r w:rsidRPr="00437BC4">
        <w:rPr>
          <w:rFonts w:hint="eastAsia"/>
        </w:rPr>
        <w:t>提前告知。</w:t>
      </w:r>
    </w:p>
    <w:p w14:paraId="56882FFA" w14:textId="2112325C" w:rsidR="00211DEE" w:rsidRDefault="001C7C1B" w:rsidP="009C5785">
      <w:pPr>
        <w:pStyle w:val="affff9"/>
        <w:ind w:firstLineChars="200" w:firstLine="480"/>
      </w:pPr>
      <w:r w:rsidRPr="00437BC4">
        <w:rPr>
          <w:rFonts w:hint="eastAsia"/>
        </w:rPr>
        <w:t>供水设计</w:t>
      </w:r>
      <w:r w:rsidR="00894205">
        <w:rPr>
          <w:rFonts w:hint="eastAsia"/>
        </w:rPr>
        <w:t>平均</w:t>
      </w:r>
      <w:r w:rsidRPr="00437BC4">
        <w:rPr>
          <w:rFonts w:hint="eastAsia"/>
        </w:rPr>
        <w:t>温度将控制在</w:t>
      </w:r>
      <w:r w:rsidRPr="00437BC4">
        <w:t>2</w:t>
      </w:r>
      <w:r w:rsidR="00054AC5" w:rsidRPr="00437BC4">
        <w:rPr>
          <w:rFonts w:hint="eastAsia"/>
        </w:rPr>
        <w:t>3</w:t>
      </w:r>
      <w:r w:rsidRPr="00437BC4">
        <w:t>℃</w:t>
      </w:r>
      <w:r w:rsidRPr="00437BC4">
        <w:rPr>
          <w:rFonts w:hint="eastAsia"/>
        </w:rPr>
        <w:t>。冷却水回路最大允许温度温升是</w:t>
      </w:r>
      <w:r w:rsidR="001B359A">
        <w:t>8</w:t>
      </w:r>
      <w:r w:rsidR="00EF4C41" w:rsidRPr="00437BC4">
        <w:t>℃</w:t>
      </w:r>
      <w:r w:rsidRPr="00437BC4">
        <w:rPr>
          <w:rFonts w:hint="eastAsia"/>
        </w:rPr>
        <w:t>。</w:t>
      </w:r>
    </w:p>
    <w:p w14:paraId="7FF5E72F" w14:textId="76291993" w:rsidR="00211DEE" w:rsidRPr="00437BC4" w:rsidRDefault="001C7C1B" w:rsidP="009C5785">
      <w:pPr>
        <w:pStyle w:val="affff9"/>
        <w:ind w:firstLineChars="200" w:firstLine="480"/>
      </w:pPr>
      <w:r w:rsidRPr="00437BC4">
        <w:rPr>
          <w:rFonts w:hint="eastAsia"/>
        </w:rPr>
        <w:t>所有的</w:t>
      </w:r>
      <w:r w:rsidR="00ED0B44" w:rsidRPr="00437BC4">
        <w:rPr>
          <w:rFonts w:hint="eastAsia"/>
        </w:rPr>
        <w:t>进出口水管</w:t>
      </w:r>
      <w:r w:rsidRPr="00437BC4">
        <w:rPr>
          <w:rFonts w:hint="eastAsia"/>
        </w:rPr>
        <w:t>接口都是法兰形式的。</w:t>
      </w:r>
      <w:r w:rsidR="00B71678">
        <w:rPr>
          <w:rFonts w:hint="eastAsia"/>
        </w:rPr>
        <w:t>其余接头形式需要供应商提前与</w:t>
      </w:r>
      <w:r w:rsidR="00B71678">
        <w:rPr>
          <w:rFonts w:hint="eastAsia"/>
        </w:rPr>
        <w:t>IASF</w:t>
      </w:r>
      <w:r w:rsidR="00B71678">
        <w:rPr>
          <w:rFonts w:hint="eastAsia"/>
        </w:rPr>
        <w:t>沟通。</w:t>
      </w:r>
      <w:r w:rsidR="00E86048">
        <w:rPr>
          <w:rFonts w:hint="eastAsia"/>
        </w:rPr>
        <w:t>最终设计方案需经</w:t>
      </w:r>
      <w:r w:rsidR="00E86048">
        <w:rPr>
          <w:rFonts w:hint="eastAsia"/>
        </w:rPr>
        <w:t>IASF</w:t>
      </w:r>
      <w:r w:rsidR="00E86048">
        <w:rPr>
          <w:rFonts w:hint="eastAsia"/>
        </w:rPr>
        <w:t>审核通过。</w:t>
      </w:r>
    </w:p>
    <w:p w14:paraId="17B2FEF9" w14:textId="07676246" w:rsidR="00211DEE" w:rsidRPr="008711D6" w:rsidRDefault="00211DEE" w:rsidP="00990B3F">
      <w:pPr>
        <w:pStyle w:val="a4"/>
        <w:numPr>
          <w:ilvl w:val="0"/>
          <w:numId w:val="14"/>
        </w:numPr>
        <w:spacing w:after="0"/>
        <w:outlineLvl w:val="9"/>
        <w:rPr>
          <w:b w:val="0"/>
          <w:bCs/>
        </w:rPr>
      </w:pPr>
      <w:r w:rsidRPr="008711D6">
        <w:rPr>
          <w:b w:val="0"/>
          <w:bCs/>
        </w:rPr>
        <w:t>电力</w:t>
      </w:r>
    </w:p>
    <w:p w14:paraId="3CF3EA2A" w14:textId="5D26C0E0" w:rsidR="005900B3" w:rsidRDefault="00044A43" w:rsidP="000115F8">
      <w:pPr>
        <w:pStyle w:val="affff9"/>
        <w:ind w:firstLineChars="200" w:firstLine="480"/>
      </w:pPr>
      <w:r w:rsidRPr="00437BC4">
        <w:t>IASF</w:t>
      </w:r>
      <w:r w:rsidRPr="00437BC4">
        <w:t>的电气接口如下：</w:t>
      </w:r>
    </w:p>
    <w:p w14:paraId="4A32C502" w14:textId="21C723BA" w:rsidR="005900B3" w:rsidRDefault="00211DEE" w:rsidP="000115F8">
      <w:pPr>
        <w:pStyle w:val="affff9"/>
        <w:ind w:firstLineChars="200" w:firstLine="480"/>
      </w:pPr>
      <w:r w:rsidRPr="00437BC4">
        <w:t>380</w:t>
      </w:r>
      <w:r w:rsidR="00731D97" w:rsidRPr="00437BC4">
        <w:t xml:space="preserve"> </w:t>
      </w:r>
      <w:r w:rsidRPr="00437BC4">
        <w:t>V</w:t>
      </w:r>
      <w:r w:rsidRPr="00437BC4">
        <w:t>低压</w:t>
      </w:r>
      <w:r w:rsidR="00044A43" w:rsidRPr="00437BC4">
        <w:rPr>
          <w:rFonts w:hint="eastAsia"/>
        </w:rPr>
        <w:t>空开</w:t>
      </w:r>
      <w:r w:rsidRPr="00437BC4">
        <w:rPr>
          <w:rFonts w:hint="eastAsia"/>
        </w:rPr>
        <w:t>、</w:t>
      </w:r>
      <w:r w:rsidR="00CC494A" w:rsidRPr="00437BC4">
        <w:t>220 V</w:t>
      </w:r>
      <w:r w:rsidR="00CC494A" w:rsidRPr="00437BC4">
        <w:t>低压</w:t>
      </w:r>
      <w:r w:rsidR="00044A43" w:rsidRPr="00437BC4">
        <w:rPr>
          <w:rFonts w:hint="eastAsia"/>
        </w:rPr>
        <w:t>空开</w:t>
      </w:r>
      <w:r w:rsidR="00CC494A" w:rsidRPr="00437BC4">
        <w:rPr>
          <w:rFonts w:hint="eastAsia"/>
        </w:rPr>
        <w:t>、</w:t>
      </w:r>
      <w:r w:rsidR="00CC494A" w:rsidRPr="00437BC4">
        <w:rPr>
          <w:rFonts w:hint="eastAsia"/>
        </w:rPr>
        <w:t>2</w:t>
      </w:r>
      <w:r w:rsidR="00CC494A" w:rsidRPr="00437BC4">
        <w:t>20V</w:t>
      </w:r>
      <w:r w:rsidRPr="00437BC4">
        <w:t xml:space="preserve"> UPS</w:t>
      </w:r>
      <w:r w:rsidRPr="00437BC4">
        <w:rPr>
          <w:rFonts w:hint="eastAsia"/>
        </w:rPr>
        <w:t>电源</w:t>
      </w:r>
      <w:r w:rsidR="00044A43" w:rsidRPr="00437BC4">
        <w:rPr>
          <w:rFonts w:hint="eastAsia"/>
        </w:rPr>
        <w:t>和空开、</w:t>
      </w:r>
      <w:r w:rsidR="00044A43" w:rsidRPr="00437BC4">
        <w:t>接地</w:t>
      </w:r>
      <w:r w:rsidR="00044A43" w:rsidRPr="00437BC4">
        <w:rPr>
          <w:rFonts w:hint="eastAsia"/>
        </w:rPr>
        <w:t>处。</w:t>
      </w:r>
    </w:p>
    <w:p w14:paraId="26C75CF6" w14:textId="64419868" w:rsidR="000D54FB" w:rsidRDefault="00CC494A" w:rsidP="000115F8">
      <w:pPr>
        <w:pStyle w:val="affff9"/>
        <w:ind w:firstLineChars="200" w:firstLine="480"/>
      </w:pPr>
      <w:r w:rsidRPr="00437BC4">
        <w:rPr>
          <w:rFonts w:hint="eastAsia"/>
        </w:rPr>
        <w:t>3</w:t>
      </w:r>
      <w:r w:rsidRPr="00437BC4">
        <w:t>80</w:t>
      </w:r>
      <w:r w:rsidR="00FF2766">
        <w:rPr>
          <w:rFonts w:hint="eastAsia"/>
        </w:rPr>
        <w:t xml:space="preserve"> </w:t>
      </w:r>
      <w:r w:rsidRPr="00437BC4">
        <w:t>V</w:t>
      </w:r>
      <w:r w:rsidRPr="00437BC4">
        <w:rPr>
          <w:rFonts w:hint="eastAsia"/>
        </w:rPr>
        <w:t>和</w:t>
      </w:r>
      <w:r w:rsidRPr="00437BC4">
        <w:rPr>
          <w:rFonts w:hint="eastAsia"/>
        </w:rPr>
        <w:t>2</w:t>
      </w:r>
      <w:r w:rsidRPr="00437BC4">
        <w:t>20</w:t>
      </w:r>
      <w:r w:rsidR="00FF2766">
        <w:rPr>
          <w:rFonts w:hint="eastAsia"/>
        </w:rPr>
        <w:t xml:space="preserve"> </w:t>
      </w:r>
      <w:r w:rsidRPr="00437BC4">
        <w:t>V</w:t>
      </w:r>
      <w:r w:rsidRPr="00437BC4">
        <w:rPr>
          <w:rFonts w:hint="eastAsia"/>
        </w:rPr>
        <w:t>电压线路频率都为</w:t>
      </w:r>
      <w:r w:rsidRPr="00437BC4">
        <w:rPr>
          <w:rFonts w:hint="eastAsia"/>
        </w:rPr>
        <w:t>5</w:t>
      </w:r>
      <w:r w:rsidRPr="00437BC4">
        <w:t>0</w:t>
      </w:r>
      <w:r w:rsidR="001C7C1B" w:rsidRPr="00437BC4">
        <w:t xml:space="preserve"> </w:t>
      </w:r>
      <w:r w:rsidRPr="00437BC4">
        <w:t>H</w:t>
      </w:r>
      <w:r w:rsidRPr="00437BC4">
        <w:rPr>
          <w:rFonts w:hint="eastAsia"/>
        </w:rPr>
        <w:t>z</w:t>
      </w:r>
      <w:r w:rsidR="0002055B" w:rsidRPr="00437BC4">
        <w:t xml:space="preserve"> </w:t>
      </w:r>
      <w:r w:rsidR="001C7C1B" w:rsidRPr="00437BC4">
        <w:rPr>
          <w:rFonts w:hint="eastAsia"/>
        </w:rPr>
        <w:t>±</w:t>
      </w:r>
      <w:r w:rsidR="0002055B" w:rsidRPr="00437BC4">
        <w:rPr>
          <w:rFonts w:hint="eastAsia"/>
        </w:rPr>
        <w:t xml:space="preserve"> </w:t>
      </w:r>
      <w:r w:rsidR="00AE41FC">
        <w:t>1</w:t>
      </w:r>
      <w:r w:rsidR="001C7C1B" w:rsidRPr="00437BC4">
        <w:t xml:space="preserve"> H</w:t>
      </w:r>
      <w:r w:rsidR="001C7C1B" w:rsidRPr="00437BC4">
        <w:rPr>
          <w:rFonts w:hint="eastAsia"/>
        </w:rPr>
        <w:t>z</w:t>
      </w:r>
      <w:r w:rsidRPr="00437BC4">
        <w:rPr>
          <w:rFonts w:hint="eastAsia"/>
        </w:rPr>
        <w:t>。</w:t>
      </w:r>
      <w:r w:rsidR="000D54FB" w:rsidRPr="00437BC4">
        <w:rPr>
          <w:rFonts w:hint="eastAsia"/>
        </w:rPr>
        <w:t>电压波动在±</w:t>
      </w:r>
      <w:r w:rsidR="00894205">
        <w:rPr>
          <w:rFonts w:hint="eastAsia"/>
        </w:rPr>
        <w:t>5</w:t>
      </w:r>
      <w:r w:rsidR="000D54FB" w:rsidRPr="00437BC4">
        <w:rPr>
          <w:rFonts w:hint="eastAsia"/>
        </w:rPr>
        <w:t>%</w:t>
      </w:r>
      <w:r w:rsidR="000C2E3C">
        <w:rPr>
          <w:rFonts w:hint="eastAsia"/>
        </w:rPr>
        <w:t>。</w:t>
      </w:r>
    </w:p>
    <w:p w14:paraId="0175C0A5" w14:textId="7D8A4FEA" w:rsidR="00CC494A" w:rsidRDefault="00CC494A" w:rsidP="000115F8">
      <w:pPr>
        <w:pStyle w:val="affff9"/>
        <w:ind w:firstLineChars="200" w:firstLine="480"/>
      </w:pPr>
      <w:r w:rsidRPr="00437BC4">
        <w:rPr>
          <w:rFonts w:hint="eastAsia"/>
        </w:rPr>
        <w:t>供应商应为其控制系统提供必要的</w:t>
      </w:r>
      <w:r w:rsidRPr="00437BC4">
        <w:rPr>
          <w:rFonts w:hint="eastAsia"/>
        </w:rPr>
        <w:t>UPS</w:t>
      </w:r>
      <w:r w:rsidRPr="00437BC4">
        <w:rPr>
          <w:rFonts w:hint="eastAsia"/>
        </w:rPr>
        <w:t>装置，以防突然停电。</w:t>
      </w:r>
    </w:p>
    <w:p w14:paraId="3363B22A" w14:textId="624B64A6" w:rsidR="00FF2766" w:rsidRDefault="00FF2766" w:rsidP="000115F8">
      <w:pPr>
        <w:pStyle w:val="affff9"/>
        <w:ind w:firstLineChars="200" w:firstLine="480"/>
      </w:pPr>
      <w:r w:rsidRPr="00437BC4">
        <w:rPr>
          <w:rFonts w:hint="eastAsia"/>
        </w:rPr>
        <w:t>所有上述的电缆将连接至承包商配电和控制系统的终</w:t>
      </w:r>
      <w:r w:rsidRPr="00437BC4">
        <w:t>端</w:t>
      </w:r>
      <w:r w:rsidRPr="00437BC4">
        <w:rPr>
          <w:rFonts w:hint="eastAsia"/>
        </w:rPr>
        <w:t>。</w:t>
      </w:r>
      <w:r w:rsidR="00E86048">
        <w:rPr>
          <w:rFonts w:hint="eastAsia"/>
        </w:rPr>
        <w:t>配电及控制柜到设备及仪表的接线需由承包商负责。</w:t>
      </w:r>
    </w:p>
    <w:p w14:paraId="58C0715C" w14:textId="41CDED11" w:rsidR="00731D97" w:rsidRPr="008711D6" w:rsidRDefault="00731D97" w:rsidP="00990B3F">
      <w:pPr>
        <w:pStyle w:val="a4"/>
        <w:numPr>
          <w:ilvl w:val="0"/>
          <w:numId w:val="14"/>
        </w:numPr>
        <w:spacing w:after="0"/>
        <w:outlineLvl w:val="9"/>
        <w:rPr>
          <w:b w:val="0"/>
          <w:bCs/>
        </w:rPr>
      </w:pPr>
      <w:r w:rsidRPr="008711D6">
        <w:rPr>
          <w:rFonts w:hint="eastAsia"/>
          <w:b w:val="0"/>
          <w:bCs/>
        </w:rPr>
        <w:t>仪表空气</w:t>
      </w:r>
    </w:p>
    <w:p w14:paraId="4CC6CA37" w14:textId="2C0FBAD1" w:rsidR="004030C2" w:rsidRDefault="001C7C1B" w:rsidP="008711D6">
      <w:pPr>
        <w:pStyle w:val="affff9"/>
        <w:ind w:firstLineChars="200" w:firstLine="480"/>
      </w:pPr>
      <w:r w:rsidRPr="00437BC4">
        <w:rPr>
          <w:rFonts w:hint="eastAsia"/>
        </w:rPr>
        <w:t>I</w:t>
      </w:r>
      <w:r w:rsidRPr="00437BC4">
        <w:t>ASF</w:t>
      </w:r>
      <w:r w:rsidR="00CC494A" w:rsidRPr="00437BC4">
        <w:rPr>
          <w:rFonts w:hint="eastAsia"/>
        </w:rPr>
        <w:t>仪表空气的供应压力为</w:t>
      </w:r>
      <w:r w:rsidR="001B359A">
        <w:t>6</w:t>
      </w:r>
      <w:r w:rsidR="00CC494A" w:rsidRPr="00437BC4">
        <w:t>-</w:t>
      </w:r>
      <w:r w:rsidR="001B359A">
        <w:t>8</w:t>
      </w:r>
      <w:r w:rsidR="00CC494A" w:rsidRPr="00437BC4">
        <w:t xml:space="preserve"> bar</w:t>
      </w:r>
      <w:r w:rsidR="00CC494A" w:rsidRPr="00437BC4">
        <w:t>（</w:t>
      </w:r>
      <w:r w:rsidR="00CC494A" w:rsidRPr="00437BC4">
        <w:rPr>
          <w:rFonts w:hint="eastAsia"/>
        </w:rPr>
        <w:t>表压</w:t>
      </w:r>
      <w:r w:rsidR="001B359A">
        <w:t>5</w:t>
      </w:r>
      <w:r w:rsidR="00CC494A" w:rsidRPr="00437BC4">
        <w:t>-</w:t>
      </w:r>
      <w:r w:rsidR="001B359A">
        <w:t>7</w:t>
      </w:r>
      <w:r w:rsidR="00054AC5" w:rsidRPr="00437BC4">
        <w:rPr>
          <w:rFonts w:hint="eastAsia"/>
        </w:rPr>
        <w:t xml:space="preserve"> </w:t>
      </w:r>
      <w:r w:rsidR="00CC494A" w:rsidRPr="00437BC4">
        <w:t>bar</w:t>
      </w:r>
      <w:r w:rsidR="00CC494A" w:rsidRPr="00437BC4">
        <w:rPr>
          <w:rFonts w:hint="eastAsia"/>
        </w:rPr>
        <w:t>）</w:t>
      </w:r>
      <w:r w:rsidR="00ED0B44">
        <w:rPr>
          <w:rFonts w:hint="eastAsia"/>
        </w:rPr>
        <w:t>，</w:t>
      </w:r>
      <w:r w:rsidR="00ED0B44" w:rsidRPr="00437BC4">
        <w:rPr>
          <w:rFonts w:hint="eastAsia"/>
        </w:rPr>
        <w:t>空气质量符合标准</w:t>
      </w:r>
      <w:r w:rsidR="00ED0B44" w:rsidRPr="00437BC4">
        <w:t xml:space="preserve"> ISO 8573-1</w:t>
      </w:r>
      <w:r w:rsidR="00ED0B44" w:rsidRPr="00437BC4">
        <w:rPr>
          <w:rFonts w:hint="eastAsia"/>
        </w:rPr>
        <w:t>：灰尘含量</w:t>
      </w:r>
      <w:r w:rsidR="00ED0B44" w:rsidRPr="00437BC4">
        <w:t>2</w:t>
      </w:r>
      <w:r w:rsidR="00ED0B44" w:rsidRPr="00437BC4">
        <w:rPr>
          <w:rFonts w:hint="eastAsia"/>
        </w:rPr>
        <w:t>级、油含量</w:t>
      </w:r>
      <w:r w:rsidR="00ED0B44" w:rsidRPr="00437BC4">
        <w:t>2</w:t>
      </w:r>
      <w:r w:rsidR="00ED0B44" w:rsidRPr="00437BC4">
        <w:rPr>
          <w:rFonts w:hint="eastAsia"/>
        </w:rPr>
        <w:t>级和湿度</w:t>
      </w:r>
      <w:r w:rsidR="00ED0B44" w:rsidRPr="00437BC4">
        <w:t>2</w:t>
      </w:r>
      <w:r w:rsidR="00ED0B44" w:rsidRPr="00437BC4">
        <w:rPr>
          <w:rFonts w:hint="eastAsia"/>
        </w:rPr>
        <w:t>级。</w:t>
      </w:r>
      <w:r w:rsidR="00CC494A" w:rsidRPr="00437BC4">
        <w:rPr>
          <w:rFonts w:hint="eastAsia"/>
        </w:rPr>
        <w:t>供应商需要提供必要的减压阀或稳压阀在每个接口点以满足其设备的要求。</w:t>
      </w:r>
    </w:p>
    <w:p w14:paraId="6098F38D" w14:textId="77777777" w:rsidR="0050210F" w:rsidRPr="008711D6" w:rsidRDefault="0050210F" w:rsidP="00990B3F">
      <w:pPr>
        <w:pStyle w:val="a4"/>
        <w:numPr>
          <w:ilvl w:val="0"/>
          <w:numId w:val="14"/>
        </w:numPr>
        <w:spacing w:after="0"/>
        <w:outlineLvl w:val="9"/>
        <w:rPr>
          <w:b w:val="0"/>
          <w:bCs/>
        </w:rPr>
      </w:pPr>
      <w:bookmarkStart w:id="8" w:name="_Toc44063963"/>
      <w:bookmarkStart w:id="9" w:name="_Toc44063964"/>
      <w:bookmarkStart w:id="10" w:name="_Toc44063965"/>
      <w:bookmarkStart w:id="11" w:name="_Toc44063966"/>
      <w:bookmarkStart w:id="12" w:name="_Toc44063967"/>
      <w:bookmarkStart w:id="13" w:name="_Toc44063968"/>
      <w:bookmarkStart w:id="14" w:name="_Toc44063969"/>
      <w:bookmarkStart w:id="15" w:name="_Toc44063970"/>
      <w:bookmarkStart w:id="16" w:name="_Toc44063971"/>
      <w:bookmarkStart w:id="17" w:name="_Toc44063972"/>
      <w:bookmarkStart w:id="18" w:name="_Toc44063973"/>
      <w:bookmarkStart w:id="19" w:name="_Toc44063974"/>
      <w:bookmarkStart w:id="20" w:name="_Toc44063975"/>
      <w:bookmarkStart w:id="21" w:name="_Toc44063976"/>
      <w:bookmarkStart w:id="22" w:name="_Toc44063977"/>
      <w:bookmarkStart w:id="23" w:name="_Toc44063978"/>
      <w:bookmarkStart w:id="24" w:name="_Toc44063979"/>
      <w:bookmarkStart w:id="25" w:name="_Toc44063980"/>
      <w:bookmarkStart w:id="26" w:name="_Toc44063981"/>
      <w:bookmarkStart w:id="27" w:name="_Toc44063982"/>
      <w:bookmarkStart w:id="28" w:name="_Toc44063983"/>
      <w:bookmarkStart w:id="29" w:name="_Toc44063984"/>
      <w:bookmarkStart w:id="30" w:name="_Toc44063985"/>
      <w:bookmarkStart w:id="31" w:name="_Toc44063986"/>
      <w:bookmarkStart w:id="32" w:name="_Toc44063987"/>
      <w:bookmarkStart w:id="33" w:name="_Toc44063988"/>
      <w:bookmarkStart w:id="34" w:name="_Toc44063989"/>
      <w:bookmarkStart w:id="35" w:name="_Toc44063990"/>
      <w:bookmarkStart w:id="36" w:name="_Toc221110620"/>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8711D6">
        <w:rPr>
          <w:rFonts w:hint="eastAsia"/>
          <w:b w:val="0"/>
          <w:bCs/>
        </w:rPr>
        <w:t>氦气</w:t>
      </w:r>
      <w:bookmarkEnd w:id="36"/>
    </w:p>
    <w:p w14:paraId="66C4594A" w14:textId="598BEB92" w:rsidR="0050210F" w:rsidRPr="00437BC4" w:rsidRDefault="0050210F" w:rsidP="0050210F">
      <w:pPr>
        <w:pStyle w:val="affff9"/>
        <w:ind w:firstLineChars="200" w:firstLine="480"/>
      </w:pPr>
      <w:r w:rsidRPr="00437BC4">
        <w:t xml:space="preserve">IASF </w:t>
      </w:r>
      <w:r w:rsidRPr="00437BC4">
        <w:rPr>
          <w:rFonts w:hint="eastAsia"/>
        </w:rPr>
        <w:t>将提供纯度为</w:t>
      </w:r>
      <w:r w:rsidRPr="00437BC4">
        <w:t>99.999%</w:t>
      </w:r>
      <w:r w:rsidRPr="00437BC4">
        <w:t>（</w:t>
      </w:r>
      <w:r w:rsidRPr="00437BC4">
        <w:rPr>
          <w:rFonts w:hint="eastAsia"/>
        </w:rPr>
        <w:t>纯度等级</w:t>
      </w:r>
      <w:r w:rsidRPr="00437BC4">
        <w:t xml:space="preserve"> 5.0)</w:t>
      </w:r>
      <w:r w:rsidRPr="00437BC4">
        <w:rPr>
          <w:rFonts w:hint="eastAsia"/>
        </w:rPr>
        <w:t>的氦气用于漏率试验、调试和验收试验。</w:t>
      </w:r>
    </w:p>
    <w:p w14:paraId="15A24965" w14:textId="77777777" w:rsidR="0050210F" w:rsidRPr="008711D6" w:rsidRDefault="0050210F" w:rsidP="00990B3F">
      <w:pPr>
        <w:pStyle w:val="a4"/>
        <w:numPr>
          <w:ilvl w:val="0"/>
          <w:numId w:val="14"/>
        </w:numPr>
        <w:spacing w:after="0"/>
        <w:outlineLvl w:val="9"/>
        <w:rPr>
          <w:b w:val="0"/>
          <w:bCs/>
        </w:rPr>
      </w:pPr>
      <w:bookmarkStart w:id="37" w:name="_Toc221110621"/>
      <w:r w:rsidRPr="008711D6">
        <w:rPr>
          <w:rFonts w:hint="eastAsia"/>
          <w:b w:val="0"/>
          <w:bCs/>
        </w:rPr>
        <w:t>氮</w:t>
      </w:r>
      <w:bookmarkEnd w:id="37"/>
    </w:p>
    <w:p w14:paraId="0DE6758C" w14:textId="171FD3E9" w:rsidR="0050210F" w:rsidRPr="00437BC4" w:rsidRDefault="0050210F" w:rsidP="0050210F">
      <w:pPr>
        <w:pStyle w:val="affff9"/>
        <w:ind w:firstLineChars="200" w:firstLine="480"/>
      </w:pPr>
      <w:r w:rsidRPr="00437BC4">
        <w:lastRenderedPageBreak/>
        <w:t>IASF</w:t>
      </w:r>
      <w:r w:rsidRPr="00437BC4">
        <w:rPr>
          <w:rFonts w:hint="eastAsia"/>
        </w:rPr>
        <w:t>将为</w:t>
      </w:r>
      <w:r>
        <w:t>PVPS</w:t>
      </w:r>
      <w:r w:rsidRPr="00437BC4">
        <w:rPr>
          <w:rFonts w:hint="eastAsia"/>
        </w:rPr>
        <w:t>提供室温氮气，用于管道安装、置换和运行。</w:t>
      </w:r>
    </w:p>
    <w:p w14:paraId="4DE77A26" w14:textId="77777777" w:rsidR="0050210F" w:rsidRPr="008711D6" w:rsidRDefault="0050210F" w:rsidP="00990B3F">
      <w:pPr>
        <w:pStyle w:val="a4"/>
        <w:numPr>
          <w:ilvl w:val="0"/>
          <w:numId w:val="14"/>
        </w:numPr>
        <w:outlineLvl w:val="9"/>
        <w:rPr>
          <w:b w:val="0"/>
          <w:bCs/>
        </w:rPr>
      </w:pPr>
      <w:bookmarkStart w:id="38" w:name="_Toc221110622"/>
      <w:r w:rsidRPr="008711D6">
        <w:rPr>
          <w:rFonts w:hint="eastAsia"/>
          <w:b w:val="0"/>
          <w:bCs/>
        </w:rPr>
        <w:t>磁场</w:t>
      </w:r>
      <w:r w:rsidRPr="008711D6">
        <w:rPr>
          <w:b w:val="0"/>
          <w:bCs/>
        </w:rPr>
        <w:t>/</w:t>
      </w:r>
      <w:r w:rsidRPr="008711D6">
        <w:rPr>
          <w:rFonts w:hint="eastAsia"/>
          <w:b w:val="0"/>
          <w:bCs/>
        </w:rPr>
        <w:t>辐射强度</w:t>
      </w:r>
      <w:bookmarkEnd w:id="38"/>
    </w:p>
    <w:p w14:paraId="4445E2D0" w14:textId="73A19372" w:rsidR="0050210F" w:rsidRPr="00437BC4" w:rsidRDefault="0050210F" w:rsidP="008358B8">
      <w:pPr>
        <w:pStyle w:val="affff9"/>
        <w:ind w:firstLineChars="200" w:firstLine="480"/>
      </w:pPr>
      <w:bookmarkStart w:id="39" w:name="OLE_LINK1"/>
      <w:r w:rsidRPr="00437BC4">
        <w:t>建筑内的磁场和辐射强度可以忽略不计。在运行期间，大楼完全可以</w:t>
      </w:r>
      <w:r w:rsidRPr="00437BC4">
        <w:rPr>
          <w:rFonts w:hint="eastAsia"/>
        </w:rPr>
        <w:t>进入。</w:t>
      </w:r>
    </w:p>
    <w:p w14:paraId="24ED7DF0" w14:textId="25037855" w:rsidR="00211DEE" w:rsidRDefault="0046758C" w:rsidP="00C5585E">
      <w:pPr>
        <w:pStyle w:val="a6"/>
        <w:numPr>
          <w:ilvl w:val="0"/>
          <w:numId w:val="44"/>
        </w:numPr>
      </w:pPr>
      <w:bookmarkStart w:id="40" w:name="_Toc244275140"/>
      <w:bookmarkStart w:id="41" w:name="OLE_LINK2"/>
      <w:bookmarkEnd w:id="39"/>
      <w:r>
        <w:rPr>
          <w:rFonts w:hint="eastAsia"/>
        </w:rPr>
        <w:t>减压降温泵组接口</w:t>
      </w:r>
      <w:bookmarkEnd w:id="40"/>
    </w:p>
    <w:bookmarkEnd w:id="41"/>
    <w:p w14:paraId="112C086F" w14:textId="6203E869" w:rsidR="000115F8" w:rsidRDefault="00C51A55" w:rsidP="00254277">
      <w:pPr>
        <w:pStyle w:val="affff9"/>
        <w:ind w:firstLineChars="200" w:firstLine="480"/>
      </w:pPr>
      <w:r>
        <w:rPr>
          <w:rFonts w:hint="eastAsia"/>
        </w:rPr>
        <w:t>采购内容</w:t>
      </w:r>
      <w:r w:rsidR="000115F8">
        <w:rPr>
          <w:rFonts w:hint="eastAsia"/>
        </w:rPr>
        <w:t>如图</w:t>
      </w:r>
      <w:r w:rsidR="000115F8">
        <w:t>1</w:t>
      </w:r>
      <w:r w:rsidR="000115F8">
        <w:rPr>
          <w:rFonts w:hint="eastAsia"/>
        </w:rPr>
        <w:t>所示，右侧虚线框内为</w:t>
      </w:r>
      <w:r w:rsidR="00E44B4C">
        <w:rPr>
          <w:rFonts w:hint="eastAsia"/>
        </w:rPr>
        <w:t>投标人范围。减压降温泵组</w:t>
      </w:r>
      <w:r w:rsidR="002B01E3">
        <w:rPr>
          <w:rFonts w:hint="eastAsia"/>
        </w:rPr>
        <w:t>入口</w:t>
      </w:r>
      <w:r w:rsidR="00E44B4C">
        <w:rPr>
          <w:rFonts w:hint="eastAsia"/>
        </w:rPr>
        <w:t>通过</w:t>
      </w:r>
      <w:r w:rsidR="00E44B4C">
        <w:rPr>
          <w:rFonts w:hint="eastAsia"/>
        </w:rPr>
        <w:t>3</w:t>
      </w:r>
      <w:r w:rsidR="00E44B4C">
        <w:rPr>
          <w:rFonts w:hint="eastAsia"/>
        </w:rPr>
        <w:t>条</w:t>
      </w:r>
      <w:r w:rsidR="00D23C1D">
        <w:rPr>
          <w:rFonts w:hint="eastAsia"/>
        </w:rPr>
        <w:t>D</w:t>
      </w:r>
      <w:r w:rsidR="00D23C1D">
        <w:t>N</w:t>
      </w:r>
      <w:r w:rsidR="00A77D3B">
        <w:t>300</w:t>
      </w:r>
      <w:r w:rsidR="00D23C1D">
        <w:rPr>
          <w:rFonts w:hint="eastAsia"/>
        </w:rPr>
        <w:t>的主管线与用户侧测试平台相连</w:t>
      </w:r>
      <w:r w:rsidR="002B01E3">
        <w:rPr>
          <w:rFonts w:hint="eastAsia"/>
        </w:rPr>
        <w:t>，</w:t>
      </w:r>
      <w:r w:rsidR="00D23C1D" w:rsidRPr="00D23C1D">
        <w:rPr>
          <w:rFonts w:hint="eastAsia"/>
        </w:rPr>
        <w:t>出口通过</w:t>
      </w:r>
      <w:r w:rsidR="002B01E3">
        <w:rPr>
          <w:rFonts w:hint="eastAsia"/>
        </w:rPr>
        <w:t>3</w:t>
      </w:r>
      <w:r w:rsidR="00D23C1D" w:rsidRPr="00D23C1D">
        <w:rPr>
          <w:rFonts w:hint="eastAsia"/>
        </w:rPr>
        <w:t>条</w:t>
      </w:r>
      <w:r w:rsidR="00D23C1D" w:rsidRPr="00D23C1D">
        <w:rPr>
          <w:rFonts w:hint="eastAsia"/>
        </w:rPr>
        <w:t>DN</w:t>
      </w:r>
      <w:r w:rsidR="00722F3C">
        <w:t>150</w:t>
      </w:r>
      <w:r w:rsidR="00D23C1D" w:rsidRPr="00D23C1D">
        <w:rPr>
          <w:rFonts w:hint="eastAsia"/>
        </w:rPr>
        <w:t>的管线与用户压缩机系统相连。</w:t>
      </w:r>
      <w:r w:rsidR="00254277">
        <w:rPr>
          <w:rFonts w:hint="eastAsia"/>
        </w:rPr>
        <w:t>减压降温泵组</w:t>
      </w:r>
      <w:r w:rsidR="00531CDA">
        <w:rPr>
          <w:rFonts w:hint="eastAsia"/>
        </w:rPr>
        <w:t>位于</w:t>
      </w:r>
      <w:r w:rsidR="00531CDA">
        <w:rPr>
          <w:rFonts w:hint="eastAsia"/>
        </w:rPr>
        <w:t>I</w:t>
      </w:r>
      <w:r w:rsidR="00531CDA">
        <w:t>ASF</w:t>
      </w:r>
      <w:r w:rsidR="00531CDA">
        <w:rPr>
          <w:rFonts w:hint="eastAsia"/>
        </w:rPr>
        <w:t>低温大厅</w:t>
      </w:r>
      <w:r w:rsidR="00531CDA">
        <w:rPr>
          <w:rFonts w:hint="eastAsia"/>
        </w:rPr>
        <w:t>A</w:t>
      </w:r>
      <w:r w:rsidR="00531CDA">
        <w:rPr>
          <w:rFonts w:hint="eastAsia"/>
        </w:rPr>
        <w:t>内，其</w:t>
      </w:r>
      <w:r w:rsidR="00254277">
        <w:rPr>
          <w:rFonts w:hint="eastAsia"/>
        </w:rPr>
        <w:t>占地面积如图</w:t>
      </w:r>
      <w:r w:rsidR="00254277">
        <w:rPr>
          <w:rFonts w:hint="eastAsia"/>
        </w:rPr>
        <w:t>2</w:t>
      </w:r>
      <w:r w:rsidR="00254277">
        <w:t xml:space="preserve"> </w:t>
      </w:r>
      <w:r w:rsidR="00254277">
        <w:rPr>
          <w:rFonts w:hint="eastAsia"/>
        </w:rPr>
        <w:t>所示。</w:t>
      </w:r>
    </w:p>
    <w:p w14:paraId="54C7D6E7" w14:textId="77777777" w:rsidR="00E86048" w:rsidRDefault="00E86048" w:rsidP="00254277">
      <w:pPr>
        <w:pStyle w:val="affff9"/>
        <w:ind w:firstLineChars="200" w:firstLine="480"/>
      </w:pPr>
    </w:p>
    <w:p w14:paraId="41B0F304" w14:textId="27C9634B" w:rsidR="000115F8" w:rsidRDefault="00A77D3B" w:rsidP="00A77D3B">
      <w:pPr>
        <w:pStyle w:val="affff9"/>
        <w:ind w:firstLineChars="200" w:firstLine="480"/>
      </w:pPr>
      <w:r>
        <w:object w:dxaOrig="20625" w:dyaOrig="10666" w14:anchorId="771BCE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4pt;height:240.65pt" o:ole="">
            <v:imagedata r:id="rId10" o:title=""/>
          </v:shape>
          <o:OLEObject Type="Embed" ProgID="Visio.Drawing.15" ShapeID="_x0000_i1025" DrawAspect="Content" ObjectID="_1855121137" r:id="rId11"/>
        </w:object>
      </w:r>
    </w:p>
    <w:p w14:paraId="66170961" w14:textId="701AFF24" w:rsidR="00722F3C" w:rsidRDefault="00722F3C" w:rsidP="00722F3C">
      <w:pPr>
        <w:pStyle w:val="a4"/>
        <w:numPr>
          <w:ilvl w:val="0"/>
          <w:numId w:val="0"/>
        </w:numPr>
        <w:ind w:left="284"/>
        <w:jc w:val="center"/>
        <w:outlineLvl w:val="9"/>
        <w:rPr>
          <w:rFonts w:ascii="黑体" w:eastAsia="黑体" w:hAnsi="黑体"/>
          <w:sz w:val="22"/>
          <w:szCs w:val="22"/>
        </w:rPr>
      </w:pPr>
      <w:r w:rsidRPr="00722F3C">
        <w:rPr>
          <w:rFonts w:ascii="黑体" w:eastAsia="黑体" w:hAnsi="黑体" w:hint="eastAsia"/>
          <w:sz w:val="22"/>
          <w:szCs w:val="22"/>
        </w:rPr>
        <w:t>图1</w:t>
      </w:r>
      <w:r w:rsidRPr="00722F3C">
        <w:rPr>
          <w:rFonts w:ascii="黑体" w:eastAsia="黑体" w:hAnsi="黑体"/>
          <w:sz w:val="22"/>
          <w:szCs w:val="22"/>
        </w:rPr>
        <w:t xml:space="preserve"> </w:t>
      </w:r>
      <w:r w:rsidRPr="00722F3C">
        <w:rPr>
          <w:rFonts w:ascii="黑体" w:eastAsia="黑体" w:hAnsi="黑体" w:hint="eastAsia"/>
          <w:sz w:val="22"/>
          <w:szCs w:val="22"/>
        </w:rPr>
        <w:t>减压降温泵组概要图</w:t>
      </w:r>
    </w:p>
    <w:p w14:paraId="56BB085B" w14:textId="02296174" w:rsidR="00653B99" w:rsidRDefault="00653B99" w:rsidP="00722F3C">
      <w:pPr>
        <w:pStyle w:val="a4"/>
        <w:numPr>
          <w:ilvl w:val="0"/>
          <w:numId w:val="0"/>
        </w:numPr>
        <w:ind w:left="284"/>
        <w:jc w:val="center"/>
        <w:outlineLvl w:val="9"/>
        <w:rPr>
          <w:rFonts w:ascii="黑体" w:eastAsia="黑体" w:hAnsi="黑体"/>
          <w:sz w:val="22"/>
          <w:szCs w:val="22"/>
        </w:rPr>
      </w:pPr>
      <w:r w:rsidRPr="00653B99">
        <w:rPr>
          <w:rFonts w:ascii="黑体" w:eastAsia="黑体" w:hAnsi="黑体"/>
          <w:noProof/>
          <w:sz w:val="22"/>
          <w:szCs w:val="22"/>
        </w:rPr>
        <w:drawing>
          <wp:inline distT="0" distB="0" distL="0" distR="0" wp14:anchorId="088C4EF3" wp14:editId="6EC049D0">
            <wp:extent cx="5904230" cy="2011045"/>
            <wp:effectExtent l="0" t="0" r="1270"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04230" cy="2011045"/>
                    </a:xfrm>
                    <a:prstGeom prst="rect">
                      <a:avLst/>
                    </a:prstGeom>
                  </pic:spPr>
                </pic:pic>
              </a:graphicData>
            </a:graphic>
          </wp:inline>
        </w:drawing>
      </w:r>
    </w:p>
    <w:p w14:paraId="339F9A21" w14:textId="668A1311" w:rsidR="00254277" w:rsidRDefault="00254277" w:rsidP="00254277">
      <w:pPr>
        <w:pStyle w:val="a4"/>
        <w:numPr>
          <w:ilvl w:val="0"/>
          <w:numId w:val="0"/>
        </w:numPr>
        <w:ind w:left="284"/>
        <w:jc w:val="center"/>
        <w:outlineLvl w:val="9"/>
        <w:rPr>
          <w:rFonts w:ascii="黑体" w:eastAsia="黑体" w:hAnsi="黑体"/>
          <w:sz w:val="22"/>
          <w:szCs w:val="22"/>
        </w:rPr>
      </w:pPr>
      <w:r w:rsidRPr="00722F3C">
        <w:rPr>
          <w:rFonts w:ascii="黑体" w:eastAsia="黑体" w:hAnsi="黑体" w:hint="eastAsia"/>
          <w:sz w:val="22"/>
          <w:szCs w:val="22"/>
        </w:rPr>
        <w:t>图</w:t>
      </w:r>
      <w:r>
        <w:rPr>
          <w:rFonts w:ascii="黑体" w:eastAsia="黑体" w:hAnsi="黑体"/>
          <w:sz w:val="22"/>
          <w:szCs w:val="22"/>
        </w:rPr>
        <w:t>2</w:t>
      </w:r>
      <w:r w:rsidRPr="00722F3C">
        <w:rPr>
          <w:rFonts w:ascii="黑体" w:eastAsia="黑体" w:hAnsi="黑体"/>
          <w:sz w:val="22"/>
          <w:szCs w:val="22"/>
        </w:rPr>
        <w:t xml:space="preserve"> </w:t>
      </w:r>
      <w:r w:rsidRPr="00722F3C">
        <w:rPr>
          <w:rFonts w:ascii="黑体" w:eastAsia="黑体" w:hAnsi="黑体" w:hint="eastAsia"/>
          <w:sz w:val="22"/>
          <w:szCs w:val="22"/>
        </w:rPr>
        <w:t>减压降温泵组</w:t>
      </w:r>
      <w:r w:rsidR="00531CDA">
        <w:rPr>
          <w:rFonts w:ascii="黑体" w:eastAsia="黑体" w:hAnsi="黑体" w:hint="eastAsia"/>
          <w:sz w:val="22"/>
          <w:szCs w:val="22"/>
        </w:rPr>
        <w:t>占地面积</w:t>
      </w:r>
    </w:p>
    <w:p w14:paraId="55A7D5FF" w14:textId="52C72314" w:rsidR="00722F3C" w:rsidRDefault="00722F3C" w:rsidP="00C5585E">
      <w:pPr>
        <w:pStyle w:val="a6"/>
        <w:numPr>
          <w:ilvl w:val="0"/>
          <w:numId w:val="44"/>
        </w:numPr>
      </w:pPr>
      <w:bookmarkStart w:id="42" w:name="_Toc244275141"/>
      <w:r>
        <w:rPr>
          <w:rFonts w:hint="eastAsia"/>
        </w:rPr>
        <w:lastRenderedPageBreak/>
        <w:t>技术要求</w:t>
      </w:r>
      <w:bookmarkEnd w:id="42"/>
    </w:p>
    <w:p w14:paraId="10576DDD" w14:textId="4E70EF2C" w:rsidR="00FB3DA8" w:rsidRPr="00340BAA" w:rsidRDefault="00275BFA">
      <w:pPr>
        <w:pStyle w:val="affff9"/>
        <w:numPr>
          <w:ilvl w:val="0"/>
          <w:numId w:val="15"/>
        </w:numPr>
        <w:ind w:left="720" w:hanging="720"/>
        <w:jc w:val="left"/>
      </w:pPr>
      <w:bookmarkStart w:id="43" w:name="_Hlk230012288"/>
      <w:bookmarkStart w:id="44" w:name="_Hlk235001162"/>
      <w:bookmarkStart w:id="45" w:name="_Hlk235001113"/>
      <w:r w:rsidRPr="00D87517">
        <w:t>共包含</w:t>
      </w:r>
      <w:r w:rsidRPr="00D87517">
        <w:t>3</w:t>
      </w:r>
      <w:r w:rsidR="00340BAA">
        <w:rPr>
          <w:rFonts w:hint="eastAsia"/>
        </w:rPr>
        <w:t>组</w:t>
      </w:r>
      <w:r w:rsidRPr="00D87517">
        <w:t>泵组，共同服务于测试平台。</w:t>
      </w:r>
      <w:r w:rsidR="002B01E3" w:rsidRPr="002020A0">
        <w:t>PVPS</w:t>
      </w:r>
      <w:r w:rsidR="002B01E3" w:rsidRPr="002020A0">
        <w:t>泵组</w:t>
      </w:r>
      <w:r w:rsidR="002B01E3" w:rsidRPr="002020A0">
        <w:rPr>
          <w:rFonts w:hint="eastAsia"/>
        </w:rPr>
        <w:t>设计</w:t>
      </w:r>
      <w:r w:rsidR="002B01E3" w:rsidRPr="002020A0">
        <w:t>需满足具体如下指标，吸气温度</w:t>
      </w:r>
      <w:r w:rsidR="002B01E3" w:rsidRPr="002020A0">
        <w:t>300 K</w:t>
      </w:r>
      <w:r w:rsidR="002B01E3" w:rsidRPr="002020A0">
        <w:t>，吸气压力</w:t>
      </w:r>
      <w:r w:rsidR="002B01E3" w:rsidRPr="002020A0">
        <w:t>25 mbar</w:t>
      </w:r>
      <w:r w:rsidR="002B01E3" w:rsidRPr="002020A0">
        <w:t>，质量流量</w:t>
      </w:r>
      <w:r w:rsidR="002B01E3">
        <w:rPr>
          <w:rFonts w:hint="eastAsia"/>
        </w:rPr>
        <w:t>需满足</w:t>
      </w:r>
      <w:r w:rsidR="002B01E3" w:rsidRPr="002020A0">
        <w:rPr>
          <w:rFonts w:hint="eastAsia"/>
        </w:rPr>
        <w:t>P</w:t>
      </w:r>
      <w:r w:rsidR="002B01E3" w:rsidRPr="002020A0">
        <w:t>VPS1</w:t>
      </w:r>
      <w:r w:rsidR="002B01E3" w:rsidRPr="001C4188">
        <w:t>≥11.5 g/s</w:t>
      </w:r>
      <w:r w:rsidR="002B01E3" w:rsidRPr="001C4188">
        <w:t>，</w:t>
      </w:r>
      <w:r w:rsidR="002B01E3" w:rsidRPr="001C4188">
        <w:t>PVPS2≥ 11.5 g/s</w:t>
      </w:r>
      <w:r w:rsidR="002B01E3" w:rsidRPr="001C4188">
        <w:t>及</w:t>
      </w:r>
      <w:r w:rsidR="002B01E3" w:rsidRPr="001C4188">
        <w:t>PVPS3≥ 4 g/s</w:t>
      </w:r>
      <w:r w:rsidR="002B01E3" w:rsidRPr="002020A0">
        <w:t>。</w:t>
      </w:r>
    </w:p>
    <w:p w14:paraId="3EF3D38E" w14:textId="499BDFE1" w:rsidR="00275BFA" w:rsidRPr="00D87517" w:rsidRDefault="005E028C" w:rsidP="00990B3F">
      <w:pPr>
        <w:pStyle w:val="affff9"/>
        <w:numPr>
          <w:ilvl w:val="0"/>
          <w:numId w:val="15"/>
        </w:numPr>
        <w:ind w:left="720" w:hanging="720"/>
        <w:jc w:val="left"/>
      </w:pPr>
      <w:bookmarkStart w:id="46" w:name="_Hlk235000875"/>
      <w:bookmarkEnd w:id="43"/>
      <w:r w:rsidRPr="00D87517">
        <w:t>减压降温泵组</w:t>
      </w:r>
      <w:r w:rsidR="005014FE" w:rsidRPr="00D87517">
        <w:t>占地面积如图</w:t>
      </w:r>
      <w:r w:rsidR="005014FE" w:rsidRPr="00D87517">
        <w:t>2</w:t>
      </w:r>
      <w:r w:rsidR="005014FE" w:rsidRPr="00D87517">
        <w:t>所示。</w:t>
      </w:r>
      <w:r w:rsidR="00531CDA" w:rsidRPr="00531CDA">
        <w:rPr>
          <w:rFonts w:hint="eastAsia"/>
        </w:rPr>
        <w:t>设计应便于维护和维修，布局时需要与</w:t>
      </w:r>
      <w:r w:rsidR="00531CDA" w:rsidRPr="00531CDA">
        <w:rPr>
          <w:rFonts w:hint="eastAsia"/>
        </w:rPr>
        <w:t>IASF</w:t>
      </w:r>
      <w:r w:rsidR="00531CDA" w:rsidRPr="00531CDA">
        <w:rPr>
          <w:rFonts w:hint="eastAsia"/>
        </w:rPr>
        <w:t>沟通布局信息，考虑留有</w:t>
      </w:r>
      <w:r w:rsidR="00531CDA">
        <w:rPr>
          <w:rFonts w:hint="eastAsia"/>
        </w:rPr>
        <w:t>合适</w:t>
      </w:r>
      <w:r w:rsidR="00531CDA" w:rsidRPr="00531CDA">
        <w:rPr>
          <w:rFonts w:hint="eastAsia"/>
        </w:rPr>
        <w:t>的设备维护通道</w:t>
      </w:r>
      <w:r w:rsidR="002A7037">
        <w:rPr>
          <w:rFonts w:hint="eastAsia"/>
        </w:rPr>
        <w:t>，最终布局需要经</w:t>
      </w:r>
      <w:r w:rsidR="002A7037">
        <w:rPr>
          <w:rFonts w:hint="eastAsia"/>
        </w:rPr>
        <w:t>IASF</w:t>
      </w:r>
      <w:r w:rsidR="002A7037">
        <w:rPr>
          <w:rFonts w:hint="eastAsia"/>
        </w:rPr>
        <w:t>审核</w:t>
      </w:r>
      <w:r w:rsidR="00531CDA" w:rsidRPr="00531CDA">
        <w:rPr>
          <w:rFonts w:hint="eastAsia"/>
        </w:rPr>
        <w:t>。</w:t>
      </w:r>
    </w:p>
    <w:bookmarkEnd w:id="46"/>
    <w:p w14:paraId="3C05E7B5" w14:textId="5434DDE7" w:rsidR="005014FE" w:rsidRPr="00D87517" w:rsidRDefault="005014FE" w:rsidP="00990B3F">
      <w:pPr>
        <w:pStyle w:val="affff9"/>
        <w:numPr>
          <w:ilvl w:val="0"/>
          <w:numId w:val="15"/>
        </w:numPr>
        <w:ind w:left="720" w:hanging="720"/>
        <w:jc w:val="left"/>
      </w:pPr>
      <w:r w:rsidRPr="00D87517">
        <w:t>承包商可以基于技术上的安全性和经济性来决定型号的选择和组装。承包商应特别关注</w:t>
      </w:r>
      <w:r w:rsidRPr="00D87517">
        <w:t>PVPS</w:t>
      </w:r>
      <w:r w:rsidRPr="00D87517">
        <w:t>的效率、变频器的控制、设备的过热和泄露问题。</w:t>
      </w:r>
    </w:p>
    <w:p w14:paraId="2032B04E" w14:textId="0F85C1F1" w:rsidR="005014FE" w:rsidRPr="00D87517" w:rsidRDefault="005014FE" w:rsidP="00990B3F">
      <w:pPr>
        <w:pStyle w:val="affff9"/>
        <w:numPr>
          <w:ilvl w:val="0"/>
          <w:numId w:val="15"/>
        </w:numPr>
        <w:ind w:left="720" w:hanging="720"/>
        <w:jc w:val="left"/>
      </w:pPr>
      <w:r w:rsidRPr="00D87517">
        <w:t>图</w:t>
      </w:r>
      <w:r w:rsidRPr="00D87517">
        <w:t>1</w:t>
      </w:r>
      <w:r w:rsidRPr="00D87517">
        <w:t>给出了</w:t>
      </w:r>
      <w:r w:rsidRPr="00D87517">
        <w:t>PVPS</w:t>
      </w:r>
      <w:r w:rsidRPr="00D87517">
        <w:t>在整个测试平台低温系统中的</w:t>
      </w:r>
      <w:r w:rsidR="00531CDA">
        <w:rPr>
          <w:rFonts w:hint="eastAsia"/>
        </w:rPr>
        <w:t>布局</w:t>
      </w:r>
      <w:r w:rsidRPr="00D87517">
        <w:t>，</w:t>
      </w:r>
      <w:bookmarkStart w:id="47" w:name="_Hlk230012325"/>
      <w:r w:rsidR="00D425A0" w:rsidRPr="00D425A0">
        <w:rPr>
          <w:rFonts w:hint="eastAsia"/>
        </w:rPr>
        <w:t>PVPS</w:t>
      </w:r>
      <w:r w:rsidR="00D425A0" w:rsidRPr="00D425A0">
        <w:rPr>
          <w:rFonts w:hint="eastAsia"/>
        </w:rPr>
        <w:t>入口</w:t>
      </w:r>
      <w:r w:rsidRPr="00D87517">
        <w:t>氦气来自于测试平台的</w:t>
      </w:r>
      <w:r w:rsidRPr="00D87517">
        <w:t>2 K</w:t>
      </w:r>
      <w:r w:rsidRPr="00D87517">
        <w:t>低温回气，经过加热器后，到达</w:t>
      </w:r>
      <w:r w:rsidRPr="00D87517">
        <w:t>PVPS</w:t>
      </w:r>
      <w:r w:rsidRPr="00D87517">
        <w:t>时的入口温度为</w:t>
      </w:r>
      <w:r w:rsidRPr="00D87517">
        <w:t>280 - 313K</w:t>
      </w:r>
      <w:r w:rsidRPr="00D87517">
        <w:t>。</w:t>
      </w:r>
    </w:p>
    <w:p w14:paraId="3CE99F8D" w14:textId="3B115DD9" w:rsidR="005C4EE9" w:rsidRPr="00D87517" w:rsidRDefault="005C4EE9" w:rsidP="00531CDA">
      <w:pPr>
        <w:pStyle w:val="affff9"/>
        <w:numPr>
          <w:ilvl w:val="0"/>
          <w:numId w:val="15"/>
        </w:numPr>
        <w:ind w:left="720" w:hanging="720"/>
        <w:jc w:val="left"/>
      </w:pPr>
      <w:bookmarkStart w:id="48" w:name="_Hlk230012342"/>
      <w:bookmarkEnd w:id="47"/>
      <w:r w:rsidRPr="00D87517">
        <w:t>PVPS</w:t>
      </w:r>
      <w:r w:rsidRPr="00D87517">
        <w:t>的入口压力为</w:t>
      </w:r>
      <w:r w:rsidRPr="00D87517">
        <w:t>20-30 mbar</w:t>
      </w:r>
      <w:r w:rsidRPr="00D87517">
        <w:t>，出口压力要求为</w:t>
      </w:r>
      <w:r w:rsidRPr="00D87517">
        <w:t>1.05-1.</w:t>
      </w:r>
      <w:r w:rsidR="002A7037">
        <w:rPr>
          <w:rFonts w:hint="eastAsia"/>
        </w:rPr>
        <w:t xml:space="preserve">18 </w:t>
      </w:r>
      <w:r w:rsidRPr="00D87517">
        <w:t>bar</w:t>
      </w:r>
      <w:r w:rsidRPr="00D87517">
        <w:t>，</w:t>
      </w:r>
      <w:r w:rsidR="00531CDA" w:rsidRPr="00D87517">
        <w:t>减压降温泵组（</w:t>
      </w:r>
      <w:r w:rsidR="00531CDA" w:rsidRPr="00D87517">
        <w:t>PVPS</w:t>
      </w:r>
      <w:r w:rsidR="00531CDA" w:rsidRPr="00D87517">
        <w:t>）将负压回路的氦气压缩后</w:t>
      </w:r>
      <w:bookmarkStart w:id="49" w:name="_Hlk230352017"/>
      <w:r w:rsidRPr="00D87517">
        <w:t>排入主低压回气管线，通过螺杆压缩机完成氦气回收循环。</w:t>
      </w:r>
    </w:p>
    <w:p w14:paraId="5B9FCCB5" w14:textId="4AF7E1BB" w:rsidR="005C4EE9" w:rsidRPr="00D87517" w:rsidRDefault="005C4EE9" w:rsidP="00990B3F">
      <w:pPr>
        <w:pStyle w:val="affff9"/>
        <w:numPr>
          <w:ilvl w:val="0"/>
          <w:numId w:val="15"/>
        </w:numPr>
        <w:ind w:left="720" w:hanging="720"/>
        <w:jc w:val="left"/>
      </w:pPr>
      <w:bookmarkStart w:id="50" w:name="_Hlk235001007"/>
      <w:bookmarkEnd w:id="48"/>
      <w:bookmarkEnd w:id="49"/>
      <w:r w:rsidRPr="00D87517">
        <w:t>在测试平台稳定运行期间，气体入口温度为环境温度，但不排除有较冷的气体进入减压降温泵的情况。</w:t>
      </w:r>
      <w:r w:rsidRPr="00D87517">
        <w:t>250 K</w:t>
      </w:r>
      <w:r w:rsidRPr="00D87517">
        <w:t>的入口温度在短时间内不能降低</w:t>
      </w:r>
      <w:r w:rsidRPr="00D87517">
        <w:t>PVPS</w:t>
      </w:r>
      <w:r w:rsidRPr="00D87517">
        <w:t>的性能</w:t>
      </w:r>
      <w:r w:rsidR="002A7037">
        <w:rPr>
          <w:rFonts w:hint="eastAsia"/>
        </w:rPr>
        <w:t>或</w:t>
      </w:r>
      <w:r w:rsidRPr="00D87517">
        <w:t>损坏设备。在</w:t>
      </w:r>
      <w:r w:rsidR="003E31F4">
        <w:rPr>
          <w:rFonts w:hint="eastAsia"/>
        </w:rPr>
        <w:t>小于</w:t>
      </w:r>
      <w:r w:rsidR="003E31F4">
        <w:rPr>
          <w:rFonts w:hint="eastAsia"/>
        </w:rPr>
        <w:t>2</w:t>
      </w:r>
      <w:r w:rsidR="003E31F4">
        <w:t>50K</w:t>
      </w:r>
      <w:r w:rsidR="003E31F4">
        <w:rPr>
          <w:rFonts w:hint="eastAsia"/>
        </w:rPr>
        <w:t>时</w:t>
      </w:r>
      <w:r w:rsidRPr="00D87517">
        <w:t>，</w:t>
      </w:r>
      <w:r w:rsidRPr="00D87517">
        <w:t>PVPS</w:t>
      </w:r>
      <w:r w:rsidRPr="00D87517">
        <w:t>泵组需自动</w:t>
      </w:r>
      <w:r w:rsidR="007A5789">
        <w:rPr>
          <w:rFonts w:hint="eastAsia"/>
        </w:rPr>
        <w:t>启动</w:t>
      </w:r>
      <w:r w:rsidRPr="00D87517">
        <w:t>连锁保护。气体入口温度需通过在减压降温泵进气口管线上的一个法兰口进行监测。。</w:t>
      </w:r>
    </w:p>
    <w:p w14:paraId="1C7D3092" w14:textId="46199244" w:rsidR="005C4EE9" w:rsidRPr="00077E69" w:rsidRDefault="005C4EE9" w:rsidP="00990B3F">
      <w:pPr>
        <w:pStyle w:val="affff9"/>
        <w:numPr>
          <w:ilvl w:val="0"/>
          <w:numId w:val="15"/>
        </w:numPr>
        <w:ind w:left="720" w:hanging="720"/>
        <w:jc w:val="left"/>
      </w:pPr>
      <w:bookmarkStart w:id="51" w:name="_Hlk230012371"/>
      <w:bookmarkEnd w:id="50"/>
      <w:r w:rsidRPr="00077E69">
        <w:t>测试平台</w:t>
      </w:r>
      <w:r w:rsidRPr="00077E69">
        <w:t>2 K</w:t>
      </w:r>
      <w:r w:rsidR="008D742C">
        <w:rPr>
          <w:rFonts w:hint="eastAsia"/>
        </w:rPr>
        <w:t>运行</w:t>
      </w:r>
      <w:r w:rsidRPr="00077E69">
        <w:t>期间，</w:t>
      </w:r>
      <w:r w:rsidRPr="00077E69">
        <w:t>PVPS</w:t>
      </w:r>
      <w:r w:rsidRPr="00077E69">
        <w:t>泵组的入口压力为</w:t>
      </w:r>
      <w:r w:rsidR="00CE4F95">
        <w:t>20</w:t>
      </w:r>
      <w:r w:rsidRPr="00077E69">
        <w:t>-30 mbar</w:t>
      </w:r>
      <w:r w:rsidRPr="00077E69">
        <w:t>之间。</w:t>
      </w:r>
      <w:r w:rsidR="00B37692">
        <w:rPr>
          <w:rFonts w:hint="eastAsia"/>
        </w:rPr>
        <w:t>需</w:t>
      </w:r>
      <w:r w:rsidRPr="00077E69">
        <w:t>在最低至</w:t>
      </w:r>
      <w:r w:rsidRPr="00077E69">
        <w:t xml:space="preserve">1 mbar </w:t>
      </w:r>
      <w:r w:rsidRPr="00077E69">
        <w:t>的进气压力下</w:t>
      </w:r>
      <w:r w:rsidRPr="00077E69">
        <w:t>PVPS</w:t>
      </w:r>
      <w:r w:rsidRPr="00077E69">
        <w:t>泵组也能够运行。出口压力取决于制冷设备的运行模式，范围在</w:t>
      </w:r>
      <w:r w:rsidRPr="00077E69">
        <w:t>1.05-1.</w:t>
      </w:r>
      <w:r w:rsidR="002A7037">
        <w:rPr>
          <w:rFonts w:hint="eastAsia"/>
        </w:rPr>
        <w:t>18</w:t>
      </w:r>
      <w:r w:rsidR="002A7037" w:rsidRPr="00077E69">
        <w:t xml:space="preserve"> </w:t>
      </w:r>
      <w:r w:rsidRPr="00077E69">
        <w:t xml:space="preserve">bar </w:t>
      </w:r>
      <w:r w:rsidRPr="00077E69">
        <w:t>之间。</w:t>
      </w:r>
    </w:p>
    <w:bookmarkEnd w:id="51"/>
    <w:p w14:paraId="37DB1A27" w14:textId="542A76CD" w:rsidR="005C4EE9" w:rsidRPr="00077E69" w:rsidRDefault="005C4EE9" w:rsidP="00990B3F">
      <w:pPr>
        <w:pStyle w:val="affff9"/>
        <w:numPr>
          <w:ilvl w:val="0"/>
          <w:numId w:val="15"/>
        </w:numPr>
        <w:ind w:left="720" w:hanging="720"/>
        <w:jc w:val="left"/>
      </w:pPr>
      <w:r w:rsidRPr="00077E69">
        <w:t>当启动</w:t>
      </w:r>
      <w:r w:rsidRPr="00077E69">
        <w:t>PVPS</w:t>
      </w:r>
      <w:r w:rsidRPr="00077E69">
        <w:t>时，入口压力将在</w:t>
      </w:r>
      <w:r w:rsidRPr="00077E69">
        <w:t>1.05 bar</w:t>
      </w:r>
      <w:r w:rsidRPr="00077E69">
        <w:t>和</w:t>
      </w:r>
      <w:r w:rsidRPr="00077E69">
        <w:t>1.2 bar</w:t>
      </w:r>
      <w:r w:rsidRPr="00077E69">
        <w:t>之间。在此进气压力下，</w:t>
      </w:r>
      <w:r w:rsidRPr="00077E69">
        <w:t>PVPS</w:t>
      </w:r>
      <w:r w:rsidRPr="00077E69">
        <w:t>必</w:t>
      </w:r>
      <w:r w:rsidR="001A15C3">
        <w:rPr>
          <w:rFonts w:hint="eastAsia"/>
        </w:rPr>
        <w:t>需</w:t>
      </w:r>
      <w:r w:rsidRPr="00077E69">
        <w:t>够自动达到</w:t>
      </w:r>
      <w:r w:rsidRPr="00077E69">
        <w:t>l mbar</w:t>
      </w:r>
      <w:r w:rsidRPr="00077E69">
        <w:t>的压力，而不受压缩级数的影响。需提供与进气压力相关的体积流量图表。</w:t>
      </w:r>
    </w:p>
    <w:p w14:paraId="31827D87" w14:textId="1F37A0C3" w:rsidR="00A77D3B" w:rsidRPr="00D87517" w:rsidRDefault="00A77D3B" w:rsidP="00990B3F">
      <w:pPr>
        <w:pStyle w:val="affff9"/>
        <w:numPr>
          <w:ilvl w:val="0"/>
          <w:numId w:val="15"/>
        </w:numPr>
        <w:ind w:left="720" w:hanging="720"/>
        <w:jc w:val="left"/>
      </w:pPr>
      <w:bookmarkStart w:id="52" w:name="_Hlk230012396"/>
      <w:r>
        <w:rPr>
          <w:rFonts w:hint="eastAsia"/>
        </w:rPr>
        <w:t>每</w:t>
      </w:r>
      <w:r w:rsidR="00340BAA">
        <w:rPr>
          <w:rFonts w:hint="eastAsia"/>
        </w:rPr>
        <w:t>组</w:t>
      </w:r>
      <w:r w:rsidRPr="00D87517">
        <w:t>真空泵</w:t>
      </w:r>
      <w:r>
        <w:rPr>
          <w:rFonts w:hint="eastAsia"/>
        </w:rPr>
        <w:t>（即</w:t>
      </w:r>
      <w:r>
        <w:rPr>
          <w:rFonts w:hint="eastAsia"/>
        </w:rPr>
        <w:t>P</w:t>
      </w:r>
      <w:r>
        <w:t>VPS1</w:t>
      </w:r>
      <w:r>
        <w:rPr>
          <w:rFonts w:hint="eastAsia"/>
        </w:rPr>
        <w:t>、</w:t>
      </w:r>
      <w:r>
        <w:rPr>
          <w:rFonts w:hint="eastAsia"/>
        </w:rPr>
        <w:t>P</w:t>
      </w:r>
      <w:r>
        <w:t>VPS2</w:t>
      </w:r>
      <w:r>
        <w:rPr>
          <w:rFonts w:hint="eastAsia"/>
        </w:rPr>
        <w:t>及</w:t>
      </w:r>
      <w:r>
        <w:rPr>
          <w:rFonts w:hint="eastAsia"/>
        </w:rPr>
        <w:t>P</w:t>
      </w:r>
      <w:r>
        <w:t>VPS3</w:t>
      </w:r>
      <w:r>
        <w:rPr>
          <w:rFonts w:hint="eastAsia"/>
        </w:rPr>
        <w:t>）</w:t>
      </w:r>
      <w:r w:rsidRPr="00D87517">
        <w:t>的下游</w:t>
      </w:r>
      <w:r>
        <w:rPr>
          <w:rFonts w:hint="eastAsia"/>
        </w:rPr>
        <w:t>均</w:t>
      </w:r>
      <w:r w:rsidRPr="00D87517">
        <w:t>需安装氦冷却装置，使氦气的排气温度低于</w:t>
      </w:r>
      <w:r w:rsidRPr="00D87517">
        <w:t>313 K</w:t>
      </w:r>
      <w:r>
        <w:rPr>
          <w:rFonts w:hint="eastAsia"/>
        </w:rPr>
        <w:t>，冷却器后</w:t>
      </w:r>
      <w:r w:rsidRPr="00D87517">
        <w:t>需安装相应温度计来检测排气温度。</w:t>
      </w:r>
    </w:p>
    <w:p w14:paraId="76166753" w14:textId="388AA8D8" w:rsidR="00A77D3B" w:rsidRPr="00D87517" w:rsidRDefault="00741EFB" w:rsidP="00990B3F">
      <w:pPr>
        <w:pStyle w:val="affff9"/>
        <w:numPr>
          <w:ilvl w:val="0"/>
          <w:numId w:val="15"/>
        </w:numPr>
        <w:ind w:left="720" w:hanging="720"/>
        <w:jc w:val="left"/>
      </w:pPr>
      <w:bookmarkStart w:id="53" w:name="_Hlk230337696"/>
      <w:bookmarkEnd w:id="52"/>
      <w:r w:rsidRPr="00741EFB">
        <w:rPr>
          <w:rFonts w:hint="eastAsia"/>
        </w:rPr>
        <w:t>真空泵的电机需用冷却水进行冷却或风冷。根据选择的冷却方式，配备对应的冷却单元应包括用于普通冷却水供应和回水管道的手动阀门、用于监控所有关键温度和压力的仪器仪表、合适的排水阀和排空气的排空阀。</w:t>
      </w:r>
    </w:p>
    <w:p w14:paraId="2104EF7A" w14:textId="1972E056" w:rsidR="005C4EE9" w:rsidRPr="00D87517" w:rsidRDefault="00A77D3B" w:rsidP="00990B3F">
      <w:pPr>
        <w:pStyle w:val="affff9"/>
        <w:numPr>
          <w:ilvl w:val="0"/>
          <w:numId w:val="15"/>
        </w:numPr>
        <w:ind w:left="720" w:hanging="720"/>
        <w:jc w:val="left"/>
      </w:pPr>
      <w:bookmarkStart w:id="54" w:name="_Hlk230337725"/>
      <w:bookmarkEnd w:id="53"/>
      <w:r w:rsidRPr="00D87517">
        <w:lastRenderedPageBreak/>
        <w:t>PVPS</w:t>
      </w:r>
      <w:r w:rsidRPr="00D87517">
        <w:t>泵组可以是无油的，也可以是与螺杆压缩机使用相同油号的湿泵。</w:t>
      </w:r>
      <w:r w:rsidR="00352EF3" w:rsidRPr="00352EF3">
        <w:rPr>
          <w:rFonts w:hint="eastAsia"/>
        </w:rPr>
        <w:t>所提供泵油需经过除水等处理，油品品质满足螺杆压缩机用油指标要求。</w:t>
      </w:r>
      <w:r w:rsidRPr="00D87517">
        <w:t>正常运行期间，</w:t>
      </w:r>
      <w:r w:rsidRPr="00D87517">
        <w:t>PVPS</w:t>
      </w:r>
      <w:r w:rsidRPr="00D87517">
        <w:t>的供气入口检测到</w:t>
      </w:r>
      <w:r w:rsidR="000178D4">
        <w:rPr>
          <w:rFonts w:hint="eastAsia"/>
        </w:rPr>
        <w:t>的</w:t>
      </w:r>
      <w:r w:rsidRPr="00D87517">
        <w:t>杂质（＜</w:t>
      </w:r>
      <w:r w:rsidRPr="00D87517">
        <w:t>1 ppm</w:t>
      </w:r>
      <w:r w:rsidRPr="00D87517">
        <w:t>）。最大允许的排气端油杂质是</w:t>
      </w:r>
      <w:r w:rsidRPr="00D87517">
        <w:t>5</w:t>
      </w:r>
      <w:r>
        <w:t xml:space="preserve"> </w:t>
      </w:r>
      <w:r w:rsidRPr="00D87517">
        <w:t>ppm</w:t>
      </w:r>
      <w:r w:rsidRPr="00D87517">
        <w:t>。</w:t>
      </w:r>
      <w:bookmarkEnd w:id="54"/>
    </w:p>
    <w:p w14:paraId="5563D7B6" w14:textId="43E56824" w:rsidR="005C4EE9" w:rsidRPr="00D87517" w:rsidRDefault="005C4EE9" w:rsidP="00990B3F">
      <w:pPr>
        <w:pStyle w:val="affff9"/>
        <w:numPr>
          <w:ilvl w:val="0"/>
          <w:numId w:val="15"/>
        </w:numPr>
        <w:ind w:left="720" w:hanging="720"/>
        <w:jc w:val="left"/>
      </w:pPr>
      <w:bookmarkStart w:id="55" w:name="_Hlk230012412"/>
      <w:r w:rsidRPr="00D87517">
        <w:t>在运行和关闭期间，</w:t>
      </w:r>
      <w:r w:rsidRPr="00D87517">
        <w:t>PVPS</w:t>
      </w:r>
      <w:r w:rsidRPr="00D87517">
        <w:t>系统的所有含氦部分</w:t>
      </w:r>
      <w:r w:rsidR="000178D4">
        <w:rPr>
          <w:rFonts w:hint="eastAsia"/>
        </w:rPr>
        <w:t>需</w:t>
      </w:r>
      <w:r w:rsidRPr="00D87517">
        <w:t>保证无氦气泄露。</w:t>
      </w:r>
      <w:r w:rsidRPr="00D87517">
        <w:t>PVPS</w:t>
      </w:r>
      <w:r w:rsidRPr="00D87517">
        <w:t>系统在运行状态下总体氦漏率要求为</w:t>
      </w:r>
      <w:r w:rsidR="003E31F4" w:rsidRPr="008D019B">
        <w:t>≤</w:t>
      </w:r>
      <w:r w:rsidR="00623F5B">
        <w:rPr>
          <w:rFonts w:hint="eastAsia"/>
        </w:rPr>
        <w:t>1</w:t>
      </w:r>
      <w:r w:rsidRPr="00D87517">
        <w:t>*10</w:t>
      </w:r>
      <w:r w:rsidRPr="00D87517">
        <w:rPr>
          <w:vertAlign w:val="superscript"/>
        </w:rPr>
        <w:t>-</w:t>
      </w:r>
      <w:r w:rsidR="00623F5B">
        <w:rPr>
          <w:rFonts w:hint="eastAsia"/>
          <w:vertAlign w:val="superscript"/>
        </w:rPr>
        <w:t>3</w:t>
      </w:r>
      <w:r w:rsidRPr="00D87517">
        <w:t xml:space="preserve"> mbar*L/s</w:t>
      </w:r>
      <w:r w:rsidRPr="00D87517">
        <w:t>。</w:t>
      </w:r>
      <w:r w:rsidRPr="00D87517">
        <w:t>PVPS</w:t>
      </w:r>
      <w:r w:rsidRPr="00D87517">
        <w:t>组件中的所有设备，</w:t>
      </w:r>
      <w:r w:rsidR="008D742C">
        <w:rPr>
          <w:rFonts w:hint="eastAsia"/>
        </w:rPr>
        <w:t>包括但不限于</w:t>
      </w:r>
      <w:r w:rsidRPr="00D87517">
        <w:t>安全阀、止回阀和截止阀，在组装之前都</w:t>
      </w:r>
      <w:r w:rsidR="000178D4">
        <w:rPr>
          <w:rFonts w:hint="eastAsia"/>
        </w:rPr>
        <w:t>需</w:t>
      </w:r>
      <w:r w:rsidRPr="00D87517">
        <w:t>进行单独的氦气泄漏测试。</w:t>
      </w:r>
      <w:r w:rsidR="008D742C">
        <w:rPr>
          <w:rFonts w:hint="eastAsia"/>
        </w:rPr>
        <w:t>供应商交付时应提供上述设备氦气泄漏</w:t>
      </w:r>
      <w:r w:rsidRPr="00D87517">
        <w:t>测试报告</w:t>
      </w:r>
      <w:r w:rsidR="00623F5B">
        <w:rPr>
          <w:rFonts w:hint="eastAsia"/>
        </w:rPr>
        <w:t>或出厂证明报告</w:t>
      </w:r>
      <w:r w:rsidRPr="00D87517">
        <w:t>。</w:t>
      </w:r>
    </w:p>
    <w:p w14:paraId="72574A64" w14:textId="4EA575A0" w:rsidR="005C4EE9" w:rsidRPr="00D87517" w:rsidRDefault="005C4EE9" w:rsidP="00990B3F">
      <w:pPr>
        <w:pStyle w:val="affff9"/>
        <w:numPr>
          <w:ilvl w:val="0"/>
          <w:numId w:val="15"/>
        </w:numPr>
        <w:ind w:left="720" w:hanging="720"/>
        <w:jc w:val="left"/>
      </w:pPr>
      <w:bookmarkStart w:id="56" w:name="_Hlk230337793"/>
      <w:bookmarkEnd w:id="55"/>
      <w:r w:rsidRPr="00D87517">
        <w:t>泵组可独立运行，泵组之间按</w:t>
      </w:r>
      <w:r w:rsidR="00AC1697">
        <w:rPr>
          <w:rFonts w:hint="eastAsia"/>
        </w:rPr>
        <w:t>照</w:t>
      </w:r>
      <w:r w:rsidRPr="00D87517">
        <w:t>图</w:t>
      </w:r>
      <w:r w:rsidRPr="00D87517">
        <w:t>1</w:t>
      </w:r>
      <w:r w:rsidR="00AC1697">
        <w:rPr>
          <w:rFonts w:hint="eastAsia"/>
        </w:rPr>
        <w:t>所示</w:t>
      </w:r>
      <w:r w:rsidRPr="00D87517">
        <w:t>，入口和出口各配置一个隔断阀，阀门内漏率要求为</w:t>
      </w:r>
      <w:r w:rsidR="003E31F4" w:rsidRPr="008D019B">
        <w:t>≤</w:t>
      </w:r>
      <w:r w:rsidR="00623F5B">
        <w:rPr>
          <w:rFonts w:hint="eastAsia"/>
        </w:rPr>
        <w:t>5*</w:t>
      </w:r>
      <w:r w:rsidRPr="00D87517">
        <w:t>10</w:t>
      </w:r>
      <w:r w:rsidRPr="00D87517">
        <w:rPr>
          <w:vertAlign w:val="superscript"/>
        </w:rPr>
        <w:t>-6</w:t>
      </w:r>
      <w:r w:rsidRPr="00D87517">
        <w:t xml:space="preserve"> mbar*L/s</w:t>
      </w:r>
      <w:r w:rsidRPr="00D87517">
        <w:t>。</w:t>
      </w:r>
    </w:p>
    <w:p w14:paraId="19CDC00A" w14:textId="2DC73E18" w:rsidR="005C4EE9" w:rsidRPr="00D87517" w:rsidRDefault="005C4EE9" w:rsidP="00990B3F">
      <w:pPr>
        <w:pStyle w:val="affff9"/>
        <w:numPr>
          <w:ilvl w:val="0"/>
          <w:numId w:val="15"/>
        </w:numPr>
        <w:ind w:left="720" w:hanging="720"/>
        <w:jc w:val="left"/>
      </w:pPr>
      <w:bookmarkStart w:id="57" w:name="_Hlk230337811"/>
      <w:bookmarkEnd w:id="56"/>
      <w:r w:rsidRPr="00D87517">
        <w:t>系统所有法兰接口和阀门需采用适合氦气工质的型号，调节阀需选择波纹管密封，阀门需配备位置反馈器。</w:t>
      </w:r>
    </w:p>
    <w:p w14:paraId="054CEDB8" w14:textId="0D5613D0" w:rsidR="005C4EE9" w:rsidRPr="00D87517" w:rsidRDefault="005C4EE9" w:rsidP="00990B3F">
      <w:pPr>
        <w:pStyle w:val="affff9"/>
        <w:numPr>
          <w:ilvl w:val="0"/>
          <w:numId w:val="15"/>
        </w:numPr>
        <w:ind w:left="720" w:hanging="720"/>
        <w:jc w:val="left"/>
      </w:pPr>
      <w:bookmarkStart w:id="58" w:name="_Hlk230012431"/>
      <w:bookmarkEnd w:id="57"/>
      <w:r w:rsidRPr="00D87517">
        <w:t>PVPS</w:t>
      </w:r>
      <w:r w:rsidRPr="00D87517">
        <w:t>泵组</w:t>
      </w:r>
      <w:r w:rsidR="006066C7">
        <w:rPr>
          <w:rFonts w:hint="eastAsia"/>
        </w:rPr>
        <w:t>需</w:t>
      </w:r>
      <w:r w:rsidRPr="00D87517">
        <w:t>为低振动设计，在每个单独的泵的支撑撬装上安装减震器，系统整体为一个完整减震系统。</w:t>
      </w:r>
    </w:p>
    <w:bookmarkEnd w:id="58"/>
    <w:p w14:paraId="73485427" w14:textId="3EC4DB47" w:rsidR="005C4EE9" w:rsidRPr="00D87517" w:rsidRDefault="00741EFB" w:rsidP="00990B3F">
      <w:pPr>
        <w:pStyle w:val="affff9"/>
        <w:numPr>
          <w:ilvl w:val="0"/>
          <w:numId w:val="15"/>
        </w:numPr>
        <w:ind w:left="720" w:hanging="720"/>
        <w:jc w:val="left"/>
      </w:pPr>
      <w:r>
        <w:rPr>
          <w:rFonts w:hint="eastAsia"/>
        </w:rPr>
        <w:t>供应商</w:t>
      </w:r>
      <w:r w:rsidRPr="00741EFB">
        <w:rPr>
          <w:rFonts w:hint="eastAsia"/>
        </w:rPr>
        <w:t>需要考虑</w:t>
      </w:r>
      <w:r w:rsidRPr="00741EFB">
        <w:rPr>
          <w:rFonts w:hint="eastAsia"/>
        </w:rPr>
        <w:t>PVPS</w:t>
      </w:r>
      <w:r w:rsidRPr="00741EFB">
        <w:rPr>
          <w:rFonts w:hint="eastAsia"/>
        </w:rPr>
        <w:t>吸气端可能引发的共振问题（由</w:t>
      </w:r>
      <w:r w:rsidRPr="00741EFB">
        <w:rPr>
          <w:rFonts w:hint="eastAsia"/>
        </w:rPr>
        <w:t>PVPS</w:t>
      </w:r>
      <w:r w:rsidRPr="00741EFB">
        <w:rPr>
          <w:rFonts w:hint="eastAsia"/>
        </w:rPr>
        <w:t>泵引起）。</w:t>
      </w:r>
    </w:p>
    <w:p w14:paraId="58DD7224" w14:textId="0C172D5C" w:rsidR="00A77D3B" w:rsidRPr="00D87517" w:rsidRDefault="00A77D3B" w:rsidP="00990B3F">
      <w:pPr>
        <w:pStyle w:val="affff9"/>
        <w:numPr>
          <w:ilvl w:val="0"/>
          <w:numId w:val="15"/>
        </w:numPr>
        <w:ind w:left="720" w:hanging="720"/>
        <w:jc w:val="left"/>
      </w:pPr>
      <w:bookmarkStart w:id="59" w:name="_Hlk230337829"/>
      <w:r>
        <w:rPr>
          <w:rFonts w:hint="eastAsia"/>
        </w:rPr>
        <w:t>泵组</w:t>
      </w:r>
      <w:r w:rsidR="00F3344D">
        <w:rPr>
          <w:rFonts w:hint="eastAsia"/>
        </w:rPr>
        <w:t>在正常工作时</w:t>
      </w:r>
      <w:r w:rsidRPr="00D87517">
        <w:t>噪音级别不得大于</w:t>
      </w:r>
      <w:r w:rsidRPr="00D87517">
        <w:t>90 dB (A)</w:t>
      </w:r>
      <w:r w:rsidRPr="00D87517">
        <w:t>。</w:t>
      </w:r>
    </w:p>
    <w:p w14:paraId="1E3D59DD" w14:textId="74158207" w:rsidR="005C4EE9" w:rsidRPr="00D87517" w:rsidRDefault="005C4EE9" w:rsidP="00990B3F">
      <w:pPr>
        <w:pStyle w:val="affff9"/>
        <w:numPr>
          <w:ilvl w:val="0"/>
          <w:numId w:val="15"/>
        </w:numPr>
        <w:ind w:left="720" w:hanging="720"/>
        <w:jc w:val="left"/>
      </w:pPr>
      <w:bookmarkStart w:id="60" w:name="_Hlk230012469"/>
      <w:bookmarkEnd w:id="59"/>
      <w:r w:rsidRPr="00D87517">
        <w:t>PVPS</w:t>
      </w:r>
      <w:r w:rsidR="00E03808">
        <w:rPr>
          <w:rFonts w:hint="eastAsia"/>
        </w:rPr>
        <w:t>需</w:t>
      </w:r>
      <w:r w:rsidRPr="00D87517">
        <w:t>能在零流量和最大可接受流量之间的任何流量下工作，并能实现吸入压力从最低可接受压力到大气压力之间的稳定控制。在</w:t>
      </w:r>
      <w:r w:rsidRPr="00D87517">
        <w:t>10-40 mbar</w:t>
      </w:r>
      <w:r w:rsidRPr="00D87517">
        <w:t>的范围内吸气压力波动小于</w:t>
      </w:r>
      <w:r w:rsidRPr="00D87517">
        <w:t>±0.1 mbar</w:t>
      </w:r>
      <w:r w:rsidRPr="00D87517">
        <w:t>。</w:t>
      </w:r>
    </w:p>
    <w:p w14:paraId="38DFCB10" w14:textId="782A386E" w:rsidR="005C4EE9" w:rsidRPr="00D87517" w:rsidRDefault="005C4EE9" w:rsidP="00990B3F">
      <w:pPr>
        <w:pStyle w:val="affff9"/>
        <w:numPr>
          <w:ilvl w:val="0"/>
          <w:numId w:val="15"/>
        </w:numPr>
        <w:ind w:left="720" w:hanging="720"/>
        <w:jc w:val="left"/>
      </w:pPr>
      <w:bookmarkStart w:id="61" w:name="_Hlk230012477"/>
      <w:bookmarkEnd w:id="60"/>
      <w:r w:rsidRPr="00D87517">
        <w:t>PVPS</w:t>
      </w:r>
      <w:r w:rsidR="00E03808">
        <w:rPr>
          <w:rFonts w:hint="eastAsia"/>
        </w:rPr>
        <w:t>需</w:t>
      </w:r>
      <w:r w:rsidRPr="00D87517">
        <w:t>能够在正常工况下</w:t>
      </w:r>
      <w:r w:rsidR="00E03808">
        <w:rPr>
          <w:rFonts w:hint="eastAsia"/>
        </w:rPr>
        <w:t>至少</w:t>
      </w:r>
      <w:r w:rsidRPr="00D87517">
        <w:t>连续运行</w:t>
      </w:r>
      <w:r w:rsidR="00A77D3B">
        <w:t>3000</w:t>
      </w:r>
      <w:r w:rsidRPr="00D87517">
        <w:t>小时，不发生</w:t>
      </w:r>
      <w:r w:rsidR="00623F5B">
        <w:rPr>
          <w:rFonts w:hint="eastAsia"/>
        </w:rPr>
        <w:t>维护及</w:t>
      </w:r>
      <w:r w:rsidRPr="00D87517">
        <w:t>维修。泵组的轴承设计需保证至少</w:t>
      </w:r>
      <w:r w:rsidR="00A77D3B">
        <w:t>6000</w:t>
      </w:r>
      <w:r w:rsidRPr="00D87517">
        <w:t>小时的连续运行。</w:t>
      </w:r>
    </w:p>
    <w:bookmarkEnd w:id="61"/>
    <w:p w14:paraId="364EB511" w14:textId="22391ACD" w:rsidR="008358B8" w:rsidRDefault="005C4EE9" w:rsidP="00990B3F">
      <w:pPr>
        <w:pStyle w:val="affff9"/>
        <w:numPr>
          <w:ilvl w:val="0"/>
          <w:numId w:val="15"/>
        </w:numPr>
        <w:ind w:left="720" w:hanging="720"/>
        <w:jc w:val="left"/>
      </w:pPr>
      <w:r w:rsidRPr="00D87517">
        <w:t>泵组泵单元核心组件由</w:t>
      </w:r>
      <w:r w:rsidR="00D425A0" w:rsidRPr="00D425A0">
        <w:rPr>
          <w:rFonts w:hint="eastAsia"/>
        </w:rPr>
        <w:t>泵组制造商</w:t>
      </w:r>
      <w:r w:rsidRPr="00D87517">
        <w:t>原厂生产。</w:t>
      </w:r>
      <w:bookmarkEnd w:id="44"/>
    </w:p>
    <w:p w14:paraId="657F3091" w14:textId="3B3FB3CF" w:rsidR="00C665BE" w:rsidRDefault="00C665BE" w:rsidP="00990B3F">
      <w:pPr>
        <w:pStyle w:val="affff9"/>
        <w:numPr>
          <w:ilvl w:val="0"/>
          <w:numId w:val="15"/>
        </w:numPr>
        <w:ind w:left="720" w:hanging="720"/>
        <w:jc w:val="left"/>
      </w:pPr>
      <w:r>
        <w:rPr>
          <w:rFonts w:hint="eastAsia"/>
        </w:rPr>
        <w:t>在系统配置中需要考虑泵组维修更换时增加独立抽空功能。</w:t>
      </w:r>
    </w:p>
    <w:p w14:paraId="15E1DA94" w14:textId="5D9A1EF2" w:rsidR="00C665BE" w:rsidRDefault="00C665BE" w:rsidP="00990B3F">
      <w:pPr>
        <w:pStyle w:val="affff9"/>
        <w:numPr>
          <w:ilvl w:val="0"/>
          <w:numId w:val="15"/>
        </w:numPr>
        <w:ind w:left="720" w:hanging="720"/>
        <w:jc w:val="left"/>
      </w:pPr>
      <w:r>
        <w:rPr>
          <w:rFonts w:hint="eastAsia"/>
        </w:rPr>
        <w:t>罗茨泵和机械泵之间采用</w:t>
      </w:r>
      <w:r w:rsidR="00623F5B">
        <w:rPr>
          <w:rFonts w:hint="eastAsia"/>
        </w:rPr>
        <w:t>合适的</w:t>
      </w:r>
      <w:r>
        <w:rPr>
          <w:rFonts w:hint="eastAsia"/>
        </w:rPr>
        <w:t>温度传感器进行温度监控，</w:t>
      </w:r>
      <w:r w:rsidR="00623F5B">
        <w:rPr>
          <w:rFonts w:hint="eastAsia"/>
        </w:rPr>
        <w:t>温度传感器</w:t>
      </w:r>
      <w:r>
        <w:rPr>
          <w:rFonts w:hint="eastAsia"/>
        </w:rPr>
        <w:t>选取时应考虑质量及密封性能。</w:t>
      </w:r>
    </w:p>
    <w:p w14:paraId="6E1BA6F3" w14:textId="03C5DE7A" w:rsidR="00C665BE" w:rsidRDefault="00623F5B" w:rsidP="00990B3F">
      <w:pPr>
        <w:pStyle w:val="affff9"/>
        <w:numPr>
          <w:ilvl w:val="0"/>
          <w:numId w:val="15"/>
        </w:numPr>
        <w:ind w:left="720" w:hanging="720"/>
        <w:jc w:val="left"/>
      </w:pPr>
      <w:r>
        <w:rPr>
          <w:rFonts w:hint="eastAsia"/>
        </w:rPr>
        <w:t>如采用</w:t>
      </w:r>
      <w:r w:rsidRPr="00D87517">
        <w:t>湿泵</w:t>
      </w:r>
      <w:r>
        <w:rPr>
          <w:rFonts w:hint="eastAsia"/>
        </w:rPr>
        <w:t>方案，</w:t>
      </w:r>
      <w:r w:rsidR="00C665BE">
        <w:rPr>
          <w:rFonts w:hint="eastAsia"/>
        </w:rPr>
        <w:t>每套泵组单元下方</w:t>
      </w:r>
      <w:r w:rsidR="004947FB">
        <w:rPr>
          <w:rFonts w:hint="eastAsia"/>
        </w:rPr>
        <w:t>需</w:t>
      </w:r>
      <w:r w:rsidR="00C665BE">
        <w:rPr>
          <w:rFonts w:hint="eastAsia"/>
        </w:rPr>
        <w:t>设置集油槽。</w:t>
      </w:r>
    </w:p>
    <w:p w14:paraId="381C4AFF" w14:textId="023F17F7" w:rsidR="00C665BE" w:rsidRDefault="00C665BE" w:rsidP="00990B3F">
      <w:pPr>
        <w:pStyle w:val="affff9"/>
        <w:numPr>
          <w:ilvl w:val="0"/>
          <w:numId w:val="15"/>
        </w:numPr>
        <w:ind w:left="720" w:hanging="720"/>
        <w:jc w:val="left"/>
      </w:pPr>
      <w:r>
        <w:rPr>
          <w:rFonts w:hint="eastAsia"/>
        </w:rPr>
        <w:t>系统所有真空管路的零部件均按照</w:t>
      </w:r>
      <w:r w:rsidR="00623F5B">
        <w:rPr>
          <w:rFonts w:hint="eastAsia"/>
        </w:rPr>
        <w:t>真空系统</w:t>
      </w:r>
      <w:r>
        <w:rPr>
          <w:rFonts w:hint="eastAsia"/>
        </w:rPr>
        <w:t>密封要求进行焊接、装配、处理，连接法兰符合真空密封法兰形式要求。</w:t>
      </w:r>
    </w:p>
    <w:p w14:paraId="6DE64358" w14:textId="7CA21030" w:rsidR="00653B99" w:rsidRDefault="00653B99" w:rsidP="00990B3F">
      <w:pPr>
        <w:pStyle w:val="affff9"/>
        <w:numPr>
          <w:ilvl w:val="0"/>
          <w:numId w:val="15"/>
        </w:numPr>
        <w:ind w:left="720" w:hanging="720"/>
        <w:jc w:val="left"/>
      </w:pPr>
      <w:r w:rsidRPr="00653B99">
        <w:rPr>
          <w:rFonts w:hint="eastAsia"/>
        </w:rPr>
        <w:t>整体结构设计、布线设计、管道连接设计、阀门等机械设计需要经</w:t>
      </w:r>
      <w:r w:rsidRPr="00653B99">
        <w:rPr>
          <w:rFonts w:hint="eastAsia"/>
        </w:rPr>
        <w:t>IASF</w:t>
      </w:r>
      <w:r w:rsidR="00623F5B">
        <w:rPr>
          <w:rFonts w:hint="eastAsia"/>
        </w:rPr>
        <w:t>审核通</w:t>
      </w:r>
      <w:r w:rsidR="00623F5B">
        <w:rPr>
          <w:rFonts w:hint="eastAsia"/>
        </w:rPr>
        <w:lastRenderedPageBreak/>
        <w:t>过</w:t>
      </w:r>
      <w:r>
        <w:rPr>
          <w:rFonts w:hint="eastAsia"/>
        </w:rPr>
        <w:t>。</w:t>
      </w:r>
    </w:p>
    <w:p w14:paraId="23802002" w14:textId="01981433" w:rsidR="000968AB" w:rsidRDefault="007A5B0C" w:rsidP="00C5585E">
      <w:pPr>
        <w:pStyle w:val="a6"/>
        <w:numPr>
          <w:ilvl w:val="0"/>
          <w:numId w:val="44"/>
        </w:numPr>
      </w:pPr>
      <w:bookmarkStart w:id="62" w:name="_Toc244275142"/>
      <w:bookmarkEnd w:id="45"/>
      <w:r>
        <w:rPr>
          <w:rFonts w:hint="eastAsia"/>
        </w:rPr>
        <w:t>验收测试</w:t>
      </w:r>
      <w:bookmarkEnd w:id="62"/>
    </w:p>
    <w:p w14:paraId="3ACE2C64" w14:textId="1D29A46B" w:rsidR="00792ADF" w:rsidRPr="003E586D" w:rsidRDefault="003E586D" w:rsidP="00792ADF">
      <w:pPr>
        <w:pStyle w:val="affff9"/>
        <w:ind w:firstLineChars="200" w:firstLine="480"/>
      </w:pPr>
      <w:r w:rsidRPr="003E586D">
        <w:rPr>
          <w:rFonts w:hint="eastAsia"/>
        </w:rPr>
        <w:t>验收测试包括工厂验收及现场验收两部分：</w:t>
      </w:r>
    </w:p>
    <w:p w14:paraId="726A84BC" w14:textId="61EFE18A" w:rsidR="00E41959" w:rsidRPr="00E41959" w:rsidRDefault="00E41959" w:rsidP="00C5585E">
      <w:pPr>
        <w:pStyle w:val="a4"/>
        <w:numPr>
          <w:ilvl w:val="1"/>
          <w:numId w:val="44"/>
        </w:numPr>
      </w:pPr>
      <w:bookmarkStart w:id="63" w:name="_Toc244275143"/>
      <w:r w:rsidRPr="00E41959">
        <w:t>工厂测试</w:t>
      </w:r>
      <w:bookmarkEnd w:id="63"/>
    </w:p>
    <w:p w14:paraId="3A608AEF" w14:textId="3BE7BE26" w:rsidR="008711D6" w:rsidRDefault="00E41959" w:rsidP="005F6764">
      <w:pPr>
        <w:pStyle w:val="affff9"/>
        <w:ind w:left="442"/>
      </w:pPr>
      <w:r w:rsidRPr="00E41959">
        <w:rPr>
          <w:rFonts w:hint="eastAsia"/>
        </w:rPr>
        <w:t>组装好的减压降温泵组需在承包商的车间进行测试，这些测试应包括：</w:t>
      </w:r>
    </w:p>
    <w:p w14:paraId="73CB8C91" w14:textId="0AEF878A" w:rsidR="00E41959" w:rsidRPr="00E41959" w:rsidRDefault="00E41959" w:rsidP="00990B3F">
      <w:pPr>
        <w:pStyle w:val="affff9"/>
        <w:numPr>
          <w:ilvl w:val="0"/>
          <w:numId w:val="16"/>
        </w:numPr>
        <w:rPr>
          <w:color w:val="000000"/>
          <w:kern w:val="0"/>
        </w:rPr>
      </w:pPr>
      <w:r w:rsidRPr="00E41959">
        <w:rPr>
          <w:color w:val="000000"/>
          <w:kern w:val="0"/>
        </w:rPr>
        <w:t>密封运行模式下的压力测试（</w:t>
      </w:r>
      <w:r w:rsidR="00623F5B">
        <w:rPr>
          <w:rFonts w:hint="eastAsia"/>
          <w:color w:val="000000"/>
          <w:kern w:val="0"/>
        </w:rPr>
        <w:t>干燥</w:t>
      </w:r>
      <w:r w:rsidRPr="00E41959">
        <w:rPr>
          <w:color w:val="000000"/>
          <w:kern w:val="0"/>
        </w:rPr>
        <w:t>氮气或干燥空气）；</w:t>
      </w:r>
    </w:p>
    <w:p w14:paraId="62DC7DED" w14:textId="77777777" w:rsidR="00E41959" w:rsidRPr="00E41959" w:rsidRDefault="00E41959" w:rsidP="00990B3F">
      <w:pPr>
        <w:pStyle w:val="affff9"/>
        <w:numPr>
          <w:ilvl w:val="0"/>
          <w:numId w:val="16"/>
        </w:numPr>
        <w:rPr>
          <w:color w:val="000000"/>
          <w:kern w:val="0"/>
        </w:rPr>
      </w:pPr>
      <w:r w:rsidRPr="00E41959">
        <w:rPr>
          <w:color w:val="000000"/>
          <w:kern w:val="0"/>
        </w:rPr>
        <w:t>急停测试；</w:t>
      </w:r>
    </w:p>
    <w:p w14:paraId="3FD7DE04" w14:textId="6FF8623D" w:rsidR="00E41959" w:rsidRPr="005D5BB4" w:rsidRDefault="00E41959" w:rsidP="00990B3F">
      <w:pPr>
        <w:pStyle w:val="affff9"/>
        <w:numPr>
          <w:ilvl w:val="0"/>
          <w:numId w:val="16"/>
        </w:numPr>
        <w:rPr>
          <w:kern w:val="0"/>
        </w:rPr>
      </w:pPr>
      <w:r w:rsidRPr="005D5BB4">
        <w:rPr>
          <w:kern w:val="0"/>
          <w:lang w:val="zh-CN"/>
        </w:rPr>
        <w:t>以干燥空气或</w:t>
      </w:r>
      <w:r w:rsidR="00623F5B">
        <w:rPr>
          <w:rFonts w:hint="eastAsia"/>
          <w:kern w:val="0"/>
          <w:lang w:val="zh-CN"/>
        </w:rPr>
        <w:t>干燥</w:t>
      </w:r>
      <w:r w:rsidRPr="005D5BB4">
        <w:rPr>
          <w:kern w:val="0"/>
          <w:lang w:val="zh-CN"/>
        </w:rPr>
        <w:t>氮气为介质，在规定的操作条件下试运行</w:t>
      </w:r>
      <w:r w:rsidRPr="005D5BB4">
        <w:rPr>
          <w:kern w:val="0"/>
          <w:lang w:val="zh-CN"/>
        </w:rPr>
        <w:t>24</w:t>
      </w:r>
      <w:r w:rsidRPr="005D5BB4">
        <w:rPr>
          <w:kern w:val="0"/>
          <w:lang w:val="zh-CN"/>
        </w:rPr>
        <w:t>小时；</w:t>
      </w:r>
    </w:p>
    <w:p w14:paraId="576D0F07" w14:textId="350E4085" w:rsidR="00E41959" w:rsidRPr="00E41959" w:rsidRDefault="00EA7F09" w:rsidP="00990B3F">
      <w:pPr>
        <w:pStyle w:val="affff9"/>
        <w:numPr>
          <w:ilvl w:val="0"/>
          <w:numId w:val="16"/>
        </w:numPr>
        <w:rPr>
          <w:color w:val="000000"/>
          <w:kern w:val="0"/>
        </w:rPr>
      </w:pPr>
      <w:r>
        <w:rPr>
          <w:rFonts w:hint="eastAsia"/>
          <w:color w:val="000000"/>
          <w:kern w:val="0"/>
        </w:rPr>
        <w:t>单个泵组</w:t>
      </w:r>
      <w:r w:rsidR="00E41959" w:rsidRPr="00E41959">
        <w:rPr>
          <w:color w:val="000000"/>
          <w:kern w:val="0"/>
        </w:rPr>
        <w:t>氦气漏率检测；</w:t>
      </w:r>
    </w:p>
    <w:p w14:paraId="0DE655A4" w14:textId="77777777" w:rsidR="00E41959" w:rsidRPr="00E41959" w:rsidRDefault="00E41959" w:rsidP="00990B3F">
      <w:pPr>
        <w:pStyle w:val="affff9"/>
        <w:numPr>
          <w:ilvl w:val="0"/>
          <w:numId w:val="16"/>
        </w:numPr>
        <w:rPr>
          <w:color w:val="000000"/>
          <w:kern w:val="0"/>
        </w:rPr>
      </w:pPr>
      <w:r w:rsidRPr="00E41959">
        <w:rPr>
          <w:color w:val="000000"/>
          <w:kern w:val="0"/>
        </w:rPr>
        <w:t>包含所有必要传感器和控制系统的最终测试。本地控制系统应能监控所有相关参数，包括流量、压力、温度、抽速、功率等；</w:t>
      </w:r>
    </w:p>
    <w:p w14:paraId="58701CBD" w14:textId="4FE65444" w:rsidR="00E41959" w:rsidRPr="00E41959" w:rsidRDefault="00E41959" w:rsidP="00990B3F">
      <w:pPr>
        <w:pStyle w:val="affff9"/>
        <w:numPr>
          <w:ilvl w:val="0"/>
          <w:numId w:val="16"/>
        </w:numPr>
        <w:rPr>
          <w:color w:val="000000"/>
          <w:kern w:val="0"/>
        </w:rPr>
      </w:pPr>
      <w:r w:rsidRPr="00E41959">
        <w:rPr>
          <w:color w:val="000000"/>
          <w:kern w:val="0"/>
        </w:rPr>
        <w:t>通过</w:t>
      </w:r>
      <w:r w:rsidRPr="00E41959">
        <w:rPr>
          <w:kern w:val="0"/>
        </w:rPr>
        <w:t>假定通用设施</w:t>
      </w:r>
      <w:r w:rsidRPr="00E41959">
        <w:rPr>
          <w:color w:val="000000"/>
          <w:kern w:val="0"/>
        </w:rPr>
        <w:t>故障情况下的紧急停机状况</w:t>
      </w:r>
    </w:p>
    <w:p w14:paraId="600B6649" w14:textId="1C1089E6" w:rsidR="00E41959" w:rsidRPr="00E41959" w:rsidRDefault="00E41959" w:rsidP="00990B3F">
      <w:pPr>
        <w:pStyle w:val="affff9"/>
        <w:numPr>
          <w:ilvl w:val="0"/>
          <w:numId w:val="16"/>
        </w:numPr>
        <w:rPr>
          <w:color w:val="000000"/>
          <w:kern w:val="0"/>
        </w:rPr>
      </w:pPr>
      <w:r w:rsidRPr="00E41959">
        <w:rPr>
          <w:color w:val="000000"/>
          <w:kern w:val="0"/>
        </w:rPr>
        <w:t>对于这次测试，承包商提供所有必要的测量仪器、气体、通用设施和服务介质；</w:t>
      </w:r>
    </w:p>
    <w:p w14:paraId="305FE061" w14:textId="77777777" w:rsidR="00E41959" w:rsidRPr="00E41959" w:rsidRDefault="00E41959" w:rsidP="00990B3F">
      <w:pPr>
        <w:pStyle w:val="affff9"/>
        <w:numPr>
          <w:ilvl w:val="0"/>
          <w:numId w:val="16"/>
        </w:numPr>
        <w:rPr>
          <w:color w:val="000000"/>
          <w:kern w:val="0"/>
        </w:rPr>
      </w:pPr>
      <w:r w:rsidRPr="00E41959">
        <w:rPr>
          <w:color w:val="000000"/>
          <w:kern w:val="0"/>
        </w:rPr>
        <w:t>测试所有模式下的操作和模拟故障情况下的控制软件和联锁。</w:t>
      </w:r>
    </w:p>
    <w:p w14:paraId="71EAA609" w14:textId="2C120C0E" w:rsidR="00E41959" w:rsidRPr="00E41959" w:rsidRDefault="00E41959" w:rsidP="00C5585E">
      <w:pPr>
        <w:pStyle w:val="a4"/>
        <w:numPr>
          <w:ilvl w:val="1"/>
          <w:numId w:val="44"/>
        </w:numPr>
      </w:pPr>
      <w:bookmarkStart w:id="64" w:name="_Toc244275144"/>
      <w:r>
        <w:rPr>
          <w:rFonts w:hint="eastAsia"/>
        </w:rPr>
        <w:t>现场验收测试</w:t>
      </w:r>
      <w:bookmarkEnd w:id="64"/>
    </w:p>
    <w:p w14:paraId="2DD2D555" w14:textId="374B1DDA" w:rsidR="00C9049A" w:rsidRDefault="005F6764" w:rsidP="00C9049A">
      <w:pPr>
        <w:pStyle w:val="affff9"/>
        <w:ind w:left="442"/>
      </w:pPr>
      <w:r w:rsidRPr="005F6764">
        <w:rPr>
          <w:rFonts w:hint="eastAsia"/>
        </w:rPr>
        <w:t>PVPS</w:t>
      </w:r>
      <w:r w:rsidRPr="005F6764">
        <w:rPr>
          <w:rFonts w:hint="eastAsia"/>
        </w:rPr>
        <w:t>的现场验收测试包括功能测试和抽速测试</w:t>
      </w:r>
      <w:r w:rsidR="00C9049A">
        <w:rPr>
          <w:rFonts w:hint="eastAsia"/>
        </w:rPr>
        <w:t>。</w:t>
      </w:r>
    </w:p>
    <w:p w14:paraId="57C4FFDF" w14:textId="6D4B394F" w:rsidR="00C9049A" w:rsidRPr="005F6764" w:rsidRDefault="00C9049A" w:rsidP="00C5585E">
      <w:pPr>
        <w:pStyle w:val="a2"/>
        <w:numPr>
          <w:ilvl w:val="2"/>
          <w:numId w:val="44"/>
        </w:numPr>
      </w:pPr>
      <w:r>
        <w:rPr>
          <w:rFonts w:hint="eastAsia"/>
        </w:rPr>
        <w:t xml:space="preserve"> </w:t>
      </w:r>
      <w:bookmarkStart w:id="65" w:name="_Toc244275145"/>
      <w:r>
        <w:rPr>
          <w:rFonts w:hint="eastAsia"/>
        </w:rPr>
        <w:t>功能测试</w:t>
      </w:r>
      <w:bookmarkEnd w:id="65"/>
    </w:p>
    <w:p w14:paraId="1C081101" w14:textId="0747C76C" w:rsidR="00D04124" w:rsidRDefault="005F6764" w:rsidP="00D04124">
      <w:pPr>
        <w:pStyle w:val="affff9"/>
        <w:ind w:firstLineChars="200" w:firstLine="480"/>
      </w:pPr>
      <w:r>
        <w:rPr>
          <w:rFonts w:hint="eastAsia"/>
        </w:rPr>
        <w:t>功能测试包括以下内容：</w:t>
      </w:r>
    </w:p>
    <w:p w14:paraId="69D4140A" w14:textId="77777777" w:rsidR="005F6764" w:rsidRDefault="005F6764" w:rsidP="00990B3F">
      <w:pPr>
        <w:pStyle w:val="affff9"/>
        <w:numPr>
          <w:ilvl w:val="0"/>
          <w:numId w:val="17"/>
        </w:numPr>
        <w:ind w:left="442" w:hanging="442"/>
        <w:jc w:val="left"/>
      </w:pPr>
      <w:r>
        <w:rPr>
          <w:rFonts w:hint="eastAsia"/>
        </w:rPr>
        <w:t>检查机械特性；</w:t>
      </w:r>
    </w:p>
    <w:p w14:paraId="0811AB6A" w14:textId="77777777" w:rsidR="005F6764" w:rsidRDefault="005F6764" w:rsidP="00990B3F">
      <w:pPr>
        <w:pStyle w:val="affff9"/>
        <w:numPr>
          <w:ilvl w:val="0"/>
          <w:numId w:val="17"/>
        </w:numPr>
        <w:ind w:left="442" w:hanging="442"/>
        <w:jc w:val="left"/>
      </w:pPr>
      <w:r>
        <w:rPr>
          <w:rFonts w:hint="eastAsia"/>
        </w:rPr>
        <w:t>用在机身上的专用设备测量振动；</w:t>
      </w:r>
    </w:p>
    <w:p w14:paraId="28E9A493" w14:textId="77777777" w:rsidR="005F6764" w:rsidRDefault="005F6764" w:rsidP="00990B3F">
      <w:pPr>
        <w:pStyle w:val="affff9"/>
        <w:numPr>
          <w:ilvl w:val="0"/>
          <w:numId w:val="17"/>
        </w:numPr>
        <w:ind w:left="442" w:hanging="442"/>
        <w:jc w:val="left"/>
      </w:pPr>
      <w:r>
        <w:rPr>
          <w:rFonts w:hint="eastAsia"/>
        </w:rPr>
        <w:t>噪音测试；</w:t>
      </w:r>
    </w:p>
    <w:p w14:paraId="265B758B" w14:textId="77777777" w:rsidR="005F6764" w:rsidRDefault="005F6764" w:rsidP="00990B3F">
      <w:pPr>
        <w:pStyle w:val="affff9"/>
        <w:numPr>
          <w:ilvl w:val="0"/>
          <w:numId w:val="17"/>
        </w:numPr>
        <w:ind w:left="442" w:hanging="442"/>
        <w:jc w:val="left"/>
      </w:pPr>
      <w:r>
        <w:rPr>
          <w:rFonts w:hint="eastAsia"/>
        </w:rPr>
        <w:t>测量氦和冷却水的压力和温度</w:t>
      </w:r>
      <w:r>
        <w:rPr>
          <w:rFonts w:hint="eastAsia"/>
        </w:rPr>
        <w:t xml:space="preserve">; </w:t>
      </w:r>
    </w:p>
    <w:p w14:paraId="1DB91CAE" w14:textId="295EA613" w:rsidR="005F6764" w:rsidRDefault="005F6764" w:rsidP="00990B3F">
      <w:pPr>
        <w:pStyle w:val="affff9"/>
        <w:numPr>
          <w:ilvl w:val="0"/>
          <w:numId w:val="17"/>
        </w:numPr>
        <w:ind w:left="442" w:hanging="442"/>
        <w:jc w:val="left"/>
      </w:pPr>
      <w:r>
        <w:rPr>
          <w:rFonts w:hint="eastAsia"/>
        </w:rPr>
        <w:t>测量氦气质量流量、压力、温度和设备耗电量等主要特性；</w:t>
      </w:r>
    </w:p>
    <w:p w14:paraId="2F15F833" w14:textId="15379534" w:rsidR="00EA7F09" w:rsidRDefault="00EA7F09" w:rsidP="00990B3F">
      <w:pPr>
        <w:pStyle w:val="affff9"/>
        <w:numPr>
          <w:ilvl w:val="0"/>
          <w:numId w:val="17"/>
        </w:numPr>
        <w:ind w:left="442" w:hanging="442"/>
        <w:jc w:val="left"/>
      </w:pPr>
      <w:r>
        <w:rPr>
          <w:rFonts w:hint="eastAsia"/>
          <w:color w:val="000000"/>
          <w:kern w:val="0"/>
        </w:rPr>
        <w:t>泵组整体</w:t>
      </w:r>
      <w:r w:rsidR="004916BA">
        <w:rPr>
          <w:rFonts w:hint="eastAsia"/>
          <w:color w:val="000000"/>
          <w:kern w:val="0"/>
        </w:rPr>
        <w:t>静态</w:t>
      </w:r>
      <w:r w:rsidRPr="00E41959">
        <w:rPr>
          <w:color w:val="000000"/>
          <w:kern w:val="0"/>
        </w:rPr>
        <w:t>漏率检测；</w:t>
      </w:r>
    </w:p>
    <w:p w14:paraId="618E081D" w14:textId="77777777" w:rsidR="005F6764" w:rsidRDefault="005F6764" w:rsidP="00990B3F">
      <w:pPr>
        <w:pStyle w:val="affff9"/>
        <w:numPr>
          <w:ilvl w:val="0"/>
          <w:numId w:val="17"/>
        </w:numPr>
        <w:ind w:left="442" w:hanging="442"/>
        <w:jc w:val="left"/>
      </w:pPr>
      <w:r>
        <w:rPr>
          <w:rFonts w:hint="eastAsia"/>
        </w:rPr>
        <w:t>只有在上述所有部分测试都成功完成后，才能进行抽速测试。</w:t>
      </w:r>
    </w:p>
    <w:p w14:paraId="2A842F6D" w14:textId="287D7CAD" w:rsidR="00FF6C4C" w:rsidRPr="00032F8F" w:rsidRDefault="00C9049A" w:rsidP="00C5585E">
      <w:pPr>
        <w:pStyle w:val="a2"/>
        <w:numPr>
          <w:ilvl w:val="2"/>
          <w:numId w:val="44"/>
        </w:numPr>
      </w:pPr>
      <w:r>
        <w:rPr>
          <w:rFonts w:hint="eastAsia"/>
        </w:rPr>
        <w:t xml:space="preserve"> </w:t>
      </w:r>
      <w:bookmarkStart w:id="66" w:name="_Toc244275146"/>
      <w:r w:rsidR="00FF6C4C" w:rsidRPr="00032F8F">
        <w:rPr>
          <w:rFonts w:hint="eastAsia"/>
        </w:rPr>
        <w:t>性能测试</w:t>
      </w:r>
      <w:bookmarkEnd w:id="66"/>
    </w:p>
    <w:p w14:paraId="7BA4F886" w14:textId="0442AB73" w:rsidR="00FF6C4C" w:rsidRDefault="00B076CA" w:rsidP="00FF6C4C">
      <w:pPr>
        <w:pStyle w:val="affff9"/>
        <w:ind w:firstLineChars="200" w:firstLine="480"/>
      </w:pPr>
      <w:r>
        <w:rPr>
          <w:rFonts w:hint="eastAsia"/>
        </w:rPr>
        <w:t>功能测试完成后，</w:t>
      </w:r>
      <w:r w:rsidR="00FF6C4C">
        <w:rPr>
          <w:rFonts w:hint="eastAsia"/>
        </w:rPr>
        <w:t>性能测试包括以下内容：</w:t>
      </w:r>
    </w:p>
    <w:p w14:paraId="45250F3E" w14:textId="7F0F554F" w:rsidR="00FF6C4C" w:rsidRPr="00A77D3B" w:rsidRDefault="00FF6C4C" w:rsidP="00990B3F">
      <w:pPr>
        <w:pStyle w:val="affff9"/>
        <w:numPr>
          <w:ilvl w:val="0"/>
          <w:numId w:val="18"/>
        </w:numPr>
        <w:ind w:left="442" w:hanging="442"/>
        <w:jc w:val="left"/>
      </w:pPr>
      <w:r w:rsidRPr="00A77D3B">
        <w:lastRenderedPageBreak/>
        <w:t>在闭路测试中正常运行</w:t>
      </w:r>
      <w:r w:rsidRPr="00A77D3B">
        <w:rPr>
          <w:rFonts w:hint="eastAsia"/>
        </w:rPr>
        <w:t>至少</w:t>
      </w:r>
      <w:r w:rsidR="00EA7F09">
        <w:t>24</w:t>
      </w:r>
      <w:r w:rsidRPr="00A77D3B">
        <w:t>小时</w:t>
      </w:r>
      <w:r w:rsidR="00D44D09">
        <w:rPr>
          <w:rFonts w:hint="eastAsia"/>
        </w:rPr>
        <w:t>，满足：</w:t>
      </w:r>
      <w:r w:rsidRPr="00A77D3B">
        <w:rPr>
          <w:rFonts w:hint="eastAsia"/>
        </w:rPr>
        <w:t>入口压力</w:t>
      </w:r>
      <w:r w:rsidRPr="00A77D3B">
        <w:rPr>
          <w:rFonts w:hint="eastAsia"/>
        </w:rPr>
        <w:t>2</w:t>
      </w:r>
      <w:r w:rsidR="008420A6" w:rsidRPr="00A77D3B">
        <w:t>5</w:t>
      </w:r>
      <w:r w:rsidRPr="00A77D3B">
        <w:rPr>
          <w:rFonts w:hint="eastAsia"/>
        </w:rPr>
        <w:t>mbar</w:t>
      </w:r>
      <w:r w:rsidRPr="00A77D3B">
        <w:rPr>
          <w:rFonts w:hint="eastAsia"/>
        </w:rPr>
        <w:t>，</w:t>
      </w:r>
      <w:r w:rsidR="00D44D09">
        <w:rPr>
          <w:rFonts w:hint="eastAsia"/>
        </w:rPr>
        <w:t>P</w:t>
      </w:r>
      <w:r w:rsidR="00D44D09">
        <w:t>VPS1</w:t>
      </w:r>
      <w:r w:rsidR="00D44D09">
        <w:rPr>
          <w:rFonts w:hint="eastAsia"/>
        </w:rPr>
        <w:t>及</w:t>
      </w:r>
      <w:r w:rsidR="00D44D09">
        <w:rPr>
          <w:rFonts w:hint="eastAsia"/>
        </w:rPr>
        <w:t>P</w:t>
      </w:r>
      <w:r w:rsidR="00D44D09">
        <w:t xml:space="preserve">VPS2 </w:t>
      </w:r>
      <w:r w:rsidR="00E66956" w:rsidRPr="00E66956">
        <w:rPr>
          <w:rFonts w:hint="eastAsia"/>
        </w:rPr>
        <w:t>≥</w:t>
      </w:r>
      <w:r w:rsidR="00D44D09">
        <w:t>11.5</w:t>
      </w:r>
      <w:r w:rsidR="00D44D09">
        <w:rPr>
          <w:rFonts w:hint="eastAsia"/>
        </w:rPr>
        <w:t>g</w:t>
      </w:r>
      <w:r w:rsidR="00D44D09">
        <w:t>/s</w:t>
      </w:r>
      <w:r w:rsidR="00D44D09">
        <w:rPr>
          <w:rFonts w:hint="eastAsia"/>
        </w:rPr>
        <w:t>，</w:t>
      </w:r>
      <w:r w:rsidR="00D44D09">
        <w:rPr>
          <w:rFonts w:hint="eastAsia"/>
        </w:rPr>
        <w:t>P</w:t>
      </w:r>
      <w:r w:rsidR="00D44D09">
        <w:t xml:space="preserve">VPS3 </w:t>
      </w:r>
      <w:r w:rsidR="00E66956" w:rsidRPr="00E66956">
        <w:rPr>
          <w:rFonts w:hint="eastAsia"/>
        </w:rPr>
        <w:t>≥</w:t>
      </w:r>
      <w:r w:rsidR="00D44D09">
        <w:t>4</w:t>
      </w:r>
      <w:r w:rsidR="00D44D09">
        <w:rPr>
          <w:rFonts w:hint="eastAsia"/>
        </w:rPr>
        <w:t>g</w:t>
      </w:r>
      <w:r w:rsidR="00D44D09">
        <w:t>/s</w:t>
      </w:r>
      <w:r w:rsidR="00D44D09">
        <w:rPr>
          <w:rFonts w:hint="eastAsia"/>
        </w:rPr>
        <w:t>，</w:t>
      </w:r>
      <w:r w:rsidRPr="00A77D3B">
        <w:rPr>
          <w:rFonts w:hint="eastAsia"/>
        </w:rPr>
        <w:t>温度</w:t>
      </w:r>
      <w:r w:rsidR="007E3099">
        <w:rPr>
          <w:rFonts w:hint="eastAsia"/>
        </w:rPr>
        <w:t>室温</w:t>
      </w:r>
      <w:r w:rsidR="00D44D09">
        <w:rPr>
          <w:rFonts w:hint="eastAsia"/>
        </w:rPr>
        <w:t>（</w:t>
      </w:r>
      <w:r w:rsidR="00D44D09">
        <w:rPr>
          <w:rFonts w:hint="eastAsia"/>
        </w:rPr>
        <w:t>P</w:t>
      </w:r>
      <w:r w:rsidR="00D44D09">
        <w:t>VPS1</w:t>
      </w:r>
      <w:r w:rsidR="00D44D09">
        <w:rPr>
          <w:rFonts w:hint="eastAsia"/>
        </w:rPr>
        <w:t>、</w:t>
      </w:r>
      <w:r w:rsidR="00D44D09">
        <w:rPr>
          <w:rFonts w:hint="eastAsia"/>
        </w:rPr>
        <w:t>P</w:t>
      </w:r>
      <w:r w:rsidR="00D44D09">
        <w:t>VPS2</w:t>
      </w:r>
      <w:r w:rsidR="00D44D09">
        <w:rPr>
          <w:rFonts w:hint="eastAsia"/>
        </w:rPr>
        <w:t>及</w:t>
      </w:r>
      <w:r w:rsidR="00D44D09">
        <w:rPr>
          <w:rFonts w:hint="eastAsia"/>
        </w:rPr>
        <w:t>P</w:t>
      </w:r>
      <w:r w:rsidR="00D44D09">
        <w:t>VPS3</w:t>
      </w:r>
      <w:r w:rsidR="00D44D09">
        <w:rPr>
          <w:rFonts w:hint="eastAsia"/>
        </w:rPr>
        <w:t>分别进行测试）</w:t>
      </w:r>
      <w:r w:rsidRPr="00A77D3B">
        <w:rPr>
          <w:rFonts w:hint="eastAsia"/>
        </w:rPr>
        <w:t>；</w:t>
      </w:r>
      <w:r w:rsidR="004916BA">
        <w:rPr>
          <w:rFonts w:hint="eastAsia"/>
        </w:rPr>
        <w:t>目标压力下</w:t>
      </w:r>
      <w:r w:rsidRPr="00A77D3B">
        <w:rPr>
          <w:rFonts w:hint="eastAsia"/>
        </w:rPr>
        <w:t>吸气压力波动小于±</w:t>
      </w:r>
      <w:r w:rsidRPr="00A77D3B">
        <w:t xml:space="preserve">0.1 </w:t>
      </w:r>
      <w:r w:rsidRPr="00A77D3B">
        <w:rPr>
          <w:rFonts w:hint="eastAsia"/>
        </w:rPr>
        <w:t>mbar</w:t>
      </w:r>
      <w:r w:rsidRPr="00A77D3B">
        <w:rPr>
          <w:rFonts w:hint="eastAsia"/>
        </w:rPr>
        <w:t>；</w:t>
      </w:r>
    </w:p>
    <w:p w14:paraId="153EBEB7" w14:textId="77777777" w:rsidR="00FF6C4C" w:rsidRPr="00FF6C4C" w:rsidRDefault="00FF6C4C" w:rsidP="00990B3F">
      <w:pPr>
        <w:pStyle w:val="affff9"/>
        <w:numPr>
          <w:ilvl w:val="0"/>
          <w:numId w:val="18"/>
        </w:numPr>
        <w:ind w:left="442" w:hanging="442"/>
        <w:jc w:val="left"/>
      </w:pPr>
      <w:r w:rsidRPr="00FF6C4C">
        <w:rPr>
          <w:rFonts w:hint="eastAsia"/>
        </w:rPr>
        <w:t>自由选择两个点，在最小和大气压之间，零和最大接受质量流量对应的吸气压力之间，系统稳定运行大于等于四小时（</w:t>
      </w:r>
      <w:r w:rsidRPr="00FF6C4C">
        <w:rPr>
          <w:rFonts w:hint="eastAsia"/>
        </w:rPr>
        <w:t>PVPS</w:t>
      </w:r>
      <w:r w:rsidRPr="00FF6C4C">
        <w:rPr>
          <w:rFonts w:hint="eastAsia"/>
        </w:rPr>
        <w:t>能够通过控制速度和旁通阀门保证稳定的吸气压力）；</w:t>
      </w:r>
    </w:p>
    <w:p w14:paraId="1E899A0F" w14:textId="6DD89FCD" w:rsidR="007D3CCB" w:rsidRDefault="00FF6C4C" w:rsidP="00990B3F">
      <w:pPr>
        <w:pStyle w:val="affff9"/>
        <w:numPr>
          <w:ilvl w:val="0"/>
          <w:numId w:val="18"/>
        </w:numPr>
        <w:ind w:left="442" w:hanging="442"/>
        <w:jc w:val="left"/>
      </w:pPr>
      <w:r w:rsidRPr="00FF6C4C">
        <w:rPr>
          <w:rFonts w:hint="eastAsia"/>
        </w:rPr>
        <w:t>对</w:t>
      </w:r>
      <w:r w:rsidRPr="00FF6C4C">
        <w:rPr>
          <w:rFonts w:hint="eastAsia"/>
        </w:rPr>
        <w:t>PLC</w:t>
      </w:r>
      <w:r w:rsidRPr="00FF6C4C">
        <w:rPr>
          <w:rFonts w:hint="eastAsia"/>
        </w:rPr>
        <w:t>的通信处理器与</w:t>
      </w:r>
      <w:r w:rsidR="00E83913">
        <w:rPr>
          <w:rFonts w:hint="eastAsia"/>
        </w:rPr>
        <w:t>IASF</w:t>
      </w:r>
      <w:r w:rsidRPr="00FF6C4C">
        <w:t>-</w:t>
      </w:r>
      <w:r w:rsidRPr="00FF6C4C">
        <w:rPr>
          <w:rFonts w:hint="eastAsia"/>
        </w:rPr>
        <w:t>IOC</w:t>
      </w:r>
      <w:r w:rsidRPr="00FF6C4C">
        <w:rPr>
          <w:rFonts w:hint="eastAsia"/>
        </w:rPr>
        <w:t>之间的通信进行测试。所有数据必须正确传输，所有本地和远程命令必须单独测试。</w:t>
      </w:r>
    </w:p>
    <w:p w14:paraId="67BA234B" w14:textId="45156A7E" w:rsidR="005F6764" w:rsidRPr="005D5BB4" w:rsidRDefault="00C51730" w:rsidP="007D3CCB">
      <w:pPr>
        <w:pStyle w:val="affff9"/>
        <w:ind w:firstLineChars="200" w:firstLine="480"/>
        <w:jc w:val="left"/>
      </w:pPr>
      <w:r w:rsidRPr="007D3CCB">
        <w:rPr>
          <w:rFonts w:hint="eastAsia"/>
          <w:color w:val="000000"/>
          <w:kern w:val="0"/>
          <w:szCs w:val="21"/>
        </w:rPr>
        <w:t>如果测试</w:t>
      </w:r>
      <w:r w:rsidR="004916BA">
        <w:rPr>
          <w:rFonts w:hint="eastAsia"/>
          <w:color w:val="000000"/>
          <w:kern w:val="0"/>
          <w:szCs w:val="21"/>
        </w:rPr>
        <w:t>中</w:t>
      </w:r>
      <w:r w:rsidRPr="007D3CCB">
        <w:rPr>
          <w:rFonts w:hint="eastAsia"/>
          <w:color w:val="000000"/>
          <w:kern w:val="0"/>
          <w:szCs w:val="21"/>
        </w:rPr>
        <w:t>因除</w:t>
      </w:r>
      <w:r w:rsidR="00E83913">
        <w:rPr>
          <w:rFonts w:hint="eastAsia"/>
          <w:color w:val="000000"/>
          <w:kern w:val="0"/>
          <w:szCs w:val="21"/>
        </w:rPr>
        <w:t>IASF</w:t>
      </w:r>
      <w:r w:rsidRPr="007D3CCB">
        <w:rPr>
          <w:rFonts w:hint="eastAsia"/>
          <w:color w:val="000000"/>
          <w:kern w:val="0"/>
          <w:szCs w:val="21"/>
        </w:rPr>
        <w:t>通用设施故障以外的任何原因中断，则</w:t>
      </w:r>
      <w:r w:rsidR="004916BA">
        <w:rPr>
          <w:rFonts w:hint="eastAsia"/>
          <w:color w:val="000000"/>
          <w:kern w:val="0"/>
          <w:szCs w:val="21"/>
        </w:rPr>
        <w:t>该项测试</w:t>
      </w:r>
      <w:r w:rsidRPr="007D3CCB">
        <w:rPr>
          <w:rFonts w:hint="eastAsia"/>
          <w:color w:val="000000"/>
          <w:kern w:val="0"/>
          <w:szCs w:val="21"/>
        </w:rPr>
        <w:t>应从零开始重新测试。</w:t>
      </w:r>
    </w:p>
    <w:p w14:paraId="5B8AFA75" w14:textId="09CB5AAF" w:rsidR="005D5BB4" w:rsidRDefault="005D5BB4" w:rsidP="00C5585E">
      <w:pPr>
        <w:pStyle w:val="a6"/>
        <w:numPr>
          <w:ilvl w:val="0"/>
          <w:numId w:val="44"/>
        </w:numPr>
      </w:pPr>
      <w:bookmarkStart w:id="67" w:name="_Toc244275147"/>
      <w:r w:rsidRPr="005D5BB4">
        <w:rPr>
          <w:rFonts w:hint="eastAsia"/>
        </w:rPr>
        <w:t>控制系统</w:t>
      </w:r>
      <w:bookmarkEnd w:id="67"/>
    </w:p>
    <w:p w14:paraId="67AAD29F" w14:textId="0E8A31E2" w:rsidR="00032F8F" w:rsidRPr="007D3CCB" w:rsidRDefault="00032F8F" w:rsidP="00990B3F">
      <w:pPr>
        <w:pStyle w:val="affff9"/>
        <w:numPr>
          <w:ilvl w:val="0"/>
          <w:numId w:val="24"/>
        </w:numPr>
        <w:ind w:left="720" w:hanging="720"/>
      </w:pPr>
      <w:bookmarkStart w:id="68" w:name="_Hlk235004168"/>
      <w:r w:rsidRPr="007D3CCB">
        <w:t>各站点对应的每套减压降温泵组需设计独立的控制系统，在控制逻辑上相互独立，互不影响。每</w:t>
      </w:r>
      <w:r w:rsidR="00340BAA">
        <w:rPr>
          <w:rFonts w:hint="eastAsia"/>
        </w:rPr>
        <w:t>组</w:t>
      </w:r>
      <w:r w:rsidRPr="007D3CCB">
        <w:t>泵组的控制系统均包括手动和自动两种模式；</w:t>
      </w:r>
      <w:r w:rsidRPr="007D3CCB" w:rsidDel="00F231CE">
        <w:t xml:space="preserve"> </w:t>
      </w:r>
    </w:p>
    <w:p w14:paraId="0334F87F" w14:textId="77777777" w:rsidR="00032F8F" w:rsidRPr="007D3CCB" w:rsidRDefault="00032F8F" w:rsidP="00990B3F">
      <w:pPr>
        <w:pStyle w:val="affff9"/>
        <w:numPr>
          <w:ilvl w:val="0"/>
          <w:numId w:val="24"/>
        </w:numPr>
        <w:ind w:left="720" w:hanging="720"/>
      </w:pPr>
      <w:r w:rsidRPr="007D3CCB">
        <w:t>手动控制模式下，要求各泵的启停、转速，旁通阀门的开启、开度大小等可以手动操作或者设置；</w:t>
      </w:r>
    </w:p>
    <w:p w14:paraId="48363E84" w14:textId="58F4A40B" w:rsidR="00032F8F" w:rsidRPr="007D3CCB" w:rsidRDefault="00032F8F" w:rsidP="00990B3F">
      <w:pPr>
        <w:pStyle w:val="affff9"/>
        <w:numPr>
          <w:ilvl w:val="0"/>
          <w:numId w:val="24"/>
        </w:numPr>
        <w:ind w:left="720" w:hanging="720"/>
      </w:pPr>
      <w:r w:rsidRPr="007D3CCB">
        <w:t>手动控制模式下，泵单元前后端阀门的动作</w:t>
      </w:r>
      <w:r w:rsidR="00D425A0">
        <w:rPr>
          <w:rFonts w:hint="eastAsia"/>
        </w:rPr>
        <w:t>需</w:t>
      </w:r>
      <w:r w:rsidRPr="007D3CCB">
        <w:t>与泵的操作绑定在一起自动动作，承包商设计相关动作以保护泵单元</w:t>
      </w:r>
      <w:r w:rsidRPr="007D3CCB">
        <w:rPr>
          <w:rFonts w:hint="eastAsia"/>
        </w:rPr>
        <w:t>；</w:t>
      </w:r>
    </w:p>
    <w:p w14:paraId="536A338D" w14:textId="64298A0F" w:rsidR="00032F8F" w:rsidRPr="007D3CCB" w:rsidRDefault="00E56D28" w:rsidP="00E56D28">
      <w:pPr>
        <w:pStyle w:val="affff9"/>
        <w:numPr>
          <w:ilvl w:val="0"/>
          <w:numId w:val="24"/>
        </w:numPr>
        <w:ind w:left="720" w:hanging="720"/>
      </w:pPr>
      <w:bookmarkStart w:id="69" w:name="_Hlk230612622"/>
      <w:r w:rsidRPr="007D3CCB">
        <w:t>自动控制模式的控制目标是各站点的压力（</w:t>
      </w:r>
      <w:r w:rsidRPr="007D3CCB">
        <w:t>P1</w:t>
      </w:r>
      <w:r w:rsidRPr="007D3CCB">
        <w:t>、</w:t>
      </w:r>
      <w:r w:rsidRPr="007D3CCB">
        <w:t>P2</w:t>
      </w:r>
      <w:r w:rsidRPr="007D3CCB">
        <w:t>、</w:t>
      </w:r>
      <w:r w:rsidRPr="007D3CCB">
        <w:t>P3</w:t>
      </w:r>
      <w:r>
        <w:rPr>
          <w:rFonts w:hint="eastAsia"/>
        </w:rPr>
        <w:t>、</w:t>
      </w:r>
      <w:r>
        <w:rPr>
          <w:rFonts w:hint="eastAsia"/>
        </w:rPr>
        <w:t>P</w:t>
      </w:r>
      <w:r>
        <w:t>4</w:t>
      </w:r>
      <w:r>
        <w:rPr>
          <w:rFonts w:hint="eastAsia"/>
        </w:rPr>
        <w:t>、</w:t>
      </w:r>
      <w:r>
        <w:t>P5</w:t>
      </w:r>
      <w:r w:rsidRPr="007D3CCB">
        <w:t>），压力信号由</w:t>
      </w:r>
      <w:r>
        <w:t>IASF</w:t>
      </w:r>
      <w:r w:rsidRPr="007D3CCB">
        <w:t>提供，各压力信号需要统一采集到减压降温泵组控制系统中。单</w:t>
      </w:r>
      <w:r w:rsidR="00340BAA">
        <w:rPr>
          <w:rFonts w:hint="eastAsia"/>
        </w:rPr>
        <w:t>组</w:t>
      </w:r>
      <w:r w:rsidRPr="007D3CCB">
        <w:t>、两</w:t>
      </w:r>
      <w:r w:rsidR="00340BAA">
        <w:rPr>
          <w:rFonts w:hint="eastAsia"/>
        </w:rPr>
        <w:t>组</w:t>
      </w:r>
      <w:r w:rsidRPr="007D3CCB">
        <w:t>或者三</w:t>
      </w:r>
      <w:r w:rsidR="00340BAA">
        <w:rPr>
          <w:rFonts w:hint="eastAsia"/>
        </w:rPr>
        <w:t>组</w:t>
      </w:r>
      <w:r w:rsidRPr="007D3CCB">
        <w:t>泵组可在有需要的情况下共同服务于同一个测试平台工作</w:t>
      </w:r>
      <w:r w:rsidRPr="007D3CCB">
        <w:rPr>
          <w:rFonts w:hint="eastAsia"/>
        </w:rPr>
        <w:t>；</w:t>
      </w:r>
      <w:bookmarkEnd w:id="69"/>
    </w:p>
    <w:p w14:paraId="0D649DAA" w14:textId="3A044A9B" w:rsidR="00032F8F" w:rsidRPr="007D3CCB" w:rsidRDefault="00E56D28" w:rsidP="00E56D28">
      <w:pPr>
        <w:pStyle w:val="affff9"/>
        <w:numPr>
          <w:ilvl w:val="0"/>
          <w:numId w:val="24"/>
        </w:numPr>
        <w:ind w:left="720" w:hanging="720"/>
      </w:pPr>
      <w:r w:rsidRPr="007D3CCB">
        <w:t>自动控制模式中，各站点采集</w:t>
      </w:r>
      <w:r>
        <w:rPr>
          <w:rFonts w:hint="eastAsia"/>
        </w:rPr>
        <w:t>的</w:t>
      </w:r>
      <w:r>
        <w:rPr>
          <w:rFonts w:hint="eastAsia"/>
        </w:rPr>
        <w:t>5</w:t>
      </w:r>
      <w:r>
        <w:rPr>
          <w:rFonts w:hint="eastAsia"/>
        </w:rPr>
        <w:t>个</w:t>
      </w:r>
      <w:r w:rsidRPr="007D3CCB">
        <w:t>不同压力信号（</w:t>
      </w:r>
      <w:r w:rsidRPr="007D3CCB">
        <w:t>P1</w:t>
      </w:r>
      <w:r w:rsidRPr="007D3CCB">
        <w:t>、</w:t>
      </w:r>
      <w:r w:rsidRPr="007D3CCB">
        <w:t>P2</w:t>
      </w:r>
      <w:r w:rsidRPr="007D3CCB">
        <w:t>、</w:t>
      </w:r>
      <w:r w:rsidRPr="007D3CCB">
        <w:t>P3</w:t>
      </w:r>
      <w:r>
        <w:rPr>
          <w:rFonts w:hint="eastAsia"/>
        </w:rPr>
        <w:t>、</w:t>
      </w:r>
      <w:r>
        <w:rPr>
          <w:rFonts w:hint="eastAsia"/>
        </w:rPr>
        <w:t>P</w:t>
      </w:r>
      <w:r>
        <w:t>4</w:t>
      </w:r>
      <w:r>
        <w:rPr>
          <w:rFonts w:hint="eastAsia"/>
        </w:rPr>
        <w:t>、</w:t>
      </w:r>
      <w:r>
        <w:t>P5</w:t>
      </w:r>
      <w:r w:rsidRPr="007D3CCB">
        <w:t>），默认情况下，单</w:t>
      </w:r>
      <w:r w:rsidR="00340BAA">
        <w:rPr>
          <w:rFonts w:hint="eastAsia"/>
        </w:rPr>
        <w:t>组</w:t>
      </w:r>
      <w:r w:rsidRPr="007D3CCB">
        <w:t>泵组工作过程中只取其对应站点中的</w:t>
      </w:r>
      <w:r>
        <w:rPr>
          <w:rFonts w:hint="eastAsia"/>
        </w:rPr>
        <w:t>一个</w:t>
      </w:r>
      <w:r w:rsidRPr="007D3CCB">
        <w:t>信号作为控制目标。</w:t>
      </w:r>
      <w:r>
        <w:rPr>
          <w:rFonts w:hint="eastAsia"/>
        </w:rPr>
        <w:t>P</w:t>
      </w:r>
      <w:r>
        <w:t>VPS1</w:t>
      </w:r>
      <w:r>
        <w:rPr>
          <w:rFonts w:hint="eastAsia"/>
        </w:rPr>
        <w:t>可选择</w:t>
      </w:r>
      <w:r>
        <w:t>P1</w:t>
      </w:r>
      <w:r>
        <w:rPr>
          <w:rFonts w:hint="eastAsia"/>
        </w:rPr>
        <w:t>作为控制信号，</w:t>
      </w:r>
      <w:r>
        <w:rPr>
          <w:rFonts w:hint="eastAsia"/>
        </w:rPr>
        <w:t>P</w:t>
      </w:r>
      <w:r>
        <w:t>VPS2</w:t>
      </w:r>
      <w:r>
        <w:tab/>
      </w:r>
      <w:r>
        <w:rPr>
          <w:rFonts w:hint="eastAsia"/>
        </w:rPr>
        <w:t>选择</w:t>
      </w:r>
      <w:r>
        <w:rPr>
          <w:rFonts w:hint="eastAsia"/>
        </w:rPr>
        <w:t>P</w:t>
      </w:r>
      <w:r>
        <w:t>2</w:t>
      </w:r>
      <w:r>
        <w:rPr>
          <w:rFonts w:hint="eastAsia"/>
        </w:rPr>
        <w:t>或</w:t>
      </w:r>
      <w:r>
        <w:rPr>
          <w:rFonts w:hint="eastAsia"/>
        </w:rPr>
        <w:t>P</w:t>
      </w:r>
      <w:r>
        <w:t>5</w:t>
      </w:r>
      <w:r>
        <w:rPr>
          <w:rFonts w:hint="eastAsia"/>
        </w:rPr>
        <w:t>中其中一个作为控制信号，</w:t>
      </w:r>
      <w:r>
        <w:rPr>
          <w:rFonts w:hint="eastAsia"/>
        </w:rPr>
        <w:t>P</w:t>
      </w:r>
      <w:r>
        <w:t>VPS3</w:t>
      </w:r>
      <w:r>
        <w:rPr>
          <w:rFonts w:hint="eastAsia"/>
        </w:rPr>
        <w:t>选择</w:t>
      </w:r>
      <w:r>
        <w:rPr>
          <w:rFonts w:hint="eastAsia"/>
        </w:rPr>
        <w:t>P</w:t>
      </w:r>
      <w:r>
        <w:t>3</w:t>
      </w:r>
      <w:r>
        <w:rPr>
          <w:rFonts w:hint="eastAsia"/>
        </w:rPr>
        <w:t>、</w:t>
      </w:r>
      <w:r>
        <w:rPr>
          <w:rFonts w:hint="eastAsia"/>
        </w:rPr>
        <w:t>P</w:t>
      </w:r>
      <w:r>
        <w:t>4</w:t>
      </w:r>
      <w:r>
        <w:rPr>
          <w:rFonts w:hint="eastAsia"/>
        </w:rPr>
        <w:t>或者</w:t>
      </w:r>
      <w:r>
        <w:rPr>
          <w:rFonts w:hint="eastAsia"/>
        </w:rPr>
        <w:t>P</w:t>
      </w:r>
      <w:r>
        <w:t>5</w:t>
      </w:r>
      <w:r>
        <w:rPr>
          <w:rFonts w:hint="eastAsia"/>
        </w:rPr>
        <w:t>中其中一个作为控制信号。控制压力信号通过</w:t>
      </w:r>
      <w:r w:rsidRPr="007D3CCB">
        <w:t>控制界面人工选择；</w:t>
      </w:r>
    </w:p>
    <w:p w14:paraId="681DB132" w14:textId="5BA17556" w:rsidR="00032F8F" w:rsidRDefault="00E56D28" w:rsidP="00E56D28">
      <w:pPr>
        <w:pStyle w:val="affff9"/>
        <w:numPr>
          <w:ilvl w:val="0"/>
          <w:numId w:val="24"/>
        </w:numPr>
        <w:ind w:left="720" w:hanging="720"/>
      </w:pPr>
      <w:r w:rsidRPr="007D3CCB">
        <w:t>自动控制模式中，各站点采集</w:t>
      </w:r>
      <w:r>
        <w:rPr>
          <w:rFonts w:hint="eastAsia"/>
        </w:rPr>
        <w:t>的</w:t>
      </w:r>
      <w:r>
        <w:rPr>
          <w:rFonts w:hint="eastAsia"/>
        </w:rPr>
        <w:t>5</w:t>
      </w:r>
      <w:r>
        <w:rPr>
          <w:rFonts w:hint="eastAsia"/>
        </w:rPr>
        <w:t>个</w:t>
      </w:r>
      <w:r w:rsidRPr="007D3CCB">
        <w:t>不同压力信号（</w:t>
      </w:r>
      <w:r w:rsidRPr="007D3CCB">
        <w:t>P1</w:t>
      </w:r>
      <w:r w:rsidRPr="007D3CCB">
        <w:t>、</w:t>
      </w:r>
      <w:r w:rsidRPr="007D3CCB">
        <w:t>P2</w:t>
      </w:r>
      <w:r w:rsidRPr="007D3CCB">
        <w:t>、</w:t>
      </w:r>
      <w:r w:rsidRPr="007D3CCB">
        <w:t>P3</w:t>
      </w:r>
      <w:r>
        <w:rPr>
          <w:rFonts w:hint="eastAsia"/>
        </w:rPr>
        <w:t>、</w:t>
      </w:r>
      <w:r>
        <w:rPr>
          <w:rFonts w:hint="eastAsia"/>
        </w:rPr>
        <w:t>P</w:t>
      </w:r>
      <w:r>
        <w:t>4</w:t>
      </w:r>
      <w:r>
        <w:rPr>
          <w:rFonts w:hint="eastAsia"/>
        </w:rPr>
        <w:t>、</w:t>
      </w:r>
      <w:r>
        <w:t>P5</w:t>
      </w:r>
      <w:r w:rsidRPr="007D3CCB">
        <w:t>）</w:t>
      </w:r>
      <w:r>
        <w:rPr>
          <w:rFonts w:hint="eastAsia"/>
        </w:rPr>
        <w:t>，</w:t>
      </w:r>
      <w:r w:rsidRPr="007D3CCB">
        <w:t>每套泵组只选择对应的站点压力作为控制信号，特殊情况下，</w:t>
      </w:r>
      <w:r>
        <w:rPr>
          <w:rFonts w:hint="eastAsia"/>
        </w:rPr>
        <w:t>单</w:t>
      </w:r>
      <w:r w:rsidR="00340BAA">
        <w:rPr>
          <w:rFonts w:hint="eastAsia"/>
        </w:rPr>
        <w:t>组</w:t>
      </w:r>
      <w:r>
        <w:rPr>
          <w:rFonts w:hint="eastAsia"/>
        </w:rPr>
        <w:t>泵组工作过程中可选择任意一个压力信号作为自动控制目标，</w:t>
      </w:r>
      <w:r w:rsidRPr="007D3CCB">
        <w:t>如</w:t>
      </w:r>
      <w:r w:rsidRPr="007D3CCB">
        <w:t>PVPS1</w:t>
      </w:r>
      <w:r w:rsidRPr="007D3CCB">
        <w:t>选择</w:t>
      </w:r>
      <w:r w:rsidRPr="007D3CCB">
        <w:t>P3</w:t>
      </w:r>
      <w:r w:rsidRPr="007D3CCB">
        <w:t>点压力作为控制信号。</w:t>
      </w:r>
      <w:r w:rsidRPr="007D3CCB">
        <w:lastRenderedPageBreak/>
        <w:t>需要设置特殊权限密码，只有</w:t>
      </w:r>
      <w:r>
        <w:t>IASF</w:t>
      </w:r>
      <w:r w:rsidRPr="007D3CCB">
        <w:t>的相关人员可以完成本操作；</w:t>
      </w:r>
    </w:p>
    <w:p w14:paraId="0535E181" w14:textId="42C49D17" w:rsidR="00134CCA" w:rsidRPr="007D3CCB" w:rsidRDefault="00134CCA" w:rsidP="00134CCA">
      <w:pPr>
        <w:pStyle w:val="affff9"/>
        <w:numPr>
          <w:ilvl w:val="0"/>
          <w:numId w:val="24"/>
        </w:numPr>
        <w:ind w:left="720" w:hanging="720"/>
      </w:pPr>
      <w:r w:rsidRPr="00134CCA">
        <w:rPr>
          <w:rFonts w:hint="eastAsia"/>
        </w:rPr>
        <w:t>泵组压力控制信号需可切换，既可以使用各站点压力作为控制信号，也可以使用泵组入口压力作为控制信号</w:t>
      </w:r>
      <w:r>
        <w:rPr>
          <w:rFonts w:hint="eastAsia"/>
        </w:rPr>
        <w:t>；</w:t>
      </w:r>
    </w:p>
    <w:p w14:paraId="46A6DCE2" w14:textId="3C461CE7" w:rsidR="00032F8F" w:rsidRPr="007D3CCB" w:rsidRDefault="00032F8F" w:rsidP="00990B3F">
      <w:pPr>
        <w:pStyle w:val="affff9"/>
        <w:numPr>
          <w:ilvl w:val="0"/>
          <w:numId w:val="24"/>
        </w:numPr>
        <w:ind w:left="720" w:hanging="720"/>
      </w:pPr>
      <w:r w:rsidRPr="007D3CCB">
        <w:t>自动控制模式下，测试站由常压</w:t>
      </w:r>
      <w:r w:rsidRPr="007D3CCB">
        <w:t>1000 mbar</w:t>
      </w:r>
      <w:r w:rsidRPr="007D3CCB">
        <w:t>向</w:t>
      </w:r>
      <w:r w:rsidR="00E3274C" w:rsidRPr="007D3CCB">
        <w:t>3</w:t>
      </w:r>
      <w:r w:rsidR="00E3274C">
        <w:t>1</w:t>
      </w:r>
      <w:r w:rsidR="00E3274C" w:rsidRPr="007D3CCB">
        <w:t xml:space="preserve"> </w:t>
      </w:r>
      <w:r w:rsidRPr="007D3CCB">
        <w:t>mbar</w:t>
      </w:r>
      <w:r w:rsidRPr="007D3CCB">
        <w:t>的自动转换过程，要控制单套泵组的整体抽速，过程中，单</w:t>
      </w:r>
      <w:r w:rsidR="00340BAA">
        <w:rPr>
          <w:rFonts w:hint="eastAsia"/>
        </w:rPr>
        <w:t>组</w:t>
      </w:r>
      <w:r w:rsidRPr="007D3CCB">
        <w:t>泵组的排气口最大流量不超过</w:t>
      </w:r>
      <w:r w:rsidRPr="00A77D3B">
        <w:t>15 g/s</w:t>
      </w:r>
      <w:r w:rsidRPr="007D3CCB">
        <w:t>，尤其是</w:t>
      </w:r>
      <w:r w:rsidR="004947FB">
        <w:rPr>
          <w:rFonts w:hint="eastAsia"/>
        </w:rPr>
        <w:t>在</w:t>
      </w:r>
      <w:r w:rsidR="004947FB" w:rsidRPr="007D3CCB">
        <w:t>初始阶段</w:t>
      </w:r>
      <w:r w:rsidR="004947FB">
        <w:rPr>
          <w:rFonts w:hint="eastAsia"/>
        </w:rPr>
        <w:t>，</w:t>
      </w:r>
      <w:r w:rsidRPr="007D3CCB">
        <w:t>压力接近</w:t>
      </w:r>
      <w:r w:rsidRPr="007D3CCB">
        <w:t>1000 mbar</w:t>
      </w:r>
      <w:r w:rsidR="004947FB">
        <w:rPr>
          <w:rFonts w:hint="eastAsia"/>
        </w:rPr>
        <w:t>时满足该要求</w:t>
      </w:r>
      <w:r w:rsidRPr="007D3CCB">
        <w:t>；</w:t>
      </w:r>
    </w:p>
    <w:p w14:paraId="4F113554" w14:textId="02D5BE27" w:rsidR="00032F8F" w:rsidRPr="007D3CCB" w:rsidRDefault="00032F8F" w:rsidP="00990B3F">
      <w:pPr>
        <w:pStyle w:val="affff9"/>
        <w:numPr>
          <w:ilvl w:val="0"/>
          <w:numId w:val="24"/>
        </w:numPr>
        <w:ind w:left="720" w:hanging="720"/>
      </w:pPr>
      <w:r w:rsidRPr="007D3CCB">
        <w:t>自动控制模式下，当测试站点压力到目标压力</w:t>
      </w:r>
      <w:r w:rsidRPr="007D3CCB">
        <w:t>3</w:t>
      </w:r>
      <w:r w:rsidR="00E56D28">
        <w:t>1</w:t>
      </w:r>
      <w:r w:rsidRPr="007D3CCB">
        <w:t xml:space="preserve"> mbar</w:t>
      </w:r>
      <w:r w:rsidRPr="007D3CCB">
        <w:t>后，要在</w:t>
      </w:r>
      <w:r w:rsidRPr="007D3CCB">
        <w:t>30</w:t>
      </w:r>
      <w:r w:rsidRPr="007D3CCB">
        <w:t>分钟内将压力稳定到</w:t>
      </w:r>
      <w:r w:rsidR="00367200">
        <w:rPr>
          <w:rFonts w:hint="eastAsia"/>
        </w:rPr>
        <w:t>小于</w:t>
      </w:r>
      <w:r w:rsidRPr="007D3CCB">
        <w:t>±0.1 mbar</w:t>
      </w:r>
      <w:r w:rsidRPr="007D3CCB">
        <w:t>；</w:t>
      </w:r>
    </w:p>
    <w:p w14:paraId="06741DA6" w14:textId="68CF9AC3" w:rsidR="00032F8F" w:rsidRPr="007D3CCB" w:rsidRDefault="00032F8F" w:rsidP="00990B3F">
      <w:pPr>
        <w:pStyle w:val="affff9"/>
        <w:numPr>
          <w:ilvl w:val="0"/>
          <w:numId w:val="24"/>
        </w:numPr>
        <w:ind w:left="720" w:hanging="720"/>
      </w:pPr>
      <w:r w:rsidRPr="007D3CCB">
        <w:t>电气控制系统需采用带</w:t>
      </w:r>
      <w:r w:rsidR="00A77D3B">
        <w:t>PLC</w:t>
      </w:r>
      <w:r w:rsidRPr="007D3CCB">
        <w:t>的控制器，同时自带本地操作面板，来实现所有监控操作，能够读出运行参数和相关状态以满足本地调试的需要；</w:t>
      </w:r>
    </w:p>
    <w:p w14:paraId="7E089442" w14:textId="23365208" w:rsidR="00032F8F" w:rsidRPr="007D3CCB" w:rsidRDefault="00032F8F" w:rsidP="00990B3F">
      <w:pPr>
        <w:pStyle w:val="affff9"/>
        <w:numPr>
          <w:ilvl w:val="0"/>
          <w:numId w:val="24"/>
        </w:numPr>
        <w:ind w:left="720" w:hanging="720"/>
      </w:pPr>
      <w:r w:rsidRPr="007D3CCB">
        <w:t>承包商控制器需提供</w:t>
      </w:r>
      <w:r w:rsidR="00A77D3B">
        <w:rPr>
          <w:rFonts w:hint="eastAsia"/>
        </w:rPr>
        <w:t>两个</w:t>
      </w:r>
      <w:r w:rsidR="00A77D3B" w:rsidRPr="00A77D3B">
        <w:rPr>
          <w:rFonts w:hint="eastAsia"/>
        </w:rPr>
        <w:t>Profinet</w:t>
      </w:r>
      <w:r w:rsidRPr="007D3CCB">
        <w:t>现场总线通信接口给用户，</w:t>
      </w:r>
      <w:r w:rsidR="00E83913">
        <w:t>IASF</w:t>
      </w:r>
      <w:r w:rsidRPr="007D3CCB">
        <w:t>可以通过这个接口远程实现本地操作面板能实现的所有功能；</w:t>
      </w:r>
    </w:p>
    <w:p w14:paraId="5131FD2D" w14:textId="7F712AAA" w:rsidR="00032F8F" w:rsidRPr="007D3CCB" w:rsidRDefault="00032F8F" w:rsidP="00990B3F">
      <w:pPr>
        <w:pStyle w:val="affff9"/>
        <w:numPr>
          <w:ilvl w:val="0"/>
          <w:numId w:val="24"/>
        </w:numPr>
        <w:ind w:left="720" w:hanging="720"/>
      </w:pPr>
      <w:r w:rsidRPr="007D3CCB">
        <w:t>为保证泵的稳定运行，防止因泵控制系统故障延误整个系统运行，承包商</w:t>
      </w:r>
      <w:r w:rsidR="0081429B">
        <w:rPr>
          <w:rFonts w:hint="eastAsia"/>
        </w:rPr>
        <w:t>在交货时需</w:t>
      </w:r>
      <w:r w:rsidRPr="007D3CCB">
        <w:t>提供</w:t>
      </w:r>
      <w:r w:rsidRPr="007D3CCB">
        <w:t>PLC</w:t>
      </w:r>
      <w:r w:rsidRPr="007D3CCB">
        <w:t>和面板的编程程序给</w:t>
      </w:r>
      <w:r w:rsidR="00E83913">
        <w:t>IASF</w:t>
      </w:r>
      <w:r w:rsidRPr="007D3CCB">
        <w:t>作为备份；</w:t>
      </w:r>
    </w:p>
    <w:p w14:paraId="5E07D5BC" w14:textId="71F6846F" w:rsidR="00032F8F" w:rsidRPr="007D3CCB" w:rsidRDefault="00032F8F" w:rsidP="00990B3F">
      <w:pPr>
        <w:pStyle w:val="affff9"/>
        <w:numPr>
          <w:ilvl w:val="0"/>
          <w:numId w:val="24"/>
        </w:numPr>
        <w:ind w:left="720" w:hanging="720"/>
      </w:pPr>
      <w:r w:rsidRPr="007D3CCB">
        <w:t>承包商在交货时，需随货提供备份程序、电气图、与承包商信号交互</w:t>
      </w:r>
      <w:r w:rsidRPr="007D3CCB">
        <w:t>(</w:t>
      </w:r>
      <w:r w:rsidRPr="007D3CCB">
        <w:t>监视量和控制量</w:t>
      </w:r>
      <w:r w:rsidRPr="007D3CCB">
        <w:t>)</w:t>
      </w:r>
      <w:r w:rsidRPr="007D3CCB">
        <w:t>的信号和对应的地址列表，及详细的说明，以便</w:t>
      </w:r>
      <w:r w:rsidR="00E83913">
        <w:t>IASF</w:t>
      </w:r>
      <w:r w:rsidRPr="007D3CCB">
        <w:t>能进行泵的远程控制的工作；</w:t>
      </w:r>
    </w:p>
    <w:p w14:paraId="2C5F9946" w14:textId="074680C6" w:rsidR="0078067C" w:rsidRPr="007D3CCB" w:rsidRDefault="00032F8F" w:rsidP="00990B3F">
      <w:pPr>
        <w:pStyle w:val="affff9"/>
        <w:numPr>
          <w:ilvl w:val="0"/>
          <w:numId w:val="24"/>
        </w:numPr>
        <w:ind w:left="720" w:hanging="720"/>
      </w:pPr>
      <w:r w:rsidRPr="007D3CCB">
        <w:t>泵组验收测试时，承包商和</w:t>
      </w:r>
      <w:r w:rsidR="00E83913">
        <w:t>IASF</w:t>
      </w:r>
      <w:r w:rsidRPr="007D3CCB">
        <w:t>控制调试人员需到现场</w:t>
      </w:r>
      <w:r w:rsidR="004916BA">
        <w:rPr>
          <w:rFonts w:hint="eastAsia"/>
        </w:rPr>
        <w:t>，</w:t>
      </w:r>
      <w:r w:rsidRPr="007D3CCB">
        <w:t>要求验收测试时实现双方通讯调试成功，并实现泵的远程调试功能。验收测试完成后，</w:t>
      </w:r>
      <w:r w:rsidR="00D425A0">
        <w:rPr>
          <w:rFonts w:hint="eastAsia"/>
        </w:rPr>
        <w:t>承包商</w:t>
      </w:r>
      <w:r w:rsidRPr="007D3CCB">
        <w:t>需提供给</w:t>
      </w:r>
      <w:r w:rsidR="00E83913">
        <w:t>IASF</w:t>
      </w:r>
      <w:r w:rsidRPr="007D3CCB">
        <w:t>修改后的备份程序。</w:t>
      </w:r>
    </w:p>
    <w:p w14:paraId="0818A28B" w14:textId="6AD5567C" w:rsidR="00032F8F" w:rsidRDefault="00032F8F" w:rsidP="00C5585E">
      <w:pPr>
        <w:pStyle w:val="a6"/>
        <w:numPr>
          <w:ilvl w:val="0"/>
          <w:numId w:val="44"/>
        </w:numPr>
      </w:pPr>
      <w:bookmarkStart w:id="70" w:name="_Toc244275148"/>
      <w:bookmarkEnd w:id="68"/>
      <w:r>
        <w:rPr>
          <w:rFonts w:hint="eastAsia"/>
        </w:rPr>
        <w:t>交付</w:t>
      </w:r>
      <w:bookmarkEnd w:id="70"/>
    </w:p>
    <w:p w14:paraId="0AFE4ECB" w14:textId="034AA68A" w:rsidR="00032F8F" w:rsidRDefault="00032F8F" w:rsidP="00296D83">
      <w:pPr>
        <w:pStyle w:val="a4"/>
        <w:numPr>
          <w:ilvl w:val="1"/>
          <w:numId w:val="44"/>
        </w:numPr>
      </w:pPr>
      <w:bookmarkStart w:id="71" w:name="_Toc244275149"/>
      <w:r>
        <w:rPr>
          <w:rFonts w:hint="eastAsia"/>
        </w:rPr>
        <w:t>交货范围</w:t>
      </w:r>
      <w:bookmarkEnd w:id="71"/>
    </w:p>
    <w:p w14:paraId="51921889" w14:textId="41C27F9D" w:rsidR="00032F8F" w:rsidRDefault="00032F8F" w:rsidP="00032F8F">
      <w:pPr>
        <w:pStyle w:val="affff9"/>
        <w:ind w:firstLineChars="200" w:firstLine="480"/>
      </w:pPr>
      <w:r>
        <w:rPr>
          <w:rFonts w:hint="eastAsia"/>
        </w:rPr>
        <w:t>承包商交付范围如下：</w:t>
      </w:r>
    </w:p>
    <w:p w14:paraId="3906BA91" w14:textId="77777777" w:rsidR="00032F8F" w:rsidRPr="00E83913" w:rsidRDefault="00032F8F" w:rsidP="00990B3F">
      <w:pPr>
        <w:pStyle w:val="affffd"/>
        <w:numPr>
          <w:ilvl w:val="0"/>
          <w:numId w:val="20"/>
        </w:numPr>
        <w:autoSpaceDE w:val="0"/>
        <w:autoSpaceDN w:val="0"/>
        <w:adjustRightInd w:val="0"/>
        <w:spacing w:line="360" w:lineRule="auto"/>
        <w:ind w:left="480" w:hangingChars="200" w:hanging="480"/>
        <w:rPr>
          <w:rFonts w:ascii="Times New Roman" w:hAnsi="Times New Roman"/>
          <w:kern w:val="0"/>
          <w:sz w:val="24"/>
          <w:szCs w:val="24"/>
        </w:rPr>
      </w:pPr>
      <w:r w:rsidRPr="00E83913">
        <w:rPr>
          <w:rFonts w:ascii="Times New Roman" w:hAnsi="Times New Roman"/>
          <w:kern w:val="0"/>
          <w:sz w:val="24"/>
          <w:szCs w:val="24"/>
        </w:rPr>
        <w:t>PVPS</w:t>
      </w:r>
      <w:r w:rsidRPr="00E83913">
        <w:rPr>
          <w:rFonts w:ascii="Times New Roman" w:hAnsi="Times New Roman"/>
          <w:kern w:val="0"/>
          <w:sz w:val="24"/>
          <w:szCs w:val="24"/>
        </w:rPr>
        <w:t>的设计、制造、交付、安装、调试、测试及设备的完整配管布线；</w:t>
      </w:r>
    </w:p>
    <w:p w14:paraId="52301A87" w14:textId="77777777" w:rsidR="00032F8F" w:rsidRPr="00E83913" w:rsidRDefault="00032F8F" w:rsidP="00990B3F">
      <w:pPr>
        <w:pStyle w:val="affffd"/>
        <w:numPr>
          <w:ilvl w:val="0"/>
          <w:numId w:val="20"/>
        </w:numPr>
        <w:autoSpaceDE w:val="0"/>
        <w:autoSpaceDN w:val="0"/>
        <w:adjustRightInd w:val="0"/>
        <w:spacing w:line="360" w:lineRule="auto"/>
        <w:ind w:left="480" w:hangingChars="200" w:hanging="480"/>
        <w:rPr>
          <w:rFonts w:ascii="Times New Roman" w:hAnsi="Times New Roman"/>
          <w:kern w:val="0"/>
          <w:sz w:val="24"/>
          <w:szCs w:val="24"/>
        </w:rPr>
      </w:pPr>
      <w:r w:rsidRPr="00E83913">
        <w:rPr>
          <w:rFonts w:ascii="Times New Roman" w:hAnsi="Times New Roman"/>
          <w:kern w:val="0"/>
          <w:sz w:val="24"/>
          <w:szCs w:val="24"/>
        </w:rPr>
        <w:t>仪器仪表和内部控制过程；</w:t>
      </w:r>
    </w:p>
    <w:p w14:paraId="1A767C52" w14:textId="77777777" w:rsidR="00032F8F" w:rsidRPr="00E83913" w:rsidRDefault="00032F8F" w:rsidP="00990B3F">
      <w:pPr>
        <w:pStyle w:val="affffd"/>
        <w:numPr>
          <w:ilvl w:val="0"/>
          <w:numId w:val="20"/>
        </w:numPr>
        <w:autoSpaceDE w:val="0"/>
        <w:autoSpaceDN w:val="0"/>
        <w:adjustRightInd w:val="0"/>
        <w:spacing w:line="360" w:lineRule="auto"/>
        <w:ind w:left="480" w:hangingChars="200" w:hanging="480"/>
        <w:rPr>
          <w:rFonts w:ascii="Times New Roman" w:hAnsi="Times New Roman"/>
          <w:kern w:val="0"/>
          <w:sz w:val="24"/>
          <w:szCs w:val="24"/>
        </w:rPr>
      </w:pPr>
      <w:r w:rsidRPr="00E83913">
        <w:rPr>
          <w:rFonts w:ascii="Times New Roman" w:hAnsi="Times New Roman"/>
          <w:kern w:val="0"/>
          <w:sz w:val="24"/>
          <w:szCs w:val="24"/>
        </w:rPr>
        <w:t>为保证</w:t>
      </w:r>
      <w:r w:rsidRPr="00E83913">
        <w:rPr>
          <w:rFonts w:ascii="Times New Roman" w:hAnsi="Times New Roman"/>
          <w:kern w:val="0"/>
          <w:sz w:val="24"/>
          <w:szCs w:val="24"/>
        </w:rPr>
        <w:t>PVPS</w:t>
      </w:r>
      <w:r w:rsidRPr="00E83913">
        <w:rPr>
          <w:rFonts w:ascii="Times New Roman" w:hAnsi="Times New Roman"/>
          <w:kern w:val="0"/>
          <w:sz w:val="24"/>
          <w:szCs w:val="24"/>
        </w:rPr>
        <w:t>正常和安全运行的，所有</w:t>
      </w:r>
      <w:r w:rsidRPr="00E83913">
        <w:rPr>
          <w:rFonts w:ascii="Times New Roman" w:hAnsi="Times New Roman"/>
          <w:kern w:val="0"/>
          <w:sz w:val="24"/>
          <w:szCs w:val="24"/>
          <w:lang w:eastAsia="zh-CN"/>
        </w:rPr>
        <w:t>到各</w:t>
      </w:r>
      <w:r w:rsidRPr="00E83913">
        <w:rPr>
          <w:rFonts w:ascii="Times New Roman" w:hAnsi="Times New Roman"/>
          <w:kern w:val="0"/>
          <w:sz w:val="24"/>
          <w:szCs w:val="24"/>
        </w:rPr>
        <w:t>自接口</w:t>
      </w:r>
      <w:r w:rsidRPr="00E83913">
        <w:rPr>
          <w:rFonts w:ascii="Times New Roman" w:hAnsi="Times New Roman"/>
          <w:kern w:val="0"/>
          <w:sz w:val="24"/>
          <w:szCs w:val="24"/>
          <w:lang w:eastAsia="zh-CN"/>
        </w:rPr>
        <w:t>的</w:t>
      </w:r>
      <w:r w:rsidRPr="00E83913">
        <w:rPr>
          <w:rFonts w:ascii="Times New Roman" w:hAnsi="Times New Roman"/>
          <w:kern w:val="0"/>
          <w:sz w:val="24"/>
          <w:szCs w:val="24"/>
        </w:rPr>
        <w:t>管道和电器，开关板，控制柜，热交换器，油冷却器，油分离器，油泵，过滤器和所有其他必要的组件</w:t>
      </w:r>
      <w:r w:rsidRPr="00E83913">
        <w:rPr>
          <w:rFonts w:ascii="Times New Roman" w:hAnsi="Times New Roman"/>
          <w:kern w:val="0"/>
          <w:sz w:val="24"/>
          <w:szCs w:val="24"/>
        </w:rPr>
        <w:t>;</w:t>
      </w:r>
    </w:p>
    <w:p w14:paraId="4E8C1002" w14:textId="77777777" w:rsidR="00032F8F" w:rsidRPr="00E83913" w:rsidRDefault="00032F8F" w:rsidP="00990B3F">
      <w:pPr>
        <w:pStyle w:val="affffd"/>
        <w:numPr>
          <w:ilvl w:val="0"/>
          <w:numId w:val="20"/>
        </w:numPr>
        <w:autoSpaceDE w:val="0"/>
        <w:autoSpaceDN w:val="0"/>
        <w:adjustRightInd w:val="0"/>
        <w:spacing w:line="360" w:lineRule="auto"/>
        <w:ind w:left="480" w:hangingChars="200" w:hanging="480"/>
        <w:rPr>
          <w:rFonts w:ascii="Times New Roman" w:hAnsi="Times New Roman"/>
          <w:kern w:val="0"/>
          <w:sz w:val="24"/>
          <w:szCs w:val="24"/>
        </w:rPr>
      </w:pPr>
      <w:r w:rsidRPr="00E83913">
        <w:rPr>
          <w:rFonts w:ascii="Times New Roman" w:hAnsi="Times New Roman"/>
          <w:kern w:val="0"/>
          <w:sz w:val="24"/>
          <w:szCs w:val="24"/>
          <w:lang w:val="zh-CN"/>
        </w:rPr>
        <w:t>PVPS</w:t>
      </w:r>
      <w:r w:rsidRPr="00E83913">
        <w:rPr>
          <w:rFonts w:ascii="Times New Roman" w:hAnsi="Times New Roman"/>
          <w:kern w:val="0"/>
          <w:sz w:val="24"/>
          <w:szCs w:val="24"/>
          <w:lang w:val="zh-CN"/>
        </w:rPr>
        <w:t>所有输油部件及其附属集油器</w:t>
      </w:r>
      <w:r w:rsidRPr="00E83913">
        <w:rPr>
          <w:rFonts w:ascii="Times New Roman" w:hAnsi="Times New Roman"/>
          <w:kern w:val="0"/>
          <w:sz w:val="24"/>
          <w:szCs w:val="24"/>
          <w:lang w:val="zh-CN" w:eastAsia="zh-CN"/>
        </w:rPr>
        <w:t>（如果有）</w:t>
      </w:r>
      <w:r w:rsidRPr="00E83913">
        <w:rPr>
          <w:rFonts w:ascii="Times New Roman" w:hAnsi="Times New Roman"/>
          <w:kern w:val="0"/>
          <w:sz w:val="24"/>
          <w:szCs w:val="24"/>
          <w:lang w:val="zh-CN"/>
        </w:rPr>
        <w:t>；</w:t>
      </w:r>
      <w:r w:rsidRPr="00E83913">
        <w:rPr>
          <w:rFonts w:ascii="Times New Roman" w:hAnsi="Times New Roman"/>
          <w:kern w:val="0"/>
          <w:sz w:val="24"/>
          <w:szCs w:val="24"/>
        </w:rPr>
        <w:t xml:space="preserve"> </w:t>
      </w:r>
    </w:p>
    <w:p w14:paraId="6E4EFBBC" w14:textId="77777777" w:rsidR="00032F8F" w:rsidRPr="00E83913" w:rsidRDefault="00032F8F" w:rsidP="00990B3F">
      <w:pPr>
        <w:pStyle w:val="affffd"/>
        <w:numPr>
          <w:ilvl w:val="0"/>
          <w:numId w:val="20"/>
        </w:numPr>
        <w:autoSpaceDE w:val="0"/>
        <w:autoSpaceDN w:val="0"/>
        <w:adjustRightInd w:val="0"/>
        <w:spacing w:line="360" w:lineRule="auto"/>
        <w:ind w:left="480" w:hangingChars="200" w:hanging="480"/>
        <w:rPr>
          <w:rFonts w:ascii="Times New Roman" w:hAnsi="Times New Roman"/>
          <w:kern w:val="0"/>
          <w:sz w:val="24"/>
          <w:szCs w:val="24"/>
        </w:rPr>
      </w:pPr>
      <w:r w:rsidRPr="00E83913">
        <w:rPr>
          <w:rFonts w:ascii="Times New Roman" w:hAnsi="Times New Roman"/>
          <w:kern w:val="0"/>
          <w:sz w:val="24"/>
          <w:szCs w:val="24"/>
        </w:rPr>
        <w:lastRenderedPageBreak/>
        <w:t>保证系统正常运行、启动、关闭、抽气、纯化和待机状态的所有旁路和旁路阀、调节阀和开关阀</w:t>
      </w:r>
      <w:r w:rsidRPr="00E83913">
        <w:rPr>
          <w:rFonts w:ascii="Times New Roman" w:hAnsi="Times New Roman"/>
          <w:kern w:val="0"/>
          <w:sz w:val="24"/>
          <w:szCs w:val="24"/>
          <w:lang w:eastAsia="zh-CN"/>
        </w:rPr>
        <w:t>；</w:t>
      </w:r>
    </w:p>
    <w:p w14:paraId="671C416C" w14:textId="77777777" w:rsidR="00032F8F" w:rsidRPr="00E83913" w:rsidRDefault="00032F8F" w:rsidP="00990B3F">
      <w:pPr>
        <w:pStyle w:val="affffd"/>
        <w:numPr>
          <w:ilvl w:val="0"/>
          <w:numId w:val="20"/>
        </w:numPr>
        <w:autoSpaceDE w:val="0"/>
        <w:autoSpaceDN w:val="0"/>
        <w:adjustRightInd w:val="0"/>
        <w:spacing w:line="360" w:lineRule="auto"/>
        <w:ind w:left="480" w:hangingChars="200" w:hanging="480"/>
        <w:rPr>
          <w:rFonts w:ascii="Times New Roman" w:hAnsi="Times New Roman"/>
          <w:kern w:val="0"/>
          <w:sz w:val="24"/>
          <w:szCs w:val="24"/>
          <w:lang w:val="zh-CN"/>
        </w:rPr>
      </w:pPr>
      <w:r w:rsidRPr="00E83913">
        <w:rPr>
          <w:rFonts w:ascii="Times New Roman" w:hAnsi="Times New Roman"/>
          <w:kern w:val="0"/>
          <w:sz w:val="24"/>
          <w:szCs w:val="24"/>
          <w:lang w:val="zh-CN"/>
        </w:rPr>
        <w:t>整个系统免受压力超标以及管路安全释放时所需的保护设备</w:t>
      </w:r>
      <w:r w:rsidRPr="00E83913">
        <w:rPr>
          <w:rFonts w:ascii="Times New Roman" w:hAnsi="Times New Roman"/>
          <w:kern w:val="0"/>
          <w:sz w:val="24"/>
          <w:szCs w:val="24"/>
          <w:lang w:val="zh-CN" w:eastAsia="zh-CN"/>
        </w:rPr>
        <w:t>；</w:t>
      </w:r>
    </w:p>
    <w:p w14:paraId="4206BC41" w14:textId="77777777" w:rsidR="00032F8F" w:rsidRPr="00E83913" w:rsidRDefault="00032F8F" w:rsidP="00990B3F">
      <w:pPr>
        <w:pStyle w:val="affffd"/>
        <w:numPr>
          <w:ilvl w:val="0"/>
          <w:numId w:val="20"/>
        </w:numPr>
        <w:autoSpaceDE w:val="0"/>
        <w:autoSpaceDN w:val="0"/>
        <w:adjustRightInd w:val="0"/>
        <w:spacing w:line="360" w:lineRule="auto"/>
        <w:ind w:left="480" w:hangingChars="200" w:hanging="480"/>
        <w:rPr>
          <w:rFonts w:ascii="Times New Roman" w:hAnsi="Times New Roman"/>
          <w:kern w:val="0"/>
          <w:sz w:val="24"/>
          <w:szCs w:val="24"/>
        </w:rPr>
      </w:pPr>
      <w:r w:rsidRPr="00E83913">
        <w:rPr>
          <w:rFonts w:ascii="Times New Roman" w:hAnsi="Times New Roman"/>
          <w:kern w:val="0"/>
          <w:sz w:val="24"/>
          <w:szCs w:val="24"/>
        </w:rPr>
        <w:t>保护</w:t>
      </w:r>
      <w:r w:rsidRPr="00E83913">
        <w:rPr>
          <w:rFonts w:ascii="Times New Roman" w:hAnsi="Times New Roman"/>
          <w:kern w:val="0"/>
          <w:sz w:val="24"/>
          <w:szCs w:val="24"/>
        </w:rPr>
        <w:t>PVPS</w:t>
      </w:r>
      <w:r w:rsidRPr="00E83913">
        <w:rPr>
          <w:rFonts w:ascii="Times New Roman" w:hAnsi="Times New Roman"/>
          <w:kern w:val="0"/>
          <w:sz w:val="24"/>
          <w:szCs w:val="24"/>
        </w:rPr>
        <w:t>免受颗粒和其他杂质影响的过滤器；</w:t>
      </w:r>
    </w:p>
    <w:p w14:paraId="1770D24C" w14:textId="37E7246F" w:rsidR="00032F8F" w:rsidRPr="00653B99" w:rsidRDefault="00A77D3B" w:rsidP="00990B3F">
      <w:pPr>
        <w:pStyle w:val="affffd"/>
        <w:numPr>
          <w:ilvl w:val="0"/>
          <w:numId w:val="20"/>
        </w:numPr>
        <w:autoSpaceDE w:val="0"/>
        <w:autoSpaceDN w:val="0"/>
        <w:adjustRightInd w:val="0"/>
        <w:spacing w:line="360" w:lineRule="auto"/>
        <w:ind w:left="480" w:hangingChars="200" w:hanging="480"/>
        <w:rPr>
          <w:rFonts w:ascii="Times New Roman" w:hAnsi="Times New Roman"/>
          <w:b/>
          <w:bCs/>
          <w:color w:val="C00000"/>
          <w:kern w:val="0"/>
          <w:sz w:val="24"/>
          <w:szCs w:val="24"/>
        </w:rPr>
      </w:pPr>
      <w:r w:rsidRPr="00AB31AA">
        <w:rPr>
          <w:rFonts w:ascii="Times New Roman" w:hAnsi="Times New Roman" w:hint="eastAsia"/>
          <w:kern w:val="0"/>
          <w:sz w:val="24"/>
          <w:szCs w:val="24"/>
          <w:lang w:val="en-US"/>
        </w:rPr>
        <w:t>一次完整维护的备品备件</w:t>
      </w:r>
      <w:r w:rsidR="00653B99" w:rsidRPr="00AB31AA">
        <w:rPr>
          <w:rFonts w:ascii="Times New Roman" w:hAnsi="Times New Roman" w:hint="eastAsia"/>
          <w:kern w:val="0"/>
          <w:sz w:val="24"/>
          <w:szCs w:val="24"/>
          <w:lang w:val="en-US" w:eastAsia="zh-CN"/>
        </w:rPr>
        <w:t>及耗材</w:t>
      </w:r>
      <w:r w:rsidR="00032F8F" w:rsidRPr="00741EFB">
        <w:rPr>
          <w:rFonts w:ascii="Times New Roman" w:hAnsi="Times New Roman"/>
          <w:b/>
          <w:bCs/>
          <w:color w:val="000000" w:themeColor="text1"/>
          <w:kern w:val="0"/>
          <w:sz w:val="24"/>
          <w:szCs w:val="24"/>
          <w:lang w:eastAsia="zh-CN"/>
        </w:rPr>
        <w:t>；</w:t>
      </w:r>
      <w:r w:rsidR="00D44D09" w:rsidRPr="00653B99" w:rsidDel="00D44D09">
        <w:rPr>
          <w:rFonts w:ascii="Times New Roman" w:hAnsi="Times New Roman" w:hint="eastAsia"/>
          <w:b/>
          <w:bCs/>
          <w:color w:val="C00000"/>
          <w:kern w:val="0"/>
          <w:sz w:val="24"/>
          <w:szCs w:val="24"/>
          <w:lang w:eastAsia="zh-CN"/>
        </w:rPr>
        <w:t xml:space="preserve"> </w:t>
      </w:r>
    </w:p>
    <w:p w14:paraId="5E40686D" w14:textId="77777777" w:rsidR="00032F8F" w:rsidRPr="00E83913" w:rsidRDefault="00032F8F" w:rsidP="00990B3F">
      <w:pPr>
        <w:pStyle w:val="affffd"/>
        <w:numPr>
          <w:ilvl w:val="0"/>
          <w:numId w:val="20"/>
        </w:numPr>
        <w:autoSpaceDE w:val="0"/>
        <w:autoSpaceDN w:val="0"/>
        <w:adjustRightInd w:val="0"/>
        <w:spacing w:line="360" w:lineRule="auto"/>
        <w:ind w:left="480" w:hangingChars="200" w:hanging="480"/>
        <w:rPr>
          <w:rFonts w:ascii="Times New Roman" w:hAnsi="Times New Roman"/>
          <w:kern w:val="0"/>
          <w:sz w:val="24"/>
          <w:szCs w:val="24"/>
        </w:rPr>
      </w:pPr>
      <w:r w:rsidRPr="00E83913">
        <w:rPr>
          <w:rFonts w:ascii="Times New Roman" w:hAnsi="Times New Roman"/>
          <w:kern w:val="0"/>
          <w:sz w:val="24"/>
          <w:szCs w:val="24"/>
        </w:rPr>
        <w:t>运行手册和备件列表；</w:t>
      </w:r>
    </w:p>
    <w:p w14:paraId="67F30DFD" w14:textId="4AD66672" w:rsidR="00032F8F" w:rsidRPr="00E83913" w:rsidRDefault="00032F8F" w:rsidP="00990B3F">
      <w:pPr>
        <w:pStyle w:val="affffd"/>
        <w:numPr>
          <w:ilvl w:val="0"/>
          <w:numId w:val="20"/>
        </w:numPr>
        <w:autoSpaceDE w:val="0"/>
        <w:autoSpaceDN w:val="0"/>
        <w:adjustRightInd w:val="0"/>
        <w:spacing w:line="360" w:lineRule="auto"/>
        <w:ind w:left="480" w:hangingChars="200" w:hanging="480"/>
        <w:rPr>
          <w:rFonts w:ascii="Times New Roman" w:hAnsi="Times New Roman"/>
          <w:kern w:val="0"/>
          <w:sz w:val="24"/>
          <w:szCs w:val="24"/>
          <w:lang w:val="zh-CN"/>
        </w:rPr>
      </w:pPr>
      <w:r w:rsidRPr="00E83913">
        <w:rPr>
          <w:rFonts w:ascii="Times New Roman" w:hAnsi="Times New Roman"/>
          <w:kern w:val="0"/>
          <w:sz w:val="24"/>
          <w:szCs w:val="24"/>
          <w:lang w:val="zh-CN"/>
        </w:rPr>
        <w:t>在承包商和</w:t>
      </w:r>
      <w:r w:rsidR="00E83913" w:rsidRPr="00E83913">
        <w:rPr>
          <w:rFonts w:ascii="Times New Roman" w:hAnsi="Times New Roman"/>
          <w:kern w:val="0"/>
          <w:sz w:val="24"/>
          <w:szCs w:val="24"/>
          <w:lang w:val="zh-CN"/>
        </w:rPr>
        <w:t>IASF</w:t>
      </w:r>
      <w:r w:rsidRPr="00E83913">
        <w:rPr>
          <w:rFonts w:ascii="Times New Roman" w:hAnsi="Times New Roman"/>
          <w:kern w:val="0"/>
          <w:sz w:val="24"/>
          <w:szCs w:val="24"/>
          <w:lang w:val="zh-CN"/>
        </w:rPr>
        <w:t>处举行的项目会议和制造检查；</w:t>
      </w:r>
    </w:p>
    <w:p w14:paraId="726C8E6E" w14:textId="0A3A2DA1" w:rsidR="00032F8F" w:rsidRPr="00E83913" w:rsidRDefault="00032F8F" w:rsidP="00990B3F">
      <w:pPr>
        <w:pStyle w:val="affffd"/>
        <w:numPr>
          <w:ilvl w:val="0"/>
          <w:numId w:val="20"/>
        </w:numPr>
        <w:autoSpaceDE w:val="0"/>
        <w:autoSpaceDN w:val="0"/>
        <w:adjustRightInd w:val="0"/>
        <w:spacing w:line="360" w:lineRule="auto"/>
        <w:ind w:left="480" w:hangingChars="200" w:hanging="480"/>
        <w:rPr>
          <w:rFonts w:ascii="Times New Roman" w:hAnsi="Times New Roman"/>
          <w:kern w:val="0"/>
          <w:sz w:val="24"/>
          <w:szCs w:val="24"/>
          <w:lang w:val="zh-CN"/>
        </w:rPr>
      </w:pPr>
      <w:r w:rsidRPr="00E83913">
        <w:rPr>
          <w:rFonts w:ascii="Times New Roman" w:hAnsi="Times New Roman"/>
          <w:kern w:val="0"/>
          <w:sz w:val="24"/>
          <w:szCs w:val="24"/>
          <w:lang w:val="zh-CN"/>
        </w:rPr>
        <w:t>包装和运输</w:t>
      </w:r>
      <w:r w:rsidRPr="00E83913">
        <w:rPr>
          <w:rFonts w:ascii="Times New Roman" w:hAnsi="Times New Roman"/>
          <w:kern w:val="0"/>
          <w:sz w:val="24"/>
          <w:szCs w:val="24"/>
          <w:lang w:val="zh-CN" w:eastAsia="zh-CN"/>
        </w:rPr>
        <w:t>需</w:t>
      </w:r>
      <w:r w:rsidRPr="00E83913">
        <w:rPr>
          <w:rFonts w:ascii="Times New Roman" w:hAnsi="Times New Roman"/>
          <w:kern w:val="0"/>
          <w:sz w:val="24"/>
          <w:szCs w:val="24"/>
          <w:lang w:val="zh-CN"/>
        </w:rPr>
        <w:t>运送到</w:t>
      </w:r>
      <w:r w:rsidR="00E83913" w:rsidRPr="00E83913">
        <w:rPr>
          <w:rFonts w:ascii="Times New Roman" w:hAnsi="Times New Roman"/>
          <w:kern w:val="0"/>
          <w:sz w:val="24"/>
          <w:szCs w:val="24"/>
          <w:lang w:val="zh-CN"/>
        </w:rPr>
        <w:t>IASF</w:t>
      </w:r>
      <w:r w:rsidRPr="00E83913">
        <w:rPr>
          <w:rFonts w:ascii="Times New Roman" w:hAnsi="Times New Roman"/>
          <w:kern w:val="0"/>
          <w:sz w:val="24"/>
          <w:szCs w:val="24"/>
          <w:lang w:val="zh-CN"/>
        </w:rPr>
        <w:t>现场的所有承包商提供的设备，撬装和零件；</w:t>
      </w:r>
    </w:p>
    <w:p w14:paraId="5DA67077" w14:textId="77D72E8F" w:rsidR="00032F8F" w:rsidRPr="00032F8F" w:rsidRDefault="00032F8F" w:rsidP="00990B3F">
      <w:pPr>
        <w:pStyle w:val="affffd"/>
        <w:numPr>
          <w:ilvl w:val="0"/>
          <w:numId w:val="20"/>
        </w:numPr>
        <w:autoSpaceDE w:val="0"/>
        <w:autoSpaceDN w:val="0"/>
        <w:adjustRightInd w:val="0"/>
        <w:spacing w:line="360" w:lineRule="auto"/>
        <w:ind w:left="480" w:hangingChars="200" w:hanging="480"/>
        <w:rPr>
          <w:rFonts w:ascii="Times New Roman" w:hAnsi="Times New Roman"/>
          <w:color w:val="000000"/>
          <w:kern w:val="0"/>
          <w:sz w:val="24"/>
          <w:szCs w:val="24"/>
        </w:rPr>
      </w:pPr>
      <w:r w:rsidRPr="00032F8F">
        <w:rPr>
          <w:rFonts w:ascii="Times New Roman" w:hAnsi="Times New Roman"/>
          <w:color w:val="000000"/>
          <w:kern w:val="0"/>
          <w:sz w:val="24"/>
          <w:szCs w:val="24"/>
        </w:rPr>
        <w:t>提供所有必要的质量文件，检验和测试协议，材料证书等，供承包商提供的设备获得的第三方批准，获得中国当局的运行许可</w:t>
      </w:r>
      <w:r w:rsidRPr="00032F8F">
        <w:rPr>
          <w:rFonts w:ascii="Times New Roman" w:hAnsi="Times New Roman"/>
          <w:color w:val="000000"/>
          <w:kern w:val="0"/>
          <w:sz w:val="24"/>
          <w:szCs w:val="24"/>
          <w:lang w:eastAsia="zh-CN"/>
        </w:rPr>
        <w:t>所需的必要文件</w:t>
      </w:r>
      <w:r w:rsidRPr="00032F8F">
        <w:rPr>
          <w:rFonts w:ascii="Times New Roman" w:hAnsi="Times New Roman"/>
          <w:color w:val="000000"/>
          <w:kern w:val="0"/>
          <w:sz w:val="24"/>
          <w:szCs w:val="24"/>
        </w:rPr>
        <w:t>；</w:t>
      </w:r>
    </w:p>
    <w:p w14:paraId="20A13D08" w14:textId="1522279A" w:rsidR="00032F8F" w:rsidRDefault="00032F8F" w:rsidP="00296D83">
      <w:pPr>
        <w:pStyle w:val="a4"/>
        <w:numPr>
          <w:ilvl w:val="1"/>
          <w:numId w:val="44"/>
        </w:numPr>
      </w:pPr>
      <w:bookmarkStart w:id="72" w:name="_Toc244275150"/>
      <w:r>
        <w:rPr>
          <w:rFonts w:hint="eastAsia"/>
        </w:rPr>
        <w:t>控制系统交付</w:t>
      </w:r>
      <w:bookmarkEnd w:id="72"/>
    </w:p>
    <w:p w14:paraId="5A55F7F7" w14:textId="50F42BEF" w:rsidR="00032F8F" w:rsidRDefault="00032F8F" w:rsidP="00032F8F">
      <w:pPr>
        <w:pStyle w:val="affff9"/>
      </w:pPr>
      <w:r>
        <w:rPr>
          <w:rFonts w:hint="eastAsia"/>
        </w:rPr>
        <w:t>交付的控制系统应包括：</w:t>
      </w:r>
    </w:p>
    <w:p w14:paraId="24C354C8" w14:textId="77777777" w:rsidR="00032F8F" w:rsidRPr="00032F8F" w:rsidRDefault="00032F8F" w:rsidP="00990B3F">
      <w:pPr>
        <w:pStyle w:val="affffe"/>
        <w:numPr>
          <w:ilvl w:val="0"/>
          <w:numId w:val="21"/>
        </w:numPr>
        <w:autoSpaceDE w:val="0"/>
        <w:autoSpaceDN w:val="0"/>
        <w:adjustRightInd w:val="0"/>
        <w:spacing w:line="360" w:lineRule="auto"/>
        <w:ind w:left="480" w:hangingChars="200" w:hanging="480"/>
        <w:rPr>
          <w:rFonts w:ascii="Times New Roman" w:hAnsi="Times New Roman"/>
          <w:color w:val="000000"/>
          <w:kern w:val="0"/>
          <w:sz w:val="24"/>
          <w:szCs w:val="24"/>
        </w:rPr>
      </w:pPr>
      <w:r w:rsidRPr="00032F8F">
        <w:rPr>
          <w:rFonts w:ascii="Times New Roman" w:hAnsi="Times New Roman"/>
          <w:color w:val="000000"/>
          <w:kern w:val="0"/>
          <w:sz w:val="24"/>
          <w:szCs w:val="24"/>
        </w:rPr>
        <w:t>符合规范的调试、验收测试、操作和维护装置、配置工具和操作应用程序所需的所有软件和工具；</w:t>
      </w:r>
    </w:p>
    <w:p w14:paraId="74984722" w14:textId="77777777" w:rsidR="00032F8F" w:rsidRPr="00032F8F" w:rsidRDefault="00032F8F" w:rsidP="00990B3F">
      <w:pPr>
        <w:pStyle w:val="affffe"/>
        <w:numPr>
          <w:ilvl w:val="0"/>
          <w:numId w:val="21"/>
        </w:numPr>
        <w:autoSpaceDE w:val="0"/>
        <w:autoSpaceDN w:val="0"/>
        <w:adjustRightInd w:val="0"/>
        <w:spacing w:line="360" w:lineRule="auto"/>
        <w:ind w:left="480" w:hangingChars="200" w:hanging="480"/>
        <w:rPr>
          <w:rFonts w:ascii="Times New Roman" w:hAnsi="Times New Roman"/>
          <w:color w:val="000000"/>
          <w:kern w:val="0"/>
          <w:sz w:val="24"/>
          <w:szCs w:val="24"/>
        </w:rPr>
      </w:pPr>
      <w:r w:rsidRPr="00032F8F">
        <w:rPr>
          <w:rFonts w:ascii="Times New Roman" w:hAnsi="Times New Roman"/>
          <w:color w:val="000000"/>
          <w:kern w:val="0"/>
          <w:sz w:val="24"/>
          <w:szCs w:val="24"/>
        </w:rPr>
        <w:t>可编程逻辑控制器上运行的所有软件，包括本规范中描述的文档级别的代码和库；</w:t>
      </w:r>
    </w:p>
    <w:p w14:paraId="10EDD253" w14:textId="77777777" w:rsidR="00032F8F" w:rsidRPr="00032F8F" w:rsidRDefault="00032F8F" w:rsidP="00990B3F">
      <w:pPr>
        <w:pStyle w:val="affffe"/>
        <w:numPr>
          <w:ilvl w:val="0"/>
          <w:numId w:val="21"/>
        </w:numPr>
        <w:autoSpaceDE w:val="0"/>
        <w:autoSpaceDN w:val="0"/>
        <w:adjustRightInd w:val="0"/>
        <w:spacing w:line="360" w:lineRule="auto"/>
        <w:ind w:left="480" w:hangingChars="200" w:hanging="480"/>
        <w:rPr>
          <w:rFonts w:ascii="Times New Roman" w:hAnsi="Times New Roman"/>
          <w:color w:val="000000"/>
          <w:kern w:val="0"/>
          <w:sz w:val="24"/>
          <w:szCs w:val="24"/>
        </w:rPr>
      </w:pPr>
      <w:r w:rsidRPr="00032F8F">
        <w:rPr>
          <w:rFonts w:ascii="Times New Roman" w:hAnsi="Times New Roman"/>
          <w:color w:val="000000"/>
          <w:kern w:val="0"/>
          <w:sz w:val="24"/>
          <w:szCs w:val="24"/>
        </w:rPr>
        <w:t>在可编程逻辑控制器中实施所有必需的安全关键和机器保护逻辑；</w:t>
      </w:r>
    </w:p>
    <w:p w14:paraId="36A596D9" w14:textId="665E19D3" w:rsidR="00741EFB" w:rsidRPr="00741EFB" w:rsidRDefault="00032F8F" w:rsidP="00741EFB">
      <w:pPr>
        <w:pStyle w:val="affffe"/>
        <w:numPr>
          <w:ilvl w:val="0"/>
          <w:numId w:val="21"/>
        </w:numPr>
        <w:autoSpaceDE w:val="0"/>
        <w:autoSpaceDN w:val="0"/>
        <w:adjustRightInd w:val="0"/>
        <w:spacing w:line="360" w:lineRule="auto"/>
        <w:ind w:left="480" w:hangingChars="200" w:hanging="480"/>
        <w:rPr>
          <w:rFonts w:ascii="Times New Roman" w:hAnsi="Times New Roman"/>
          <w:color w:val="000000"/>
          <w:kern w:val="0"/>
          <w:sz w:val="24"/>
          <w:szCs w:val="24"/>
        </w:rPr>
      </w:pPr>
      <w:r w:rsidRPr="00032F8F">
        <w:rPr>
          <w:rFonts w:ascii="Times New Roman" w:hAnsi="Times New Roman"/>
          <w:color w:val="000000"/>
          <w:kern w:val="0"/>
          <w:sz w:val="24"/>
          <w:szCs w:val="24"/>
        </w:rPr>
        <w:t>功能警报处理程序和存档服务；</w:t>
      </w:r>
    </w:p>
    <w:p w14:paraId="219A8978" w14:textId="77777777" w:rsidR="009D28C4" w:rsidRPr="00AB31AA" w:rsidRDefault="009D28C4" w:rsidP="00AB31AA">
      <w:pPr>
        <w:pStyle w:val="afb"/>
        <w:ind w:firstLine="480"/>
      </w:pPr>
    </w:p>
    <w:p w14:paraId="6FECA5A9" w14:textId="649C3F46" w:rsidR="007D3CCB" w:rsidRPr="00E41959" w:rsidRDefault="007D3CCB" w:rsidP="00296D83">
      <w:pPr>
        <w:pStyle w:val="a4"/>
        <w:numPr>
          <w:ilvl w:val="1"/>
          <w:numId w:val="44"/>
        </w:numPr>
      </w:pPr>
      <w:bookmarkStart w:id="73" w:name="_Toc240646631"/>
      <w:bookmarkStart w:id="74" w:name="_Toc240646632"/>
      <w:bookmarkStart w:id="75" w:name="_Toc240646633"/>
      <w:bookmarkStart w:id="76" w:name="_Toc240646634"/>
      <w:bookmarkStart w:id="77" w:name="_Toc240646635"/>
      <w:bookmarkStart w:id="78" w:name="_Toc240646636"/>
      <w:bookmarkStart w:id="79" w:name="_Toc240646637"/>
      <w:bookmarkStart w:id="80" w:name="_Toc240646638"/>
      <w:bookmarkStart w:id="81" w:name="_Toc240646639"/>
      <w:bookmarkStart w:id="82" w:name="_Toc240646640"/>
      <w:bookmarkStart w:id="83" w:name="_Toc244275151"/>
      <w:bookmarkEnd w:id="73"/>
      <w:bookmarkEnd w:id="74"/>
      <w:bookmarkEnd w:id="75"/>
      <w:bookmarkEnd w:id="76"/>
      <w:bookmarkEnd w:id="77"/>
      <w:bookmarkEnd w:id="78"/>
      <w:bookmarkEnd w:id="79"/>
      <w:bookmarkEnd w:id="80"/>
      <w:bookmarkEnd w:id="81"/>
      <w:bookmarkEnd w:id="82"/>
      <w:r>
        <w:rPr>
          <w:rFonts w:hint="eastAsia"/>
        </w:rPr>
        <w:t>文件要求</w:t>
      </w:r>
      <w:bookmarkEnd w:id="83"/>
    </w:p>
    <w:p w14:paraId="50C3C6C0" w14:textId="77777777" w:rsidR="007D3CCB" w:rsidRPr="007D3CCB" w:rsidRDefault="007D3CCB" w:rsidP="00990B3F">
      <w:pPr>
        <w:pStyle w:val="affffe"/>
        <w:numPr>
          <w:ilvl w:val="0"/>
          <w:numId w:val="23"/>
        </w:numPr>
        <w:autoSpaceDE w:val="0"/>
        <w:autoSpaceDN w:val="0"/>
        <w:adjustRightInd w:val="0"/>
        <w:spacing w:line="360" w:lineRule="auto"/>
        <w:ind w:firstLineChars="0"/>
        <w:rPr>
          <w:rFonts w:ascii="Times New Roman" w:hAnsi="Times New Roman"/>
          <w:color w:val="000000"/>
          <w:kern w:val="0"/>
          <w:sz w:val="24"/>
          <w:szCs w:val="24"/>
        </w:rPr>
      </w:pPr>
      <w:r w:rsidRPr="007D3CCB">
        <w:rPr>
          <w:rFonts w:ascii="Times New Roman" w:hAnsi="Times New Roman" w:hint="eastAsia"/>
          <w:color w:val="000000"/>
          <w:kern w:val="0"/>
          <w:sz w:val="24"/>
          <w:szCs w:val="24"/>
        </w:rPr>
        <w:t>要执行此合同，需要在整个合同阶段仔细记录文档；</w:t>
      </w:r>
      <w:r w:rsidRPr="007D3CCB">
        <w:rPr>
          <w:rFonts w:ascii="Times New Roman" w:hAnsi="Times New Roman"/>
          <w:color w:val="000000"/>
          <w:kern w:val="0"/>
          <w:sz w:val="24"/>
          <w:szCs w:val="24"/>
        </w:rPr>
        <w:t xml:space="preserve"> </w:t>
      </w:r>
    </w:p>
    <w:p w14:paraId="01AC9B88" w14:textId="77777777" w:rsidR="007D3CCB" w:rsidRPr="007D3CCB" w:rsidRDefault="007D3CCB" w:rsidP="00990B3F">
      <w:pPr>
        <w:pStyle w:val="affffe"/>
        <w:numPr>
          <w:ilvl w:val="0"/>
          <w:numId w:val="23"/>
        </w:numPr>
        <w:autoSpaceDE w:val="0"/>
        <w:autoSpaceDN w:val="0"/>
        <w:adjustRightInd w:val="0"/>
        <w:spacing w:line="360" w:lineRule="auto"/>
        <w:ind w:firstLineChars="0"/>
        <w:rPr>
          <w:rFonts w:ascii="Times New Roman" w:hAnsi="Times New Roman"/>
          <w:color w:val="000000"/>
          <w:kern w:val="0"/>
          <w:sz w:val="24"/>
          <w:szCs w:val="24"/>
        </w:rPr>
      </w:pPr>
      <w:r w:rsidRPr="007D3CCB">
        <w:rPr>
          <w:rFonts w:ascii="Times New Roman" w:hAnsi="Times New Roman" w:hint="eastAsia"/>
          <w:color w:val="000000"/>
          <w:kern w:val="0"/>
          <w:sz w:val="24"/>
          <w:szCs w:val="24"/>
        </w:rPr>
        <w:t>项目执行期间，所有文件可以由电子形式提供；</w:t>
      </w:r>
    </w:p>
    <w:p w14:paraId="55D75379" w14:textId="7ABF320A" w:rsidR="007D3CCB" w:rsidRPr="007D3CCB" w:rsidRDefault="007D3CCB" w:rsidP="00990B3F">
      <w:pPr>
        <w:pStyle w:val="affffe"/>
        <w:numPr>
          <w:ilvl w:val="0"/>
          <w:numId w:val="23"/>
        </w:numPr>
        <w:autoSpaceDE w:val="0"/>
        <w:autoSpaceDN w:val="0"/>
        <w:adjustRightInd w:val="0"/>
        <w:spacing w:line="360" w:lineRule="auto"/>
        <w:ind w:firstLineChars="0"/>
        <w:rPr>
          <w:rFonts w:ascii="Times New Roman" w:hAnsi="Times New Roman"/>
          <w:color w:val="000000"/>
          <w:kern w:val="0"/>
          <w:sz w:val="24"/>
          <w:szCs w:val="24"/>
        </w:rPr>
      </w:pPr>
      <w:r w:rsidRPr="007D3CCB">
        <w:rPr>
          <w:rFonts w:ascii="Times New Roman" w:hAnsi="Times New Roman" w:hint="eastAsia"/>
          <w:color w:val="000000"/>
          <w:kern w:val="0"/>
          <w:sz w:val="24"/>
          <w:szCs w:val="24"/>
        </w:rPr>
        <w:t>与合同有关的所有技术文件均应为英文</w:t>
      </w:r>
      <w:r w:rsidR="009D28C4">
        <w:rPr>
          <w:rFonts w:ascii="Times New Roman" w:hAnsi="Times New Roman" w:hint="eastAsia"/>
          <w:color w:val="000000"/>
          <w:kern w:val="0"/>
          <w:sz w:val="24"/>
          <w:szCs w:val="24"/>
          <w:lang w:eastAsia="zh-CN"/>
        </w:rPr>
        <w:t>或中文</w:t>
      </w:r>
      <w:r w:rsidRPr="007D3CCB">
        <w:rPr>
          <w:rFonts w:ascii="Times New Roman" w:hAnsi="Times New Roman" w:hint="eastAsia"/>
          <w:color w:val="000000"/>
          <w:kern w:val="0"/>
          <w:sz w:val="24"/>
          <w:szCs w:val="24"/>
        </w:rPr>
        <w:t>，其中国内供应部件技术文件可以为中文，只允许承包商内部使用的文件可以使用本国语言，尺寸应使用国际单位制（</w:t>
      </w:r>
      <w:r w:rsidRPr="007D3CCB">
        <w:rPr>
          <w:rFonts w:ascii="Times New Roman" w:hAnsi="Times New Roman" w:hint="eastAsia"/>
          <w:color w:val="000000"/>
          <w:kern w:val="0"/>
          <w:sz w:val="24"/>
          <w:szCs w:val="24"/>
        </w:rPr>
        <w:t>SI</w:t>
      </w:r>
      <w:r w:rsidRPr="007D3CCB">
        <w:rPr>
          <w:rFonts w:ascii="Times New Roman" w:hAnsi="Times New Roman"/>
          <w:color w:val="000000"/>
          <w:kern w:val="0"/>
          <w:sz w:val="24"/>
          <w:szCs w:val="24"/>
        </w:rPr>
        <w:t>）</w:t>
      </w:r>
      <w:r w:rsidRPr="007D3CCB">
        <w:rPr>
          <w:rFonts w:ascii="Times New Roman" w:hAnsi="Times New Roman" w:hint="eastAsia"/>
          <w:color w:val="000000"/>
          <w:kern w:val="0"/>
          <w:sz w:val="24"/>
          <w:szCs w:val="24"/>
        </w:rPr>
        <w:t>标准；</w:t>
      </w:r>
    </w:p>
    <w:p w14:paraId="40AA2319" w14:textId="77777777" w:rsidR="007D3CCB" w:rsidRPr="007D3CCB" w:rsidRDefault="007D3CCB" w:rsidP="00990B3F">
      <w:pPr>
        <w:pStyle w:val="affffe"/>
        <w:numPr>
          <w:ilvl w:val="0"/>
          <w:numId w:val="23"/>
        </w:numPr>
        <w:autoSpaceDE w:val="0"/>
        <w:autoSpaceDN w:val="0"/>
        <w:adjustRightInd w:val="0"/>
        <w:spacing w:line="360" w:lineRule="auto"/>
        <w:ind w:firstLineChars="0"/>
        <w:rPr>
          <w:rFonts w:ascii="Times New Roman" w:hAnsi="Times New Roman"/>
          <w:color w:val="000000"/>
          <w:kern w:val="0"/>
          <w:sz w:val="24"/>
          <w:szCs w:val="24"/>
        </w:rPr>
      </w:pPr>
      <w:r w:rsidRPr="007D3CCB">
        <w:rPr>
          <w:rFonts w:ascii="Times New Roman" w:hAnsi="Times New Roman" w:hint="eastAsia"/>
          <w:color w:val="000000"/>
          <w:kern w:val="0"/>
          <w:sz w:val="24"/>
          <w:szCs w:val="24"/>
        </w:rPr>
        <w:t>承包商的内部文件，承包商应保留所有文件和文件清单，并注明修订状态；</w:t>
      </w:r>
      <w:r w:rsidRPr="007D3CCB">
        <w:rPr>
          <w:rFonts w:ascii="Times New Roman" w:hAnsi="Times New Roman"/>
          <w:color w:val="000000"/>
          <w:kern w:val="0"/>
          <w:sz w:val="24"/>
          <w:szCs w:val="24"/>
        </w:rPr>
        <w:t xml:space="preserve"> </w:t>
      </w:r>
    </w:p>
    <w:p w14:paraId="5A115444" w14:textId="77777777" w:rsidR="007D3CCB" w:rsidRPr="007D3CCB" w:rsidRDefault="007D3CCB" w:rsidP="00990B3F">
      <w:pPr>
        <w:pStyle w:val="affffe"/>
        <w:numPr>
          <w:ilvl w:val="0"/>
          <w:numId w:val="23"/>
        </w:numPr>
        <w:autoSpaceDE w:val="0"/>
        <w:autoSpaceDN w:val="0"/>
        <w:adjustRightInd w:val="0"/>
        <w:spacing w:line="360" w:lineRule="auto"/>
        <w:ind w:firstLineChars="0"/>
        <w:rPr>
          <w:rFonts w:ascii="Times New Roman" w:hAnsi="Times New Roman"/>
          <w:color w:val="000000"/>
          <w:kern w:val="0"/>
          <w:sz w:val="24"/>
          <w:szCs w:val="24"/>
        </w:rPr>
      </w:pPr>
      <w:r w:rsidRPr="007D3CCB">
        <w:rPr>
          <w:rFonts w:ascii="Times New Roman" w:hAnsi="Times New Roman" w:hint="eastAsia"/>
          <w:color w:val="000000"/>
          <w:kern w:val="0"/>
          <w:sz w:val="24"/>
          <w:szCs w:val="24"/>
        </w:rPr>
        <w:t>有效文件的所有更改均应清楚标记，以表明修订状态（索引），如果有新的更改，应删除先前版本的标记；</w:t>
      </w:r>
    </w:p>
    <w:p w14:paraId="494AB172" w14:textId="35AFA9C5" w:rsidR="00F50155" w:rsidRPr="007D3CCB" w:rsidRDefault="007D3CCB" w:rsidP="00990B3F">
      <w:pPr>
        <w:pStyle w:val="affffe"/>
        <w:numPr>
          <w:ilvl w:val="0"/>
          <w:numId w:val="23"/>
        </w:numPr>
        <w:autoSpaceDE w:val="0"/>
        <w:autoSpaceDN w:val="0"/>
        <w:adjustRightInd w:val="0"/>
        <w:spacing w:line="360" w:lineRule="auto"/>
        <w:ind w:firstLineChars="0"/>
        <w:rPr>
          <w:rFonts w:ascii="Times New Roman" w:hAnsi="Times New Roman"/>
          <w:color w:val="000000"/>
          <w:kern w:val="0"/>
          <w:sz w:val="24"/>
          <w:szCs w:val="24"/>
        </w:rPr>
      </w:pPr>
      <w:r w:rsidRPr="007D3CCB">
        <w:rPr>
          <w:rFonts w:ascii="Times New Roman" w:hAnsi="Times New Roman" w:hint="eastAsia"/>
          <w:color w:val="000000"/>
          <w:kern w:val="0"/>
          <w:sz w:val="24"/>
          <w:szCs w:val="24"/>
        </w:rPr>
        <w:t>应提供所有文件的可追溯性。</w:t>
      </w:r>
    </w:p>
    <w:p w14:paraId="0083D6AB" w14:textId="1EE366D5" w:rsidR="00211DEE" w:rsidRPr="00437BC4" w:rsidRDefault="007D3CCB" w:rsidP="00C5585E">
      <w:pPr>
        <w:pStyle w:val="a6"/>
        <w:numPr>
          <w:ilvl w:val="0"/>
          <w:numId w:val="44"/>
        </w:numPr>
      </w:pPr>
      <w:bookmarkStart w:id="84" w:name="_Toc244275152"/>
      <w:r w:rsidRPr="007D3CCB">
        <w:rPr>
          <w:rFonts w:hint="eastAsia"/>
        </w:rPr>
        <w:lastRenderedPageBreak/>
        <w:t>安全、连锁和故障分析</w:t>
      </w:r>
      <w:bookmarkEnd w:id="84"/>
    </w:p>
    <w:p w14:paraId="0BB335C1" w14:textId="7521DA5E" w:rsidR="007D3CCB" w:rsidRPr="007D3CCB" w:rsidRDefault="007D3CCB" w:rsidP="00990B3F">
      <w:pPr>
        <w:pStyle w:val="affff9"/>
        <w:numPr>
          <w:ilvl w:val="0"/>
          <w:numId w:val="25"/>
        </w:numPr>
        <w:ind w:left="720" w:hanging="720"/>
      </w:pPr>
      <w:r w:rsidRPr="007D3CCB">
        <w:t>减压降温泵组应具有满足国际和国内相应规章的安全装置以保证任何情况下的人身和设备安全；</w:t>
      </w:r>
      <w:r w:rsidRPr="007D3CCB">
        <w:t xml:space="preserve"> </w:t>
      </w:r>
    </w:p>
    <w:p w14:paraId="0522DA10" w14:textId="77777777" w:rsidR="007D3CCB" w:rsidRPr="007D3CCB" w:rsidRDefault="007D3CCB" w:rsidP="00990B3F">
      <w:pPr>
        <w:pStyle w:val="affff9"/>
        <w:numPr>
          <w:ilvl w:val="0"/>
          <w:numId w:val="25"/>
        </w:numPr>
        <w:ind w:left="720" w:hanging="720"/>
      </w:pPr>
      <w:r w:rsidRPr="007D3CCB">
        <w:t>所有的安全泄放装置都应可拆卸以便定期检修和维护；</w:t>
      </w:r>
    </w:p>
    <w:p w14:paraId="73879D8B" w14:textId="77777777" w:rsidR="007D3CCB" w:rsidRPr="007D3CCB" w:rsidRDefault="007D3CCB" w:rsidP="00990B3F">
      <w:pPr>
        <w:pStyle w:val="affff9"/>
        <w:numPr>
          <w:ilvl w:val="0"/>
          <w:numId w:val="25"/>
        </w:numPr>
        <w:ind w:left="720" w:hanging="720"/>
      </w:pPr>
      <w:r w:rsidRPr="007D3CCB">
        <w:t>承包商应设计和实施所有必要的安全连锁，以防止任何常规或故障状态下的安全隐患和机械损伤；</w:t>
      </w:r>
    </w:p>
    <w:p w14:paraId="575A0139" w14:textId="77777777" w:rsidR="007D3CCB" w:rsidRPr="007D3CCB" w:rsidRDefault="007D3CCB" w:rsidP="00990B3F">
      <w:pPr>
        <w:pStyle w:val="affff9"/>
        <w:numPr>
          <w:ilvl w:val="0"/>
          <w:numId w:val="25"/>
        </w:numPr>
        <w:ind w:left="720" w:hanging="720"/>
      </w:pPr>
      <w:r w:rsidRPr="007D3CCB">
        <w:t>承包商应提供安全连锁系统的框图和详细解释；</w:t>
      </w:r>
    </w:p>
    <w:p w14:paraId="6A919227" w14:textId="0CC57728" w:rsidR="007D3CCB" w:rsidRDefault="007D3CCB" w:rsidP="00990B3F">
      <w:pPr>
        <w:pStyle w:val="affff9"/>
        <w:numPr>
          <w:ilvl w:val="0"/>
          <w:numId w:val="25"/>
        </w:numPr>
        <w:ind w:left="720" w:hanging="720"/>
      </w:pPr>
      <w:r w:rsidRPr="007D3CCB">
        <w:t>承包商需提供一份可能的故障分析报告。</w:t>
      </w:r>
    </w:p>
    <w:p w14:paraId="07A514B1" w14:textId="5C5B37A1" w:rsidR="007D3CCB" w:rsidRPr="00437BC4" w:rsidRDefault="007D3CCB" w:rsidP="00C5585E">
      <w:pPr>
        <w:pStyle w:val="a6"/>
        <w:numPr>
          <w:ilvl w:val="0"/>
          <w:numId w:val="44"/>
        </w:numPr>
      </w:pPr>
      <w:bookmarkStart w:id="85" w:name="_Toc244275153"/>
      <w:r w:rsidRPr="007D3CCB">
        <w:rPr>
          <w:rFonts w:hint="eastAsia"/>
        </w:rPr>
        <w:t>通用系统</w:t>
      </w:r>
      <w:bookmarkEnd w:id="85"/>
    </w:p>
    <w:p w14:paraId="2560B0F9" w14:textId="5407A0B4" w:rsidR="007D3CCB" w:rsidRDefault="0078067C" w:rsidP="00C5585E">
      <w:pPr>
        <w:pStyle w:val="a4"/>
        <w:numPr>
          <w:ilvl w:val="1"/>
          <w:numId w:val="44"/>
        </w:numPr>
      </w:pPr>
      <w:bookmarkStart w:id="86" w:name="_Toc244275154"/>
      <w:r w:rsidRPr="0078067C">
        <w:rPr>
          <w:rFonts w:hint="eastAsia"/>
        </w:rPr>
        <w:t>设备安装场地及环境</w:t>
      </w:r>
      <w:bookmarkEnd w:id="86"/>
    </w:p>
    <w:p w14:paraId="6E873B55" w14:textId="47045F51" w:rsidR="0078067C" w:rsidRPr="00EA7F09" w:rsidRDefault="0078067C" w:rsidP="00990B3F">
      <w:pPr>
        <w:numPr>
          <w:ilvl w:val="0"/>
          <w:numId w:val="26"/>
        </w:numPr>
        <w:autoSpaceDE w:val="0"/>
        <w:autoSpaceDN w:val="0"/>
        <w:adjustRightInd w:val="0"/>
        <w:spacing w:line="360" w:lineRule="auto"/>
        <w:rPr>
          <w:kern w:val="0"/>
          <w:lang w:val="x-none" w:eastAsia="x-none"/>
        </w:rPr>
      </w:pPr>
      <w:r w:rsidRPr="00EA7F09">
        <w:rPr>
          <w:rFonts w:hint="eastAsia"/>
          <w:kern w:val="0"/>
          <w:lang w:val="x-none" w:eastAsia="x-none"/>
        </w:rPr>
        <w:t>减压降温泵组及其控制系统都布置在</w:t>
      </w:r>
      <w:r w:rsidR="00E83913" w:rsidRPr="00EA7F09">
        <w:rPr>
          <w:rFonts w:hint="eastAsia"/>
          <w:kern w:val="0"/>
          <w:lang w:val="x-none"/>
        </w:rPr>
        <w:t>I</w:t>
      </w:r>
      <w:r w:rsidR="00E83913" w:rsidRPr="00EA7F09">
        <w:rPr>
          <w:kern w:val="0"/>
          <w:lang w:val="x-none"/>
        </w:rPr>
        <w:t>ASF</w:t>
      </w:r>
      <w:r w:rsidRPr="00EA7F09">
        <w:rPr>
          <w:rFonts w:hint="eastAsia"/>
          <w:kern w:val="0"/>
          <w:lang w:val="x-none" w:eastAsia="x-none"/>
        </w:rPr>
        <w:t>低温</w:t>
      </w:r>
      <w:r w:rsidR="00A572DC" w:rsidRPr="00EA7F09">
        <w:rPr>
          <w:rFonts w:hint="eastAsia"/>
          <w:kern w:val="0"/>
          <w:lang w:val="x-none"/>
        </w:rPr>
        <w:t>大</w:t>
      </w:r>
      <w:r w:rsidRPr="00EA7F09">
        <w:rPr>
          <w:rFonts w:hint="eastAsia"/>
          <w:kern w:val="0"/>
          <w:lang w:val="x-none" w:eastAsia="x-none"/>
        </w:rPr>
        <w:t>厅内，现场安装布置方案</w:t>
      </w:r>
      <w:r w:rsidR="00A572DC" w:rsidRPr="00EA7F09">
        <w:rPr>
          <w:rFonts w:hint="eastAsia"/>
          <w:kern w:val="0"/>
          <w:lang w:val="x-none"/>
        </w:rPr>
        <w:t>需</w:t>
      </w:r>
      <w:r w:rsidRPr="00EA7F09">
        <w:rPr>
          <w:rFonts w:hint="eastAsia"/>
          <w:kern w:val="0"/>
          <w:lang w:val="x-none" w:eastAsia="x-none"/>
        </w:rPr>
        <w:t>提前与</w:t>
      </w:r>
      <w:r w:rsidR="00E83913" w:rsidRPr="00EA7F09">
        <w:rPr>
          <w:rFonts w:hint="eastAsia"/>
          <w:kern w:val="0"/>
          <w:lang w:val="x-none" w:eastAsia="x-none"/>
        </w:rPr>
        <w:t>IASF</w:t>
      </w:r>
      <w:r w:rsidRPr="00EA7F09">
        <w:rPr>
          <w:rFonts w:hint="eastAsia"/>
          <w:kern w:val="0"/>
          <w:lang w:val="x-none" w:eastAsia="x-none"/>
        </w:rPr>
        <w:t>协调；</w:t>
      </w:r>
    </w:p>
    <w:p w14:paraId="54FC275C" w14:textId="7A953DAA" w:rsidR="0078067C" w:rsidRPr="0078067C" w:rsidRDefault="0078067C" w:rsidP="00990B3F">
      <w:pPr>
        <w:numPr>
          <w:ilvl w:val="0"/>
          <w:numId w:val="26"/>
        </w:numPr>
        <w:autoSpaceDE w:val="0"/>
        <w:autoSpaceDN w:val="0"/>
        <w:adjustRightInd w:val="0"/>
        <w:spacing w:line="360" w:lineRule="auto"/>
        <w:rPr>
          <w:color w:val="000000"/>
          <w:kern w:val="0"/>
          <w:lang w:val="x-none" w:eastAsia="x-none"/>
        </w:rPr>
      </w:pPr>
      <w:r w:rsidRPr="0078067C">
        <w:rPr>
          <w:rFonts w:hint="eastAsia"/>
          <w:color w:val="000000"/>
          <w:kern w:val="0"/>
          <w:lang w:val="x-none" w:eastAsia="x-none"/>
        </w:rPr>
        <w:t>承包商需提供全部与用户设备和管道的接口尺寸、标高及连接方式的详细图纸；</w:t>
      </w:r>
    </w:p>
    <w:p w14:paraId="10A63D1C" w14:textId="3E651003" w:rsidR="0078067C" w:rsidRPr="0078067C" w:rsidRDefault="0078067C" w:rsidP="00990B3F">
      <w:pPr>
        <w:numPr>
          <w:ilvl w:val="0"/>
          <w:numId w:val="26"/>
        </w:numPr>
        <w:autoSpaceDE w:val="0"/>
        <w:autoSpaceDN w:val="0"/>
        <w:adjustRightInd w:val="0"/>
        <w:spacing w:line="360" w:lineRule="auto"/>
        <w:rPr>
          <w:color w:val="000000"/>
          <w:kern w:val="0"/>
          <w:lang w:val="x-none" w:eastAsia="x-none"/>
        </w:rPr>
      </w:pPr>
      <w:r w:rsidRPr="0078067C">
        <w:rPr>
          <w:rFonts w:hint="eastAsia"/>
          <w:color w:val="000000"/>
          <w:kern w:val="0"/>
          <w:lang w:val="x-none" w:eastAsia="x-none"/>
        </w:rPr>
        <w:t>承包商需要在技术方案中提供全部减压降温泵组设备的水、电、气等通用设施要求。</w:t>
      </w:r>
    </w:p>
    <w:p w14:paraId="12AB3AB1" w14:textId="5BE480C0" w:rsidR="0078067C" w:rsidRPr="0078067C" w:rsidRDefault="0078067C" w:rsidP="00C5585E">
      <w:pPr>
        <w:pStyle w:val="a4"/>
        <w:numPr>
          <w:ilvl w:val="1"/>
          <w:numId w:val="44"/>
        </w:numPr>
        <w:ind w:left="482" w:hanging="482"/>
      </w:pPr>
      <w:bookmarkStart w:id="87" w:name="_Toc244275155"/>
      <w:r w:rsidRPr="0078067C">
        <w:rPr>
          <w:rFonts w:hint="eastAsia"/>
        </w:rPr>
        <w:t>供电系统</w:t>
      </w:r>
      <w:bookmarkEnd w:id="87"/>
    </w:p>
    <w:p w14:paraId="795E6A4D" w14:textId="0DC9740E" w:rsidR="0078067C" w:rsidRPr="0078067C" w:rsidRDefault="00E83913" w:rsidP="00990B3F">
      <w:pPr>
        <w:numPr>
          <w:ilvl w:val="0"/>
          <w:numId w:val="27"/>
        </w:numPr>
        <w:autoSpaceDE w:val="0"/>
        <w:autoSpaceDN w:val="0"/>
        <w:adjustRightInd w:val="0"/>
        <w:spacing w:line="360" w:lineRule="auto"/>
        <w:rPr>
          <w:color w:val="000000"/>
          <w:kern w:val="0"/>
          <w:lang w:val="x-none" w:eastAsia="x-none"/>
        </w:rPr>
      </w:pPr>
      <w:r>
        <w:rPr>
          <w:rFonts w:hint="eastAsia"/>
          <w:color w:val="000000"/>
          <w:kern w:val="0"/>
          <w:lang w:val="x-none" w:eastAsia="x-none"/>
        </w:rPr>
        <w:t>IASF</w:t>
      </w:r>
      <w:r w:rsidR="0078067C" w:rsidRPr="0078067C">
        <w:rPr>
          <w:rFonts w:hint="eastAsia"/>
          <w:color w:val="000000"/>
          <w:kern w:val="0"/>
          <w:lang w:val="x-none" w:eastAsia="x-none"/>
        </w:rPr>
        <w:t>提供</w:t>
      </w:r>
      <w:r w:rsidR="0078067C" w:rsidRPr="0078067C">
        <w:rPr>
          <w:rFonts w:hint="eastAsia"/>
          <w:color w:val="000000"/>
          <w:kern w:val="0"/>
          <w:lang w:val="x-none" w:eastAsia="x-none"/>
        </w:rPr>
        <w:t>380</w:t>
      </w:r>
      <w:r w:rsidR="0078067C" w:rsidRPr="0078067C">
        <w:rPr>
          <w:color w:val="000000"/>
          <w:kern w:val="0"/>
          <w:lang w:val="x-none" w:eastAsia="x-none"/>
        </w:rPr>
        <w:t xml:space="preserve"> </w:t>
      </w:r>
      <w:r w:rsidR="0078067C" w:rsidRPr="0078067C">
        <w:rPr>
          <w:rFonts w:hint="eastAsia"/>
          <w:color w:val="000000"/>
          <w:kern w:val="0"/>
          <w:lang w:val="x-none" w:eastAsia="x-none"/>
        </w:rPr>
        <w:t>V/</w:t>
      </w:r>
      <w:r w:rsidR="0078067C" w:rsidRPr="0078067C">
        <w:rPr>
          <w:color w:val="000000"/>
          <w:kern w:val="0"/>
          <w:lang w:val="x-none" w:eastAsia="x-none"/>
        </w:rPr>
        <w:t>5</w:t>
      </w:r>
      <w:r w:rsidR="0078067C" w:rsidRPr="0078067C">
        <w:rPr>
          <w:rFonts w:hint="eastAsia"/>
          <w:color w:val="000000"/>
          <w:kern w:val="0"/>
          <w:lang w:val="x-none" w:eastAsia="x-none"/>
        </w:rPr>
        <w:t>线</w:t>
      </w:r>
      <w:r w:rsidR="0078067C" w:rsidRPr="0078067C">
        <w:rPr>
          <w:rFonts w:hint="eastAsia"/>
          <w:color w:val="000000"/>
          <w:kern w:val="0"/>
          <w:lang w:val="x-none" w:eastAsia="x-none"/>
        </w:rPr>
        <w:t>/</w:t>
      </w:r>
      <w:r w:rsidR="0078067C" w:rsidRPr="0078067C">
        <w:rPr>
          <w:rFonts w:hint="eastAsia"/>
          <w:color w:val="000000"/>
          <w:kern w:val="0"/>
          <w:lang w:val="x-none" w:eastAsia="x-none"/>
        </w:rPr>
        <w:t>三相</w:t>
      </w:r>
      <w:r w:rsidR="0078067C" w:rsidRPr="0078067C">
        <w:rPr>
          <w:rFonts w:hint="eastAsia"/>
          <w:color w:val="000000"/>
          <w:kern w:val="0"/>
          <w:lang w:val="x-none" w:eastAsia="x-none"/>
        </w:rPr>
        <w:t>/50</w:t>
      </w:r>
      <w:r w:rsidR="0078067C" w:rsidRPr="0078067C">
        <w:rPr>
          <w:color w:val="000000"/>
          <w:kern w:val="0"/>
          <w:lang w:val="x-none" w:eastAsia="x-none"/>
        </w:rPr>
        <w:t xml:space="preserve"> </w:t>
      </w:r>
      <w:r w:rsidR="0078067C" w:rsidRPr="0078067C">
        <w:rPr>
          <w:rFonts w:hint="eastAsia"/>
          <w:color w:val="000000"/>
          <w:kern w:val="0"/>
          <w:lang w:val="x-none" w:eastAsia="x-none"/>
        </w:rPr>
        <w:t>Hz</w:t>
      </w:r>
      <w:r w:rsidR="0078067C" w:rsidRPr="0078067C">
        <w:rPr>
          <w:rFonts w:hint="eastAsia"/>
          <w:color w:val="000000"/>
          <w:kern w:val="0"/>
          <w:lang w:val="x-none" w:eastAsia="x-none"/>
        </w:rPr>
        <w:t>（包括</w:t>
      </w:r>
      <w:r w:rsidR="0078067C" w:rsidRPr="0078067C">
        <w:rPr>
          <w:rFonts w:hint="eastAsia"/>
          <w:color w:val="000000"/>
          <w:kern w:val="0"/>
          <w:lang w:val="x-none" w:eastAsia="x-none"/>
        </w:rPr>
        <w:t>220</w:t>
      </w:r>
      <w:r w:rsidR="0078067C" w:rsidRPr="0078067C">
        <w:rPr>
          <w:color w:val="000000"/>
          <w:kern w:val="0"/>
          <w:lang w:val="x-none" w:eastAsia="x-none"/>
        </w:rPr>
        <w:t xml:space="preserve"> </w:t>
      </w:r>
      <w:r w:rsidR="0078067C" w:rsidRPr="0078067C">
        <w:rPr>
          <w:rFonts w:hint="eastAsia"/>
          <w:color w:val="000000"/>
          <w:kern w:val="0"/>
          <w:lang w:val="x-none" w:eastAsia="x-none"/>
        </w:rPr>
        <w:t>V</w:t>
      </w:r>
      <w:r w:rsidR="0078067C" w:rsidRPr="0078067C">
        <w:rPr>
          <w:rFonts w:hint="eastAsia"/>
          <w:color w:val="000000"/>
          <w:kern w:val="0"/>
          <w:lang w:val="x-none" w:eastAsia="x-none"/>
        </w:rPr>
        <w:t>的单相电）的电源。</w:t>
      </w:r>
    </w:p>
    <w:p w14:paraId="682C3205" w14:textId="1FD07E71" w:rsidR="0078067C" w:rsidRPr="008420A6" w:rsidRDefault="0078067C" w:rsidP="00990B3F">
      <w:pPr>
        <w:numPr>
          <w:ilvl w:val="0"/>
          <w:numId w:val="27"/>
        </w:numPr>
        <w:autoSpaceDE w:val="0"/>
        <w:autoSpaceDN w:val="0"/>
        <w:adjustRightInd w:val="0"/>
        <w:spacing w:line="360" w:lineRule="auto"/>
        <w:rPr>
          <w:kern w:val="0"/>
          <w:lang w:val="x-none" w:eastAsia="x-none"/>
        </w:rPr>
      </w:pPr>
      <w:r w:rsidRPr="008420A6">
        <w:rPr>
          <w:rFonts w:hint="eastAsia"/>
          <w:kern w:val="0"/>
          <w:lang w:val="x-none" w:eastAsia="x-none"/>
        </w:rPr>
        <w:t>承包商需保证在供电电压不稳定幅度小于</w:t>
      </w:r>
      <w:r w:rsidRPr="008420A6">
        <w:rPr>
          <w:rFonts w:hint="eastAsia"/>
          <w:kern w:val="0"/>
          <w:lang w:val="x-none" w:eastAsia="x-none"/>
        </w:rPr>
        <w:t>380</w:t>
      </w:r>
      <w:r w:rsidRPr="008420A6">
        <w:rPr>
          <w:kern w:val="0"/>
          <w:lang w:val="x-none" w:eastAsia="x-none"/>
        </w:rPr>
        <w:t xml:space="preserve"> </w:t>
      </w:r>
      <w:r w:rsidRPr="008420A6">
        <w:rPr>
          <w:rFonts w:hint="eastAsia"/>
          <w:kern w:val="0"/>
          <w:lang w:val="x-none" w:eastAsia="x-none"/>
        </w:rPr>
        <w:t>V</w:t>
      </w:r>
      <w:bookmarkStart w:id="88" w:name="_Hlk231978659"/>
      <w:r w:rsidRPr="008420A6">
        <w:rPr>
          <w:rFonts w:hint="eastAsia"/>
          <w:kern w:val="0"/>
          <w:lang w:val="x-none" w:eastAsia="x-none"/>
        </w:rPr>
        <w:t>±</w:t>
      </w:r>
      <w:bookmarkEnd w:id="88"/>
      <w:r w:rsidR="00820338" w:rsidRPr="008420A6">
        <w:rPr>
          <w:kern w:val="0"/>
          <w:lang w:val="x-none" w:eastAsia="x-none"/>
        </w:rPr>
        <w:t>5</w:t>
      </w:r>
      <w:r w:rsidRPr="008420A6">
        <w:rPr>
          <w:rFonts w:hint="eastAsia"/>
          <w:kern w:val="0"/>
          <w:lang w:val="x-none" w:eastAsia="x-none"/>
        </w:rPr>
        <w:t>%</w:t>
      </w:r>
      <w:r w:rsidRPr="008420A6">
        <w:rPr>
          <w:rFonts w:hint="eastAsia"/>
          <w:kern w:val="0"/>
          <w:lang w:val="x-none" w:eastAsia="x-none"/>
        </w:rPr>
        <w:t>（三相）或者</w:t>
      </w:r>
      <w:r w:rsidRPr="008420A6">
        <w:rPr>
          <w:rFonts w:hint="eastAsia"/>
          <w:kern w:val="0"/>
          <w:lang w:val="x-none" w:eastAsia="x-none"/>
        </w:rPr>
        <w:t>220</w:t>
      </w:r>
      <w:r w:rsidRPr="008420A6">
        <w:rPr>
          <w:kern w:val="0"/>
          <w:lang w:val="x-none" w:eastAsia="x-none"/>
        </w:rPr>
        <w:t xml:space="preserve"> </w:t>
      </w:r>
      <w:r w:rsidRPr="008420A6">
        <w:rPr>
          <w:rFonts w:hint="eastAsia"/>
          <w:kern w:val="0"/>
          <w:lang w:val="x-none" w:eastAsia="x-none"/>
        </w:rPr>
        <w:t>V</w:t>
      </w:r>
      <w:r w:rsidR="00820338" w:rsidRPr="008420A6">
        <w:rPr>
          <w:rFonts w:hint="eastAsia"/>
          <w:kern w:val="0"/>
          <w:lang w:val="x-none" w:eastAsia="x-none"/>
        </w:rPr>
        <w:t>±</w:t>
      </w:r>
      <w:r w:rsidR="00820338" w:rsidRPr="008420A6">
        <w:rPr>
          <w:kern w:val="0"/>
          <w:lang w:val="x-none" w:eastAsia="x-none"/>
        </w:rPr>
        <w:t>5</w:t>
      </w:r>
      <w:r w:rsidRPr="008420A6">
        <w:rPr>
          <w:rFonts w:hint="eastAsia"/>
          <w:kern w:val="0"/>
          <w:lang w:val="x-none" w:eastAsia="x-none"/>
        </w:rPr>
        <w:t>%</w:t>
      </w:r>
      <w:r w:rsidRPr="008420A6">
        <w:rPr>
          <w:rFonts w:hint="eastAsia"/>
          <w:kern w:val="0"/>
          <w:lang w:val="x-none" w:eastAsia="x-none"/>
        </w:rPr>
        <w:t>（单相），供电频率</w:t>
      </w:r>
      <w:r w:rsidRPr="008420A6">
        <w:rPr>
          <w:rFonts w:hint="eastAsia"/>
          <w:kern w:val="0"/>
          <w:lang w:val="x-none" w:eastAsia="x-none"/>
        </w:rPr>
        <w:t>50</w:t>
      </w:r>
      <w:r w:rsidRPr="008420A6">
        <w:rPr>
          <w:kern w:val="0"/>
          <w:lang w:val="x-none" w:eastAsia="x-none"/>
        </w:rPr>
        <w:t xml:space="preserve"> </w:t>
      </w:r>
      <w:r w:rsidRPr="008420A6">
        <w:rPr>
          <w:rFonts w:hint="eastAsia"/>
          <w:kern w:val="0"/>
          <w:lang w:val="x-none" w:eastAsia="x-none"/>
        </w:rPr>
        <w:t>Hz</w:t>
      </w:r>
      <w:r w:rsidRPr="008420A6">
        <w:rPr>
          <w:rFonts w:hint="eastAsia"/>
          <w:kern w:val="0"/>
          <w:lang w:val="x-none" w:eastAsia="x-none"/>
        </w:rPr>
        <w:t>，负序电压不平衡度不超过</w:t>
      </w:r>
      <w:r w:rsidRPr="008420A6">
        <w:rPr>
          <w:rFonts w:hint="eastAsia"/>
          <w:kern w:val="0"/>
          <w:lang w:val="x-none" w:eastAsia="x-none"/>
        </w:rPr>
        <w:t>2%</w:t>
      </w:r>
      <w:r w:rsidRPr="008420A6">
        <w:rPr>
          <w:rFonts w:hint="eastAsia"/>
          <w:kern w:val="0"/>
          <w:lang w:val="x-none" w:eastAsia="x-none"/>
        </w:rPr>
        <w:t>的情况下不会对任何设备有所损坏。否则，承包商需在投标文件的技术方案中提到对供电系统的具体要求以及相应的连锁保护。</w:t>
      </w:r>
    </w:p>
    <w:p w14:paraId="0E66C982" w14:textId="44E194FE" w:rsidR="0078067C" w:rsidRDefault="0078067C" w:rsidP="00C5585E">
      <w:pPr>
        <w:pStyle w:val="a4"/>
        <w:numPr>
          <w:ilvl w:val="1"/>
          <w:numId w:val="44"/>
        </w:numPr>
      </w:pPr>
      <w:bookmarkStart w:id="89" w:name="_Toc244275156"/>
      <w:r w:rsidRPr="0078067C">
        <w:rPr>
          <w:rFonts w:hint="eastAsia"/>
        </w:rPr>
        <w:t>冷却水系统</w:t>
      </w:r>
      <w:bookmarkEnd w:id="89"/>
    </w:p>
    <w:p w14:paraId="1D1D9CA8" w14:textId="34CCC44F" w:rsidR="0078067C" w:rsidRPr="0078067C" w:rsidRDefault="00E83913" w:rsidP="0078067C">
      <w:pPr>
        <w:pStyle w:val="affff9"/>
        <w:ind w:firstLineChars="200" w:firstLine="480"/>
      </w:pPr>
      <w:r>
        <w:rPr>
          <w:rFonts w:hint="eastAsia"/>
        </w:rPr>
        <w:t>IASF</w:t>
      </w:r>
      <w:r w:rsidR="0078067C" w:rsidRPr="00E953D7">
        <w:rPr>
          <w:rFonts w:hint="eastAsia"/>
        </w:rPr>
        <w:t>将根据</w:t>
      </w:r>
      <w:r w:rsidR="0078067C">
        <w:rPr>
          <w:rFonts w:hint="eastAsia"/>
        </w:rPr>
        <w:t>承包商</w:t>
      </w:r>
      <w:r w:rsidR="0078067C" w:rsidRPr="00E953D7">
        <w:rPr>
          <w:rFonts w:hint="eastAsia"/>
        </w:rPr>
        <w:t>在技术方案里的要求提供闭路循环冷却水</w:t>
      </w:r>
      <w:r w:rsidR="0078067C" w:rsidRPr="00165FF8">
        <w:rPr>
          <w:rFonts w:hint="eastAsia"/>
        </w:rPr>
        <w:t>，承包商需提出明确冷却水参数。</w:t>
      </w:r>
    </w:p>
    <w:p w14:paraId="63E3E4F8" w14:textId="64741333" w:rsidR="0078067C" w:rsidRDefault="0078067C" w:rsidP="00C5585E">
      <w:pPr>
        <w:pStyle w:val="a4"/>
        <w:numPr>
          <w:ilvl w:val="1"/>
          <w:numId w:val="44"/>
        </w:numPr>
      </w:pPr>
      <w:bookmarkStart w:id="90" w:name="_Toc244275157"/>
      <w:r w:rsidRPr="0078067C">
        <w:rPr>
          <w:rFonts w:hint="eastAsia"/>
        </w:rPr>
        <w:t>仪表空气系统</w:t>
      </w:r>
      <w:bookmarkEnd w:id="90"/>
    </w:p>
    <w:p w14:paraId="541186EF" w14:textId="3252F47A" w:rsidR="0078067C" w:rsidRDefault="00E83913" w:rsidP="0078067C">
      <w:pPr>
        <w:pStyle w:val="affff9"/>
        <w:ind w:firstLineChars="200" w:firstLine="480"/>
      </w:pPr>
      <w:r>
        <w:rPr>
          <w:rFonts w:hint="eastAsia"/>
        </w:rPr>
        <w:t>IASF</w:t>
      </w:r>
      <w:r w:rsidR="0078067C" w:rsidRPr="0078067C">
        <w:rPr>
          <w:rFonts w:hint="eastAsia"/>
        </w:rPr>
        <w:t>将根据承包商在技术方案书里提到的要求提供仪表空气系统。承包商需提供最大和正常的仪表空气流量要求。</w:t>
      </w:r>
    </w:p>
    <w:p w14:paraId="389A9301" w14:textId="4002DF46" w:rsidR="0078067C" w:rsidRDefault="0078067C" w:rsidP="00C5585E">
      <w:pPr>
        <w:pStyle w:val="a4"/>
        <w:numPr>
          <w:ilvl w:val="1"/>
          <w:numId w:val="44"/>
        </w:numPr>
      </w:pPr>
      <w:bookmarkStart w:id="91" w:name="_Toc244275158"/>
      <w:r w:rsidRPr="0078067C">
        <w:rPr>
          <w:rFonts w:hint="eastAsia"/>
        </w:rPr>
        <w:lastRenderedPageBreak/>
        <w:t>管路连接</w:t>
      </w:r>
      <w:bookmarkEnd w:id="91"/>
    </w:p>
    <w:p w14:paraId="493C473D" w14:textId="2F91C01B" w:rsidR="0078067C" w:rsidRPr="0078067C" w:rsidRDefault="0078067C" w:rsidP="0078067C">
      <w:pPr>
        <w:pStyle w:val="affff9"/>
        <w:ind w:firstLineChars="200" w:firstLine="480"/>
      </w:pPr>
      <w:r w:rsidRPr="0078067C">
        <w:rPr>
          <w:rFonts w:hint="eastAsia"/>
        </w:rPr>
        <w:t>承包商需提供所有的管道和接口连接的配对接头，例如连接件、法兰、耦合口和插入件等。</w:t>
      </w:r>
    </w:p>
    <w:p w14:paraId="1B73A300" w14:textId="63D7BD41" w:rsidR="0078067C" w:rsidRDefault="0078067C" w:rsidP="00C5585E">
      <w:pPr>
        <w:pStyle w:val="a4"/>
        <w:numPr>
          <w:ilvl w:val="1"/>
          <w:numId w:val="44"/>
        </w:numPr>
      </w:pPr>
      <w:bookmarkStart w:id="92" w:name="_Toc244275159"/>
      <w:r w:rsidRPr="0078067C">
        <w:rPr>
          <w:rFonts w:hint="eastAsia"/>
        </w:rPr>
        <w:t>现场安装</w:t>
      </w:r>
      <w:bookmarkEnd w:id="92"/>
    </w:p>
    <w:p w14:paraId="16B921EF" w14:textId="77777777" w:rsidR="00C665BE" w:rsidRDefault="0078067C" w:rsidP="0078067C">
      <w:pPr>
        <w:pStyle w:val="affff9"/>
        <w:ind w:firstLineChars="200" w:firstLine="480"/>
      </w:pPr>
      <w:r w:rsidRPr="0078067C">
        <w:rPr>
          <w:rFonts w:hint="eastAsia"/>
        </w:rPr>
        <w:t>承包商需提供减压降温泵组安装需要的所有详细参数和图纸，包括各设备和部件的重量、高度、尺寸。对于非标准件，承包商需提供特殊的安装工具。</w:t>
      </w:r>
    </w:p>
    <w:p w14:paraId="66844A0B" w14:textId="36737842" w:rsidR="0078067C" w:rsidRPr="0078067C" w:rsidRDefault="00C665BE" w:rsidP="0078067C">
      <w:pPr>
        <w:pStyle w:val="affff9"/>
        <w:ind w:firstLineChars="200" w:firstLine="480"/>
      </w:pPr>
      <w:r>
        <w:rPr>
          <w:rFonts w:hint="eastAsia"/>
        </w:rPr>
        <w:t>承包商应负责现场卸货及泵组系统</w:t>
      </w:r>
      <w:r w:rsidR="00A65261">
        <w:rPr>
          <w:rFonts w:hint="eastAsia"/>
        </w:rPr>
        <w:t>内部相关管道</w:t>
      </w:r>
      <w:r w:rsidR="00653B99">
        <w:rPr>
          <w:rFonts w:hint="eastAsia"/>
        </w:rPr>
        <w:t>及所有部件</w:t>
      </w:r>
      <w:r>
        <w:rPr>
          <w:rFonts w:hint="eastAsia"/>
        </w:rPr>
        <w:t>连接。</w:t>
      </w:r>
    </w:p>
    <w:p w14:paraId="7BC440C3" w14:textId="789496C5" w:rsidR="0078067C" w:rsidRPr="00437BC4" w:rsidRDefault="0078067C" w:rsidP="00C5585E">
      <w:pPr>
        <w:pStyle w:val="a6"/>
        <w:numPr>
          <w:ilvl w:val="0"/>
          <w:numId w:val="44"/>
        </w:numPr>
      </w:pPr>
      <w:bookmarkStart w:id="93" w:name="_Toc244275160"/>
      <w:r w:rsidRPr="0078067C">
        <w:rPr>
          <w:rFonts w:hint="eastAsia"/>
        </w:rPr>
        <w:t>管理质量</w:t>
      </w:r>
      <w:bookmarkEnd w:id="93"/>
    </w:p>
    <w:p w14:paraId="34D2F098" w14:textId="39AB2583" w:rsidR="0078067C" w:rsidRPr="0078067C" w:rsidRDefault="0078067C" w:rsidP="00990B3F">
      <w:pPr>
        <w:pStyle w:val="affff9"/>
        <w:numPr>
          <w:ilvl w:val="0"/>
          <w:numId w:val="28"/>
        </w:numPr>
        <w:ind w:left="720" w:hanging="720"/>
      </w:pPr>
      <w:r w:rsidRPr="0078067C">
        <w:rPr>
          <w:rFonts w:hint="eastAsia"/>
        </w:rPr>
        <w:t>生产测试站低温系统部件需要高度的质量意识。因此，承包商必须使用适当的质量管理（</w:t>
      </w:r>
      <w:r w:rsidRPr="0078067C">
        <w:rPr>
          <w:rFonts w:hint="eastAsia"/>
        </w:rPr>
        <w:t>QM</w:t>
      </w:r>
      <w:r w:rsidRPr="0078067C">
        <w:rPr>
          <w:rFonts w:hint="eastAsia"/>
        </w:rPr>
        <w:t>）系统。</w:t>
      </w:r>
      <w:r w:rsidRPr="0078067C">
        <w:rPr>
          <w:rFonts w:hint="eastAsia"/>
        </w:rPr>
        <w:t xml:space="preserve">ISO 9001 </w:t>
      </w:r>
      <w:r w:rsidRPr="0078067C">
        <w:rPr>
          <w:rFonts w:hint="eastAsia"/>
        </w:rPr>
        <w:t>标准应是所有质量保证措施的基础；</w:t>
      </w:r>
    </w:p>
    <w:p w14:paraId="1B64BC28" w14:textId="77777777" w:rsidR="0078067C" w:rsidRPr="0078067C" w:rsidRDefault="0078067C" w:rsidP="00990B3F">
      <w:pPr>
        <w:pStyle w:val="affff9"/>
        <w:numPr>
          <w:ilvl w:val="0"/>
          <w:numId w:val="28"/>
        </w:numPr>
        <w:ind w:left="720" w:hanging="720"/>
      </w:pPr>
      <w:r w:rsidRPr="0078067C">
        <w:rPr>
          <w:rFonts w:hint="eastAsia"/>
        </w:rPr>
        <w:t>对于本合同的执行，承包商应拥有</w:t>
      </w:r>
      <w:r w:rsidRPr="0078067C">
        <w:rPr>
          <w:rFonts w:hint="eastAsia"/>
        </w:rPr>
        <w:t>QM</w:t>
      </w:r>
      <w:r w:rsidRPr="0078067C">
        <w:rPr>
          <w:rFonts w:hint="eastAsia"/>
        </w:rPr>
        <w:t>手册中描述的有文档记录和监督的</w:t>
      </w:r>
      <w:r w:rsidRPr="0078067C">
        <w:rPr>
          <w:rFonts w:hint="eastAsia"/>
        </w:rPr>
        <w:t>QM</w:t>
      </w:r>
      <w:r w:rsidRPr="0078067C">
        <w:rPr>
          <w:rFonts w:hint="eastAsia"/>
        </w:rPr>
        <w:t>系统。这包括承包商的质量政策、责任的定义以及质量保证的过程、程序和手段；</w:t>
      </w:r>
    </w:p>
    <w:p w14:paraId="02930235" w14:textId="624ADFC6" w:rsidR="0078067C" w:rsidRPr="0078067C" w:rsidRDefault="0078067C" w:rsidP="00990B3F">
      <w:pPr>
        <w:pStyle w:val="affff9"/>
        <w:numPr>
          <w:ilvl w:val="0"/>
          <w:numId w:val="28"/>
        </w:numPr>
        <w:ind w:left="720" w:hanging="720"/>
      </w:pPr>
      <w:r w:rsidRPr="0078067C">
        <w:rPr>
          <w:rFonts w:hint="eastAsia"/>
        </w:rPr>
        <w:t>承包商需制定一套质量保证体系。该体系需与承包商的项目管理计划一致。</w:t>
      </w:r>
      <w:r w:rsidR="00E83913">
        <w:rPr>
          <w:rFonts w:hint="eastAsia"/>
        </w:rPr>
        <w:t>IASF</w:t>
      </w:r>
      <w:r w:rsidRPr="0078067C">
        <w:rPr>
          <w:rFonts w:hint="eastAsia"/>
        </w:rPr>
        <w:t>对该体系有检察权，但不会干预承包商质量体系的管理。质量保证应独立于承包商执行部门的任何商业利益。从组织上讲，它应服从管理方向；</w:t>
      </w:r>
    </w:p>
    <w:p w14:paraId="5CC85D28" w14:textId="1FE0470E" w:rsidR="0078067C" w:rsidRPr="0078067C" w:rsidRDefault="0078067C" w:rsidP="00990B3F">
      <w:pPr>
        <w:pStyle w:val="affff9"/>
        <w:numPr>
          <w:ilvl w:val="0"/>
          <w:numId w:val="28"/>
        </w:numPr>
        <w:ind w:left="720" w:hanging="720"/>
      </w:pPr>
      <w:r w:rsidRPr="0078067C">
        <w:rPr>
          <w:rFonts w:hint="eastAsia"/>
        </w:rPr>
        <w:t>承包商同意</w:t>
      </w:r>
      <w:r w:rsidR="00E83913">
        <w:rPr>
          <w:rFonts w:hint="eastAsia"/>
        </w:rPr>
        <w:t>IASF</w:t>
      </w:r>
      <w:r w:rsidRPr="0078067C">
        <w:rPr>
          <w:rFonts w:hint="eastAsia"/>
        </w:rPr>
        <w:t>在整个合同期间根据合同内容进行系统、流程和产品的审核；</w:t>
      </w:r>
    </w:p>
    <w:p w14:paraId="0DAAA054" w14:textId="7A12BA2D" w:rsidR="0078067C" w:rsidRPr="0078067C" w:rsidRDefault="0078067C" w:rsidP="00990B3F">
      <w:pPr>
        <w:pStyle w:val="affff9"/>
        <w:numPr>
          <w:ilvl w:val="0"/>
          <w:numId w:val="28"/>
        </w:numPr>
        <w:ind w:left="720" w:hanging="720"/>
      </w:pPr>
      <w:r w:rsidRPr="0078067C">
        <w:rPr>
          <w:rFonts w:hint="eastAsia"/>
        </w:rPr>
        <w:t>没有先前生产经验或既定规则的生产，测试和组装程序，需通过与</w:t>
      </w:r>
      <w:r w:rsidR="00E83913">
        <w:rPr>
          <w:rFonts w:hint="eastAsia"/>
        </w:rPr>
        <w:t>IASF</w:t>
      </w:r>
      <w:r w:rsidRPr="0078067C">
        <w:rPr>
          <w:rFonts w:hint="eastAsia"/>
        </w:rPr>
        <w:t>协调评定后，才能进行相应工作；</w:t>
      </w:r>
    </w:p>
    <w:p w14:paraId="65D563FF" w14:textId="22E6DDC3" w:rsidR="0078067C" w:rsidRPr="0078067C" w:rsidRDefault="0078067C" w:rsidP="00990B3F">
      <w:pPr>
        <w:pStyle w:val="affff9"/>
        <w:numPr>
          <w:ilvl w:val="0"/>
          <w:numId w:val="28"/>
        </w:numPr>
        <w:ind w:left="720" w:hanging="720"/>
      </w:pPr>
      <w:r w:rsidRPr="0078067C">
        <w:rPr>
          <w:rFonts w:hint="eastAsia"/>
        </w:rPr>
        <w:t>第三方部件和服务的采购文件应包括所有必需的信息，需提交给</w:t>
      </w:r>
      <w:r w:rsidR="00E83913">
        <w:rPr>
          <w:rFonts w:hint="eastAsia"/>
        </w:rPr>
        <w:t>IASF</w:t>
      </w:r>
      <w:r w:rsidRPr="0078067C">
        <w:rPr>
          <w:rFonts w:hint="eastAsia"/>
        </w:rPr>
        <w:t>的信息包括：产品规格，产品要求，验收条件，质量证书和报告，功能说明和操作手册；</w:t>
      </w:r>
    </w:p>
    <w:p w14:paraId="466A114B" w14:textId="77777777" w:rsidR="0078067C" w:rsidRPr="0078067C" w:rsidRDefault="0078067C" w:rsidP="00990B3F">
      <w:pPr>
        <w:pStyle w:val="affff9"/>
        <w:numPr>
          <w:ilvl w:val="0"/>
          <w:numId w:val="28"/>
        </w:numPr>
        <w:ind w:left="720" w:hanging="720"/>
      </w:pPr>
      <w:r w:rsidRPr="0078067C">
        <w:rPr>
          <w:rFonts w:hint="eastAsia"/>
        </w:rPr>
        <w:t>在开始生产之前，承包商加工车间应具备如下文件：根据适用的标准对所雇用的焊工和焊接主管或具有同等能力的人员进行资格说明；检验检测计划（</w:t>
      </w:r>
      <w:r w:rsidRPr="0078067C">
        <w:rPr>
          <w:rFonts w:hint="eastAsia"/>
        </w:rPr>
        <w:t>ITP</w:t>
      </w:r>
      <w:r w:rsidRPr="0078067C">
        <w:rPr>
          <w:rFonts w:hint="eastAsia"/>
        </w:rPr>
        <w:t>）；根据适用标准进行焊接说明；焊接作业指导书；</w:t>
      </w:r>
    </w:p>
    <w:p w14:paraId="6E26340C" w14:textId="77777777" w:rsidR="0078067C" w:rsidRPr="0078067C" w:rsidRDefault="0078067C" w:rsidP="00990B3F">
      <w:pPr>
        <w:pStyle w:val="affff9"/>
        <w:numPr>
          <w:ilvl w:val="0"/>
          <w:numId w:val="28"/>
        </w:numPr>
        <w:ind w:left="720" w:hanging="720"/>
      </w:pPr>
      <w:r w:rsidRPr="0078067C">
        <w:rPr>
          <w:rFonts w:hint="eastAsia"/>
        </w:rPr>
        <w:t>承包商负责设计、生产和制造任务所需的所有设备，包括测试，生产，检查和用于装卸、存储、包装和运输的专用工具；</w:t>
      </w:r>
    </w:p>
    <w:p w14:paraId="4AA7AD57" w14:textId="3B7D453D" w:rsidR="0078067C" w:rsidRPr="0078067C" w:rsidRDefault="0078067C" w:rsidP="00990B3F">
      <w:pPr>
        <w:pStyle w:val="affff9"/>
        <w:numPr>
          <w:ilvl w:val="0"/>
          <w:numId w:val="28"/>
        </w:numPr>
        <w:ind w:left="720" w:hanging="720"/>
      </w:pPr>
      <w:r w:rsidRPr="0078067C">
        <w:rPr>
          <w:rFonts w:hint="eastAsia"/>
        </w:rPr>
        <w:t>根据相关法规的要求，材料认证应附在文件中并提交给</w:t>
      </w:r>
      <w:r w:rsidR="00E83913">
        <w:rPr>
          <w:rFonts w:hint="eastAsia"/>
        </w:rPr>
        <w:t>IASF</w:t>
      </w:r>
      <w:r w:rsidRPr="0078067C">
        <w:rPr>
          <w:rFonts w:hint="eastAsia"/>
        </w:rPr>
        <w:t>；</w:t>
      </w:r>
    </w:p>
    <w:p w14:paraId="1DB1BB8C" w14:textId="5E5B6F17" w:rsidR="0078067C" w:rsidRPr="0078067C" w:rsidRDefault="0078067C" w:rsidP="00990B3F">
      <w:pPr>
        <w:pStyle w:val="affff9"/>
        <w:numPr>
          <w:ilvl w:val="0"/>
          <w:numId w:val="28"/>
        </w:numPr>
        <w:ind w:left="720" w:hanging="720"/>
      </w:pPr>
      <w:r w:rsidRPr="0078067C">
        <w:rPr>
          <w:rFonts w:hint="eastAsia"/>
        </w:rPr>
        <w:t>关键生产步骤需要进行中间检查，并由承包商在时间表中规定。对于这些检查，应</w:t>
      </w:r>
      <w:r w:rsidRPr="0078067C">
        <w:rPr>
          <w:rFonts w:hint="eastAsia"/>
        </w:rPr>
        <w:lastRenderedPageBreak/>
        <w:t>定义并遵循认可的检查程序。这些检查程序应由承包商准备并由</w:t>
      </w:r>
      <w:r w:rsidR="00E83913">
        <w:rPr>
          <w:rFonts w:hint="eastAsia"/>
        </w:rPr>
        <w:t>IASF</w:t>
      </w:r>
      <w:r w:rsidRPr="0078067C">
        <w:rPr>
          <w:rFonts w:hint="eastAsia"/>
        </w:rPr>
        <w:t>批准；</w:t>
      </w:r>
    </w:p>
    <w:p w14:paraId="4674B4A3" w14:textId="500B9CAB" w:rsidR="0078067C" w:rsidRPr="0078067C" w:rsidRDefault="0078067C" w:rsidP="00990B3F">
      <w:pPr>
        <w:pStyle w:val="affff9"/>
        <w:numPr>
          <w:ilvl w:val="0"/>
          <w:numId w:val="28"/>
        </w:numPr>
        <w:ind w:left="720" w:hanging="720"/>
      </w:pPr>
      <w:r w:rsidRPr="0078067C">
        <w:rPr>
          <w:rFonts w:hint="eastAsia"/>
        </w:rPr>
        <w:t>应在关键测试点之前至少两周通知</w:t>
      </w:r>
      <w:r w:rsidR="00E83913">
        <w:rPr>
          <w:rFonts w:hint="eastAsia"/>
        </w:rPr>
        <w:t>IASF</w:t>
      </w:r>
      <w:r w:rsidRPr="0078067C">
        <w:rPr>
          <w:rFonts w:hint="eastAsia"/>
        </w:rPr>
        <w:t>，</w:t>
      </w:r>
      <w:r w:rsidR="00E83913">
        <w:rPr>
          <w:rFonts w:hint="eastAsia"/>
        </w:rPr>
        <w:t>IASF</w:t>
      </w:r>
      <w:r w:rsidRPr="0078067C">
        <w:rPr>
          <w:rFonts w:hint="eastAsia"/>
        </w:rPr>
        <w:t xml:space="preserve"> </w:t>
      </w:r>
      <w:r w:rsidRPr="0078067C">
        <w:rPr>
          <w:rFonts w:hint="eastAsia"/>
        </w:rPr>
        <w:t>将在提前一周通知承包商是否有</w:t>
      </w:r>
      <w:r w:rsidR="00E83913">
        <w:rPr>
          <w:rFonts w:hint="eastAsia"/>
        </w:rPr>
        <w:t>IASF</w:t>
      </w:r>
      <w:r w:rsidRPr="0078067C">
        <w:rPr>
          <w:rFonts w:hint="eastAsia"/>
        </w:rPr>
        <w:t>人员在这些活动中出席；</w:t>
      </w:r>
    </w:p>
    <w:p w14:paraId="0642B5B3" w14:textId="7418B929" w:rsidR="0078067C" w:rsidRPr="0078067C" w:rsidRDefault="0078067C" w:rsidP="00990B3F">
      <w:pPr>
        <w:pStyle w:val="affff9"/>
        <w:numPr>
          <w:ilvl w:val="0"/>
          <w:numId w:val="28"/>
        </w:numPr>
        <w:ind w:left="720" w:hanging="720"/>
      </w:pPr>
      <w:r w:rsidRPr="0078067C">
        <w:rPr>
          <w:rFonts w:hint="eastAsia"/>
        </w:rPr>
        <w:t>承包商需提供一份检验检测计划（</w:t>
      </w:r>
      <w:r w:rsidRPr="0078067C">
        <w:rPr>
          <w:rFonts w:hint="eastAsia"/>
        </w:rPr>
        <w:t>ITP</w:t>
      </w:r>
      <w:r w:rsidRPr="0078067C">
        <w:rPr>
          <w:rFonts w:hint="eastAsia"/>
        </w:rPr>
        <w:t>），计划中表明设备生产检测的关键时间点，标明</w:t>
      </w:r>
      <w:r w:rsidR="00E83913">
        <w:rPr>
          <w:rFonts w:hint="eastAsia"/>
        </w:rPr>
        <w:t>IASF</w:t>
      </w:r>
      <w:r w:rsidRPr="0078067C">
        <w:rPr>
          <w:rFonts w:hint="eastAsia"/>
        </w:rPr>
        <w:t>出席的关键检验检测时间点；</w:t>
      </w:r>
    </w:p>
    <w:p w14:paraId="48413765" w14:textId="77777777" w:rsidR="0078067C" w:rsidRPr="0078067C" w:rsidRDefault="0078067C" w:rsidP="00990B3F">
      <w:pPr>
        <w:pStyle w:val="affff9"/>
        <w:numPr>
          <w:ilvl w:val="0"/>
          <w:numId w:val="28"/>
        </w:numPr>
        <w:ind w:left="720" w:hanging="720"/>
      </w:pPr>
      <w:r w:rsidRPr="0078067C">
        <w:rPr>
          <w:rFonts w:hint="eastAsia"/>
        </w:rPr>
        <w:t>如果测试结果不符合有效法规和本技术规范的要求，则应消除明显的偏差，并且对受影响的组件进行新测试，费用由承包商承担；</w:t>
      </w:r>
    </w:p>
    <w:p w14:paraId="12E3E529" w14:textId="418955EF" w:rsidR="0078067C" w:rsidRPr="0078067C" w:rsidRDefault="0078067C" w:rsidP="00990B3F">
      <w:pPr>
        <w:pStyle w:val="affff9"/>
        <w:numPr>
          <w:ilvl w:val="0"/>
          <w:numId w:val="28"/>
        </w:numPr>
        <w:ind w:left="720" w:hanging="720"/>
      </w:pPr>
      <w:r w:rsidRPr="0078067C">
        <w:rPr>
          <w:rFonts w:hint="eastAsia"/>
        </w:rPr>
        <w:t>承包商需要提供一份涵盖了整个设计、加工制造、运输和安装调试过程的质量控制手册并严格执行。</w:t>
      </w:r>
    </w:p>
    <w:p w14:paraId="23483BBF" w14:textId="054F85A3" w:rsidR="0078067C" w:rsidRDefault="0078067C" w:rsidP="00C5585E">
      <w:pPr>
        <w:pStyle w:val="a6"/>
        <w:numPr>
          <w:ilvl w:val="0"/>
          <w:numId w:val="44"/>
        </w:numPr>
      </w:pPr>
      <w:bookmarkStart w:id="94" w:name="_Toc244275161"/>
      <w:r w:rsidRPr="0078067C">
        <w:rPr>
          <w:rFonts w:hint="eastAsia"/>
        </w:rPr>
        <w:t>项目管理</w:t>
      </w:r>
      <w:bookmarkEnd w:id="94"/>
    </w:p>
    <w:p w14:paraId="0C9E9BA9" w14:textId="12A2F743" w:rsidR="00800510" w:rsidRDefault="0046557E" w:rsidP="00C5585E">
      <w:pPr>
        <w:pStyle w:val="a4"/>
        <w:numPr>
          <w:ilvl w:val="1"/>
          <w:numId w:val="44"/>
        </w:numPr>
      </w:pPr>
      <w:bookmarkStart w:id="95" w:name="_Toc244275162"/>
      <w:r>
        <w:rPr>
          <w:rFonts w:hint="eastAsia"/>
        </w:rPr>
        <w:t>会议</w:t>
      </w:r>
      <w:bookmarkEnd w:id="95"/>
    </w:p>
    <w:p w14:paraId="173F4C03" w14:textId="37D49F01" w:rsidR="007D3CCB" w:rsidRDefault="0078067C" w:rsidP="00C9049A">
      <w:pPr>
        <w:pStyle w:val="affff9"/>
        <w:ind w:firstLineChars="200" w:firstLine="480"/>
      </w:pPr>
      <w:r w:rsidRPr="0078067C">
        <w:rPr>
          <w:rFonts w:hint="eastAsia"/>
        </w:rPr>
        <w:t>承包商应计划和</w:t>
      </w:r>
      <w:bookmarkStart w:id="96" w:name="OLE_LINK4"/>
      <w:r w:rsidRPr="0078067C">
        <w:rPr>
          <w:rFonts w:hint="eastAsia"/>
        </w:rPr>
        <w:t>准备一系列项目会议</w:t>
      </w:r>
      <w:bookmarkEnd w:id="96"/>
      <w:r w:rsidRPr="0078067C">
        <w:rPr>
          <w:rFonts w:hint="eastAsia"/>
        </w:rPr>
        <w:t>，会议议程、参与者和地点应与</w:t>
      </w:r>
      <w:r w:rsidRPr="0078067C">
        <w:rPr>
          <w:rFonts w:hint="eastAsia"/>
        </w:rPr>
        <w:t xml:space="preserve"> </w:t>
      </w:r>
      <w:r w:rsidR="00E83913">
        <w:rPr>
          <w:rFonts w:hint="eastAsia"/>
        </w:rPr>
        <w:t>IASF</w:t>
      </w:r>
      <w:r w:rsidRPr="0078067C">
        <w:rPr>
          <w:rFonts w:hint="eastAsia"/>
        </w:rPr>
        <w:t xml:space="preserve"> </w:t>
      </w:r>
      <w:r w:rsidRPr="0078067C">
        <w:rPr>
          <w:rFonts w:hint="eastAsia"/>
        </w:rPr>
        <w:t>协调确定，整个项目执行过程中需包含以下主要会议和评审：</w:t>
      </w:r>
    </w:p>
    <w:p w14:paraId="476F02DB" w14:textId="482250E0" w:rsidR="00D66717" w:rsidRDefault="00D66717" w:rsidP="00C5585E">
      <w:pPr>
        <w:pStyle w:val="a2"/>
        <w:numPr>
          <w:ilvl w:val="2"/>
          <w:numId w:val="44"/>
        </w:numPr>
      </w:pPr>
      <w:r>
        <w:rPr>
          <w:rFonts w:hint="eastAsia"/>
        </w:rPr>
        <w:t xml:space="preserve"> </w:t>
      </w:r>
      <w:bookmarkStart w:id="97" w:name="_Toc244275163"/>
      <w:r w:rsidRPr="00D66717">
        <w:rPr>
          <w:rFonts w:hint="eastAsia"/>
        </w:rPr>
        <w:t>合同签订后的</w:t>
      </w:r>
      <w:r w:rsidR="008E04E2">
        <w:rPr>
          <w:rFonts w:hint="eastAsia"/>
        </w:rPr>
        <w:t>项目启动会</w:t>
      </w:r>
      <w:r w:rsidRPr="00D66717">
        <w:rPr>
          <w:rFonts w:hint="eastAsia"/>
        </w:rPr>
        <w:t>（</w:t>
      </w:r>
      <w:r w:rsidRPr="00D66717">
        <w:rPr>
          <w:rFonts w:hint="eastAsia"/>
        </w:rPr>
        <w:t>KOM</w:t>
      </w:r>
      <w:r w:rsidRPr="00D66717">
        <w:rPr>
          <w:rFonts w:hint="eastAsia"/>
        </w:rPr>
        <w:t>）</w:t>
      </w:r>
      <w:bookmarkEnd w:id="97"/>
    </w:p>
    <w:p w14:paraId="0EAC2CFE" w14:textId="4AB28863" w:rsidR="001C4188" w:rsidRDefault="001C4188" w:rsidP="001C4188">
      <w:pPr>
        <w:pStyle w:val="affff9"/>
        <w:ind w:left="567"/>
      </w:pPr>
      <w:r>
        <w:rPr>
          <w:rFonts w:hint="eastAsia"/>
        </w:rPr>
        <w:t>初步设计评审会议时间为合同签订后，需准备如下文件：</w:t>
      </w:r>
    </w:p>
    <w:p w14:paraId="2076B757" w14:textId="0052C8FF" w:rsidR="001C4188" w:rsidRPr="007D3CCB" w:rsidRDefault="00207B8A" w:rsidP="001C4188">
      <w:pPr>
        <w:pStyle w:val="affffe"/>
        <w:numPr>
          <w:ilvl w:val="0"/>
          <w:numId w:val="49"/>
        </w:numPr>
        <w:autoSpaceDE w:val="0"/>
        <w:autoSpaceDN w:val="0"/>
        <w:adjustRightInd w:val="0"/>
        <w:spacing w:line="360" w:lineRule="auto"/>
        <w:ind w:firstLineChars="0"/>
        <w:rPr>
          <w:rFonts w:ascii="Times New Roman" w:hAnsi="Times New Roman"/>
          <w:color w:val="000000"/>
          <w:kern w:val="0"/>
          <w:sz w:val="24"/>
          <w:szCs w:val="24"/>
        </w:rPr>
      </w:pPr>
      <w:r>
        <w:rPr>
          <w:rFonts w:ascii="Times New Roman" w:hAnsi="Times New Roman" w:hint="eastAsia"/>
          <w:color w:val="000000"/>
          <w:kern w:val="0"/>
          <w:sz w:val="24"/>
          <w:szCs w:val="24"/>
          <w:lang w:eastAsia="zh-CN"/>
        </w:rPr>
        <w:t>初步</w:t>
      </w:r>
      <w:r w:rsidR="001C4188" w:rsidRPr="007D3CCB">
        <w:rPr>
          <w:rFonts w:ascii="Times New Roman" w:hAnsi="Times New Roman" w:hint="eastAsia"/>
          <w:color w:val="000000"/>
          <w:kern w:val="0"/>
          <w:sz w:val="24"/>
          <w:szCs w:val="24"/>
        </w:rPr>
        <w:t>流程方案；</w:t>
      </w:r>
    </w:p>
    <w:p w14:paraId="05644FB0" w14:textId="65C5A43C" w:rsidR="001C4188" w:rsidRPr="007D3CCB" w:rsidRDefault="00207B8A" w:rsidP="001C4188">
      <w:pPr>
        <w:pStyle w:val="affffe"/>
        <w:numPr>
          <w:ilvl w:val="0"/>
          <w:numId w:val="49"/>
        </w:numPr>
        <w:autoSpaceDE w:val="0"/>
        <w:autoSpaceDN w:val="0"/>
        <w:adjustRightInd w:val="0"/>
        <w:spacing w:line="360" w:lineRule="auto"/>
        <w:ind w:firstLineChars="0"/>
        <w:rPr>
          <w:rFonts w:ascii="Times New Roman" w:hAnsi="Times New Roman"/>
          <w:color w:val="000000"/>
          <w:kern w:val="0"/>
          <w:sz w:val="24"/>
          <w:szCs w:val="24"/>
        </w:rPr>
      </w:pPr>
      <w:r>
        <w:rPr>
          <w:rFonts w:ascii="Times New Roman" w:hAnsi="Times New Roman" w:hint="eastAsia"/>
          <w:color w:val="000000"/>
          <w:kern w:val="0"/>
          <w:sz w:val="24"/>
          <w:szCs w:val="24"/>
          <w:lang w:eastAsia="zh-CN"/>
        </w:rPr>
        <w:t>初步</w:t>
      </w:r>
      <w:r w:rsidR="001C4188" w:rsidRPr="007D3CCB">
        <w:rPr>
          <w:rFonts w:ascii="Times New Roman" w:hAnsi="Times New Roman" w:hint="eastAsia"/>
          <w:color w:val="000000"/>
          <w:kern w:val="0"/>
          <w:sz w:val="24"/>
          <w:szCs w:val="24"/>
        </w:rPr>
        <w:t>PVPS</w:t>
      </w:r>
      <w:r w:rsidR="001C4188" w:rsidRPr="007D3CCB">
        <w:rPr>
          <w:rFonts w:ascii="Times New Roman" w:hAnsi="Times New Roman" w:hint="eastAsia"/>
          <w:color w:val="000000"/>
          <w:kern w:val="0"/>
          <w:sz w:val="24"/>
          <w:szCs w:val="24"/>
        </w:rPr>
        <w:t>的性能曲线表，流量随氦气供气压力的变化；如果仅适用于空气介质，则应明确给出换算系数；以及排气温度数据；</w:t>
      </w:r>
    </w:p>
    <w:p w14:paraId="7451C68F" w14:textId="28D900DD" w:rsidR="001C4188" w:rsidRPr="007D3CCB" w:rsidRDefault="00207B8A" w:rsidP="001C4188">
      <w:pPr>
        <w:pStyle w:val="affffe"/>
        <w:numPr>
          <w:ilvl w:val="0"/>
          <w:numId w:val="49"/>
        </w:numPr>
        <w:autoSpaceDE w:val="0"/>
        <w:autoSpaceDN w:val="0"/>
        <w:adjustRightInd w:val="0"/>
        <w:spacing w:line="360" w:lineRule="auto"/>
        <w:ind w:firstLineChars="0"/>
        <w:rPr>
          <w:rFonts w:ascii="Times New Roman" w:hAnsi="Times New Roman"/>
          <w:color w:val="000000"/>
          <w:kern w:val="0"/>
          <w:sz w:val="24"/>
          <w:szCs w:val="24"/>
        </w:rPr>
      </w:pPr>
      <w:r>
        <w:rPr>
          <w:rFonts w:ascii="Times New Roman" w:hAnsi="Times New Roman" w:hint="eastAsia"/>
          <w:color w:val="000000"/>
          <w:kern w:val="0"/>
          <w:sz w:val="24"/>
          <w:szCs w:val="24"/>
          <w:lang w:eastAsia="zh-CN"/>
        </w:rPr>
        <w:t>初步</w:t>
      </w:r>
      <w:r w:rsidR="001C4188" w:rsidRPr="007D3CCB">
        <w:rPr>
          <w:rFonts w:ascii="Times New Roman" w:hAnsi="Times New Roman" w:hint="eastAsia"/>
          <w:color w:val="000000"/>
          <w:kern w:val="0"/>
          <w:sz w:val="24"/>
          <w:szCs w:val="24"/>
        </w:rPr>
        <w:t>工艺需求列表，包括用电，冷却水和仪表空气；</w:t>
      </w:r>
    </w:p>
    <w:p w14:paraId="01286BE3" w14:textId="77777777" w:rsidR="001C4188" w:rsidRDefault="001C4188" w:rsidP="001C4188">
      <w:pPr>
        <w:pStyle w:val="affffe"/>
        <w:numPr>
          <w:ilvl w:val="0"/>
          <w:numId w:val="49"/>
        </w:numPr>
        <w:autoSpaceDE w:val="0"/>
        <w:autoSpaceDN w:val="0"/>
        <w:adjustRightInd w:val="0"/>
        <w:spacing w:line="360" w:lineRule="auto"/>
        <w:ind w:firstLineChars="0"/>
        <w:rPr>
          <w:rFonts w:ascii="Times New Roman" w:hAnsi="Times New Roman"/>
          <w:color w:val="000000"/>
          <w:kern w:val="0"/>
          <w:sz w:val="24"/>
          <w:szCs w:val="24"/>
        </w:rPr>
      </w:pPr>
      <w:r w:rsidRPr="007D3CCB">
        <w:rPr>
          <w:rFonts w:ascii="Times New Roman" w:hAnsi="Times New Roman" w:hint="eastAsia"/>
          <w:color w:val="000000"/>
          <w:kern w:val="0"/>
          <w:sz w:val="24"/>
          <w:szCs w:val="24"/>
        </w:rPr>
        <w:t>制造、交付、测试、安装和验收测试的详细时间表；</w:t>
      </w:r>
    </w:p>
    <w:p w14:paraId="06BF8C15" w14:textId="77777777" w:rsidR="001C4188" w:rsidRPr="001C4188" w:rsidRDefault="001C4188" w:rsidP="001C4188">
      <w:pPr>
        <w:pStyle w:val="affffe"/>
        <w:numPr>
          <w:ilvl w:val="0"/>
          <w:numId w:val="49"/>
        </w:numPr>
        <w:autoSpaceDE w:val="0"/>
        <w:autoSpaceDN w:val="0"/>
        <w:adjustRightInd w:val="0"/>
        <w:spacing w:line="360" w:lineRule="auto"/>
        <w:ind w:firstLineChars="0"/>
        <w:rPr>
          <w:rFonts w:ascii="Times New Roman" w:hAnsi="Times New Roman"/>
          <w:color w:val="000000"/>
          <w:kern w:val="0"/>
          <w:sz w:val="24"/>
          <w:szCs w:val="24"/>
        </w:rPr>
      </w:pPr>
      <w:r>
        <w:rPr>
          <w:rFonts w:ascii="Times New Roman" w:hAnsi="Times New Roman" w:hint="eastAsia"/>
          <w:color w:val="000000"/>
          <w:kern w:val="0"/>
          <w:sz w:val="24"/>
          <w:szCs w:val="24"/>
          <w:lang w:eastAsia="zh-CN"/>
        </w:rPr>
        <w:t>I</w:t>
      </w:r>
      <w:r>
        <w:rPr>
          <w:rFonts w:ascii="Times New Roman" w:hAnsi="Times New Roman"/>
          <w:color w:val="000000"/>
          <w:kern w:val="0"/>
          <w:sz w:val="24"/>
          <w:szCs w:val="24"/>
          <w:lang w:eastAsia="zh-CN"/>
        </w:rPr>
        <w:t>TP</w:t>
      </w:r>
      <w:r>
        <w:rPr>
          <w:rFonts w:ascii="Times New Roman" w:hAnsi="Times New Roman" w:hint="eastAsia"/>
          <w:color w:val="000000"/>
          <w:kern w:val="0"/>
          <w:sz w:val="24"/>
          <w:szCs w:val="24"/>
          <w:lang w:eastAsia="zh-CN"/>
        </w:rPr>
        <w:t>文件</w:t>
      </w:r>
      <w:r w:rsidRPr="007D3CCB">
        <w:rPr>
          <w:rFonts w:ascii="Times New Roman" w:hAnsi="Times New Roman" w:hint="eastAsia"/>
          <w:color w:val="000000"/>
          <w:kern w:val="0"/>
          <w:sz w:val="24"/>
          <w:szCs w:val="24"/>
        </w:rPr>
        <w:t>；</w:t>
      </w:r>
    </w:p>
    <w:p w14:paraId="67858B06" w14:textId="54ED19F1" w:rsidR="001C4188" w:rsidRPr="001C4188" w:rsidRDefault="001C4188" w:rsidP="001C4188">
      <w:pPr>
        <w:pStyle w:val="affffe"/>
        <w:numPr>
          <w:ilvl w:val="0"/>
          <w:numId w:val="49"/>
        </w:numPr>
        <w:autoSpaceDE w:val="0"/>
        <w:autoSpaceDN w:val="0"/>
        <w:adjustRightInd w:val="0"/>
        <w:spacing w:line="360" w:lineRule="auto"/>
        <w:ind w:firstLineChars="0"/>
        <w:rPr>
          <w:rFonts w:ascii="Times New Roman" w:hAnsi="Times New Roman"/>
          <w:color w:val="000000"/>
          <w:kern w:val="0"/>
          <w:sz w:val="24"/>
          <w:szCs w:val="24"/>
        </w:rPr>
      </w:pPr>
      <w:r w:rsidRPr="007D3CCB">
        <w:rPr>
          <w:rFonts w:ascii="Times New Roman" w:hAnsi="Times New Roman" w:hint="eastAsia"/>
          <w:color w:val="000000"/>
          <w:kern w:val="0"/>
          <w:sz w:val="24"/>
          <w:szCs w:val="24"/>
        </w:rPr>
        <w:t>与技术说明的详细差异和偏差列表；</w:t>
      </w:r>
    </w:p>
    <w:p w14:paraId="26F84E92" w14:textId="6B8DC041" w:rsidR="00D66717" w:rsidRDefault="00D66717" w:rsidP="00C5585E">
      <w:pPr>
        <w:pStyle w:val="a2"/>
        <w:numPr>
          <w:ilvl w:val="2"/>
          <w:numId w:val="44"/>
        </w:numPr>
      </w:pPr>
      <w:r>
        <w:rPr>
          <w:rFonts w:hint="eastAsia"/>
        </w:rPr>
        <w:t xml:space="preserve"> </w:t>
      </w:r>
      <w:bookmarkStart w:id="98" w:name="_Toc244275164"/>
      <w:r w:rsidRPr="00D66717">
        <w:rPr>
          <w:rFonts w:hint="eastAsia"/>
        </w:rPr>
        <w:t>初步设计评审（</w:t>
      </w:r>
      <w:r w:rsidRPr="00D66717">
        <w:rPr>
          <w:rFonts w:hint="eastAsia"/>
        </w:rPr>
        <w:t>PDR</w:t>
      </w:r>
      <w:r w:rsidRPr="00D66717">
        <w:rPr>
          <w:rFonts w:hint="eastAsia"/>
        </w:rPr>
        <w:t>）</w:t>
      </w:r>
      <w:bookmarkEnd w:id="98"/>
    </w:p>
    <w:p w14:paraId="38156DDB" w14:textId="7D19846A" w:rsidR="00D66717" w:rsidRDefault="00D66717" w:rsidP="00D66717">
      <w:pPr>
        <w:pStyle w:val="affff9"/>
        <w:ind w:left="567"/>
      </w:pPr>
      <w:r>
        <w:rPr>
          <w:rFonts w:hint="eastAsia"/>
        </w:rPr>
        <w:t>初步设计评审会议时间为</w:t>
      </w:r>
      <w:r w:rsidR="00990B3F">
        <w:rPr>
          <w:rFonts w:hint="eastAsia"/>
        </w:rPr>
        <w:t>合同签订一个月后，此次评审文件如下：</w:t>
      </w:r>
    </w:p>
    <w:p w14:paraId="7ADD2BB7" w14:textId="79D18AA6" w:rsidR="00990B3F" w:rsidRPr="00990B3F" w:rsidRDefault="00990B3F" w:rsidP="00990B3F">
      <w:pPr>
        <w:numPr>
          <w:ilvl w:val="0"/>
          <w:numId w:val="31"/>
        </w:numPr>
        <w:autoSpaceDE w:val="0"/>
        <w:autoSpaceDN w:val="0"/>
        <w:adjustRightInd w:val="0"/>
        <w:spacing w:line="360" w:lineRule="auto"/>
        <w:rPr>
          <w:color w:val="000000"/>
          <w:kern w:val="0"/>
          <w:lang w:val="x-none" w:eastAsia="x-none"/>
        </w:rPr>
      </w:pPr>
      <w:r w:rsidRPr="00990B3F">
        <w:rPr>
          <w:rFonts w:hint="eastAsia"/>
          <w:color w:val="000000"/>
          <w:kern w:val="0"/>
          <w:lang w:val="x-none" w:eastAsia="x-none"/>
        </w:rPr>
        <w:t>一份能显示所有主要设备、仪表和接口的流程图（</w:t>
      </w:r>
      <w:r w:rsidRPr="00990B3F">
        <w:rPr>
          <w:rFonts w:hint="eastAsia"/>
          <w:color w:val="000000"/>
          <w:kern w:val="0"/>
          <w:lang w:val="x-none" w:eastAsia="x-none"/>
        </w:rPr>
        <w:t>P</w:t>
      </w:r>
      <w:r w:rsidR="009D28C4">
        <w:rPr>
          <w:rFonts w:hint="eastAsia"/>
          <w:color w:val="000000"/>
          <w:kern w:val="0"/>
          <w:lang w:val="x-none"/>
        </w:rPr>
        <w:t>&amp;</w:t>
      </w:r>
      <w:r w:rsidRPr="00990B3F">
        <w:rPr>
          <w:rFonts w:hint="eastAsia"/>
          <w:color w:val="000000"/>
          <w:kern w:val="0"/>
          <w:lang w:val="x-none" w:eastAsia="x-none"/>
        </w:rPr>
        <w:t>ID</w:t>
      </w:r>
      <w:r w:rsidRPr="00990B3F">
        <w:rPr>
          <w:rFonts w:hint="eastAsia"/>
          <w:color w:val="000000"/>
          <w:kern w:val="0"/>
          <w:lang w:val="x-none" w:eastAsia="x-none"/>
        </w:rPr>
        <w:t>）；</w:t>
      </w:r>
    </w:p>
    <w:p w14:paraId="11E2FB80" w14:textId="77777777" w:rsidR="00990B3F" w:rsidRPr="00990B3F" w:rsidRDefault="00990B3F" w:rsidP="00990B3F">
      <w:pPr>
        <w:numPr>
          <w:ilvl w:val="0"/>
          <w:numId w:val="31"/>
        </w:numPr>
        <w:autoSpaceDE w:val="0"/>
        <w:autoSpaceDN w:val="0"/>
        <w:adjustRightInd w:val="0"/>
        <w:spacing w:line="360" w:lineRule="auto"/>
        <w:rPr>
          <w:color w:val="000000"/>
          <w:kern w:val="0"/>
          <w:lang w:val="x-none" w:eastAsia="x-none"/>
        </w:rPr>
      </w:pPr>
      <w:r w:rsidRPr="00990B3F">
        <w:rPr>
          <w:rFonts w:hint="eastAsia"/>
          <w:color w:val="000000"/>
          <w:kern w:val="0"/>
          <w:lang w:val="x-none" w:eastAsia="x-none"/>
        </w:rPr>
        <w:t>概述项目执行过程中所有步骤的项目计划；</w:t>
      </w:r>
    </w:p>
    <w:p w14:paraId="4BD72641" w14:textId="77777777" w:rsidR="00990B3F" w:rsidRPr="00990B3F" w:rsidRDefault="00990B3F" w:rsidP="00990B3F">
      <w:pPr>
        <w:numPr>
          <w:ilvl w:val="0"/>
          <w:numId w:val="31"/>
        </w:numPr>
        <w:autoSpaceDE w:val="0"/>
        <w:autoSpaceDN w:val="0"/>
        <w:adjustRightInd w:val="0"/>
        <w:spacing w:line="360" w:lineRule="auto"/>
        <w:rPr>
          <w:color w:val="000000"/>
          <w:kern w:val="0"/>
          <w:lang w:val="x-none" w:eastAsia="x-none"/>
        </w:rPr>
      </w:pPr>
      <w:r w:rsidRPr="00990B3F">
        <w:rPr>
          <w:rFonts w:hint="eastAsia"/>
          <w:color w:val="000000"/>
          <w:kern w:val="0"/>
          <w:lang w:val="x-none" w:eastAsia="x-none"/>
        </w:rPr>
        <w:t>用于评估减压降温泵组性能满足设计指标的相关文件；</w:t>
      </w:r>
    </w:p>
    <w:p w14:paraId="17E373C4" w14:textId="4C697BD7" w:rsidR="00990B3F" w:rsidRPr="00990B3F" w:rsidRDefault="00990B3F" w:rsidP="00990B3F">
      <w:pPr>
        <w:numPr>
          <w:ilvl w:val="0"/>
          <w:numId w:val="31"/>
        </w:numPr>
        <w:autoSpaceDE w:val="0"/>
        <w:autoSpaceDN w:val="0"/>
        <w:adjustRightInd w:val="0"/>
        <w:spacing w:line="360" w:lineRule="auto"/>
        <w:rPr>
          <w:color w:val="000000"/>
          <w:kern w:val="0"/>
          <w:lang w:val="x-none" w:eastAsia="x-none"/>
        </w:rPr>
      </w:pPr>
      <w:r w:rsidRPr="00990B3F">
        <w:rPr>
          <w:rFonts w:hint="eastAsia"/>
          <w:color w:val="000000"/>
          <w:kern w:val="0"/>
          <w:lang w:val="x-none" w:eastAsia="x-none"/>
        </w:rPr>
        <w:lastRenderedPageBreak/>
        <w:t>与</w:t>
      </w:r>
      <w:r w:rsidR="00E83913">
        <w:rPr>
          <w:rFonts w:hint="eastAsia"/>
          <w:color w:val="000000"/>
          <w:kern w:val="0"/>
          <w:lang w:val="x-none" w:eastAsia="x-none"/>
        </w:rPr>
        <w:t>IASF</w:t>
      </w:r>
      <w:r w:rsidRPr="00990B3F">
        <w:rPr>
          <w:rFonts w:hint="eastAsia"/>
          <w:color w:val="000000"/>
          <w:kern w:val="0"/>
          <w:lang w:val="x-none" w:eastAsia="x-none"/>
        </w:rPr>
        <w:t>连接的通用设施要求；</w:t>
      </w:r>
    </w:p>
    <w:p w14:paraId="0BDCEC1D" w14:textId="77777777" w:rsidR="00990B3F" w:rsidRPr="00990B3F" w:rsidRDefault="00990B3F" w:rsidP="00990B3F">
      <w:pPr>
        <w:numPr>
          <w:ilvl w:val="0"/>
          <w:numId w:val="31"/>
        </w:numPr>
        <w:autoSpaceDE w:val="0"/>
        <w:autoSpaceDN w:val="0"/>
        <w:adjustRightInd w:val="0"/>
        <w:spacing w:line="360" w:lineRule="auto"/>
        <w:rPr>
          <w:color w:val="000000"/>
          <w:kern w:val="0"/>
          <w:lang w:val="x-none" w:eastAsia="x-none"/>
        </w:rPr>
      </w:pPr>
      <w:r w:rsidRPr="00990B3F">
        <w:rPr>
          <w:rFonts w:hint="eastAsia"/>
          <w:color w:val="000000"/>
          <w:kern w:val="0"/>
          <w:lang w:val="x-none" w:eastAsia="x-none"/>
        </w:rPr>
        <w:t>设计、采购、制造、装配、交付、安装、调试和验收测试的时间表，该表需能显示重要事件和关键过程。</w:t>
      </w:r>
    </w:p>
    <w:p w14:paraId="355ADA12" w14:textId="77777777" w:rsidR="00990B3F" w:rsidRPr="00990B3F" w:rsidRDefault="00990B3F" w:rsidP="00990B3F">
      <w:pPr>
        <w:numPr>
          <w:ilvl w:val="0"/>
          <w:numId w:val="31"/>
        </w:numPr>
        <w:autoSpaceDE w:val="0"/>
        <w:autoSpaceDN w:val="0"/>
        <w:adjustRightInd w:val="0"/>
        <w:spacing w:line="360" w:lineRule="auto"/>
        <w:rPr>
          <w:color w:val="000000"/>
          <w:kern w:val="0"/>
          <w:lang w:val="x-none" w:eastAsia="x-none"/>
        </w:rPr>
      </w:pPr>
      <w:r w:rsidRPr="00990B3F">
        <w:rPr>
          <w:rFonts w:hint="eastAsia"/>
          <w:color w:val="000000"/>
          <w:kern w:val="0"/>
          <w:lang w:val="x-none" w:eastAsia="x-none"/>
        </w:rPr>
        <w:t>完整的流程方案，包括详细描述；</w:t>
      </w:r>
    </w:p>
    <w:p w14:paraId="3D3B4DD1" w14:textId="77777777" w:rsidR="00990B3F" w:rsidRPr="00990B3F" w:rsidRDefault="00990B3F" w:rsidP="00990B3F">
      <w:pPr>
        <w:numPr>
          <w:ilvl w:val="0"/>
          <w:numId w:val="31"/>
        </w:numPr>
        <w:autoSpaceDE w:val="0"/>
        <w:autoSpaceDN w:val="0"/>
        <w:adjustRightInd w:val="0"/>
        <w:spacing w:line="360" w:lineRule="auto"/>
        <w:rPr>
          <w:color w:val="000000"/>
          <w:kern w:val="0"/>
          <w:lang w:val="x-none" w:eastAsia="x-none"/>
        </w:rPr>
      </w:pPr>
      <w:r w:rsidRPr="00990B3F">
        <w:rPr>
          <w:rFonts w:hint="eastAsia"/>
          <w:color w:val="000000"/>
          <w:kern w:val="0"/>
          <w:lang w:val="x-none" w:eastAsia="x-none"/>
        </w:rPr>
        <w:t>工艺需求列表，包括用电，冷却水和仪表空气以及由空调系统带走的热量；</w:t>
      </w:r>
    </w:p>
    <w:p w14:paraId="27252404" w14:textId="77777777" w:rsidR="00990B3F" w:rsidRPr="00990B3F" w:rsidRDefault="00990B3F" w:rsidP="00990B3F">
      <w:pPr>
        <w:numPr>
          <w:ilvl w:val="0"/>
          <w:numId w:val="31"/>
        </w:numPr>
        <w:autoSpaceDE w:val="0"/>
        <w:autoSpaceDN w:val="0"/>
        <w:adjustRightInd w:val="0"/>
        <w:spacing w:line="360" w:lineRule="auto"/>
        <w:rPr>
          <w:color w:val="000000"/>
          <w:kern w:val="0"/>
          <w:lang w:val="x-none" w:eastAsia="x-none"/>
        </w:rPr>
      </w:pPr>
      <w:r w:rsidRPr="00990B3F">
        <w:rPr>
          <w:rFonts w:hint="eastAsia"/>
          <w:color w:val="000000"/>
          <w:kern w:val="0"/>
          <w:lang w:val="x-none" w:eastAsia="x-none"/>
        </w:rPr>
        <w:t>包括人员和机器保护、操作安全、缓冲和后续行动项目的故障、严重性和风险分析；</w:t>
      </w:r>
    </w:p>
    <w:p w14:paraId="719EFBDB" w14:textId="0893B5C7" w:rsidR="00990B3F" w:rsidRPr="00990B3F" w:rsidRDefault="00990B3F" w:rsidP="00990B3F">
      <w:pPr>
        <w:numPr>
          <w:ilvl w:val="0"/>
          <w:numId w:val="31"/>
        </w:numPr>
        <w:autoSpaceDE w:val="0"/>
        <w:autoSpaceDN w:val="0"/>
        <w:adjustRightInd w:val="0"/>
        <w:spacing w:line="360" w:lineRule="auto"/>
        <w:rPr>
          <w:color w:val="000000"/>
          <w:kern w:val="0"/>
          <w:lang w:val="x-none" w:eastAsia="x-none"/>
        </w:rPr>
      </w:pPr>
      <w:r w:rsidRPr="00990B3F">
        <w:rPr>
          <w:rFonts w:hint="eastAsia"/>
          <w:color w:val="000000"/>
          <w:kern w:val="0"/>
          <w:lang w:val="x-none" w:eastAsia="x-none"/>
        </w:rPr>
        <w:t>验收测试程序说明，包括测量点；</w:t>
      </w:r>
    </w:p>
    <w:p w14:paraId="7B30F166" w14:textId="25B13F6D" w:rsidR="00990B3F" w:rsidRPr="00990B3F" w:rsidRDefault="00566AEE" w:rsidP="00990B3F">
      <w:pPr>
        <w:numPr>
          <w:ilvl w:val="0"/>
          <w:numId w:val="31"/>
        </w:numPr>
        <w:autoSpaceDE w:val="0"/>
        <w:autoSpaceDN w:val="0"/>
        <w:adjustRightInd w:val="0"/>
        <w:spacing w:line="360" w:lineRule="auto"/>
        <w:rPr>
          <w:color w:val="000000"/>
          <w:kern w:val="0"/>
          <w:lang w:val="x-none" w:eastAsia="x-none"/>
        </w:rPr>
      </w:pPr>
      <w:r>
        <w:rPr>
          <w:rFonts w:hint="eastAsia"/>
          <w:color w:val="000000"/>
          <w:kern w:val="0"/>
          <w:lang w:val="x-none"/>
        </w:rPr>
        <w:t>设备</w:t>
      </w:r>
      <w:r w:rsidR="00990B3F" w:rsidRPr="00990B3F">
        <w:rPr>
          <w:rFonts w:hint="eastAsia"/>
          <w:color w:val="000000"/>
          <w:kern w:val="0"/>
          <w:lang w:val="x-none" w:eastAsia="x-none"/>
        </w:rPr>
        <w:t>接口清单；</w:t>
      </w:r>
    </w:p>
    <w:p w14:paraId="1FA9C52D" w14:textId="77777777" w:rsidR="00990B3F" w:rsidRPr="00990B3F" w:rsidRDefault="00990B3F" w:rsidP="00990B3F">
      <w:pPr>
        <w:numPr>
          <w:ilvl w:val="0"/>
          <w:numId w:val="31"/>
        </w:numPr>
        <w:autoSpaceDE w:val="0"/>
        <w:autoSpaceDN w:val="0"/>
        <w:adjustRightInd w:val="0"/>
        <w:spacing w:line="360" w:lineRule="auto"/>
        <w:rPr>
          <w:color w:val="000000"/>
          <w:kern w:val="0"/>
          <w:lang w:val="x-none" w:eastAsia="x-none"/>
        </w:rPr>
      </w:pPr>
      <w:r w:rsidRPr="00990B3F">
        <w:rPr>
          <w:rFonts w:hint="eastAsia"/>
          <w:color w:val="000000"/>
          <w:kern w:val="0"/>
          <w:lang w:val="x-none" w:eastAsia="x-none"/>
        </w:rPr>
        <w:t>设备的详细设计图；</w:t>
      </w:r>
      <w:r w:rsidRPr="00990B3F">
        <w:rPr>
          <w:color w:val="000000"/>
          <w:kern w:val="0"/>
          <w:lang w:val="x-none" w:eastAsia="x-none"/>
        </w:rPr>
        <w:t xml:space="preserve"> </w:t>
      </w:r>
    </w:p>
    <w:p w14:paraId="4EFE1136" w14:textId="77777777" w:rsidR="00990B3F" w:rsidRPr="00990B3F" w:rsidRDefault="00990B3F" w:rsidP="00990B3F">
      <w:pPr>
        <w:numPr>
          <w:ilvl w:val="0"/>
          <w:numId w:val="31"/>
        </w:numPr>
        <w:autoSpaceDE w:val="0"/>
        <w:autoSpaceDN w:val="0"/>
        <w:adjustRightInd w:val="0"/>
        <w:spacing w:line="360" w:lineRule="auto"/>
        <w:rPr>
          <w:color w:val="000000"/>
          <w:kern w:val="0"/>
          <w:lang w:val="x-none" w:eastAsia="x-none"/>
        </w:rPr>
      </w:pPr>
      <w:r w:rsidRPr="00990B3F">
        <w:rPr>
          <w:rFonts w:hint="eastAsia"/>
          <w:color w:val="000000"/>
          <w:kern w:val="0"/>
          <w:lang w:val="x-none" w:eastAsia="x-none"/>
        </w:rPr>
        <w:t>描述具体质量相关的工作方法和手段以及活动和责任程序的质量保证计划；</w:t>
      </w:r>
    </w:p>
    <w:p w14:paraId="039A4AA5" w14:textId="4063C3B7" w:rsidR="00D66717" w:rsidRDefault="00D66717" w:rsidP="00C5585E">
      <w:pPr>
        <w:pStyle w:val="a2"/>
        <w:numPr>
          <w:ilvl w:val="2"/>
          <w:numId w:val="44"/>
        </w:numPr>
      </w:pPr>
      <w:bookmarkStart w:id="99" w:name="_Toc244275165"/>
      <w:r w:rsidRPr="00D66717">
        <w:rPr>
          <w:rFonts w:hint="eastAsia"/>
        </w:rPr>
        <w:t>关键设计评审（</w:t>
      </w:r>
      <w:r w:rsidRPr="00D66717">
        <w:rPr>
          <w:rFonts w:hint="eastAsia"/>
        </w:rPr>
        <w:t>CDR</w:t>
      </w:r>
      <w:r w:rsidRPr="00D66717">
        <w:rPr>
          <w:rFonts w:hint="eastAsia"/>
        </w:rPr>
        <w:t>）</w:t>
      </w:r>
      <w:bookmarkEnd w:id="99"/>
    </w:p>
    <w:p w14:paraId="530C2EC5" w14:textId="4DF35E61" w:rsidR="00D97AD6" w:rsidRDefault="00D97AD6" w:rsidP="00D97AD6">
      <w:pPr>
        <w:pStyle w:val="affff9"/>
        <w:ind w:firstLineChars="200" w:firstLine="480"/>
      </w:pPr>
      <w:r>
        <w:rPr>
          <w:rFonts w:hint="eastAsia"/>
        </w:rPr>
        <w:t>关键设计评审为</w:t>
      </w:r>
      <w:r>
        <w:rPr>
          <w:rFonts w:hint="eastAsia"/>
        </w:rPr>
        <w:t>PDR</w:t>
      </w:r>
      <w:r>
        <w:rPr>
          <w:rFonts w:hint="eastAsia"/>
        </w:rPr>
        <w:t>后三个月：所有列出的文件应在关键设计评审前由</w:t>
      </w:r>
      <w:r>
        <w:rPr>
          <w:rFonts w:hint="eastAsia"/>
        </w:rPr>
        <w:t xml:space="preserve"> </w:t>
      </w:r>
      <w:r w:rsidR="00E83913">
        <w:rPr>
          <w:rFonts w:hint="eastAsia"/>
        </w:rPr>
        <w:t>IASF</w:t>
      </w:r>
      <w:r>
        <w:rPr>
          <w:rFonts w:hint="eastAsia"/>
        </w:rPr>
        <w:t xml:space="preserve"> </w:t>
      </w:r>
      <w:r>
        <w:rPr>
          <w:rFonts w:hint="eastAsia"/>
        </w:rPr>
        <w:t>进行评估，并在评审中进行讨论，初步设计评审文件要求的所有文件应更新并最终确定为关键设计评审文件，承包商应准备的文件如下：</w:t>
      </w:r>
    </w:p>
    <w:p w14:paraId="589B04D1" w14:textId="5FC6FE07" w:rsidR="006C16E9" w:rsidRDefault="006C16E9" w:rsidP="00D97AD6">
      <w:pPr>
        <w:numPr>
          <w:ilvl w:val="0"/>
          <w:numId w:val="39"/>
        </w:numPr>
        <w:autoSpaceDE w:val="0"/>
        <w:autoSpaceDN w:val="0"/>
        <w:adjustRightInd w:val="0"/>
        <w:spacing w:line="360" w:lineRule="auto"/>
        <w:rPr>
          <w:color w:val="000000"/>
          <w:kern w:val="0"/>
          <w:lang w:val="x-none" w:eastAsia="x-none"/>
        </w:rPr>
      </w:pPr>
      <w:r>
        <w:rPr>
          <w:rFonts w:hint="eastAsia"/>
          <w:color w:val="000000"/>
          <w:kern w:val="0"/>
          <w:lang w:val="x-none"/>
        </w:rPr>
        <w:t>P</w:t>
      </w:r>
      <w:r>
        <w:rPr>
          <w:color w:val="000000"/>
          <w:kern w:val="0"/>
          <w:lang w:val="x-none"/>
        </w:rPr>
        <w:t>VPS</w:t>
      </w:r>
      <w:r>
        <w:rPr>
          <w:rFonts w:hint="eastAsia"/>
          <w:color w:val="000000"/>
          <w:kern w:val="0"/>
          <w:lang w:val="x-none"/>
        </w:rPr>
        <w:t>泵组最终版</w:t>
      </w:r>
      <w:r>
        <w:rPr>
          <w:rFonts w:hint="eastAsia"/>
          <w:color w:val="000000"/>
          <w:kern w:val="0"/>
          <w:lang w:val="x-none"/>
        </w:rPr>
        <w:t>P</w:t>
      </w:r>
      <w:r w:rsidR="009C2130">
        <w:rPr>
          <w:rFonts w:hint="eastAsia"/>
          <w:color w:val="000000"/>
          <w:kern w:val="0"/>
          <w:lang w:val="x-none"/>
        </w:rPr>
        <w:t>&amp;</w:t>
      </w:r>
      <w:r>
        <w:rPr>
          <w:color w:val="000000"/>
          <w:kern w:val="0"/>
          <w:lang w:val="x-none"/>
        </w:rPr>
        <w:t>ID</w:t>
      </w:r>
      <w:r>
        <w:rPr>
          <w:rFonts w:hint="eastAsia"/>
          <w:color w:val="000000"/>
          <w:kern w:val="0"/>
          <w:lang w:val="x-none"/>
        </w:rPr>
        <w:t>图</w:t>
      </w:r>
    </w:p>
    <w:p w14:paraId="2F9D0FA8" w14:textId="28B23B55" w:rsidR="00D97AD6" w:rsidRPr="00D97AD6" w:rsidRDefault="00D97AD6" w:rsidP="00D97AD6">
      <w:pPr>
        <w:numPr>
          <w:ilvl w:val="0"/>
          <w:numId w:val="39"/>
        </w:numPr>
        <w:autoSpaceDE w:val="0"/>
        <w:autoSpaceDN w:val="0"/>
        <w:adjustRightInd w:val="0"/>
        <w:spacing w:line="360" w:lineRule="auto"/>
        <w:rPr>
          <w:color w:val="000000"/>
          <w:kern w:val="0"/>
          <w:lang w:val="x-none" w:eastAsia="x-none"/>
        </w:rPr>
      </w:pPr>
      <w:r w:rsidRPr="00D97AD6">
        <w:rPr>
          <w:rFonts w:hint="eastAsia"/>
          <w:color w:val="000000"/>
          <w:kern w:val="0"/>
          <w:lang w:val="x-none" w:eastAsia="x-none"/>
        </w:rPr>
        <w:t>减压降温泵组制造图，包括所有设备、管道、仪表、材料清单等；</w:t>
      </w:r>
    </w:p>
    <w:p w14:paraId="376E6CD5" w14:textId="19D28769" w:rsidR="00D97AD6" w:rsidRPr="00D97AD6" w:rsidRDefault="00D97AD6" w:rsidP="00D97AD6">
      <w:pPr>
        <w:numPr>
          <w:ilvl w:val="0"/>
          <w:numId w:val="39"/>
        </w:numPr>
        <w:autoSpaceDE w:val="0"/>
        <w:autoSpaceDN w:val="0"/>
        <w:adjustRightInd w:val="0"/>
        <w:spacing w:line="360" w:lineRule="auto"/>
        <w:rPr>
          <w:color w:val="000000"/>
          <w:kern w:val="0"/>
          <w:lang w:val="x-none" w:eastAsia="x-none"/>
        </w:rPr>
      </w:pPr>
      <w:r w:rsidRPr="00D97AD6">
        <w:rPr>
          <w:rFonts w:hint="eastAsia"/>
          <w:color w:val="000000"/>
          <w:kern w:val="0"/>
          <w:lang w:val="x-none" w:eastAsia="x-none"/>
        </w:rPr>
        <w:t>电气图中连接到</w:t>
      </w:r>
      <w:r w:rsidRPr="00D97AD6">
        <w:rPr>
          <w:rFonts w:hint="eastAsia"/>
          <w:color w:val="000000"/>
          <w:kern w:val="0"/>
          <w:lang w:val="x-none" w:eastAsia="x-none"/>
        </w:rPr>
        <w:t xml:space="preserve"> PLC </w:t>
      </w:r>
      <w:r w:rsidRPr="00D97AD6">
        <w:rPr>
          <w:rFonts w:hint="eastAsia"/>
          <w:color w:val="000000"/>
          <w:kern w:val="0"/>
          <w:lang w:val="x-none" w:eastAsia="x-none"/>
        </w:rPr>
        <w:t>输入</w:t>
      </w:r>
      <w:r w:rsidRPr="00D97AD6">
        <w:rPr>
          <w:rFonts w:hint="eastAsia"/>
          <w:color w:val="000000"/>
          <w:kern w:val="0"/>
          <w:lang w:val="x-none" w:eastAsia="x-none"/>
        </w:rPr>
        <w:t>/</w:t>
      </w:r>
      <w:r w:rsidRPr="00D97AD6">
        <w:rPr>
          <w:rFonts w:hint="eastAsia"/>
          <w:color w:val="000000"/>
          <w:kern w:val="0"/>
          <w:lang w:val="x-none" w:eastAsia="x-none"/>
        </w:rPr>
        <w:t>输出模块的所有信号及其长名称、</w:t>
      </w:r>
      <w:r w:rsidRPr="00D97AD6">
        <w:rPr>
          <w:rFonts w:hint="eastAsia"/>
          <w:color w:val="000000"/>
          <w:kern w:val="0"/>
          <w:lang w:val="x-none" w:eastAsia="x-none"/>
        </w:rPr>
        <w:t>PLC</w:t>
      </w:r>
      <w:r w:rsidRPr="00D97AD6">
        <w:rPr>
          <w:rFonts w:hint="eastAsia"/>
          <w:color w:val="000000"/>
          <w:kern w:val="0"/>
          <w:lang w:val="x-none" w:eastAsia="x-none"/>
        </w:rPr>
        <w:t>代码中使用的名称、</w:t>
      </w:r>
      <w:r w:rsidRPr="00D97AD6">
        <w:rPr>
          <w:rFonts w:hint="eastAsia"/>
          <w:color w:val="000000"/>
          <w:kern w:val="0"/>
          <w:lang w:val="x-none" w:eastAsia="x-none"/>
        </w:rPr>
        <w:t xml:space="preserve">PLC </w:t>
      </w:r>
      <w:r w:rsidRPr="00D97AD6">
        <w:rPr>
          <w:rFonts w:hint="eastAsia"/>
          <w:color w:val="000000"/>
          <w:kern w:val="0"/>
          <w:lang w:val="x-none" w:eastAsia="x-none"/>
        </w:rPr>
        <w:t>地址、值域、类型、单位、名称和位置的列表，其应符合</w:t>
      </w:r>
      <w:r w:rsidRPr="00D97AD6">
        <w:rPr>
          <w:rFonts w:hint="eastAsia"/>
          <w:color w:val="000000"/>
          <w:kern w:val="0"/>
          <w:lang w:val="x-none" w:eastAsia="x-none"/>
        </w:rPr>
        <w:t xml:space="preserve"> </w:t>
      </w:r>
      <w:r w:rsidR="00E83913">
        <w:rPr>
          <w:rFonts w:hint="eastAsia"/>
          <w:color w:val="000000"/>
          <w:kern w:val="0"/>
          <w:lang w:val="x-none" w:eastAsia="x-none"/>
        </w:rPr>
        <w:t>IASF</w:t>
      </w:r>
      <w:r w:rsidRPr="00D97AD6">
        <w:rPr>
          <w:rFonts w:hint="eastAsia"/>
          <w:color w:val="000000"/>
          <w:kern w:val="0"/>
          <w:lang w:val="x-none" w:eastAsia="x-none"/>
        </w:rPr>
        <w:t xml:space="preserve"> </w:t>
      </w:r>
      <w:r w:rsidRPr="00D97AD6">
        <w:rPr>
          <w:rFonts w:hint="eastAsia"/>
          <w:color w:val="000000"/>
          <w:kern w:val="0"/>
          <w:lang w:val="x-none" w:eastAsia="x-none"/>
        </w:rPr>
        <w:t>命名规定；</w:t>
      </w:r>
    </w:p>
    <w:p w14:paraId="22520830" w14:textId="77777777" w:rsidR="00D97AD6" w:rsidRPr="00D97AD6" w:rsidRDefault="00D97AD6" w:rsidP="00D97AD6">
      <w:pPr>
        <w:numPr>
          <w:ilvl w:val="0"/>
          <w:numId w:val="39"/>
        </w:numPr>
        <w:autoSpaceDE w:val="0"/>
        <w:autoSpaceDN w:val="0"/>
        <w:adjustRightInd w:val="0"/>
        <w:spacing w:line="360" w:lineRule="auto"/>
        <w:rPr>
          <w:color w:val="000000"/>
          <w:kern w:val="0"/>
          <w:lang w:val="x-none" w:eastAsia="x-none"/>
        </w:rPr>
      </w:pPr>
      <w:r w:rsidRPr="00D97AD6">
        <w:rPr>
          <w:rFonts w:hint="eastAsia"/>
          <w:color w:val="000000"/>
          <w:kern w:val="0"/>
          <w:lang w:val="x-none" w:eastAsia="x-none"/>
        </w:rPr>
        <w:t>接线图；</w:t>
      </w:r>
    </w:p>
    <w:p w14:paraId="4010E6FD" w14:textId="77777777" w:rsidR="00D97AD6" w:rsidRPr="00D97AD6" w:rsidRDefault="00D97AD6" w:rsidP="00D97AD6">
      <w:pPr>
        <w:numPr>
          <w:ilvl w:val="0"/>
          <w:numId w:val="39"/>
        </w:numPr>
        <w:autoSpaceDE w:val="0"/>
        <w:autoSpaceDN w:val="0"/>
        <w:adjustRightInd w:val="0"/>
        <w:spacing w:line="360" w:lineRule="auto"/>
        <w:rPr>
          <w:color w:val="000000"/>
          <w:kern w:val="0"/>
          <w:lang w:val="x-none" w:eastAsia="x-none"/>
        </w:rPr>
      </w:pPr>
      <w:r w:rsidRPr="00D97AD6">
        <w:rPr>
          <w:rFonts w:hint="eastAsia"/>
          <w:color w:val="000000"/>
          <w:kern w:val="0"/>
          <w:lang w:val="x-none" w:eastAsia="x-none"/>
        </w:rPr>
        <w:t>电气柜布置图；</w:t>
      </w:r>
    </w:p>
    <w:p w14:paraId="637A51AC" w14:textId="221C8A7C" w:rsidR="00D97AD6" w:rsidRDefault="00D97AD6" w:rsidP="00D97AD6">
      <w:pPr>
        <w:numPr>
          <w:ilvl w:val="0"/>
          <w:numId w:val="39"/>
        </w:numPr>
        <w:autoSpaceDE w:val="0"/>
        <w:autoSpaceDN w:val="0"/>
        <w:adjustRightInd w:val="0"/>
        <w:spacing w:line="360" w:lineRule="auto"/>
        <w:rPr>
          <w:color w:val="000000"/>
          <w:kern w:val="0"/>
          <w:lang w:val="x-none" w:eastAsia="x-none"/>
        </w:rPr>
      </w:pPr>
      <w:r w:rsidRPr="00D97AD6">
        <w:rPr>
          <w:rFonts w:hint="eastAsia"/>
          <w:color w:val="000000"/>
          <w:kern w:val="0"/>
          <w:lang w:val="x-none" w:eastAsia="x-none"/>
        </w:rPr>
        <w:t>控制设备列表；</w:t>
      </w:r>
    </w:p>
    <w:p w14:paraId="3BF98067" w14:textId="2E685354" w:rsidR="001C4188" w:rsidRDefault="001C4188" w:rsidP="001C4188">
      <w:pPr>
        <w:numPr>
          <w:ilvl w:val="0"/>
          <w:numId w:val="39"/>
        </w:numPr>
        <w:autoSpaceDE w:val="0"/>
        <w:autoSpaceDN w:val="0"/>
        <w:adjustRightInd w:val="0"/>
        <w:spacing w:line="360" w:lineRule="auto"/>
        <w:rPr>
          <w:color w:val="000000"/>
          <w:kern w:val="0"/>
          <w:lang w:val="x-none" w:eastAsia="x-none"/>
        </w:rPr>
      </w:pPr>
      <w:r w:rsidRPr="00D97AD6">
        <w:rPr>
          <w:rFonts w:hint="eastAsia"/>
          <w:color w:val="000000"/>
          <w:kern w:val="0"/>
          <w:lang w:val="x-none" w:eastAsia="x-none"/>
        </w:rPr>
        <w:t>单独部件和整体总量以及设备的地板荷载；</w:t>
      </w:r>
    </w:p>
    <w:p w14:paraId="73518A8A" w14:textId="021841F6" w:rsidR="001C4188" w:rsidRPr="001C4188" w:rsidRDefault="001C4188" w:rsidP="001C4188">
      <w:pPr>
        <w:numPr>
          <w:ilvl w:val="0"/>
          <w:numId w:val="39"/>
        </w:numPr>
        <w:autoSpaceDE w:val="0"/>
        <w:autoSpaceDN w:val="0"/>
        <w:adjustRightInd w:val="0"/>
        <w:spacing w:line="360" w:lineRule="auto"/>
        <w:rPr>
          <w:color w:val="000000"/>
          <w:kern w:val="0"/>
          <w:lang w:val="x-none" w:eastAsia="x-none"/>
        </w:rPr>
      </w:pPr>
      <w:r w:rsidRPr="00D97AD6">
        <w:rPr>
          <w:rFonts w:hint="eastAsia"/>
          <w:color w:val="000000"/>
          <w:kern w:val="0"/>
          <w:lang w:val="x-none" w:eastAsia="x-none"/>
        </w:rPr>
        <w:t>安装调试说明；</w:t>
      </w:r>
    </w:p>
    <w:p w14:paraId="1F747515" w14:textId="77777777" w:rsidR="00D97AD6" w:rsidRPr="00D97AD6" w:rsidRDefault="00D97AD6" w:rsidP="00D97AD6">
      <w:pPr>
        <w:numPr>
          <w:ilvl w:val="0"/>
          <w:numId w:val="39"/>
        </w:numPr>
        <w:autoSpaceDE w:val="0"/>
        <w:autoSpaceDN w:val="0"/>
        <w:adjustRightInd w:val="0"/>
        <w:spacing w:line="360" w:lineRule="auto"/>
        <w:rPr>
          <w:color w:val="000000"/>
          <w:kern w:val="0"/>
          <w:lang w:val="x-none" w:eastAsia="x-none"/>
        </w:rPr>
      </w:pPr>
      <w:r w:rsidRPr="00D97AD6">
        <w:rPr>
          <w:rFonts w:hint="eastAsia"/>
          <w:color w:val="000000"/>
          <w:kern w:val="0"/>
          <w:lang w:val="x-none" w:eastAsia="x-none"/>
        </w:rPr>
        <w:t>以带有详细说明的连续功能图（</w:t>
      </w:r>
      <w:r w:rsidRPr="00D97AD6">
        <w:rPr>
          <w:rFonts w:hint="eastAsia"/>
          <w:color w:val="000000"/>
          <w:kern w:val="0"/>
          <w:lang w:val="x-none" w:eastAsia="x-none"/>
        </w:rPr>
        <w:t>CFC</w:t>
      </w:r>
      <w:r w:rsidRPr="00D97AD6">
        <w:rPr>
          <w:rFonts w:hint="eastAsia"/>
          <w:color w:val="000000"/>
          <w:kern w:val="0"/>
          <w:lang w:val="x-none" w:eastAsia="x-none"/>
        </w:rPr>
        <w:t>）形式显示的可编程逻辑控制器的控制逻辑；</w:t>
      </w:r>
    </w:p>
    <w:p w14:paraId="42DC43D7" w14:textId="77777777" w:rsidR="00D97AD6" w:rsidRPr="00D97AD6" w:rsidRDefault="00D97AD6" w:rsidP="00D97AD6">
      <w:pPr>
        <w:numPr>
          <w:ilvl w:val="0"/>
          <w:numId w:val="39"/>
        </w:numPr>
        <w:autoSpaceDE w:val="0"/>
        <w:autoSpaceDN w:val="0"/>
        <w:adjustRightInd w:val="0"/>
        <w:spacing w:line="360" w:lineRule="auto"/>
        <w:rPr>
          <w:color w:val="000000"/>
          <w:kern w:val="0"/>
          <w:lang w:val="x-none" w:eastAsia="x-none"/>
        </w:rPr>
      </w:pPr>
      <w:r w:rsidRPr="00D97AD6">
        <w:rPr>
          <w:rFonts w:hint="eastAsia"/>
          <w:color w:val="000000"/>
          <w:kern w:val="0"/>
          <w:lang w:val="x-none" w:eastAsia="x-none"/>
        </w:rPr>
        <w:t>警报、联锁和关闭列表，包括类型、极限值、可能原因、所需措施和缓冲措施；</w:t>
      </w:r>
    </w:p>
    <w:p w14:paraId="1723753C" w14:textId="448C30EB" w:rsidR="00D97AD6" w:rsidRPr="00D97AD6" w:rsidRDefault="00D97AD6" w:rsidP="00D97AD6">
      <w:pPr>
        <w:numPr>
          <w:ilvl w:val="0"/>
          <w:numId w:val="39"/>
        </w:numPr>
        <w:autoSpaceDE w:val="0"/>
        <w:autoSpaceDN w:val="0"/>
        <w:adjustRightInd w:val="0"/>
        <w:spacing w:line="360" w:lineRule="auto"/>
        <w:rPr>
          <w:color w:val="000000"/>
          <w:kern w:val="0"/>
          <w:lang w:val="x-none" w:eastAsia="x-none"/>
        </w:rPr>
      </w:pPr>
      <w:r w:rsidRPr="00D97AD6">
        <w:rPr>
          <w:rFonts w:hint="eastAsia"/>
          <w:color w:val="000000"/>
          <w:kern w:val="0"/>
          <w:lang w:val="x-none" w:eastAsia="x-none"/>
        </w:rPr>
        <w:t>PVPS</w:t>
      </w:r>
      <w:r w:rsidR="00672B69">
        <w:rPr>
          <w:rFonts w:hint="eastAsia"/>
          <w:color w:val="000000"/>
          <w:kern w:val="0"/>
          <w:lang w:val="x-none"/>
        </w:rPr>
        <w:t>平面布局图及</w:t>
      </w:r>
      <w:r w:rsidRPr="00D97AD6">
        <w:rPr>
          <w:rFonts w:hint="eastAsia"/>
          <w:color w:val="000000"/>
          <w:kern w:val="0"/>
          <w:lang w:val="x-none" w:eastAsia="x-none"/>
        </w:rPr>
        <w:t>所需空间；</w:t>
      </w:r>
    </w:p>
    <w:p w14:paraId="7234B1B2" w14:textId="77777777" w:rsidR="00D97AD6" w:rsidRPr="00D97AD6" w:rsidRDefault="00D97AD6" w:rsidP="00D97AD6">
      <w:pPr>
        <w:numPr>
          <w:ilvl w:val="0"/>
          <w:numId w:val="39"/>
        </w:numPr>
        <w:autoSpaceDE w:val="0"/>
        <w:autoSpaceDN w:val="0"/>
        <w:adjustRightInd w:val="0"/>
        <w:spacing w:line="360" w:lineRule="auto"/>
        <w:rPr>
          <w:color w:val="000000"/>
          <w:kern w:val="0"/>
          <w:lang w:val="x-none" w:eastAsia="x-none"/>
        </w:rPr>
      </w:pPr>
      <w:r w:rsidRPr="00D97AD6">
        <w:rPr>
          <w:rFonts w:hint="eastAsia"/>
          <w:color w:val="000000"/>
          <w:kern w:val="0"/>
          <w:lang w:val="x-none" w:eastAsia="x-none"/>
        </w:rPr>
        <w:t>需要氦保护的所有部件列表；</w:t>
      </w:r>
    </w:p>
    <w:p w14:paraId="7E453EB8" w14:textId="77777777" w:rsidR="00D97AD6" w:rsidRPr="00D97AD6" w:rsidRDefault="00D97AD6" w:rsidP="00D97AD6">
      <w:pPr>
        <w:numPr>
          <w:ilvl w:val="0"/>
          <w:numId w:val="39"/>
        </w:numPr>
        <w:autoSpaceDE w:val="0"/>
        <w:autoSpaceDN w:val="0"/>
        <w:adjustRightInd w:val="0"/>
        <w:spacing w:line="360" w:lineRule="auto"/>
        <w:rPr>
          <w:color w:val="000000"/>
          <w:kern w:val="0"/>
          <w:lang w:val="x-none" w:eastAsia="x-none"/>
        </w:rPr>
      </w:pPr>
      <w:r w:rsidRPr="00D97AD6">
        <w:rPr>
          <w:rFonts w:hint="eastAsia"/>
          <w:color w:val="000000"/>
          <w:kern w:val="0"/>
          <w:lang w:val="x-none" w:eastAsia="x-none"/>
        </w:rPr>
        <w:t>详细的现场安装、调试和验收测试计划；</w:t>
      </w:r>
    </w:p>
    <w:p w14:paraId="64D373E5" w14:textId="182E3D88" w:rsidR="00D66717" w:rsidRDefault="00D66717" w:rsidP="00C5585E">
      <w:pPr>
        <w:pStyle w:val="a2"/>
        <w:numPr>
          <w:ilvl w:val="2"/>
          <w:numId w:val="44"/>
        </w:numPr>
      </w:pPr>
      <w:bookmarkStart w:id="100" w:name="_Toc244275166"/>
      <w:r w:rsidRPr="00D66717">
        <w:rPr>
          <w:rFonts w:hint="eastAsia"/>
        </w:rPr>
        <w:lastRenderedPageBreak/>
        <w:t>工厂验收</w:t>
      </w:r>
      <w:r w:rsidR="008E04E2">
        <w:rPr>
          <w:rFonts w:hint="eastAsia"/>
        </w:rPr>
        <w:t>评审</w:t>
      </w:r>
      <w:r w:rsidRPr="00D66717">
        <w:rPr>
          <w:rFonts w:hint="eastAsia"/>
        </w:rPr>
        <w:t>（</w:t>
      </w:r>
      <w:r w:rsidRPr="00D66717">
        <w:rPr>
          <w:rFonts w:hint="eastAsia"/>
        </w:rPr>
        <w:t>FAT</w:t>
      </w:r>
      <w:r w:rsidRPr="00D66717">
        <w:rPr>
          <w:rFonts w:hint="eastAsia"/>
        </w:rPr>
        <w:t>）</w:t>
      </w:r>
      <w:bookmarkEnd w:id="100"/>
    </w:p>
    <w:p w14:paraId="57901174" w14:textId="0502B06D" w:rsidR="00D97AD6" w:rsidRDefault="00D97AD6" w:rsidP="00D97AD6">
      <w:pPr>
        <w:pStyle w:val="affff9"/>
        <w:ind w:firstLineChars="200" w:firstLine="480"/>
      </w:pPr>
      <w:r w:rsidRPr="00D97AD6">
        <w:t>工厂验收</w:t>
      </w:r>
      <w:r w:rsidR="008E04E2">
        <w:rPr>
          <w:rFonts w:hint="eastAsia"/>
        </w:rPr>
        <w:t>评审</w:t>
      </w:r>
      <w:r w:rsidRPr="00D97AD6">
        <w:t>（</w:t>
      </w:r>
      <w:r w:rsidRPr="00D97AD6">
        <w:t>FAT</w:t>
      </w:r>
      <w:r w:rsidRPr="00D97AD6">
        <w:t>），用于批准在制造商或承包商处进行的初步测试，以及在</w:t>
      </w:r>
      <w:r w:rsidR="00E83913">
        <w:t>IASF</w:t>
      </w:r>
      <w:r w:rsidRPr="00D97AD6">
        <w:t xml:space="preserve"> </w:t>
      </w:r>
      <w:r w:rsidRPr="00D97AD6">
        <w:t>装运、安装和调试的所有设备的准备情况，具体测试内容如</w:t>
      </w:r>
      <w:r w:rsidR="0046557E">
        <w:rPr>
          <w:rFonts w:hint="eastAsia"/>
        </w:rPr>
        <w:t>第六章</w:t>
      </w:r>
      <w:r w:rsidRPr="00D97AD6">
        <w:t>所示</w:t>
      </w:r>
      <w:r>
        <w:rPr>
          <w:rFonts w:hint="eastAsia"/>
        </w:rPr>
        <w:t>。</w:t>
      </w:r>
      <w:r w:rsidR="009A3871">
        <w:rPr>
          <w:rFonts w:hint="eastAsia"/>
        </w:rPr>
        <w:t>承包商应准备的文件如下：</w:t>
      </w:r>
    </w:p>
    <w:p w14:paraId="48CABBFE" w14:textId="18F1D9BC" w:rsidR="009A3871" w:rsidRDefault="009A3871" w:rsidP="009A3871">
      <w:pPr>
        <w:numPr>
          <w:ilvl w:val="0"/>
          <w:numId w:val="43"/>
        </w:numPr>
        <w:autoSpaceDE w:val="0"/>
        <w:autoSpaceDN w:val="0"/>
        <w:adjustRightInd w:val="0"/>
        <w:spacing w:line="360" w:lineRule="auto"/>
        <w:rPr>
          <w:color w:val="000000"/>
          <w:kern w:val="0"/>
          <w:lang w:val="x-none" w:eastAsia="x-none"/>
        </w:rPr>
      </w:pPr>
      <w:r>
        <w:rPr>
          <w:rFonts w:hint="eastAsia"/>
          <w:color w:val="000000"/>
          <w:kern w:val="0"/>
          <w:lang w:val="x-none"/>
        </w:rPr>
        <w:t>设备清单，包括所有设备部件列表</w:t>
      </w:r>
      <w:r w:rsidR="00296D83">
        <w:rPr>
          <w:rFonts w:hint="eastAsia"/>
          <w:color w:val="000000"/>
          <w:kern w:val="0"/>
          <w:lang w:val="x-none"/>
        </w:rPr>
        <w:t>；</w:t>
      </w:r>
    </w:p>
    <w:p w14:paraId="7DFA3437" w14:textId="02F591AB" w:rsidR="009A3871" w:rsidRDefault="009A3871" w:rsidP="009A3871">
      <w:pPr>
        <w:numPr>
          <w:ilvl w:val="0"/>
          <w:numId w:val="43"/>
        </w:numPr>
        <w:autoSpaceDE w:val="0"/>
        <w:autoSpaceDN w:val="0"/>
        <w:adjustRightInd w:val="0"/>
        <w:spacing w:line="360" w:lineRule="auto"/>
        <w:rPr>
          <w:color w:val="000000"/>
          <w:kern w:val="0"/>
          <w:lang w:val="x-none" w:eastAsia="x-none"/>
        </w:rPr>
      </w:pPr>
      <w:r>
        <w:rPr>
          <w:rFonts w:hint="eastAsia"/>
          <w:color w:val="000000"/>
          <w:kern w:val="0"/>
          <w:lang w:val="x-none"/>
        </w:rPr>
        <w:t>关键部件的合格证，如仪器仪表、阀门、材料证书等</w:t>
      </w:r>
      <w:r w:rsidR="00296D83">
        <w:rPr>
          <w:rFonts w:hint="eastAsia"/>
          <w:color w:val="000000"/>
          <w:kern w:val="0"/>
          <w:lang w:val="x-none"/>
        </w:rPr>
        <w:t>；</w:t>
      </w:r>
    </w:p>
    <w:p w14:paraId="1AEFC9FC" w14:textId="1788BB53" w:rsidR="009A3871" w:rsidRDefault="009A3871" w:rsidP="009A3871">
      <w:pPr>
        <w:numPr>
          <w:ilvl w:val="0"/>
          <w:numId w:val="43"/>
        </w:numPr>
        <w:autoSpaceDE w:val="0"/>
        <w:autoSpaceDN w:val="0"/>
        <w:adjustRightInd w:val="0"/>
        <w:spacing w:line="360" w:lineRule="auto"/>
        <w:rPr>
          <w:color w:val="000000"/>
          <w:kern w:val="0"/>
          <w:lang w:val="x-none" w:eastAsia="x-none"/>
        </w:rPr>
      </w:pPr>
      <w:r>
        <w:rPr>
          <w:rFonts w:hint="eastAsia"/>
          <w:color w:val="000000"/>
          <w:kern w:val="0"/>
          <w:lang w:val="x-none"/>
        </w:rPr>
        <w:t>所有的备件列表</w:t>
      </w:r>
      <w:r w:rsidR="00296D83">
        <w:rPr>
          <w:rFonts w:hint="eastAsia"/>
          <w:color w:val="000000"/>
          <w:kern w:val="0"/>
          <w:lang w:val="x-none"/>
        </w:rPr>
        <w:t>；</w:t>
      </w:r>
    </w:p>
    <w:p w14:paraId="1D18D9A9" w14:textId="65E0EEC2" w:rsidR="009A3871" w:rsidRDefault="009A3871" w:rsidP="009A3871">
      <w:pPr>
        <w:numPr>
          <w:ilvl w:val="0"/>
          <w:numId w:val="43"/>
        </w:numPr>
        <w:autoSpaceDE w:val="0"/>
        <w:autoSpaceDN w:val="0"/>
        <w:adjustRightInd w:val="0"/>
        <w:spacing w:line="360" w:lineRule="auto"/>
        <w:rPr>
          <w:color w:val="000000"/>
          <w:kern w:val="0"/>
          <w:lang w:val="x-none" w:eastAsia="x-none"/>
        </w:rPr>
      </w:pPr>
      <w:r>
        <w:rPr>
          <w:rFonts w:hint="eastAsia"/>
          <w:color w:val="000000"/>
          <w:kern w:val="0"/>
          <w:lang w:val="x-none"/>
        </w:rPr>
        <w:t>完整的流程方案说明文件，包含机组、水路及气路的</w:t>
      </w:r>
      <w:r>
        <w:rPr>
          <w:rFonts w:hint="eastAsia"/>
          <w:color w:val="000000"/>
          <w:kern w:val="0"/>
          <w:lang w:val="x-none"/>
        </w:rPr>
        <w:t>P</w:t>
      </w:r>
      <w:r w:rsidR="001C4188">
        <w:rPr>
          <w:rFonts w:hint="eastAsia"/>
          <w:color w:val="000000"/>
          <w:kern w:val="0"/>
          <w:lang w:val="x-none"/>
        </w:rPr>
        <w:t>&amp;</w:t>
      </w:r>
      <w:r>
        <w:rPr>
          <w:color w:val="000000"/>
          <w:kern w:val="0"/>
          <w:lang w:val="x-none"/>
        </w:rPr>
        <w:t>ID</w:t>
      </w:r>
      <w:r>
        <w:rPr>
          <w:rFonts w:hint="eastAsia"/>
          <w:color w:val="000000"/>
          <w:kern w:val="0"/>
          <w:lang w:val="x-none"/>
        </w:rPr>
        <w:t>图</w:t>
      </w:r>
      <w:r w:rsidR="00296D83">
        <w:rPr>
          <w:rFonts w:hint="eastAsia"/>
          <w:color w:val="000000"/>
          <w:kern w:val="0"/>
          <w:lang w:val="x-none"/>
        </w:rPr>
        <w:t>；</w:t>
      </w:r>
    </w:p>
    <w:p w14:paraId="7C5A0772" w14:textId="20EFA6BD" w:rsidR="009A3871" w:rsidRPr="007E3099" w:rsidRDefault="009A3871" w:rsidP="007E3099">
      <w:pPr>
        <w:numPr>
          <w:ilvl w:val="0"/>
          <w:numId w:val="43"/>
        </w:numPr>
        <w:autoSpaceDE w:val="0"/>
        <w:autoSpaceDN w:val="0"/>
        <w:adjustRightInd w:val="0"/>
        <w:spacing w:line="360" w:lineRule="auto"/>
        <w:rPr>
          <w:color w:val="000000"/>
          <w:kern w:val="0"/>
          <w:lang w:val="x-none" w:eastAsia="x-none"/>
        </w:rPr>
      </w:pPr>
      <w:r>
        <w:rPr>
          <w:rFonts w:hint="eastAsia"/>
          <w:color w:val="000000"/>
          <w:kern w:val="0"/>
          <w:lang w:val="x-none"/>
        </w:rPr>
        <w:t>水电气接口信息列表文件</w:t>
      </w:r>
      <w:r w:rsidR="00296D83">
        <w:rPr>
          <w:rFonts w:hint="eastAsia"/>
          <w:color w:val="000000"/>
          <w:kern w:val="0"/>
          <w:lang w:val="x-none"/>
        </w:rPr>
        <w:t>；</w:t>
      </w:r>
    </w:p>
    <w:p w14:paraId="519EC884" w14:textId="4848149E" w:rsidR="009A3871" w:rsidRDefault="009A3871" w:rsidP="009A3871">
      <w:pPr>
        <w:numPr>
          <w:ilvl w:val="0"/>
          <w:numId w:val="43"/>
        </w:numPr>
        <w:autoSpaceDE w:val="0"/>
        <w:autoSpaceDN w:val="0"/>
        <w:adjustRightInd w:val="0"/>
        <w:spacing w:line="360" w:lineRule="auto"/>
        <w:rPr>
          <w:color w:val="000000"/>
          <w:kern w:val="0"/>
          <w:lang w:val="x-none" w:eastAsia="x-none"/>
        </w:rPr>
      </w:pPr>
      <w:r>
        <w:rPr>
          <w:rFonts w:hint="eastAsia"/>
          <w:color w:val="000000"/>
          <w:kern w:val="0"/>
          <w:lang w:val="x-none"/>
        </w:rPr>
        <w:t>工厂验收测试文件过程记录文件</w:t>
      </w:r>
      <w:r w:rsidR="00296D83">
        <w:rPr>
          <w:rFonts w:hint="eastAsia"/>
          <w:color w:val="000000"/>
          <w:kern w:val="0"/>
          <w:lang w:val="x-none"/>
        </w:rPr>
        <w:t>；</w:t>
      </w:r>
    </w:p>
    <w:p w14:paraId="6683102D" w14:textId="104BBD4E" w:rsidR="009A3871" w:rsidRDefault="009A3871" w:rsidP="009A3871">
      <w:pPr>
        <w:numPr>
          <w:ilvl w:val="0"/>
          <w:numId w:val="43"/>
        </w:numPr>
        <w:autoSpaceDE w:val="0"/>
        <w:autoSpaceDN w:val="0"/>
        <w:adjustRightInd w:val="0"/>
        <w:spacing w:line="360" w:lineRule="auto"/>
        <w:rPr>
          <w:color w:val="000000"/>
          <w:kern w:val="0"/>
          <w:lang w:val="x-none" w:eastAsia="x-none"/>
        </w:rPr>
      </w:pPr>
      <w:r>
        <w:rPr>
          <w:rFonts w:hint="eastAsia"/>
          <w:color w:val="000000"/>
          <w:kern w:val="0"/>
          <w:lang w:val="x-none"/>
        </w:rPr>
        <w:t>安装和验收测试详细时间表</w:t>
      </w:r>
      <w:r w:rsidR="00296D83">
        <w:rPr>
          <w:rFonts w:hint="eastAsia"/>
          <w:color w:val="000000"/>
          <w:kern w:val="0"/>
          <w:lang w:val="x-none"/>
        </w:rPr>
        <w:t>；</w:t>
      </w:r>
    </w:p>
    <w:p w14:paraId="4FFF01E6" w14:textId="4ABD391B" w:rsidR="009A3871" w:rsidRDefault="009A3871" w:rsidP="009A3871">
      <w:pPr>
        <w:numPr>
          <w:ilvl w:val="0"/>
          <w:numId w:val="43"/>
        </w:numPr>
        <w:autoSpaceDE w:val="0"/>
        <w:autoSpaceDN w:val="0"/>
        <w:adjustRightInd w:val="0"/>
        <w:spacing w:line="360" w:lineRule="auto"/>
        <w:rPr>
          <w:color w:val="000000"/>
          <w:kern w:val="0"/>
          <w:lang w:val="x-none" w:eastAsia="x-none"/>
        </w:rPr>
      </w:pPr>
      <w:r w:rsidRPr="009A3871">
        <w:rPr>
          <w:rFonts w:hint="eastAsia"/>
          <w:color w:val="000000"/>
          <w:kern w:val="0"/>
          <w:lang w:val="x-none" w:eastAsia="x-none"/>
        </w:rPr>
        <w:t>运输装箱单独部件和整体重量文件，运输尺寸文件</w:t>
      </w:r>
      <w:r w:rsidR="00296D83">
        <w:rPr>
          <w:rFonts w:hint="eastAsia"/>
          <w:color w:val="000000"/>
          <w:kern w:val="0"/>
          <w:lang w:val="x-none"/>
        </w:rPr>
        <w:t>；</w:t>
      </w:r>
    </w:p>
    <w:p w14:paraId="624EC484" w14:textId="58449613" w:rsidR="009A3871" w:rsidRDefault="009A3871" w:rsidP="009A3871">
      <w:pPr>
        <w:numPr>
          <w:ilvl w:val="0"/>
          <w:numId w:val="43"/>
        </w:numPr>
        <w:autoSpaceDE w:val="0"/>
        <w:autoSpaceDN w:val="0"/>
        <w:adjustRightInd w:val="0"/>
        <w:spacing w:line="360" w:lineRule="auto"/>
        <w:rPr>
          <w:color w:val="000000"/>
          <w:kern w:val="0"/>
          <w:lang w:val="x-none" w:eastAsia="x-none"/>
        </w:rPr>
      </w:pPr>
      <w:r>
        <w:rPr>
          <w:rFonts w:hint="eastAsia"/>
          <w:color w:val="000000"/>
          <w:kern w:val="0"/>
          <w:lang w:val="x-none"/>
        </w:rPr>
        <w:t>控制柜设备列表，</w:t>
      </w:r>
      <w:r w:rsidRPr="009A3871">
        <w:rPr>
          <w:rFonts w:hint="eastAsia"/>
          <w:color w:val="000000"/>
          <w:kern w:val="0"/>
          <w:lang w:val="x-none"/>
        </w:rPr>
        <w:t>控制柜设备列表，工程文件，含外观、尺寸、仪器仪表接线图、电气接线图</w:t>
      </w:r>
      <w:r w:rsidR="00296D83">
        <w:rPr>
          <w:rFonts w:hint="eastAsia"/>
          <w:color w:val="000000"/>
          <w:kern w:val="0"/>
          <w:lang w:val="x-none"/>
        </w:rPr>
        <w:t>；</w:t>
      </w:r>
    </w:p>
    <w:p w14:paraId="1AC40651" w14:textId="5A3E4BDD" w:rsidR="009A3871" w:rsidRDefault="009A3871" w:rsidP="009A3871">
      <w:pPr>
        <w:numPr>
          <w:ilvl w:val="0"/>
          <w:numId w:val="43"/>
        </w:numPr>
        <w:autoSpaceDE w:val="0"/>
        <w:autoSpaceDN w:val="0"/>
        <w:adjustRightInd w:val="0"/>
        <w:spacing w:line="360" w:lineRule="auto"/>
        <w:rPr>
          <w:color w:val="000000"/>
          <w:kern w:val="0"/>
          <w:lang w:val="x-none" w:eastAsia="x-none"/>
        </w:rPr>
      </w:pPr>
      <w:r w:rsidRPr="009A3871">
        <w:rPr>
          <w:rFonts w:hint="eastAsia"/>
          <w:color w:val="000000"/>
          <w:kern w:val="0"/>
          <w:lang w:val="x-none" w:eastAsia="x-none"/>
        </w:rPr>
        <w:t>控制柜的功能性描述文件的初版，含启动，故障分析，报警列表等</w:t>
      </w:r>
      <w:r w:rsidR="00296D83">
        <w:rPr>
          <w:rFonts w:hint="eastAsia"/>
          <w:color w:val="000000"/>
          <w:kern w:val="0"/>
          <w:lang w:val="x-none"/>
        </w:rPr>
        <w:t>；</w:t>
      </w:r>
    </w:p>
    <w:p w14:paraId="685DD4B6" w14:textId="1DF8D47A" w:rsidR="009A3871" w:rsidRDefault="009A3871" w:rsidP="009A3871">
      <w:pPr>
        <w:numPr>
          <w:ilvl w:val="0"/>
          <w:numId w:val="43"/>
        </w:numPr>
        <w:autoSpaceDE w:val="0"/>
        <w:autoSpaceDN w:val="0"/>
        <w:adjustRightInd w:val="0"/>
        <w:spacing w:line="360" w:lineRule="auto"/>
        <w:rPr>
          <w:color w:val="000000"/>
          <w:kern w:val="0"/>
          <w:lang w:val="x-none" w:eastAsia="x-none"/>
        </w:rPr>
      </w:pPr>
      <w:r w:rsidRPr="009A3871">
        <w:rPr>
          <w:rFonts w:hint="eastAsia"/>
          <w:color w:val="000000"/>
          <w:kern w:val="0"/>
          <w:lang w:val="x-none" w:eastAsia="x-none"/>
        </w:rPr>
        <w:t>可编程逻辑控制器上运行的所有软件，文档级别的代码和库的初版</w:t>
      </w:r>
      <w:r w:rsidR="00296D83">
        <w:rPr>
          <w:rFonts w:hint="eastAsia"/>
          <w:color w:val="000000"/>
          <w:kern w:val="0"/>
          <w:lang w:val="x-none"/>
        </w:rPr>
        <w:t>；</w:t>
      </w:r>
    </w:p>
    <w:p w14:paraId="5DAD16D8" w14:textId="6DFC08B6" w:rsidR="009A3871" w:rsidRPr="009A3871" w:rsidRDefault="009A3871" w:rsidP="009A3871">
      <w:pPr>
        <w:numPr>
          <w:ilvl w:val="0"/>
          <w:numId w:val="43"/>
        </w:numPr>
        <w:autoSpaceDE w:val="0"/>
        <w:autoSpaceDN w:val="0"/>
        <w:adjustRightInd w:val="0"/>
        <w:spacing w:line="360" w:lineRule="auto"/>
        <w:rPr>
          <w:color w:val="000000"/>
          <w:kern w:val="0"/>
          <w:lang w:val="x-none" w:eastAsia="x-none"/>
        </w:rPr>
      </w:pPr>
      <w:r w:rsidRPr="009A3871">
        <w:rPr>
          <w:rFonts w:hint="eastAsia"/>
          <w:color w:val="000000"/>
          <w:kern w:val="0"/>
          <w:lang w:val="x-none" w:eastAsia="x-none"/>
        </w:rPr>
        <w:t>PLC</w:t>
      </w:r>
      <w:r w:rsidRPr="009A3871">
        <w:rPr>
          <w:rFonts w:hint="eastAsia"/>
          <w:color w:val="000000"/>
          <w:kern w:val="0"/>
          <w:lang w:val="x-none" w:eastAsia="x-none"/>
        </w:rPr>
        <w:t>传输信号的名称、</w:t>
      </w:r>
      <w:r w:rsidRPr="009A3871">
        <w:rPr>
          <w:rFonts w:hint="eastAsia"/>
          <w:color w:val="000000"/>
          <w:kern w:val="0"/>
          <w:lang w:val="x-none" w:eastAsia="x-none"/>
        </w:rPr>
        <w:t xml:space="preserve">PLC </w:t>
      </w:r>
      <w:r w:rsidRPr="009A3871">
        <w:rPr>
          <w:rFonts w:hint="eastAsia"/>
          <w:color w:val="000000"/>
          <w:kern w:val="0"/>
          <w:lang w:val="x-none" w:eastAsia="x-none"/>
        </w:rPr>
        <w:t>地址、值域、类型、单位、名称和位置的列表文件</w:t>
      </w:r>
      <w:r w:rsidR="00296D83">
        <w:rPr>
          <w:rFonts w:hint="eastAsia"/>
          <w:color w:val="000000"/>
          <w:kern w:val="0"/>
          <w:lang w:val="x-none"/>
        </w:rPr>
        <w:t>；</w:t>
      </w:r>
    </w:p>
    <w:p w14:paraId="36BD55F0" w14:textId="01B5C048" w:rsidR="00D66717" w:rsidRDefault="00D66717" w:rsidP="00C5585E">
      <w:pPr>
        <w:pStyle w:val="a2"/>
        <w:numPr>
          <w:ilvl w:val="2"/>
          <w:numId w:val="44"/>
        </w:numPr>
      </w:pPr>
      <w:r>
        <w:rPr>
          <w:rFonts w:hint="eastAsia"/>
        </w:rPr>
        <w:t xml:space="preserve"> </w:t>
      </w:r>
      <w:bookmarkStart w:id="101" w:name="_Toc244275167"/>
      <w:r w:rsidRPr="00D66717">
        <w:rPr>
          <w:rFonts w:hint="eastAsia"/>
        </w:rPr>
        <w:t>现场验收</w:t>
      </w:r>
      <w:r w:rsidR="008E04E2">
        <w:rPr>
          <w:rFonts w:hint="eastAsia"/>
        </w:rPr>
        <w:t>评审</w:t>
      </w:r>
      <w:r w:rsidRPr="00D66717">
        <w:rPr>
          <w:rFonts w:hint="eastAsia"/>
        </w:rPr>
        <w:t>（</w:t>
      </w:r>
      <w:r w:rsidRPr="00D66717">
        <w:rPr>
          <w:rFonts w:hint="eastAsia"/>
        </w:rPr>
        <w:t>SAT</w:t>
      </w:r>
      <w:r w:rsidRPr="00D66717">
        <w:rPr>
          <w:rFonts w:hint="eastAsia"/>
        </w:rPr>
        <w:t>）</w:t>
      </w:r>
      <w:bookmarkEnd w:id="101"/>
    </w:p>
    <w:p w14:paraId="66EAE0C7" w14:textId="35A3C20B" w:rsidR="00D97AD6" w:rsidRDefault="00D97AD6" w:rsidP="00D97AD6">
      <w:pPr>
        <w:pStyle w:val="affff9"/>
        <w:ind w:firstLineChars="200" w:firstLine="480"/>
      </w:pPr>
      <w:r w:rsidRPr="00D97AD6">
        <w:rPr>
          <w:rFonts w:hint="eastAsia"/>
        </w:rPr>
        <w:t>现场验收</w:t>
      </w:r>
      <w:r w:rsidR="008E04E2">
        <w:rPr>
          <w:rFonts w:hint="eastAsia"/>
        </w:rPr>
        <w:t>评审</w:t>
      </w:r>
      <w:r w:rsidRPr="00D97AD6">
        <w:rPr>
          <w:rFonts w:hint="eastAsia"/>
        </w:rPr>
        <w:t>（</w:t>
      </w:r>
      <w:r w:rsidRPr="00D97AD6">
        <w:rPr>
          <w:rFonts w:hint="eastAsia"/>
        </w:rPr>
        <w:t>SAT</w:t>
      </w:r>
      <w:r w:rsidRPr="00D97AD6">
        <w:rPr>
          <w:rFonts w:hint="eastAsia"/>
        </w:rPr>
        <w:t>），用于测试减压降温泵组的指标参数。具体测试内容如章节</w:t>
      </w:r>
      <w:r w:rsidR="003F44D1">
        <w:t>5</w:t>
      </w:r>
      <w:r w:rsidRPr="00D97AD6">
        <w:rPr>
          <w:rFonts w:hint="eastAsia"/>
        </w:rPr>
        <w:t>所示</w:t>
      </w:r>
      <w:r>
        <w:rPr>
          <w:rFonts w:hint="eastAsia"/>
        </w:rPr>
        <w:t>。</w:t>
      </w:r>
      <w:r w:rsidR="00134CCA">
        <w:rPr>
          <w:rFonts w:hint="eastAsia"/>
        </w:rPr>
        <w:t>需提供的文件如下：</w:t>
      </w:r>
    </w:p>
    <w:p w14:paraId="48F07E22" w14:textId="31C1BD11" w:rsidR="00134CCA" w:rsidRDefault="00134CCA" w:rsidP="00134CCA">
      <w:pPr>
        <w:numPr>
          <w:ilvl w:val="0"/>
          <w:numId w:val="46"/>
        </w:numPr>
        <w:autoSpaceDE w:val="0"/>
        <w:autoSpaceDN w:val="0"/>
        <w:adjustRightInd w:val="0"/>
        <w:spacing w:line="360" w:lineRule="auto"/>
        <w:rPr>
          <w:color w:val="000000"/>
          <w:kern w:val="0"/>
          <w:lang w:val="x-none" w:eastAsia="x-none"/>
        </w:rPr>
      </w:pPr>
      <w:r>
        <w:rPr>
          <w:rFonts w:hint="eastAsia"/>
          <w:color w:val="000000"/>
          <w:kern w:val="0"/>
          <w:lang w:val="x-none"/>
        </w:rPr>
        <w:t>现场测试文件；</w:t>
      </w:r>
    </w:p>
    <w:p w14:paraId="6F6450BD" w14:textId="767A64CF" w:rsidR="00134CCA" w:rsidRDefault="00134CCA" w:rsidP="00134CCA">
      <w:pPr>
        <w:numPr>
          <w:ilvl w:val="0"/>
          <w:numId w:val="46"/>
        </w:numPr>
        <w:autoSpaceDE w:val="0"/>
        <w:autoSpaceDN w:val="0"/>
        <w:adjustRightInd w:val="0"/>
        <w:spacing w:line="360" w:lineRule="auto"/>
        <w:rPr>
          <w:color w:val="000000"/>
          <w:kern w:val="0"/>
          <w:lang w:val="x-none" w:eastAsia="x-none"/>
        </w:rPr>
      </w:pPr>
      <w:r>
        <w:rPr>
          <w:rFonts w:hint="eastAsia"/>
          <w:color w:val="000000"/>
          <w:kern w:val="0"/>
          <w:lang w:val="x-none"/>
        </w:rPr>
        <w:t>到货设备清单；</w:t>
      </w:r>
    </w:p>
    <w:p w14:paraId="4D23B425" w14:textId="453AA0C9" w:rsidR="00134CCA" w:rsidRDefault="00134CCA" w:rsidP="00134CCA">
      <w:pPr>
        <w:numPr>
          <w:ilvl w:val="0"/>
          <w:numId w:val="46"/>
        </w:numPr>
        <w:autoSpaceDE w:val="0"/>
        <w:autoSpaceDN w:val="0"/>
        <w:adjustRightInd w:val="0"/>
        <w:spacing w:line="360" w:lineRule="auto"/>
        <w:rPr>
          <w:color w:val="000000"/>
          <w:kern w:val="0"/>
          <w:lang w:val="x-none" w:eastAsia="x-none"/>
        </w:rPr>
      </w:pPr>
      <w:r>
        <w:rPr>
          <w:rFonts w:hint="eastAsia"/>
          <w:color w:val="000000"/>
          <w:kern w:val="0"/>
          <w:lang w:val="x-none"/>
        </w:rPr>
        <w:t>泵组使用说明；</w:t>
      </w:r>
    </w:p>
    <w:p w14:paraId="6DC2C874" w14:textId="32D214F2" w:rsidR="00134CCA" w:rsidRDefault="00134CCA" w:rsidP="00134CCA">
      <w:pPr>
        <w:numPr>
          <w:ilvl w:val="0"/>
          <w:numId w:val="46"/>
        </w:numPr>
        <w:autoSpaceDE w:val="0"/>
        <w:autoSpaceDN w:val="0"/>
        <w:adjustRightInd w:val="0"/>
        <w:spacing w:line="360" w:lineRule="auto"/>
        <w:rPr>
          <w:color w:val="000000"/>
          <w:kern w:val="0"/>
          <w:lang w:val="x-none" w:eastAsia="x-none"/>
        </w:rPr>
      </w:pPr>
      <w:r>
        <w:rPr>
          <w:rFonts w:hint="eastAsia"/>
          <w:color w:val="000000"/>
          <w:kern w:val="0"/>
          <w:lang w:val="x-none"/>
        </w:rPr>
        <w:t>维护保养计划；</w:t>
      </w:r>
    </w:p>
    <w:p w14:paraId="407A4535" w14:textId="7CCA305C" w:rsidR="00134CCA" w:rsidRDefault="00134CCA" w:rsidP="00134CCA">
      <w:pPr>
        <w:numPr>
          <w:ilvl w:val="0"/>
          <w:numId w:val="46"/>
        </w:numPr>
        <w:autoSpaceDE w:val="0"/>
        <w:autoSpaceDN w:val="0"/>
        <w:adjustRightInd w:val="0"/>
        <w:spacing w:line="360" w:lineRule="auto"/>
        <w:rPr>
          <w:color w:val="000000"/>
          <w:kern w:val="0"/>
          <w:lang w:val="x-none" w:eastAsia="x-none"/>
        </w:rPr>
      </w:pPr>
      <w:r>
        <w:rPr>
          <w:rFonts w:hint="eastAsia"/>
          <w:color w:val="000000"/>
          <w:kern w:val="0"/>
          <w:lang w:val="x-none"/>
        </w:rPr>
        <w:t>控制系统说明及配置文件</w:t>
      </w:r>
      <w:r w:rsidR="00B519AE">
        <w:rPr>
          <w:rFonts w:hint="eastAsia"/>
          <w:color w:val="000000"/>
          <w:kern w:val="0"/>
          <w:lang w:val="x-none"/>
        </w:rPr>
        <w:t>；</w:t>
      </w:r>
    </w:p>
    <w:p w14:paraId="1B92FF0F" w14:textId="29E572EB" w:rsidR="00134CCA" w:rsidRPr="00FF1723" w:rsidRDefault="00DF032B" w:rsidP="00FF1723">
      <w:pPr>
        <w:pStyle w:val="afb"/>
        <w:numPr>
          <w:ilvl w:val="0"/>
          <w:numId w:val="46"/>
        </w:numPr>
        <w:ind w:firstLineChars="0"/>
        <w:rPr>
          <w:color w:val="000000"/>
          <w:kern w:val="0"/>
          <w:lang w:val="x-none"/>
        </w:rPr>
      </w:pPr>
      <w:r w:rsidRPr="00DF032B">
        <w:rPr>
          <w:rFonts w:ascii="Times New Roman" w:hAnsi="Times New Roman" w:hint="eastAsia"/>
          <w:color w:val="000000"/>
          <w:kern w:val="0"/>
          <w:szCs w:val="24"/>
          <w:lang w:val="x-none"/>
        </w:rPr>
        <w:t>所有逻辑源代码及所有软件源代码</w:t>
      </w:r>
      <w:r w:rsidR="00207B8A" w:rsidRPr="00172FB0">
        <w:rPr>
          <w:rFonts w:hint="eastAsia"/>
          <w:color w:val="000000"/>
          <w:kern w:val="0"/>
          <w:lang w:val="x-none"/>
        </w:rPr>
        <w:t>或</w:t>
      </w:r>
      <w:r w:rsidR="00B519AE" w:rsidRPr="00172FB0">
        <w:rPr>
          <w:color w:val="000000"/>
          <w:kern w:val="0"/>
          <w:lang w:val="x-none"/>
        </w:rPr>
        <w:t>PLC</w:t>
      </w:r>
      <w:r w:rsidR="00B519AE" w:rsidRPr="00172FB0">
        <w:rPr>
          <w:rFonts w:hint="eastAsia"/>
          <w:color w:val="000000"/>
          <w:kern w:val="0"/>
          <w:lang w:val="x-none"/>
        </w:rPr>
        <w:t>程序模块（硬件备份）；</w:t>
      </w:r>
    </w:p>
    <w:p w14:paraId="6096EFAF" w14:textId="457DB94B" w:rsidR="00D66717" w:rsidRDefault="00D66717" w:rsidP="00C5585E">
      <w:pPr>
        <w:pStyle w:val="a2"/>
        <w:numPr>
          <w:ilvl w:val="2"/>
          <w:numId w:val="44"/>
        </w:numPr>
      </w:pPr>
      <w:r>
        <w:rPr>
          <w:rFonts w:hint="eastAsia"/>
        </w:rPr>
        <w:t xml:space="preserve"> </w:t>
      </w:r>
      <w:bookmarkStart w:id="102" w:name="_Toc244275168"/>
      <w:r w:rsidRPr="00D66717">
        <w:rPr>
          <w:rFonts w:hint="eastAsia"/>
        </w:rPr>
        <w:t>其他要求</w:t>
      </w:r>
      <w:bookmarkEnd w:id="102"/>
    </w:p>
    <w:p w14:paraId="170B4CF4" w14:textId="4B4FEA83" w:rsidR="00EF11C0" w:rsidRPr="00EF11C0" w:rsidRDefault="00E83913" w:rsidP="00E83913">
      <w:pPr>
        <w:numPr>
          <w:ilvl w:val="0"/>
          <w:numId w:val="42"/>
        </w:numPr>
        <w:autoSpaceDE w:val="0"/>
        <w:autoSpaceDN w:val="0"/>
        <w:adjustRightInd w:val="0"/>
        <w:spacing w:line="360" w:lineRule="auto"/>
        <w:rPr>
          <w:color w:val="000000"/>
          <w:kern w:val="0"/>
          <w:lang w:val="x-none" w:eastAsia="x-none"/>
        </w:rPr>
      </w:pPr>
      <w:r>
        <w:rPr>
          <w:rFonts w:hint="eastAsia"/>
          <w:color w:val="000000"/>
          <w:kern w:val="0"/>
          <w:lang w:val="x-none" w:eastAsia="x-none"/>
        </w:rPr>
        <w:t>IASF</w:t>
      </w:r>
      <w:r w:rsidR="00EF11C0" w:rsidRPr="00EF11C0">
        <w:rPr>
          <w:rFonts w:hint="eastAsia"/>
          <w:color w:val="000000"/>
          <w:kern w:val="0"/>
          <w:lang w:val="x-none" w:eastAsia="x-none"/>
        </w:rPr>
        <w:t xml:space="preserve"> </w:t>
      </w:r>
      <w:r w:rsidR="00EF11C0" w:rsidRPr="00EF11C0">
        <w:rPr>
          <w:rFonts w:hint="eastAsia"/>
          <w:color w:val="000000"/>
          <w:kern w:val="0"/>
          <w:lang w:val="x-none" w:eastAsia="x-none"/>
        </w:rPr>
        <w:t>和承包商有权根据需要请求召开特别会议。</w:t>
      </w:r>
    </w:p>
    <w:p w14:paraId="2793E8F6" w14:textId="683D04D5" w:rsidR="00EF11C0" w:rsidRPr="00EF11C0" w:rsidRDefault="00E83913" w:rsidP="00E83913">
      <w:pPr>
        <w:numPr>
          <w:ilvl w:val="0"/>
          <w:numId w:val="42"/>
        </w:numPr>
        <w:autoSpaceDE w:val="0"/>
        <w:autoSpaceDN w:val="0"/>
        <w:adjustRightInd w:val="0"/>
        <w:spacing w:line="360" w:lineRule="auto"/>
        <w:rPr>
          <w:color w:val="000000"/>
          <w:kern w:val="0"/>
          <w:lang w:val="x-none" w:eastAsia="x-none"/>
        </w:rPr>
      </w:pPr>
      <w:r>
        <w:rPr>
          <w:rFonts w:hint="eastAsia"/>
          <w:color w:val="000000"/>
          <w:kern w:val="0"/>
          <w:lang w:val="x-none" w:eastAsia="x-none"/>
        </w:rPr>
        <w:t>IASF</w:t>
      </w:r>
      <w:r w:rsidR="00EF11C0" w:rsidRPr="00EF11C0">
        <w:rPr>
          <w:rFonts w:hint="eastAsia"/>
          <w:color w:val="000000"/>
          <w:kern w:val="0"/>
          <w:lang w:val="x-none" w:eastAsia="x-none"/>
        </w:rPr>
        <w:t xml:space="preserve"> </w:t>
      </w:r>
      <w:r w:rsidR="00EF11C0" w:rsidRPr="00EF11C0">
        <w:rPr>
          <w:rFonts w:hint="eastAsia"/>
          <w:color w:val="000000"/>
          <w:kern w:val="0"/>
          <w:lang w:val="x-none" w:eastAsia="x-none"/>
        </w:rPr>
        <w:t>有权邀请其选择的其他与会者参加会议。在这种情况下，</w:t>
      </w:r>
      <w:r>
        <w:rPr>
          <w:rFonts w:hint="eastAsia"/>
          <w:color w:val="000000"/>
          <w:kern w:val="0"/>
          <w:lang w:val="x-none" w:eastAsia="x-none"/>
        </w:rPr>
        <w:t>IASF</w:t>
      </w:r>
      <w:r w:rsidR="00EF11C0" w:rsidRPr="00EF11C0">
        <w:rPr>
          <w:rFonts w:hint="eastAsia"/>
          <w:color w:val="000000"/>
          <w:kern w:val="0"/>
          <w:lang w:val="x-none" w:eastAsia="x-none"/>
        </w:rPr>
        <w:t xml:space="preserve"> </w:t>
      </w:r>
      <w:r w:rsidR="00EF11C0" w:rsidRPr="00EF11C0">
        <w:rPr>
          <w:rFonts w:hint="eastAsia"/>
          <w:color w:val="000000"/>
          <w:kern w:val="0"/>
          <w:lang w:val="x-none" w:eastAsia="x-none"/>
        </w:rPr>
        <w:t>应将外部参与</w:t>
      </w:r>
      <w:r w:rsidR="00EF11C0" w:rsidRPr="00EF11C0">
        <w:rPr>
          <w:rFonts w:hint="eastAsia"/>
          <w:color w:val="000000"/>
          <w:kern w:val="0"/>
          <w:lang w:val="x-none" w:eastAsia="x-none"/>
        </w:rPr>
        <w:lastRenderedPageBreak/>
        <w:t>者告知承包商。</w:t>
      </w:r>
    </w:p>
    <w:p w14:paraId="705CE14F" w14:textId="00D36727" w:rsidR="00EF11C0" w:rsidRPr="00EF11C0" w:rsidRDefault="00EF11C0" w:rsidP="00E83913">
      <w:pPr>
        <w:numPr>
          <w:ilvl w:val="0"/>
          <w:numId w:val="42"/>
        </w:numPr>
        <w:autoSpaceDE w:val="0"/>
        <w:autoSpaceDN w:val="0"/>
        <w:adjustRightInd w:val="0"/>
        <w:spacing w:line="360" w:lineRule="auto"/>
        <w:rPr>
          <w:color w:val="000000"/>
          <w:kern w:val="0"/>
          <w:lang w:val="x-none" w:eastAsia="x-none"/>
        </w:rPr>
      </w:pPr>
      <w:r w:rsidRPr="00EF11C0">
        <w:rPr>
          <w:rFonts w:hint="eastAsia"/>
          <w:color w:val="000000"/>
          <w:kern w:val="0"/>
          <w:lang w:val="x-none" w:eastAsia="x-none"/>
        </w:rPr>
        <w:t>除非另有安排，承包商应在五个工作日内准备与</w:t>
      </w:r>
      <w:r w:rsidRPr="00EF11C0">
        <w:rPr>
          <w:rFonts w:hint="eastAsia"/>
          <w:color w:val="000000"/>
          <w:kern w:val="0"/>
          <w:lang w:val="x-none" w:eastAsia="x-none"/>
        </w:rPr>
        <w:t xml:space="preserve"> </w:t>
      </w:r>
      <w:r w:rsidR="00E83913">
        <w:rPr>
          <w:rFonts w:hint="eastAsia"/>
          <w:color w:val="000000"/>
          <w:kern w:val="0"/>
          <w:lang w:val="x-none" w:eastAsia="x-none"/>
        </w:rPr>
        <w:t>IASF</w:t>
      </w:r>
      <w:r w:rsidRPr="00EF11C0">
        <w:rPr>
          <w:rFonts w:hint="eastAsia"/>
          <w:color w:val="000000"/>
          <w:kern w:val="0"/>
          <w:lang w:val="x-none" w:eastAsia="x-none"/>
        </w:rPr>
        <w:t xml:space="preserve"> </w:t>
      </w:r>
      <w:r w:rsidRPr="00EF11C0">
        <w:rPr>
          <w:rFonts w:hint="eastAsia"/>
          <w:color w:val="000000"/>
          <w:kern w:val="0"/>
          <w:lang w:val="x-none" w:eastAsia="x-none"/>
        </w:rPr>
        <w:t>的所有会议记录。双方正式指定的代表应在会议记录上签字。签名仅确认会议记录的内容正确地代表了会议议程和商定的行动。</w:t>
      </w:r>
    </w:p>
    <w:p w14:paraId="35017467" w14:textId="77777777" w:rsidR="00A65261" w:rsidRDefault="00EF11C0" w:rsidP="00E83913">
      <w:pPr>
        <w:numPr>
          <w:ilvl w:val="0"/>
          <w:numId w:val="42"/>
        </w:numPr>
        <w:autoSpaceDE w:val="0"/>
        <w:autoSpaceDN w:val="0"/>
        <w:adjustRightInd w:val="0"/>
        <w:spacing w:line="360" w:lineRule="auto"/>
        <w:rPr>
          <w:color w:val="000000"/>
          <w:kern w:val="0"/>
          <w:lang w:val="x-none" w:eastAsia="x-none"/>
        </w:rPr>
      </w:pPr>
      <w:r w:rsidRPr="00EF11C0">
        <w:rPr>
          <w:rFonts w:hint="eastAsia"/>
          <w:color w:val="000000"/>
          <w:kern w:val="0"/>
          <w:lang w:val="x-none" w:eastAsia="x-none"/>
        </w:rPr>
        <w:t>关键生产步骤应进行中间检查，并由承包商在进度表中确定。这些检查应确定并遵循承包商的</w:t>
      </w:r>
      <w:r w:rsidRPr="00EF11C0">
        <w:rPr>
          <w:rFonts w:hint="eastAsia"/>
          <w:color w:val="000000"/>
          <w:kern w:val="0"/>
          <w:lang w:val="x-none" w:eastAsia="x-none"/>
        </w:rPr>
        <w:t>I</w:t>
      </w:r>
      <w:r w:rsidRPr="00EF11C0">
        <w:rPr>
          <w:color w:val="000000"/>
          <w:kern w:val="0"/>
          <w:lang w:val="x-none" w:eastAsia="x-none"/>
        </w:rPr>
        <w:t xml:space="preserve">nspection </w:t>
      </w:r>
      <w:r w:rsidRPr="00EF11C0">
        <w:rPr>
          <w:rFonts w:hint="eastAsia"/>
          <w:color w:val="000000"/>
          <w:kern w:val="0"/>
          <w:lang w:val="x-none" w:eastAsia="x-none"/>
        </w:rPr>
        <w:t>T</w:t>
      </w:r>
      <w:r w:rsidRPr="00EF11C0">
        <w:rPr>
          <w:color w:val="000000"/>
          <w:kern w:val="0"/>
          <w:lang w:val="x-none" w:eastAsia="x-none"/>
        </w:rPr>
        <w:t xml:space="preserve">est </w:t>
      </w:r>
      <w:r w:rsidRPr="00EF11C0">
        <w:rPr>
          <w:rFonts w:hint="eastAsia"/>
          <w:color w:val="000000"/>
          <w:kern w:val="0"/>
          <w:lang w:val="x-none" w:eastAsia="x-none"/>
        </w:rPr>
        <w:t>P</w:t>
      </w:r>
      <w:r w:rsidRPr="00EF11C0">
        <w:rPr>
          <w:color w:val="000000"/>
          <w:kern w:val="0"/>
          <w:lang w:val="x-none" w:eastAsia="x-none"/>
        </w:rPr>
        <w:t xml:space="preserve">lan </w:t>
      </w:r>
      <w:r w:rsidRPr="00EF11C0">
        <w:rPr>
          <w:rFonts w:hint="eastAsia"/>
          <w:color w:val="000000"/>
          <w:kern w:val="0"/>
          <w:lang w:val="x-none" w:eastAsia="x-none"/>
        </w:rPr>
        <w:t>（</w:t>
      </w:r>
      <w:r w:rsidRPr="00EF11C0">
        <w:rPr>
          <w:color w:val="000000"/>
          <w:kern w:val="0"/>
          <w:lang w:val="x-none" w:eastAsia="x-none"/>
        </w:rPr>
        <w:t>ITP</w:t>
      </w:r>
      <w:r w:rsidRPr="00EF11C0">
        <w:rPr>
          <w:rFonts w:hint="eastAsia"/>
          <w:color w:val="000000"/>
          <w:kern w:val="0"/>
          <w:lang w:val="x-none" w:eastAsia="x-none"/>
        </w:rPr>
        <w:t>）。这些检查程序应由承包商编制，</w:t>
      </w:r>
      <w:r w:rsidR="00E83913">
        <w:rPr>
          <w:rFonts w:hint="eastAsia"/>
          <w:color w:val="000000"/>
          <w:kern w:val="0"/>
          <w:lang w:val="x-none" w:eastAsia="x-none"/>
        </w:rPr>
        <w:t>IASF</w:t>
      </w:r>
      <w:r w:rsidRPr="00EF11C0">
        <w:rPr>
          <w:rFonts w:hint="eastAsia"/>
          <w:color w:val="000000"/>
          <w:kern w:val="0"/>
          <w:lang w:val="x-none" w:eastAsia="x-none"/>
        </w:rPr>
        <w:t xml:space="preserve"> </w:t>
      </w:r>
      <w:r w:rsidRPr="00EF11C0">
        <w:rPr>
          <w:rFonts w:hint="eastAsia"/>
          <w:color w:val="000000"/>
          <w:kern w:val="0"/>
          <w:lang w:val="x-none" w:eastAsia="x-none"/>
        </w:rPr>
        <w:t>有权查看。</w:t>
      </w:r>
      <w:r w:rsidR="00766751">
        <w:rPr>
          <w:rFonts w:hint="eastAsia"/>
          <w:color w:val="000000"/>
          <w:kern w:val="0"/>
          <w:lang w:val="x-none"/>
        </w:rPr>
        <w:t>I</w:t>
      </w:r>
      <w:r w:rsidR="00766751">
        <w:rPr>
          <w:color w:val="000000"/>
          <w:kern w:val="0"/>
          <w:lang w:val="x-none"/>
        </w:rPr>
        <w:t>ASF</w:t>
      </w:r>
      <w:r w:rsidR="00766751">
        <w:rPr>
          <w:rFonts w:hint="eastAsia"/>
          <w:color w:val="000000"/>
          <w:kern w:val="0"/>
          <w:lang w:val="x-none"/>
        </w:rPr>
        <w:t>人员现场见证的行程应至少包括：</w:t>
      </w:r>
    </w:p>
    <w:p w14:paraId="6D39C39B" w14:textId="34FE2CDB" w:rsidR="00A65261" w:rsidRPr="00A65261" w:rsidRDefault="002020A0" w:rsidP="00A65261">
      <w:pPr>
        <w:pStyle w:val="afb"/>
        <w:numPr>
          <w:ilvl w:val="0"/>
          <w:numId w:val="47"/>
        </w:numPr>
        <w:autoSpaceDE w:val="0"/>
        <w:autoSpaceDN w:val="0"/>
        <w:adjustRightInd w:val="0"/>
        <w:spacing w:line="360" w:lineRule="auto"/>
        <w:ind w:firstLineChars="0"/>
        <w:rPr>
          <w:color w:val="000000"/>
          <w:kern w:val="0"/>
          <w:lang w:val="x-none"/>
        </w:rPr>
      </w:pPr>
      <w:r w:rsidRPr="00A65261">
        <w:rPr>
          <w:rFonts w:hint="eastAsia"/>
          <w:color w:val="000000"/>
          <w:kern w:val="0"/>
          <w:lang w:val="x-none"/>
        </w:rPr>
        <w:t>泵组原厂调研</w:t>
      </w:r>
      <w:r w:rsidR="00A65261">
        <w:rPr>
          <w:rFonts w:hint="eastAsia"/>
          <w:color w:val="000000"/>
          <w:kern w:val="0"/>
          <w:lang w:val="x-none"/>
        </w:rPr>
        <w:t>；</w:t>
      </w:r>
    </w:p>
    <w:p w14:paraId="1E6D0EE0" w14:textId="1CBBACE7" w:rsidR="00A65261" w:rsidRDefault="002020A0" w:rsidP="00A65261">
      <w:pPr>
        <w:pStyle w:val="afb"/>
        <w:numPr>
          <w:ilvl w:val="0"/>
          <w:numId w:val="47"/>
        </w:numPr>
        <w:autoSpaceDE w:val="0"/>
        <w:autoSpaceDN w:val="0"/>
        <w:adjustRightInd w:val="0"/>
        <w:spacing w:line="360" w:lineRule="auto"/>
        <w:ind w:firstLineChars="0"/>
        <w:rPr>
          <w:color w:val="000000"/>
          <w:kern w:val="0"/>
          <w:lang w:val="x-none" w:eastAsia="x-none"/>
        </w:rPr>
      </w:pPr>
      <w:r w:rsidRPr="00A65261">
        <w:rPr>
          <w:rFonts w:hint="eastAsia"/>
          <w:color w:val="000000"/>
          <w:kern w:val="0"/>
          <w:lang w:val="x-none"/>
        </w:rPr>
        <w:t>泵组</w:t>
      </w:r>
      <w:r w:rsidR="00653B99">
        <w:rPr>
          <w:rFonts w:hint="eastAsia"/>
          <w:color w:val="000000"/>
          <w:kern w:val="0"/>
          <w:lang w:val="x-none"/>
        </w:rPr>
        <w:t>工厂验收测试；</w:t>
      </w:r>
      <w:r w:rsidR="00653B99">
        <w:rPr>
          <w:color w:val="000000"/>
          <w:kern w:val="0"/>
          <w:lang w:val="x-none" w:eastAsia="x-none"/>
        </w:rPr>
        <w:t xml:space="preserve"> </w:t>
      </w:r>
    </w:p>
    <w:p w14:paraId="59A5B9A1" w14:textId="5507AA1E" w:rsidR="00EF11C0" w:rsidRDefault="00A65261" w:rsidP="00A65261">
      <w:pPr>
        <w:pStyle w:val="afb"/>
        <w:numPr>
          <w:ilvl w:val="0"/>
          <w:numId w:val="47"/>
        </w:numPr>
        <w:autoSpaceDE w:val="0"/>
        <w:autoSpaceDN w:val="0"/>
        <w:adjustRightInd w:val="0"/>
        <w:spacing w:line="360" w:lineRule="auto"/>
        <w:ind w:firstLineChars="0"/>
        <w:rPr>
          <w:color w:val="000000"/>
          <w:kern w:val="0"/>
          <w:lang w:val="x-none" w:eastAsia="x-none"/>
        </w:rPr>
      </w:pPr>
      <w:r>
        <w:rPr>
          <w:rFonts w:hint="eastAsia"/>
          <w:color w:val="000000"/>
          <w:kern w:val="0"/>
          <w:lang w:val="x-none"/>
        </w:rPr>
        <w:t>泵组重要节点现场检查；</w:t>
      </w:r>
    </w:p>
    <w:p w14:paraId="5E4C1624" w14:textId="27FA58DE" w:rsidR="00A65261" w:rsidRPr="00A65261" w:rsidRDefault="00A65261" w:rsidP="00A65261">
      <w:pPr>
        <w:autoSpaceDE w:val="0"/>
        <w:autoSpaceDN w:val="0"/>
        <w:adjustRightInd w:val="0"/>
        <w:spacing w:line="360" w:lineRule="auto"/>
        <w:ind w:left="420"/>
        <w:rPr>
          <w:color w:val="000000"/>
          <w:kern w:val="0"/>
          <w:lang w:val="x-none" w:eastAsia="x-none"/>
        </w:rPr>
      </w:pPr>
      <w:r w:rsidRPr="00A65261">
        <w:rPr>
          <w:rFonts w:hint="eastAsia"/>
          <w:color w:val="000000"/>
          <w:kern w:val="0"/>
          <w:lang w:val="x-none" w:eastAsia="x-none"/>
        </w:rPr>
        <w:t>供应商应负责安排不少于</w:t>
      </w:r>
      <w:r w:rsidRPr="00A65261">
        <w:rPr>
          <w:rFonts w:hint="eastAsia"/>
          <w:color w:val="000000"/>
          <w:kern w:val="0"/>
          <w:lang w:val="x-none"/>
        </w:rPr>
        <w:t>三</w:t>
      </w:r>
      <w:r w:rsidRPr="00A65261">
        <w:rPr>
          <w:rFonts w:hint="eastAsia"/>
          <w:color w:val="000000"/>
          <w:kern w:val="0"/>
          <w:lang w:val="x-none" w:eastAsia="x-none"/>
        </w:rPr>
        <w:t>名</w:t>
      </w:r>
      <w:r w:rsidRPr="00A65261">
        <w:rPr>
          <w:rFonts w:hint="eastAsia"/>
          <w:color w:val="000000"/>
          <w:kern w:val="0"/>
          <w:lang w:val="x-none" w:eastAsia="x-none"/>
        </w:rPr>
        <w:t>IASF</w:t>
      </w:r>
      <w:r w:rsidRPr="00A65261">
        <w:rPr>
          <w:rFonts w:hint="eastAsia"/>
          <w:color w:val="000000"/>
          <w:kern w:val="0"/>
          <w:lang w:val="x-none" w:eastAsia="x-none"/>
        </w:rPr>
        <w:t>人员行程</w:t>
      </w:r>
    </w:p>
    <w:p w14:paraId="48B182EC" w14:textId="1C53F708" w:rsidR="00134CCA" w:rsidRDefault="002020A0" w:rsidP="00E83913">
      <w:pPr>
        <w:numPr>
          <w:ilvl w:val="0"/>
          <w:numId w:val="42"/>
        </w:numPr>
        <w:autoSpaceDE w:val="0"/>
        <w:autoSpaceDN w:val="0"/>
        <w:adjustRightInd w:val="0"/>
        <w:spacing w:line="360" w:lineRule="auto"/>
        <w:rPr>
          <w:color w:val="000000"/>
          <w:kern w:val="0"/>
          <w:lang w:val="x-none" w:eastAsia="x-none"/>
        </w:rPr>
      </w:pPr>
      <w:r>
        <w:rPr>
          <w:rFonts w:hint="eastAsia"/>
          <w:color w:val="000000"/>
          <w:kern w:val="0"/>
          <w:lang w:val="x-none"/>
        </w:rPr>
        <w:t>承包商应提供</w:t>
      </w:r>
      <w:r w:rsidR="00207B8A">
        <w:rPr>
          <w:rFonts w:hint="eastAsia"/>
          <w:color w:val="000000"/>
          <w:kern w:val="0"/>
          <w:lang w:val="x-none"/>
        </w:rPr>
        <w:t>三</w:t>
      </w:r>
      <w:r w:rsidRPr="002020A0">
        <w:rPr>
          <w:rFonts w:hint="eastAsia"/>
          <w:color w:val="000000"/>
          <w:kern w:val="0"/>
          <w:lang w:val="x-none"/>
        </w:rPr>
        <w:t>台带有用于开发项目</w:t>
      </w:r>
      <w:r w:rsidRPr="002020A0">
        <w:rPr>
          <w:rFonts w:hint="eastAsia"/>
          <w:color w:val="000000"/>
          <w:kern w:val="0"/>
          <w:lang w:val="x-none"/>
        </w:rPr>
        <w:t>PLC</w:t>
      </w:r>
      <w:r w:rsidRPr="002020A0">
        <w:rPr>
          <w:rFonts w:hint="eastAsia"/>
          <w:color w:val="000000"/>
          <w:kern w:val="0"/>
          <w:lang w:val="x-none"/>
        </w:rPr>
        <w:t>程序和开发环境实例的</w:t>
      </w:r>
      <w:r w:rsidR="00741EFB">
        <w:rPr>
          <w:rFonts w:hint="eastAsia"/>
          <w:color w:val="000000"/>
          <w:kern w:val="0"/>
          <w:lang w:val="x-none"/>
        </w:rPr>
        <w:t>满足我方要求的</w:t>
      </w:r>
      <w:r w:rsidRPr="002020A0">
        <w:rPr>
          <w:rFonts w:hint="eastAsia"/>
          <w:color w:val="000000"/>
          <w:kern w:val="0"/>
          <w:lang w:val="x-none"/>
        </w:rPr>
        <w:t>便携式计算机</w:t>
      </w:r>
      <w:r>
        <w:rPr>
          <w:rFonts w:hint="eastAsia"/>
          <w:color w:val="000000"/>
          <w:kern w:val="0"/>
          <w:lang w:val="x-none"/>
        </w:rPr>
        <w:t>。</w:t>
      </w:r>
    </w:p>
    <w:p w14:paraId="6123F2E7" w14:textId="5C389F5C" w:rsidR="00741EFB" w:rsidRPr="00741EFB" w:rsidRDefault="00741EFB" w:rsidP="00741EFB">
      <w:pPr>
        <w:pStyle w:val="affffe"/>
        <w:numPr>
          <w:ilvl w:val="0"/>
          <w:numId w:val="42"/>
        </w:numPr>
        <w:autoSpaceDE w:val="0"/>
        <w:autoSpaceDN w:val="0"/>
        <w:adjustRightInd w:val="0"/>
        <w:spacing w:line="360" w:lineRule="auto"/>
        <w:ind w:firstLineChars="0"/>
        <w:rPr>
          <w:rFonts w:ascii="Times New Roman" w:hAnsi="Times New Roman"/>
          <w:color w:val="000000"/>
          <w:kern w:val="0"/>
          <w:sz w:val="24"/>
          <w:szCs w:val="24"/>
          <w:lang w:eastAsia="zh-CN"/>
        </w:rPr>
      </w:pPr>
      <w:r>
        <w:rPr>
          <w:rFonts w:ascii="Times New Roman" w:hAnsi="Times New Roman" w:hint="eastAsia"/>
          <w:color w:val="000000"/>
          <w:kern w:val="0"/>
          <w:sz w:val="24"/>
          <w:szCs w:val="24"/>
          <w:lang w:eastAsia="zh-CN"/>
        </w:rPr>
        <w:t>不少于</w:t>
      </w:r>
      <w:r w:rsidR="00207B8A">
        <w:rPr>
          <w:rFonts w:ascii="Times New Roman" w:hAnsi="Times New Roman"/>
          <w:color w:val="000000"/>
          <w:kern w:val="0"/>
          <w:sz w:val="24"/>
          <w:szCs w:val="24"/>
          <w:lang w:eastAsia="zh-CN"/>
        </w:rPr>
        <w:t>2</w:t>
      </w:r>
      <w:r>
        <w:rPr>
          <w:rFonts w:ascii="Times New Roman" w:hAnsi="Times New Roman" w:hint="eastAsia"/>
          <w:color w:val="000000"/>
          <w:kern w:val="0"/>
          <w:sz w:val="24"/>
          <w:szCs w:val="24"/>
          <w:lang w:eastAsia="zh-CN"/>
        </w:rPr>
        <w:t>台满足我方要求的控制服务器</w:t>
      </w:r>
      <w:r w:rsidRPr="00032F8F">
        <w:rPr>
          <w:rFonts w:ascii="Times New Roman" w:hAnsi="Times New Roman"/>
          <w:color w:val="000000"/>
          <w:kern w:val="0"/>
          <w:sz w:val="24"/>
          <w:szCs w:val="24"/>
        </w:rPr>
        <w:t>；</w:t>
      </w:r>
    </w:p>
    <w:p w14:paraId="5479391C" w14:textId="212CD093" w:rsidR="00296D83" w:rsidRDefault="00296D83" w:rsidP="00E83913">
      <w:pPr>
        <w:numPr>
          <w:ilvl w:val="0"/>
          <w:numId w:val="42"/>
        </w:numPr>
        <w:autoSpaceDE w:val="0"/>
        <w:autoSpaceDN w:val="0"/>
        <w:adjustRightInd w:val="0"/>
        <w:spacing w:line="360" w:lineRule="auto"/>
        <w:rPr>
          <w:color w:val="000000"/>
          <w:kern w:val="0"/>
          <w:lang w:val="x-none" w:eastAsia="x-none"/>
        </w:rPr>
      </w:pPr>
      <w:r>
        <w:rPr>
          <w:rFonts w:hint="eastAsia"/>
          <w:color w:val="000000"/>
          <w:kern w:val="0"/>
          <w:lang w:val="x-none"/>
        </w:rPr>
        <w:t>承包商应负责组织所有会议及评审，需在会议开始前两周通知</w:t>
      </w:r>
      <w:r>
        <w:rPr>
          <w:rFonts w:hint="eastAsia"/>
          <w:color w:val="000000"/>
          <w:kern w:val="0"/>
          <w:lang w:val="x-none"/>
        </w:rPr>
        <w:t>I</w:t>
      </w:r>
      <w:r>
        <w:rPr>
          <w:color w:val="000000"/>
          <w:kern w:val="0"/>
          <w:lang w:val="x-none"/>
        </w:rPr>
        <w:t>ASF</w:t>
      </w:r>
      <w:r>
        <w:rPr>
          <w:rFonts w:hint="eastAsia"/>
          <w:color w:val="000000"/>
          <w:kern w:val="0"/>
          <w:lang w:val="x-none"/>
        </w:rPr>
        <w:t>，并承担会议组织的所有费用。</w:t>
      </w:r>
    </w:p>
    <w:p w14:paraId="5A5294AD" w14:textId="28267B9E" w:rsidR="009213DB" w:rsidRDefault="009213DB" w:rsidP="00E83913">
      <w:pPr>
        <w:numPr>
          <w:ilvl w:val="0"/>
          <w:numId w:val="42"/>
        </w:numPr>
        <w:autoSpaceDE w:val="0"/>
        <w:autoSpaceDN w:val="0"/>
        <w:adjustRightInd w:val="0"/>
        <w:spacing w:line="360" w:lineRule="auto"/>
        <w:rPr>
          <w:color w:val="000000"/>
          <w:kern w:val="0"/>
          <w:lang w:val="x-none" w:eastAsia="x-none"/>
        </w:rPr>
      </w:pPr>
      <w:r>
        <w:rPr>
          <w:rFonts w:hint="eastAsia"/>
          <w:color w:val="000000"/>
          <w:kern w:val="0"/>
          <w:lang w:val="x-none"/>
        </w:rPr>
        <w:t>承包商应负责</w:t>
      </w:r>
      <w:r w:rsidR="008640B4" w:rsidRPr="008640B4">
        <w:rPr>
          <w:rFonts w:hint="eastAsia"/>
          <w:color w:val="000000"/>
          <w:kern w:val="0"/>
          <w:lang w:val="x-none"/>
        </w:rPr>
        <w:t>项目相关</w:t>
      </w:r>
      <w:r>
        <w:rPr>
          <w:rFonts w:hint="eastAsia"/>
          <w:color w:val="000000"/>
          <w:kern w:val="0"/>
          <w:lang w:val="x-none"/>
        </w:rPr>
        <w:t>一般检查和验收的所有费用。</w:t>
      </w:r>
    </w:p>
    <w:p w14:paraId="1BCB6341" w14:textId="196B0CC4" w:rsidR="008640B4" w:rsidRPr="00E83913" w:rsidRDefault="008640B4" w:rsidP="00E83913">
      <w:pPr>
        <w:numPr>
          <w:ilvl w:val="0"/>
          <w:numId w:val="42"/>
        </w:numPr>
        <w:autoSpaceDE w:val="0"/>
        <w:autoSpaceDN w:val="0"/>
        <w:adjustRightInd w:val="0"/>
        <w:spacing w:line="360" w:lineRule="auto"/>
        <w:rPr>
          <w:color w:val="000000"/>
          <w:kern w:val="0"/>
          <w:lang w:val="x-none" w:eastAsia="x-none"/>
        </w:rPr>
      </w:pPr>
      <w:r w:rsidRPr="008640B4">
        <w:rPr>
          <w:rFonts w:hint="eastAsia"/>
          <w:color w:val="000000"/>
          <w:kern w:val="0"/>
          <w:lang w:val="x-none" w:eastAsia="x-none"/>
        </w:rPr>
        <w:tab/>
      </w:r>
      <w:r w:rsidRPr="008640B4">
        <w:rPr>
          <w:rFonts w:hint="eastAsia"/>
          <w:color w:val="000000"/>
          <w:kern w:val="0"/>
          <w:lang w:val="x-none" w:eastAsia="x-none"/>
        </w:rPr>
        <w:t>以上会议评审结果须经采购人确认通过</w:t>
      </w:r>
      <w:r>
        <w:rPr>
          <w:rFonts w:hint="eastAsia"/>
          <w:color w:val="000000"/>
          <w:kern w:val="0"/>
          <w:lang w:val="x-none"/>
        </w:rPr>
        <w:t>。</w:t>
      </w:r>
    </w:p>
    <w:p w14:paraId="3AFA78BB" w14:textId="6A2E620F" w:rsidR="00E83913" w:rsidRDefault="00E83913" w:rsidP="00C5585E">
      <w:pPr>
        <w:pStyle w:val="a4"/>
        <w:numPr>
          <w:ilvl w:val="1"/>
          <w:numId w:val="44"/>
        </w:numPr>
      </w:pPr>
      <w:r>
        <w:rPr>
          <w:rFonts w:hint="eastAsia"/>
        </w:rPr>
        <w:t xml:space="preserve"> </w:t>
      </w:r>
      <w:bookmarkStart w:id="103" w:name="_Toc244275169"/>
      <w:r>
        <w:rPr>
          <w:rFonts w:hint="eastAsia"/>
        </w:rPr>
        <w:t>进度报告</w:t>
      </w:r>
      <w:bookmarkEnd w:id="103"/>
    </w:p>
    <w:p w14:paraId="172575FA" w14:textId="4B168A8F" w:rsidR="00E83913" w:rsidRDefault="00E83913" w:rsidP="00E83913">
      <w:pPr>
        <w:pStyle w:val="affff9"/>
        <w:ind w:firstLineChars="200" w:firstLine="480"/>
      </w:pPr>
      <w:r>
        <w:rPr>
          <w:rFonts w:hint="eastAsia"/>
        </w:rPr>
        <w:t>承包商每个月需要向</w:t>
      </w:r>
      <w:r>
        <w:rPr>
          <w:rFonts w:hint="eastAsia"/>
        </w:rPr>
        <w:t>IASF</w:t>
      </w:r>
      <w:r>
        <w:rPr>
          <w:rFonts w:hint="eastAsia"/>
        </w:rPr>
        <w:t>提供一份减压降温泵组进展报告，亦有义务在合理范围内按照</w:t>
      </w:r>
      <w:r>
        <w:rPr>
          <w:rFonts w:hint="eastAsia"/>
        </w:rPr>
        <w:t>IASF</w:t>
      </w:r>
      <w:r>
        <w:rPr>
          <w:rFonts w:hint="eastAsia"/>
        </w:rPr>
        <w:t>要求随时提供</w:t>
      </w:r>
      <w:r>
        <w:rPr>
          <w:rFonts w:hint="eastAsia"/>
        </w:rPr>
        <w:t>IASF</w:t>
      </w:r>
      <w:r>
        <w:rPr>
          <w:rFonts w:hint="eastAsia"/>
        </w:rPr>
        <w:t>需求的信息、图纸等。</w:t>
      </w:r>
    </w:p>
    <w:p w14:paraId="132BC60C" w14:textId="1C0518D3" w:rsidR="00E83913" w:rsidRDefault="00E83913" w:rsidP="00E83913">
      <w:pPr>
        <w:pStyle w:val="affff9"/>
        <w:ind w:firstLineChars="200" w:firstLine="480"/>
      </w:pPr>
      <w:r>
        <w:rPr>
          <w:rFonts w:hint="eastAsia"/>
        </w:rPr>
        <w:t>承包商如遇任何意外有义务立即告知</w:t>
      </w:r>
      <w:r>
        <w:rPr>
          <w:rFonts w:hint="eastAsia"/>
        </w:rPr>
        <w:t>IASF</w:t>
      </w:r>
      <w:r>
        <w:rPr>
          <w:rFonts w:hint="eastAsia"/>
        </w:rPr>
        <w:t>并采取所有可能措施以避免工期的延误。</w:t>
      </w:r>
    </w:p>
    <w:p w14:paraId="1159861D" w14:textId="69D2BC4B" w:rsidR="00E83913" w:rsidRDefault="00E83913" w:rsidP="00E83913">
      <w:pPr>
        <w:pStyle w:val="affff9"/>
        <w:ind w:firstLineChars="200" w:firstLine="480"/>
      </w:pPr>
      <w:r>
        <w:rPr>
          <w:rFonts w:hint="eastAsia"/>
        </w:rPr>
        <w:t>承包商应编制并提交“活动项目”清单给</w:t>
      </w:r>
      <w:r>
        <w:rPr>
          <w:rFonts w:hint="eastAsia"/>
        </w:rPr>
        <w:t>IASF</w:t>
      </w:r>
      <w:r>
        <w:rPr>
          <w:rFonts w:hint="eastAsia"/>
        </w:rPr>
        <w:t>。该清单应包括合同期间承包商和</w:t>
      </w:r>
      <w:r>
        <w:rPr>
          <w:rFonts w:hint="eastAsia"/>
        </w:rPr>
        <w:t xml:space="preserve"> IASF </w:t>
      </w:r>
      <w:r>
        <w:rPr>
          <w:rFonts w:hint="eastAsia"/>
        </w:rPr>
        <w:t>之间安排的所有活动，并记录各自的责任和状态。</w:t>
      </w:r>
    </w:p>
    <w:p w14:paraId="35F68449" w14:textId="7878B243" w:rsidR="00E83913" w:rsidRDefault="00E83913" w:rsidP="00E83913">
      <w:pPr>
        <w:pStyle w:val="affff9"/>
        <w:ind w:firstLineChars="200" w:firstLine="480"/>
      </w:pPr>
      <w:r>
        <w:rPr>
          <w:rFonts w:hint="eastAsia"/>
        </w:rPr>
        <w:t>与进度报告无关，所有可能影响进度的事件都应报告给</w:t>
      </w:r>
      <w:r>
        <w:rPr>
          <w:rFonts w:hint="eastAsia"/>
        </w:rPr>
        <w:t>IASF</w:t>
      </w:r>
      <w:r>
        <w:rPr>
          <w:rFonts w:hint="eastAsia"/>
        </w:rPr>
        <w:t>，如果出现严重问题，危及合同约定目标的实现，应立即通过电子邮件书面通知</w:t>
      </w:r>
      <w:r>
        <w:rPr>
          <w:rFonts w:hint="eastAsia"/>
        </w:rPr>
        <w:t>IASF</w:t>
      </w:r>
      <w:r>
        <w:rPr>
          <w:rFonts w:hint="eastAsia"/>
        </w:rPr>
        <w:t>。</w:t>
      </w:r>
    </w:p>
    <w:p w14:paraId="5ED8A7F6" w14:textId="737463F1" w:rsidR="00E83913" w:rsidRDefault="00E83913" w:rsidP="00C5585E">
      <w:pPr>
        <w:pStyle w:val="a6"/>
        <w:numPr>
          <w:ilvl w:val="0"/>
          <w:numId w:val="44"/>
        </w:numPr>
      </w:pPr>
      <w:bookmarkStart w:id="104" w:name="_Toc244275170"/>
      <w:r w:rsidRPr="00E83913">
        <w:rPr>
          <w:rFonts w:hint="eastAsia"/>
        </w:rPr>
        <w:t>运输</w:t>
      </w:r>
      <w:r w:rsidR="009213DB">
        <w:rPr>
          <w:rFonts w:hint="eastAsia"/>
        </w:rPr>
        <w:t>、安装</w:t>
      </w:r>
      <w:bookmarkEnd w:id="104"/>
    </w:p>
    <w:p w14:paraId="2A5FE4DF" w14:textId="3607FF08" w:rsidR="00E83913" w:rsidRPr="00653B99" w:rsidRDefault="00E83913" w:rsidP="00E83913">
      <w:pPr>
        <w:pStyle w:val="affff9"/>
        <w:ind w:firstLineChars="200" w:firstLine="480"/>
      </w:pPr>
      <w:r w:rsidRPr="00653B99">
        <w:rPr>
          <w:rFonts w:hint="eastAsia"/>
        </w:rPr>
        <w:t>减压降温泵组需要在合同签</w:t>
      </w:r>
      <w:r w:rsidRPr="00AB31AA">
        <w:rPr>
          <w:rFonts w:hint="eastAsia"/>
        </w:rPr>
        <w:t>订后</w:t>
      </w:r>
      <w:r w:rsidR="00F04568" w:rsidRPr="00F04568">
        <w:rPr>
          <w:rFonts w:hint="eastAsia"/>
        </w:rPr>
        <w:t>14</w:t>
      </w:r>
      <w:r w:rsidR="00F04568" w:rsidRPr="00F04568">
        <w:rPr>
          <w:rFonts w:hint="eastAsia"/>
        </w:rPr>
        <w:t>个月内完成货物的加工和出厂评审</w:t>
      </w:r>
      <w:r w:rsidR="00F04568">
        <w:rPr>
          <w:rFonts w:hint="eastAsia"/>
        </w:rPr>
        <w:t>，</w:t>
      </w:r>
      <w:r w:rsidR="00F04568" w:rsidRPr="00AB31AA">
        <w:t xml:space="preserve"> </w:t>
      </w:r>
      <w:r w:rsidR="00672E1A" w:rsidRPr="00AB31AA">
        <w:t>15</w:t>
      </w:r>
      <w:r w:rsidRPr="00AB31AA">
        <w:rPr>
          <w:rFonts w:hint="eastAsia"/>
        </w:rPr>
        <w:t>个月</w:t>
      </w:r>
      <w:r w:rsidR="00F04568">
        <w:rPr>
          <w:rFonts w:hint="eastAsia"/>
        </w:rPr>
        <w:t>到</w:t>
      </w:r>
      <w:r w:rsidR="00F04568">
        <w:rPr>
          <w:rFonts w:hint="eastAsia"/>
        </w:rPr>
        <w:lastRenderedPageBreak/>
        <w:t>货现场；</w:t>
      </w:r>
      <w:r w:rsidRPr="00653B99">
        <w:rPr>
          <w:rFonts w:hint="eastAsia"/>
        </w:rPr>
        <w:t>深圳先进光源研究院指定地点，</w:t>
      </w:r>
      <w:r w:rsidRPr="00653B99">
        <w:rPr>
          <w:rFonts w:hint="eastAsia"/>
        </w:rPr>
        <w:t>IASF</w:t>
      </w:r>
      <w:r w:rsidRPr="00653B99">
        <w:rPr>
          <w:rFonts w:hint="eastAsia"/>
        </w:rPr>
        <w:t>负责免税清关</w:t>
      </w:r>
      <w:r w:rsidR="00653B99" w:rsidRPr="00653B99">
        <w:rPr>
          <w:rFonts w:hint="eastAsia"/>
        </w:rPr>
        <w:t>，</w:t>
      </w:r>
      <w:r w:rsidRPr="00653B99">
        <w:rPr>
          <w:rFonts w:hint="eastAsia"/>
        </w:rPr>
        <w:t>承包商负责运送到客户指定地点</w:t>
      </w:r>
      <w:r w:rsidR="00653B99" w:rsidRPr="00653B99">
        <w:rPr>
          <w:rFonts w:hint="eastAsia"/>
        </w:rPr>
        <w:t>，</w:t>
      </w:r>
      <w:r w:rsidRPr="00653B99">
        <w:rPr>
          <w:rFonts w:hint="eastAsia"/>
        </w:rPr>
        <w:t>运保费均由承包商负责。</w:t>
      </w:r>
      <w:r w:rsidRPr="00653B99">
        <w:rPr>
          <w:rFonts w:hint="eastAsia"/>
        </w:rPr>
        <w:t xml:space="preserve"> </w:t>
      </w:r>
    </w:p>
    <w:p w14:paraId="3BDC0E10" w14:textId="77777777" w:rsidR="00E83913" w:rsidRDefault="00E83913" w:rsidP="00E83913">
      <w:pPr>
        <w:pStyle w:val="affff9"/>
        <w:ind w:firstLineChars="200" w:firstLine="480"/>
      </w:pPr>
      <w:r>
        <w:rPr>
          <w:rFonts w:hint="eastAsia"/>
        </w:rPr>
        <w:t>同时发货的还应包括一套电子版和两套纸质版操作手册、设备和部件使用说明书和维护保养说明书等全部所需文件。</w:t>
      </w:r>
    </w:p>
    <w:p w14:paraId="7C73512E" w14:textId="5353B5AE" w:rsidR="00E83913" w:rsidRPr="00E83913" w:rsidRDefault="00E83913" w:rsidP="00E83913">
      <w:pPr>
        <w:pStyle w:val="affff9"/>
        <w:ind w:firstLineChars="200" w:firstLine="480"/>
      </w:pPr>
      <w:r>
        <w:rPr>
          <w:rFonts w:hint="eastAsia"/>
        </w:rPr>
        <w:t>双方应在减压降温泵组到货</w:t>
      </w:r>
      <w:r w:rsidR="00795CA4">
        <w:rPr>
          <w:rFonts w:hint="eastAsia"/>
        </w:rPr>
        <w:t>后</w:t>
      </w:r>
      <w:r w:rsidR="00795CA4" w:rsidRPr="00AB31AA">
        <w:rPr>
          <w:rFonts w:hint="eastAsia"/>
        </w:rPr>
        <w:t>六个月</w:t>
      </w:r>
      <w:r w:rsidRPr="00AB31AA">
        <w:rPr>
          <w:rFonts w:hint="eastAsia"/>
        </w:rPr>
        <w:t>内在</w:t>
      </w:r>
      <w:r>
        <w:rPr>
          <w:rFonts w:hint="eastAsia"/>
        </w:rPr>
        <w:t>IASF</w:t>
      </w:r>
      <w:r>
        <w:rPr>
          <w:rFonts w:hint="eastAsia"/>
        </w:rPr>
        <w:t>现场完成安装</w:t>
      </w:r>
      <w:r w:rsidR="003B4D56">
        <w:rPr>
          <w:rFonts w:hint="eastAsia"/>
        </w:rPr>
        <w:t>（</w:t>
      </w:r>
      <w:r w:rsidR="00653B99">
        <w:rPr>
          <w:rFonts w:hint="eastAsia"/>
        </w:rPr>
        <w:t>如果</w:t>
      </w:r>
      <w:r w:rsidR="003B4D56">
        <w:rPr>
          <w:rFonts w:hint="eastAsia"/>
        </w:rPr>
        <w:t>I</w:t>
      </w:r>
      <w:r w:rsidR="003B4D56">
        <w:t>ASF</w:t>
      </w:r>
      <w:r w:rsidR="003B4D56">
        <w:rPr>
          <w:rFonts w:hint="eastAsia"/>
        </w:rPr>
        <w:t>现场条件允许）</w:t>
      </w:r>
      <w:r>
        <w:rPr>
          <w:rFonts w:hint="eastAsia"/>
        </w:rPr>
        <w:t>，进行减压降温泵组的验收测试。</w:t>
      </w:r>
    </w:p>
    <w:p w14:paraId="653DD430" w14:textId="3E187F4B" w:rsidR="00E83913" w:rsidRDefault="00E83913" w:rsidP="00C5585E">
      <w:pPr>
        <w:pStyle w:val="a6"/>
        <w:numPr>
          <w:ilvl w:val="0"/>
          <w:numId w:val="44"/>
        </w:numPr>
      </w:pPr>
      <w:bookmarkStart w:id="105" w:name="_Toc244275171"/>
      <w:r w:rsidRPr="00E83913">
        <w:rPr>
          <w:rFonts w:hint="eastAsia"/>
        </w:rPr>
        <w:t>质量保证及技术支持</w:t>
      </w:r>
      <w:bookmarkEnd w:id="105"/>
    </w:p>
    <w:p w14:paraId="66E24F62" w14:textId="3C383067" w:rsidR="004711A1" w:rsidRDefault="00E83913" w:rsidP="00E83913">
      <w:pPr>
        <w:pStyle w:val="affff9"/>
        <w:ind w:firstLineChars="200" w:firstLine="480"/>
      </w:pPr>
      <w:r w:rsidRPr="00E83913">
        <w:rPr>
          <w:rFonts w:hint="eastAsia"/>
        </w:rPr>
        <w:t>减压降温泵组验收测试完成后，质量保证期自</w:t>
      </w:r>
      <w:r w:rsidR="00FB6741">
        <w:rPr>
          <w:rFonts w:hint="eastAsia"/>
        </w:rPr>
        <w:t>交货之日起</w:t>
      </w:r>
      <w:r w:rsidR="00FB6741">
        <w:rPr>
          <w:rFonts w:hint="eastAsia"/>
        </w:rPr>
        <w:t>3</w:t>
      </w:r>
      <w:r w:rsidR="00FB6741">
        <w:rPr>
          <w:rFonts w:hint="eastAsia"/>
        </w:rPr>
        <w:t>年或</w:t>
      </w:r>
      <w:r w:rsidRPr="00E83913">
        <w:rPr>
          <w:rFonts w:hint="eastAsia"/>
        </w:rPr>
        <w:t>验收合格后</w:t>
      </w:r>
      <w:r w:rsidR="00432EA8">
        <w:t>2</w:t>
      </w:r>
      <w:r w:rsidRPr="00E83913">
        <w:rPr>
          <w:rFonts w:hint="eastAsia"/>
        </w:rPr>
        <w:t>年</w:t>
      </w:r>
      <w:r w:rsidR="00FB6741">
        <w:rPr>
          <w:rFonts w:hint="eastAsia"/>
        </w:rPr>
        <w:t>（</w:t>
      </w:r>
      <w:r w:rsidR="00FB6741" w:rsidRPr="00FB6741">
        <w:rPr>
          <w:rFonts w:hint="eastAsia"/>
        </w:rPr>
        <w:t>按先到期时间计算</w:t>
      </w:r>
      <w:r w:rsidR="00FB6741">
        <w:rPr>
          <w:rFonts w:hint="eastAsia"/>
        </w:rPr>
        <w:t>）</w:t>
      </w:r>
      <w:r w:rsidR="004711A1">
        <w:rPr>
          <w:rFonts w:hint="eastAsia"/>
        </w:rPr>
        <w:t>。</w:t>
      </w:r>
    </w:p>
    <w:p w14:paraId="1AA588D6" w14:textId="7DCC76C1" w:rsidR="00A65261" w:rsidRDefault="00A65261" w:rsidP="00E83913">
      <w:pPr>
        <w:pStyle w:val="affff9"/>
        <w:ind w:firstLineChars="200" w:firstLine="480"/>
      </w:pPr>
      <w:r>
        <w:rPr>
          <w:rFonts w:hint="eastAsia"/>
        </w:rPr>
        <w:t>承包商需提供至少</w:t>
      </w:r>
      <w:r>
        <w:rPr>
          <w:rFonts w:hint="eastAsia"/>
        </w:rPr>
        <w:t>3</w:t>
      </w:r>
      <w:r>
        <w:rPr>
          <w:rFonts w:hint="eastAsia"/>
        </w:rPr>
        <w:t>年的调试支持。</w:t>
      </w:r>
    </w:p>
    <w:p w14:paraId="786B4EB4" w14:textId="6E58EA77" w:rsidR="007B5892" w:rsidRDefault="00E83913" w:rsidP="00653B99">
      <w:pPr>
        <w:pStyle w:val="affff9"/>
        <w:ind w:firstLineChars="200" w:firstLine="480"/>
      </w:pPr>
      <w:r w:rsidRPr="00E83913">
        <w:rPr>
          <w:rFonts w:hint="eastAsia"/>
        </w:rPr>
        <w:t>承包商应</w:t>
      </w:r>
      <w:r w:rsidR="009213DB">
        <w:rPr>
          <w:rFonts w:hint="eastAsia"/>
        </w:rPr>
        <w:t>承诺</w:t>
      </w:r>
      <w:r w:rsidRPr="00E83913">
        <w:rPr>
          <w:rFonts w:hint="eastAsia"/>
        </w:rPr>
        <w:t>以不高于竞标时报价单中的价格为</w:t>
      </w:r>
      <w:r>
        <w:rPr>
          <w:rFonts w:hint="eastAsia"/>
        </w:rPr>
        <w:t>IASF</w:t>
      </w:r>
      <w:r w:rsidRPr="00E83913">
        <w:rPr>
          <w:rFonts w:hint="eastAsia"/>
        </w:rPr>
        <w:t>提供至少保修期满</w:t>
      </w:r>
      <w:r w:rsidR="009213DB">
        <w:rPr>
          <w:rFonts w:hint="eastAsia"/>
        </w:rPr>
        <w:t>五</w:t>
      </w:r>
      <w:r w:rsidRPr="00E83913">
        <w:rPr>
          <w:rFonts w:hint="eastAsia"/>
        </w:rPr>
        <w:t>年内的耗材和</w:t>
      </w:r>
      <w:bookmarkStart w:id="106" w:name="_Toc158883925"/>
      <w:bookmarkStart w:id="107" w:name="_Toc158884234"/>
      <w:bookmarkStart w:id="108" w:name="_Toc158884543"/>
      <w:bookmarkStart w:id="109" w:name="_DELIVERABLES_供货范围"/>
      <w:bookmarkEnd w:id="106"/>
      <w:bookmarkEnd w:id="107"/>
      <w:bookmarkEnd w:id="108"/>
      <w:bookmarkEnd w:id="109"/>
      <w:r w:rsidR="00653B99">
        <w:rPr>
          <w:rFonts w:hint="eastAsia"/>
        </w:rPr>
        <w:t>备件。</w:t>
      </w:r>
    </w:p>
    <w:p w14:paraId="37B5A346" w14:textId="11A58B94" w:rsidR="00B839D7" w:rsidRDefault="00B839D7" w:rsidP="00B839D7">
      <w:pPr>
        <w:pStyle w:val="a6"/>
        <w:numPr>
          <w:ilvl w:val="0"/>
          <w:numId w:val="44"/>
        </w:numPr>
      </w:pPr>
      <w:bookmarkStart w:id="110" w:name="_Toc244275172"/>
      <w:r>
        <w:rPr>
          <w:rFonts w:hint="eastAsia"/>
        </w:rPr>
        <w:t>备品备件</w:t>
      </w:r>
      <w:bookmarkEnd w:id="110"/>
    </w:p>
    <w:p w14:paraId="47213B88" w14:textId="77777777" w:rsidR="00B839D7" w:rsidRDefault="00B839D7" w:rsidP="00B839D7">
      <w:pPr>
        <w:pStyle w:val="affff9"/>
        <w:ind w:firstLineChars="200" w:firstLine="480"/>
      </w:pPr>
      <w:r>
        <w:rPr>
          <w:rFonts w:hint="eastAsia"/>
        </w:rPr>
        <w:t>承包商需提供</w:t>
      </w:r>
      <w:r>
        <w:rPr>
          <w:rFonts w:hint="eastAsia"/>
        </w:rPr>
        <w:t>I</w:t>
      </w:r>
      <w:r>
        <w:t>ASF</w:t>
      </w:r>
      <w:r>
        <w:rPr>
          <w:rFonts w:hint="eastAsia"/>
        </w:rPr>
        <w:t>要求提供的所有的备品备件，以下备品备件将会包含在本次招标中。</w:t>
      </w:r>
    </w:p>
    <w:p w14:paraId="60F5A67F" w14:textId="77777777" w:rsidR="00B839D7" w:rsidRDefault="00B839D7" w:rsidP="00B839D7">
      <w:pPr>
        <w:pStyle w:val="affff9"/>
        <w:numPr>
          <w:ilvl w:val="0"/>
          <w:numId w:val="48"/>
        </w:numPr>
      </w:pPr>
      <w:bookmarkStart w:id="111" w:name="OLE_LINK10"/>
      <w:r w:rsidRPr="00BB3A45">
        <w:rPr>
          <w:rFonts w:hint="eastAsia"/>
        </w:rPr>
        <w:t>压力传感器及变送器：</w:t>
      </w:r>
      <w:r w:rsidRPr="00BB3A45">
        <w:rPr>
          <w:rFonts w:hint="eastAsia"/>
        </w:rPr>
        <w:t>10%</w:t>
      </w:r>
      <w:r w:rsidRPr="00BB3A45">
        <w:rPr>
          <w:rFonts w:hint="eastAsia"/>
        </w:rPr>
        <w:t>每种类型或型号数量，且每种类型型号至少</w:t>
      </w:r>
      <w:r>
        <w:t>1</w:t>
      </w:r>
      <w:r w:rsidRPr="00BB3A45">
        <w:rPr>
          <w:rFonts w:hint="eastAsia"/>
        </w:rPr>
        <w:t>个，含所有必要的接头和垫片；</w:t>
      </w:r>
    </w:p>
    <w:bookmarkEnd w:id="111"/>
    <w:p w14:paraId="4B014B06" w14:textId="77777777" w:rsidR="00B839D7" w:rsidRDefault="00B839D7" w:rsidP="00B839D7">
      <w:pPr>
        <w:pStyle w:val="afb"/>
        <w:numPr>
          <w:ilvl w:val="0"/>
          <w:numId w:val="48"/>
        </w:numPr>
        <w:tabs>
          <w:tab w:val="left" w:pos="483"/>
          <w:tab w:val="left" w:pos="484"/>
        </w:tabs>
        <w:autoSpaceDE w:val="0"/>
        <w:autoSpaceDN w:val="0"/>
        <w:ind w:firstLineChars="0"/>
        <w:rPr>
          <w:rFonts w:ascii="Times New Roman" w:hAnsi="Times New Roman"/>
          <w:szCs w:val="24"/>
        </w:rPr>
      </w:pPr>
      <w:r w:rsidRPr="00243DE2">
        <w:rPr>
          <w:rFonts w:ascii="Times New Roman" w:hAnsi="Times New Roman" w:hint="eastAsia"/>
          <w:szCs w:val="24"/>
        </w:rPr>
        <w:t>仪表阀门：</w:t>
      </w:r>
      <w:r w:rsidRPr="00243DE2">
        <w:rPr>
          <w:rFonts w:ascii="Times New Roman" w:hAnsi="Times New Roman" w:hint="eastAsia"/>
          <w:szCs w:val="24"/>
        </w:rPr>
        <w:t>10%</w:t>
      </w:r>
      <w:r w:rsidRPr="00243DE2">
        <w:rPr>
          <w:rFonts w:ascii="Times New Roman" w:hAnsi="Times New Roman" w:hint="eastAsia"/>
          <w:szCs w:val="24"/>
        </w:rPr>
        <w:t>每种类型数量的，且每种类型、尺寸至少</w:t>
      </w:r>
      <w:r>
        <w:rPr>
          <w:rFonts w:ascii="Times New Roman" w:hAnsi="Times New Roman"/>
          <w:szCs w:val="24"/>
        </w:rPr>
        <w:t>2</w:t>
      </w:r>
      <w:r w:rsidRPr="00243DE2">
        <w:rPr>
          <w:rFonts w:ascii="Times New Roman" w:hAnsi="Times New Roman" w:hint="eastAsia"/>
          <w:szCs w:val="24"/>
        </w:rPr>
        <w:t>个，含所有必要的接头和垫片；</w:t>
      </w:r>
    </w:p>
    <w:p w14:paraId="0BA80CCF" w14:textId="4380B7CE" w:rsidR="00B839D7" w:rsidRDefault="00B839D7" w:rsidP="00B839D7">
      <w:pPr>
        <w:pStyle w:val="affff9"/>
        <w:numPr>
          <w:ilvl w:val="0"/>
          <w:numId w:val="48"/>
        </w:numPr>
      </w:pPr>
      <w:r>
        <w:rPr>
          <w:rFonts w:hint="eastAsia"/>
        </w:rPr>
        <w:t>温度</w:t>
      </w:r>
      <w:r w:rsidRPr="00BB3A45">
        <w:rPr>
          <w:rFonts w:hint="eastAsia"/>
        </w:rPr>
        <w:t>传感器及变送器：</w:t>
      </w:r>
      <w:r w:rsidRPr="00BB3A45">
        <w:rPr>
          <w:rFonts w:hint="eastAsia"/>
        </w:rPr>
        <w:t>10%</w:t>
      </w:r>
      <w:r w:rsidRPr="00BB3A45">
        <w:rPr>
          <w:rFonts w:hint="eastAsia"/>
        </w:rPr>
        <w:t>每种类型或型号数量，且每种类型型号至少</w:t>
      </w:r>
      <w:r>
        <w:t>1</w:t>
      </w:r>
      <w:r w:rsidRPr="00BB3A45">
        <w:rPr>
          <w:rFonts w:hint="eastAsia"/>
        </w:rPr>
        <w:t>个，含所有必要的接头和垫片；</w:t>
      </w:r>
    </w:p>
    <w:p w14:paraId="3C183480" w14:textId="13796BE4" w:rsidR="00AE41FC" w:rsidRDefault="00735741" w:rsidP="00AE41FC">
      <w:pPr>
        <w:pStyle w:val="affff9"/>
        <w:numPr>
          <w:ilvl w:val="0"/>
          <w:numId w:val="48"/>
        </w:numPr>
      </w:pPr>
      <w:r>
        <w:rPr>
          <w:rFonts w:hint="eastAsia"/>
        </w:rPr>
        <w:t>小型</w:t>
      </w:r>
      <w:r w:rsidR="00AE41FC">
        <w:rPr>
          <w:rFonts w:hint="eastAsia"/>
        </w:rPr>
        <w:t>气动阀</w:t>
      </w:r>
      <w:r w:rsidR="00AE41FC" w:rsidRPr="00FB3B25">
        <w:rPr>
          <w:rFonts w:hint="eastAsia"/>
        </w:rPr>
        <w:t>：</w:t>
      </w:r>
      <w:r w:rsidR="00AE41FC" w:rsidRPr="00FB3B25">
        <w:rPr>
          <w:rFonts w:hint="eastAsia"/>
        </w:rPr>
        <w:t>10%</w:t>
      </w:r>
      <w:r w:rsidR="00AE41FC" w:rsidRPr="00FB3B25">
        <w:rPr>
          <w:rFonts w:hint="eastAsia"/>
        </w:rPr>
        <w:t>每种类型数量的，且每种类型、尺寸至少</w:t>
      </w:r>
      <w:r w:rsidR="00AE41FC" w:rsidRPr="00FB3B25">
        <w:rPr>
          <w:rFonts w:hint="eastAsia"/>
        </w:rPr>
        <w:t>1</w:t>
      </w:r>
      <w:r w:rsidR="00AE41FC" w:rsidRPr="00FB3B25">
        <w:rPr>
          <w:rFonts w:hint="eastAsia"/>
        </w:rPr>
        <w:t>个</w:t>
      </w:r>
      <w:r w:rsidR="00AE41FC">
        <w:rPr>
          <w:rFonts w:hint="eastAsia"/>
        </w:rPr>
        <w:t>。</w:t>
      </w:r>
      <w:r w:rsidR="00AE41FC">
        <w:t xml:space="preserve"> </w:t>
      </w:r>
    </w:p>
    <w:p w14:paraId="49001CB1" w14:textId="09E4601C" w:rsidR="00B839D7" w:rsidRDefault="00735741" w:rsidP="00B839D7">
      <w:pPr>
        <w:pStyle w:val="affff9"/>
        <w:numPr>
          <w:ilvl w:val="0"/>
          <w:numId w:val="48"/>
        </w:numPr>
      </w:pPr>
      <w:r>
        <w:rPr>
          <w:rFonts w:hint="eastAsia"/>
        </w:rPr>
        <w:t>调节阀</w:t>
      </w:r>
      <w:r w:rsidR="00B839D7" w:rsidRPr="00FB3B25">
        <w:rPr>
          <w:rFonts w:hint="eastAsia"/>
        </w:rPr>
        <w:t>阀门定位器：</w:t>
      </w:r>
      <w:r w:rsidR="00B839D7" w:rsidRPr="00FB3B25">
        <w:rPr>
          <w:rFonts w:hint="eastAsia"/>
        </w:rPr>
        <w:t>10%</w:t>
      </w:r>
      <w:r w:rsidR="00B839D7" w:rsidRPr="00FB3B25">
        <w:rPr>
          <w:rFonts w:hint="eastAsia"/>
        </w:rPr>
        <w:t>每种类型数量的，且每种类型、尺寸至少</w:t>
      </w:r>
      <w:r w:rsidR="00B839D7" w:rsidRPr="00FB3B25">
        <w:rPr>
          <w:rFonts w:hint="eastAsia"/>
        </w:rPr>
        <w:t>1</w:t>
      </w:r>
      <w:r w:rsidR="00B839D7" w:rsidRPr="00FB3B25">
        <w:rPr>
          <w:rFonts w:hint="eastAsia"/>
        </w:rPr>
        <w:t>个，含所有必要的接头和垫片；</w:t>
      </w:r>
    </w:p>
    <w:p w14:paraId="6CC2363E" w14:textId="56F8B841" w:rsidR="00B839D7" w:rsidRDefault="001C4188" w:rsidP="00B839D7">
      <w:pPr>
        <w:pStyle w:val="affff9"/>
        <w:numPr>
          <w:ilvl w:val="0"/>
          <w:numId w:val="48"/>
        </w:numPr>
      </w:pPr>
      <w:r w:rsidRPr="001C4188">
        <w:rPr>
          <w:rFonts w:hint="eastAsia"/>
        </w:rPr>
        <w:t>运维检修工器具及便携式检测仪器</w:t>
      </w:r>
      <w:r w:rsidR="00B839D7">
        <w:rPr>
          <w:rFonts w:hint="eastAsia"/>
        </w:rPr>
        <w:t>：</w:t>
      </w:r>
      <w:r w:rsidR="007F0CB6">
        <w:rPr>
          <w:rFonts w:hint="eastAsia"/>
        </w:rPr>
        <w:t>噪声仪、红外热成像仪、振动分析仪等</w:t>
      </w:r>
      <w:r w:rsidR="0013630D" w:rsidRPr="0013630D">
        <w:rPr>
          <w:rFonts w:hint="eastAsia"/>
        </w:rPr>
        <w:t>用于测试、验收和巡查的必要便携式仪器</w:t>
      </w:r>
      <w:r>
        <w:rPr>
          <w:rFonts w:hint="eastAsia"/>
        </w:rPr>
        <w:t>；</w:t>
      </w:r>
    </w:p>
    <w:p w14:paraId="756C41DD" w14:textId="011681B3" w:rsidR="00741EFB" w:rsidRDefault="00741EFB" w:rsidP="00B839D7">
      <w:pPr>
        <w:pStyle w:val="affff9"/>
        <w:numPr>
          <w:ilvl w:val="0"/>
          <w:numId w:val="48"/>
        </w:numPr>
      </w:pPr>
      <w:r>
        <w:rPr>
          <w:rFonts w:hint="eastAsia"/>
        </w:rPr>
        <w:t>厂家认为必要的备品备件。</w:t>
      </w:r>
    </w:p>
    <w:p w14:paraId="087B0EAE" w14:textId="77777777" w:rsidR="00B839D7" w:rsidRPr="00B839D7" w:rsidRDefault="00B839D7" w:rsidP="00880F61">
      <w:pPr>
        <w:pStyle w:val="affff9"/>
        <w:rPr>
          <w:b/>
        </w:rPr>
      </w:pPr>
    </w:p>
    <w:sectPr w:rsidR="00B839D7" w:rsidRPr="00B839D7" w:rsidSect="00CF2B10">
      <w:headerReference w:type="default" r:id="rId13"/>
      <w:footerReference w:type="first" r:id="rId14"/>
      <w:pgSz w:w="11906" w:h="16838" w:code="9"/>
      <w:pgMar w:top="1247" w:right="1304" w:bottom="1247" w:left="1304" w:header="851" w:footer="992"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1B681A" w14:textId="77777777" w:rsidR="0013122E" w:rsidRDefault="0013122E">
      <w:r>
        <w:separator/>
      </w:r>
    </w:p>
  </w:endnote>
  <w:endnote w:type="continuationSeparator" w:id="0">
    <w:p w14:paraId="4DA3C8F0" w14:textId="77777777" w:rsidR="0013122E" w:rsidRDefault="00131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仿宋_GB2312">
    <w:altName w:val="微软雅黑"/>
    <w:charset w:val="86"/>
    <w:family w:val="modern"/>
    <w:pitch w:val="fixed"/>
    <w:sig w:usb0="00000001" w:usb1="080E0000" w:usb2="00000010" w:usb3="00000000" w:csb0="00040000" w:csb1="00000000"/>
  </w:font>
  <w:font w:name="Arial Unicode MS">
    <w:panose1 w:val="020B0604020202020204"/>
    <w:charset w:val="86"/>
    <w:family w:val="swiss"/>
    <w:pitch w:val="default"/>
    <w:sig w:usb0="00000000" w:usb1="00000000" w:usb2="0000003F" w:usb3="00000000" w:csb0="603F01FF" w:csb1="FFFF0000"/>
  </w:font>
  <w:font w:name="长城仿宋">
    <w:altName w:val="黑体"/>
    <w:charset w:val="86"/>
    <w:family w:val="modern"/>
    <w:pitch w:val="default"/>
    <w:sig w:usb0="00000000" w:usb1="0000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FTXSYA+SIL-Hei-Med-Jian">
    <w:altName w:val="华文中宋"/>
    <w:charset w:val="86"/>
    <w:family w:val="swiss"/>
    <w:pitch w:val="default"/>
    <w:sig w:usb0="00000000" w:usb1="00000000" w:usb2="00000010" w:usb3="00000000" w:csb0="00040000" w:csb1="00000000"/>
  </w:font>
  <w:font w:name="楷体_GB2312">
    <w:altName w:val="微软雅黑"/>
    <w:charset w:val="86"/>
    <w:family w:val="modern"/>
    <w:pitch w:val="fixed"/>
    <w:sig w:usb0="00000001" w:usb1="080E0000" w:usb2="00000010" w:usb3="00000000" w:csb0="00040000" w:csb1="00000000"/>
  </w:font>
  <w:font w:name="Times">
    <w:altName w:val="DejaVu San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60464615"/>
      <w:docPartObj>
        <w:docPartGallery w:val="Page Numbers (Bottom of Page)"/>
        <w:docPartUnique/>
      </w:docPartObj>
    </w:sdtPr>
    <w:sdtContent>
      <w:p w14:paraId="34C4B6E4" w14:textId="46C476DB" w:rsidR="00EF6241" w:rsidRDefault="00EF6241">
        <w:pPr>
          <w:pStyle w:val="af0"/>
          <w:jc w:val="center"/>
        </w:pPr>
        <w:r>
          <w:fldChar w:fldCharType="begin"/>
        </w:r>
        <w:r>
          <w:instrText>PAGE   \* MERGEFORMAT</w:instrText>
        </w:r>
        <w:r>
          <w:fldChar w:fldCharType="separate"/>
        </w:r>
        <w:r w:rsidR="00207B8A" w:rsidRPr="00207B8A">
          <w:rPr>
            <w:noProof/>
            <w:lang w:val="zh-CN"/>
          </w:rPr>
          <w:t>20</w:t>
        </w:r>
        <w:r>
          <w:fldChar w:fldCharType="end"/>
        </w:r>
      </w:p>
    </w:sdtContent>
  </w:sdt>
  <w:p w14:paraId="7876E743" w14:textId="564F217E" w:rsidR="006A4949" w:rsidRDefault="006A4949">
    <w:pPr>
      <w:pStyle w:val="ad"/>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56323345"/>
      <w:docPartObj>
        <w:docPartGallery w:val="Page Numbers (Bottom of Page)"/>
        <w:docPartUnique/>
      </w:docPartObj>
    </w:sdtPr>
    <w:sdtContent>
      <w:p w14:paraId="482C4BEF" w14:textId="23A4BDC2" w:rsidR="00EF6241" w:rsidRDefault="00EF6241">
        <w:pPr>
          <w:pStyle w:val="af0"/>
          <w:jc w:val="center"/>
        </w:pPr>
        <w:r>
          <w:fldChar w:fldCharType="begin"/>
        </w:r>
        <w:r>
          <w:instrText>PAGE   \* MERGEFORMAT</w:instrText>
        </w:r>
        <w:r>
          <w:fldChar w:fldCharType="separate"/>
        </w:r>
        <w:r w:rsidR="00207B8A" w:rsidRPr="00207B8A">
          <w:rPr>
            <w:noProof/>
            <w:lang w:val="zh-CN"/>
          </w:rPr>
          <w:t>2</w:t>
        </w:r>
        <w:r>
          <w:fldChar w:fldCharType="end"/>
        </w:r>
      </w:p>
    </w:sdtContent>
  </w:sdt>
  <w:p w14:paraId="2ED65DA8" w14:textId="77777777" w:rsidR="006A4949" w:rsidRDefault="006A4949">
    <w:pPr>
      <w:pStyle w:val="af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4E284A" w14:textId="77777777" w:rsidR="0013122E" w:rsidRDefault="0013122E">
      <w:r>
        <w:separator/>
      </w:r>
    </w:p>
  </w:footnote>
  <w:footnote w:type="continuationSeparator" w:id="0">
    <w:p w14:paraId="5518719F" w14:textId="77777777" w:rsidR="0013122E" w:rsidRDefault="001312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2ACD79" w14:textId="77777777" w:rsidR="006A4949" w:rsidRDefault="006A4949">
    <w:pPr>
      <w:pStyle w:val="ad"/>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7540BA" w14:textId="77777777" w:rsidR="006A4949" w:rsidRDefault="006A4949">
    <w:pPr>
      <w:pStyle w:val="af"/>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9"/>
    <w:multiLevelType w:val="singleLevel"/>
    <w:tmpl w:val="00000009"/>
    <w:lvl w:ilvl="0">
      <w:start w:val="1"/>
      <w:numFmt w:val="decimal"/>
      <w:pStyle w:val="1"/>
      <w:lvlText w:val="%1."/>
      <w:lvlJc w:val="left"/>
      <w:pPr>
        <w:tabs>
          <w:tab w:val="num" w:pos="360"/>
        </w:tabs>
        <w:ind w:left="360" w:hanging="360"/>
      </w:pPr>
      <w:rPr>
        <w:rFonts w:hint="eastAsia"/>
      </w:rPr>
    </w:lvl>
  </w:abstractNum>
  <w:abstractNum w:abstractNumId="1" w15:restartNumberingAfterBreak="0">
    <w:nsid w:val="01A11E2F"/>
    <w:multiLevelType w:val="hybridMultilevel"/>
    <w:tmpl w:val="685C234C"/>
    <w:lvl w:ilvl="0" w:tplc="53240EF0">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1F82F98"/>
    <w:multiLevelType w:val="hybridMultilevel"/>
    <w:tmpl w:val="26666CF2"/>
    <w:lvl w:ilvl="0" w:tplc="53240EF0">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320039D"/>
    <w:multiLevelType w:val="hybridMultilevel"/>
    <w:tmpl w:val="76308050"/>
    <w:lvl w:ilvl="0" w:tplc="AF049CCC">
      <w:start w:val="1"/>
      <w:numFmt w:val="decimal"/>
      <w:lvlText w:val="%1)"/>
      <w:lvlJc w:val="left"/>
      <w:pPr>
        <w:ind w:left="920" w:hanging="440"/>
      </w:pPr>
      <w:rPr>
        <w:rFonts w:hint="eastAsia"/>
        <w:b w:val="0"/>
        <w:bCs/>
        <w:i w:val="0"/>
        <w:color w:val="auto"/>
        <w:spacing w:val="0"/>
        <w:w w:val="100"/>
        <w:position w:val="0"/>
        <w:sz w:val="24"/>
        <w:szCs w:val="24"/>
      </w:rPr>
    </w:lvl>
    <w:lvl w:ilvl="1" w:tplc="04090019" w:tentative="1">
      <w:start w:val="1"/>
      <w:numFmt w:val="lowerLetter"/>
      <w:lvlText w:val="%2)"/>
      <w:lvlJc w:val="left"/>
      <w:pPr>
        <w:ind w:left="1320" w:hanging="420"/>
      </w:pPr>
    </w:lvl>
    <w:lvl w:ilvl="2" w:tplc="0409001B">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 w15:restartNumberingAfterBreak="0">
    <w:nsid w:val="03381D52"/>
    <w:multiLevelType w:val="hybridMultilevel"/>
    <w:tmpl w:val="F16A0074"/>
    <w:lvl w:ilvl="0" w:tplc="0409000F">
      <w:start w:val="1"/>
      <w:numFmt w:val="decimal"/>
      <w:pStyle w:val="a"/>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15:restartNumberingAfterBreak="0">
    <w:nsid w:val="055F32C1"/>
    <w:multiLevelType w:val="hybridMultilevel"/>
    <w:tmpl w:val="960832C2"/>
    <w:lvl w:ilvl="0" w:tplc="CB4A6B3C">
      <w:start w:val="1"/>
      <w:numFmt w:val="decimal"/>
      <w:lvlText w:val="%1）"/>
      <w:lvlJc w:val="left"/>
      <w:pPr>
        <w:ind w:left="420" w:hanging="420"/>
      </w:pPr>
      <w:rPr>
        <w:rFonts w:hint="eastAsia"/>
        <w:b w:val="0"/>
        <w:bCs w:val="0"/>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0B975CC9"/>
    <w:multiLevelType w:val="hybridMultilevel"/>
    <w:tmpl w:val="C2802CB0"/>
    <w:lvl w:ilvl="0" w:tplc="0409000F">
      <w:start w:val="1"/>
      <w:numFmt w:val="decimal"/>
      <w:pStyle w:val="a0"/>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15:restartNumberingAfterBreak="0">
    <w:nsid w:val="0CA70540"/>
    <w:multiLevelType w:val="multilevel"/>
    <w:tmpl w:val="7A464256"/>
    <w:lvl w:ilvl="0">
      <w:start w:val="1"/>
      <w:numFmt w:val="decimal"/>
      <w:lvlText w:val="%1."/>
      <w:lvlJc w:val="left"/>
      <w:pPr>
        <w:ind w:left="0" w:firstLine="0"/>
      </w:pPr>
      <w:rPr>
        <w:rFonts w:ascii="Times New Roman" w:eastAsia="宋体" w:hAnsi="Times New Roman" w:hint="default"/>
        <w:b/>
        <w:i w:val="0"/>
        <w:spacing w:val="0"/>
        <w:w w:val="100"/>
        <w:position w:val="0"/>
      </w:rPr>
    </w:lvl>
    <w:lvl w:ilvl="1">
      <w:start w:val="1"/>
      <w:numFmt w:val="decimal"/>
      <w:lvlText w:val="%1.%2"/>
      <w:lvlJc w:val="left"/>
      <w:pPr>
        <w:ind w:left="284" w:hanging="284"/>
      </w:pPr>
      <w:rPr>
        <w:rFonts w:hint="eastAsia"/>
        <w:b/>
        <w:i w:val="0"/>
      </w:rPr>
    </w:lvl>
    <w:lvl w:ilvl="2">
      <w:start w:val="1"/>
      <w:numFmt w:val="decimal"/>
      <w:lvlText w:val="%1.%2.%3"/>
      <w:lvlJc w:val="left"/>
      <w:pPr>
        <w:ind w:left="567" w:hanging="567"/>
      </w:pPr>
      <w:rPr>
        <w:rFonts w:ascii="黑体" w:eastAsia="黑体" w:hAnsi="黑体" w:hint="eastAsia"/>
      </w:rPr>
    </w:lvl>
    <w:lvl w:ilvl="3">
      <w:start w:val="1"/>
      <w:numFmt w:val="decimal"/>
      <w:lvlText w:val="%1.%2.%3.%4"/>
      <w:lvlJc w:val="left"/>
      <w:pPr>
        <w:ind w:left="567" w:hanging="567"/>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8" w15:restartNumberingAfterBreak="0">
    <w:nsid w:val="18DD047B"/>
    <w:multiLevelType w:val="hybridMultilevel"/>
    <w:tmpl w:val="685C234C"/>
    <w:lvl w:ilvl="0" w:tplc="53240EF0">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1C813C84"/>
    <w:multiLevelType w:val="multilevel"/>
    <w:tmpl w:val="AF5E16E6"/>
    <w:lvl w:ilvl="0">
      <w:start w:val="3"/>
      <w:numFmt w:val="decimal"/>
      <w:pStyle w:val="a1"/>
      <w:lvlText w:val="%1."/>
      <w:lvlJc w:val="left"/>
      <w:pPr>
        <w:tabs>
          <w:tab w:val="num" w:pos="252"/>
        </w:tabs>
        <w:ind w:left="252" w:hanging="360"/>
      </w:pPr>
    </w:lvl>
    <w:lvl w:ilvl="1">
      <w:numFmt w:val="none"/>
      <w:lvlText w:val=""/>
      <w:lvlJc w:val="left"/>
      <w:pPr>
        <w:tabs>
          <w:tab w:val="num" w:pos="252"/>
        </w:tabs>
      </w:pPr>
    </w:lvl>
    <w:lvl w:ilvl="2">
      <w:numFmt w:val="none"/>
      <w:lvlText w:val=""/>
      <w:lvlJc w:val="left"/>
      <w:pPr>
        <w:tabs>
          <w:tab w:val="num" w:pos="252"/>
        </w:tabs>
      </w:pPr>
    </w:lvl>
    <w:lvl w:ilvl="3">
      <w:numFmt w:val="none"/>
      <w:lvlText w:val=""/>
      <w:lvlJc w:val="left"/>
      <w:pPr>
        <w:tabs>
          <w:tab w:val="num" w:pos="252"/>
        </w:tabs>
      </w:pPr>
    </w:lvl>
    <w:lvl w:ilvl="4">
      <w:numFmt w:val="none"/>
      <w:lvlText w:val=""/>
      <w:lvlJc w:val="left"/>
      <w:pPr>
        <w:tabs>
          <w:tab w:val="num" w:pos="252"/>
        </w:tabs>
      </w:pPr>
    </w:lvl>
    <w:lvl w:ilvl="5">
      <w:numFmt w:val="none"/>
      <w:lvlText w:val=""/>
      <w:lvlJc w:val="left"/>
      <w:pPr>
        <w:tabs>
          <w:tab w:val="num" w:pos="252"/>
        </w:tabs>
      </w:pPr>
    </w:lvl>
    <w:lvl w:ilvl="6">
      <w:numFmt w:val="none"/>
      <w:lvlText w:val=""/>
      <w:lvlJc w:val="left"/>
      <w:pPr>
        <w:tabs>
          <w:tab w:val="num" w:pos="252"/>
        </w:tabs>
      </w:pPr>
    </w:lvl>
    <w:lvl w:ilvl="7">
      <w:numFmt w:val="none"/>
      <w:lvlText w:val=""/>
      <w:lvlJc w:val="left"/>
      <w:pPr>
        <w:tabs>
          <w:tab w:val="num" w:pos="252"/>
        </w:tabs>
      </w:pPr>
    </w:lvl>
    <w:lvl w:ilvl="8">
      <w:start w:val="1"/>
      <w:numFmt w:val="decimal"/>
      <w:isLgl/>
      <w:lvlText w:val="%3.%4.%5.%6.%7.%8.%9."/>
      <w:lvlJc w:val="left"/>
      <w:pPr>
        <w:tabs>
          <w:tab w:val="num" w:pos="1692"/>
        </w:tabs>
        <w:ind w:left="1692" w:hanging="1800"/>
      </w:pPr>
    </w:lvl>
  </w:abstractNum>
  <w:abstractNum w:abstractNumId="10" w15:restartNumberingAfterBreak="0">
    <w:nsid w:val="1CAA50F8"/>
    <w:multiLevelType w:val="hybridMultilevel"/>
    <w:tmpl w:val="685C234C"/>
    <w:lvl w:ilvl="0" w:tplc="53240EF0">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249A642B"/>
    <w:multiLevelType w:val="hybridMultilevel"/>
    <w:tmpl w:val="685C234C"/>
    <w:lvl w:ilvl="0" w:tplc="53240EF0">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64A10BE"/>
    <w:multiLevelType w:val="hybridMultilevel"/>
    <w:tmpl w:val="1100A776"/>
    <w:lvl w:ilvl="0" w:tplc="72C673BC">
      <w:start w:val="1"/>
      <w:numFmt w:val="decimal"/>
      <w:pStyle w:val="a2"/>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27C31170"/>
    <w:multiLevelType w:val="hybridMultilevel"/>
    <w:tmpl w:val="B13266A8"/>
    <w:lvl w:ilvl="0" w:tplc="16C29732">
      <w:start w:val="1"/>
      <w:numFmt w:val="decimal"/>
      <w:lvlText w:val="（%1）"/>
      <w:lvlJc w:val="left"/>
      <w:pPr>
        <w:ind w:left="420" w:hanging="420"/>
      </w:pPr>
      <w:rPr>
        <w:rFonts w:hint="default"/>
        <w:b w:val="0"/>
        <w:bCs/>
        <w:i w:val="0"/>
        <w:color w:val="auto"/>
        <w:spacing w:val="0"/>
        <w:w w:val="100"/>
        <w:position w:val="0"/>
        <w:sz w:val="24"/>
        <w:szCs w:val="24"/>
      </w:r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284A5C34"/>
    <w:multiLevelType w:val="hybridMultilevel"/>
    <w:tmpl w:val="D3FC2C7A"/>
    <w:lvl w:ilvl="0" w:tplc="844E48A6">
      <w:start w:val="1"/>
      <w:numFmt w:val="japaneseCounting"/>
      <w:pStyle w:val="a3"/>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15:restartNumberingAfterBreak="0">
    <w:nsid w:val="2A111802"/>
    <w:multiLevelType w:val="hybridMultilevel"/>
    <w:tmpl w:val="2E98DCDA"/>
    <w:lvl w:ilvl="0" w:tplc="7736F7EC">
      <w:start w:val="1"/>
      <w:numFmt w:val="decimal"/>
      <w:lvlText w:val="%1．"/>
      <w:lvlJc w:val="left"/>
      <w:pPr>
        <w:tabs>
          <w:tab w:val="num" w:pos="360"/>
        </w:tabs>
        <w:ind w:left="360" w:hanging="360"/>
      </w:pPr>
      <w:rPr>
        <w:rFonts w:hAnsi="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pStyle w:val="3"/>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15:restartNumberingAfterBreak="0">
    <w:nsid w:val="2C865AC5"/>
    <w:multiLevelType w:val="hybridMultilevel"/>
    <w:tmpl w:val="1AEEA18C"/>
    <w:lvl w:ilvl="0" w:tplc="26C22DA6">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7" w15:restartNumberingAfterBreak="0">
    <w:nsid w:val="2EF65939"/>
    <w:multiLevelType w:val="hybridMultilevel"/>
    <w:tmpl w:val="B92C4138"/>
    <w:lvl w:ilvl="0" w:tplc="16C29732">
      <w:start w:val="1"/>
      <w:numFmt w:val="decimal"/>
      <w:lvlText w:val="（%1）"/>
      <w:lvlJc w:val="left"/>
      <w:pPr>
        <w:ind w:left="420" w:hanging="420"/>
      </w:pPr>
      <w:rPr>
        <w:rFonts w:hint="default"/>
        <w:b w:val="0"/>
        <w:bCs/>
        <w:i w:val="0"/>
        <w:color w:val="auto"/>
        <w:spacing w:val="0"/>
        <w:w w:val="100"/>
        <w:position w:val="0"/>
        <w:sz w:val="24"/>
        <w:szCs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37F8742A"/>
    <w:multiLevelType w:val="hybridMultilevel"/>
    <w:tmpl w:val="EF4AA99A"/>
    <w:lvl w:ilvl="0" w:tplc="E24054F0">
      <w:start w:val="1"/>
      <w:numFmt w:val="decimal"/>
      <w:lvlText w:val="（%1）"/>
      <w:lvlJc w:val="left"/>
      <w:pPr>
        <w:ind w:left="582" w:hanging="440"/>
      </w:pPr>
      <w:rPr>
        <w:rFonts w:hint="default"/>
        <w:b w:val="0"/>
        <w:bCs/>
        <w:i w:val="0"/>
        <w:color w:val="auto"/>
        <w:spacing w:val="0"/>
        <w:w w:val="100"/>
        <w:position w:val="0"/>
        <w:sz w:val="24"/>
        <w:szCs w:val="24"/>
        <w:lang w:val="en-US"/>
      </w:rPr>
    </w:lvl>
    <w:lvl w:ilvl="1" w:tplc="04090019">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9" w15:restartNumberingAfterBreak="0">
    <w:nsid w:val="3B160330"/>
    <w:multiLevelType w:val="hybridMultilevel"/>
    <w:tmpl w:val="19FE8C9E"/>
    <w:lvl w:ilvl="0" w:tplc="8F541940">
      <w:start w:val="1"/>
      <w:numFmt w:val="decimal"/>
      <w:lvlText w:val="（%1）"/>
      <w:lvlJc w:val="left"/>
      <w:pPr>
        <w:ind w:left="1140" w:hanging="7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0" w15:restartNumberingAfterBreak="0">
    <w:nsid w:val="3CB70AC2"/>
    <w:multiLevelType w:val="hybridMultilevel"/>
    <w:tmpl w:val="685C234C"/>
    <w:lvl w:ilvl="0" w:tplc="53240EF0">
      <w:start w:val="1"/>
      <w:numFmt w:val="decimal"/>
      <w:lvlText w:val="%1）"/>
      <w:lvlJc w:val="left"/>
      <w:pPr>
        <w:ind w:left="420" w:hanging="420"/>
      </w:pPr>
      <w:rPr>
        <w:rFonts w:hint="eastAsia"/>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3D802422"/>
    <w:multiLevelType w:val="multilevel"/>
    <w:tmpl w:val="921E1D82"/>
    <w:lvl w:ilvl="0">
      <w:start w:val="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3）"/>
      <w:lvlJc w:val="left"/>
      <w:pPr>
        <w:ind w:left="720" w:hanging="720"/>
      </w:pPr>
      <w:rPr>
        <w:rFonts w:ascii="Times New Roman" w:hAnsi="Times New Roman" w:cs="Times New Roman" w:hint="default"/>
        <w:b w:val="0"/>
        <w:bCs/>
        <w:i w:val="0"/>
        <w:color w:val="auto"/>
        <w:spacing w:val="0"/>
        <w:w w:val="100"/>
        <w:position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EF04FE8"/>
    <w:multiLevelType w:val="hybridMultilevel"/>
    <w:tmpl w:val="685C234C"/>
    <w:lvl w:ilvl="0" w:tplc="53240EF0">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410E0196"/>
    <w:multiLevelType w:val="hybridMultilevel"/>
    <w:tmpl w:val="2D28CE94"/>
    <w:lvl w:ilvl="0" w:tplc="04090019">
      <w:start w:val="1"/>
      <w:numFmt w:val="lowerLetter"/>
      <w:lvlText w:val="%1)"/>
      <w:lvlJc w:val="left"/>
      <w:pPr>
        <w:ind w:left="845" w:hanging="420"/>
      </w:pPr>
      <w:rPr>
        <w:rFonts w:hint="default"/>
      </w:rPr>
    </w:lvl>
    <w:lvl w:ilvl="1" w:tplc="04090019">
      <w:start w:val="1"/>
      <w:numFmt w:val="lowerLetter"/>
      <w:lvlText w:val="%2)"/>
      <w:lvlJc w:val="left"/>
      <w:pPr>
        <w:ind w:left="1265" w:hanging="420"/>
      </w:pPr>
    </w:lvl>
    <w:lvl w:ilvl="2" w:tplc="0409001B" w:tentative="1">
      <w:start w:val="1"/>
      <w:numFmt w:val="lowerRoman"/>
      <w:lvlText w:val="%3."/>
      <w:lvlJc w:val="right"/>
      <w:pPr>
        <w:ind w:left="1685" w:hanging="420"/>
      </w:pPr>
    </w:lvl>
    <w:lvl w:ilvl="3" w:tplc="0409000F" w:tentative="1">
      <w:start w:val="1"/>
      <w:numFmt w:val="decimal"/>
      <w:lvlText w:val="%4."/>
      <w:lvlJc w:val="left"/>
      <w:pPr>
        <w:ind w:left="2105" w:hanging="420"/>
      </w:pPr>
    </w:lvl>
    <w:lvl w:ilvl="4" w:tplc="04090019" w:tentative="1">
      <w:start w:val="1"/>
      <w:numFmt w:val="lowerLetter"/>
      <w:lvlText w:val="%5)"/>
      <w:lvlJc w:val="left"/>
      <w:pPr>
        <w:ind w:left="2525" w:hanging="420"/>
      </w:pPr>
    </w:lvl>
    <w:lvl w:ilvl="5" w:tplc="0409001B" w:tentative="1">
      <w:start w:val="1"/>
      <w:numFmt w:val="lowerRoman"/>
      <w:lvlText w:val="%6."/>
      <w:lvlJc w:val="right"/>
      <w:pPr>
        <w:ind w:left="2945" w:hanging="420"/>
      </w:pPr>
    </w:lvl>
    <w:lvl w:ilvl="6" w:tplc="0409000F" w:tentative="1">
      <w:start w:val="1"/>
      <w:numFmt w:val="decimal"/>
      <w:lvlText w:val="%7."/>
      <w:lvlJc w:val="left"/>
      <w:pPr>
        <w:ind w:left="3365" w:hanging="420"/>
      </w:pPr>
    </w:lvl>
    <w:lvl w:ilvl="7" w:tplc="04090019" w:tentative="1">
      <w:start w:val="1"/>
      <w:numFmt w:val="lowerLetter"/>
      <w:lvlText w:val="%8)"/>
      <w:lvlJc w:val="left"/>
      <w:pPr>
        <w:ind w:left="3785" w:hanging="420"/>
      </w:pPr>
    </w:lvl>
    <w:lvl w:ilvl="8" w:tplc="0409001B" w:tentative="1">
      <w:start w:val="1"/>
      <w:numFmt w:val="lowerRoman"/>
      <w:lvlText w:val="%9."/>
      <w:lvlJc w:val="right"/>
      <w:pPr>
        <w:ind w:left="4205" w:hanging="420"/>
      </w:pPr>
    </w:lvl>
  </w:abstractNum>
  <w:abstractNum w:abstractNumId="24" w15:restartNumberingAfterBreak="0">
    <w:nsid w:val="42382126"/>
    <w:multiLevelType w:val="hybridMultilevel"/>
    <w:tmpl w:val="685C234C"/>
    <w:lvl w:ilvl="0" w:tplc="53240EF0">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477D5207"/>
    <w:multiLevelType w:val="multilevel"/>
    <w:tmpl w:val="477D5207"/>
    <w:lvl w:ilvl="0">
      <w:start w:val="2"/>
      <w:numFmt w:val="decimal"/>
      <w:lvlText w:val="%1."/>
      <w:lvlJc w:val="left"/>
      <w:pPr>
        <w:tabs>
          <w:tab w:val="left" w:pos="435"/>
        </w:tabs>
        <w:ind w:left="435" w:hanging="435"/>
      </w:pPr>
      <w:rPr>
        <w:rFonts w:hint="eastAsia"/>
      </w:rPr>
    </w:lvl>
    <w:lvl w:ilvl="1">
      <w:start w:val="1"/>
      <w:numFmt w:val="lowerLetter"/>
      <w:pStyle w:val="260"/>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6" w15:restartNumberingAfterBreak="0">
    <w:nsid w:val="47857F6D"/>
    <w:multiLevelType w:val="hybridMultilevel"/>
    <w:tmpl w:val="B92C4138"/>
    <w:lvl w:ilvl="0" w:tplc="16C29732">
      <w:start w:val="1"/>
      <w:numFmt w:val="decimal"/>
      <w:lvlText w:val="（%1）"/>
      <w:lvlJc w:val="left"/>
      <w:pPr>
        <w:ind w:left="420" w:hanging="420"/>
      </w:pPr>
      <w:rPr>
        <w:rFonts w:hint="default"/>
        <w:b w:val="0"/>
        <w:bCs/>
        <w:i w:val="0"/>
        <w:color w:val="auto"/>
        <w:spacing w:val="0"/>
        <w:w w:val="100"/>
        <w:position w:val="0"/>
        <w:sz w:val="24"/>
        <w:szCs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4863471B"/>
    <w:multiLevelType w:val="hybridMultilevel"/>
    <w:tmpl w:val="685C234C"/>
    <w:lvl w:ilvl="0" w:tplc="53240EF0">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48BA5509"/>
    <w:multiLevelType w:val="hybridMultilevel"/>
    <w:tmpl w:val="685C234C"/>
    <w:lvl w:ilvl="0" w:tplc="53240EF0">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49AD3864"/>
    <w:multiLevelType w:val="hybridMultilevel"/>
    <w:tmpl w:val="4348739E"/>
    <w:lvl w:ilvl="0" w:tplc="04090019">
      <w:start w:val="1"/>
      <w:numFmt w:val="lowerLetter"/>
      <w:lvlText w:val="%1)"/>
      <w:lvlJc w:val="left"/>
      <w:pPr>
        <w:ind w:left="845" w:hanging="420"/>
      </w:pPr>
      <w:rPr>
        <w:rFonts w:hint="default"/>
      </w:rPr>
    </w:lvl>
    <w:lvl w:ilvl="1" w:tplc="04090019">
      <w:start w:val="1"/>
      <w:numFmt w:val="lowerLetter"/>
      <w:lvlText w:val="%2)"/>
      <w:lvlJc w:val="left"/>
      <w:pPr>
        <w:ind w:left="1265" w:hanging="420"/>
      </w:pPr>
    </w:lvl>
    <w:lvl w:ilvl="2" w:tplc="0409001B" w:tentative="1">
      <w:start w:val="1"/>
      <w:numFmt w:val="lowerRoman"/>
      <w:lvlText w:val="%3."/>
      <w:lvlJc w:val="right"/>
      <w:pPr>
        <w:ind w:left="1685" w:hanging="420"/>
      </w:pPr>
    </w:lvl>
    <w:lvl w:ilvl="3" w:tplc="0409000F" w:tentative="1">
      <w:start w:val="1"/>
      <w:numFmt w:val="decimal"/>
      <w:lvlText w:val="%4."/>
      <w:lvlJc w:val="left"/>
      <w:pPr>
        <w:ind w:left="2105" w:hanging="420"/>
      </w:pPr>
    </w:lvl>
    <w:lvl w:ilvl="4" w:tplc="04090019" w:tentative="1">
      <w:start w:val="1"/>
      <w:numFmt w:val="lowerLetter"/>
      <w:lvlText w:val="%5)"/>
      <w:lvlJc w:val="left"/>
      <w:pPr>
        <w:ind w:left="2525" w:hanging="420"/>
      </w:pPr>
    </w:lvl>
    <w:lvl w:ilvl="5" w:tplc="0409001B" w:tentative="1">
      <w:start w:val="1"/>
      <w:numFmt w:val="lowerRoman"/>
      <w:lvlText w:val="%6."/>
      <w:lvlJc w:val="right"/>
      <w:pPr>
        <w:ind w:left="2945" w:hanging="420"/>
      </w:pPr>
    </w:lvl>
    <w:lvl w:ilvl="6" w:tplc="0409000F" w:tentative="1">
      <w:start w:val="1"/>
      <w:numFmt w:val="decimal"/>
      <w:lvlText w:val="%7."/>
      <w:lvlJc w:val="left"/>
      <w:pPr>
        <w:ind w:left="3365" w:hanging="420"/>
      </w:pPr>
    </w:lvl>
    <w:lvl w:ilvl="7" w:tplc="04090019" w:tentative="1">
      <w:start w:val="1"/>
      <w:numFmt w:val="lowerLetter"/>
      <w:lvlText w:val="%8)"/>
      <w:lvlJc w:val="left"/>
      <w:pPr>
        <w:ind w:left="3785" w:hanging="420"/>
      </w:pPr>
    </w:lvl>
    <w:lvl w:ilvl="8" w:tplc="0409001B" w:tentative="1">
      <w:start w:val="1"/>
      <w:numFmt w:val="lowerRoman"/>
      <w:lvlText w:val="%9."/>
      <w:lvlJc w:val="right"/>
      <w:pPr>
        <w:ind w:left="4205" w:hanging="420"/>
      </w:pPr>
    </w:lvl>
  </w:abstractNum>
  <w:abstractNum w:abstractNumId="30" w15:restartNumberingAfterBreak="0">
    <w:nsid w:val="4A4E4DB3"/>
    <w:multiLevelType w:val="hybridMultilevel"/>
    <w:tmpl w:val="685C234C"/>
    <w:lvl w:ilvl="0" w:tplc="53240EF0">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4ABE0DE5"/>
    <w:multiLevelType w:val="hybridMultilevel"/>
    <w:tmpl w:val="685C234C"/>
    <w:lvl w:ilvl="0" w:tplc="53240EF0">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4B374433"/>
    <w:multiLevelType w:val="hybridMultilevel"/>
    <w:tmpl w:val="56243BEC"/>
    <w:lvl w:ilvl="0" w:tplc="AB04374E">
      <w:start w:val="1"/>
      <w:numFmt w:val="decimal"/>
      <w:pStyle w:val="a4"/>
      <w:lvlText w:val="%1."/>
      <w:lvlJc w:val="left"/>
      <w:pPr>
        <w:ind w:left="440" w:hanging="440"/>
      </w:pPr>
      <w:rPr>
        <w:rFonts w:ascii="Times New Roman" w:hAnsi="Times New Roman" w:hint="default"/>
        <w:b/>
        <w:i w:val="0"/>
        <w:sz w:val="28"/>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3" w15:restartNumberingAfterBreak="0">
    <w:nsid w:val="4B9840E0"/>
    <w:multiLevelType w:val="multilevel"/>
    <w:tmpl w:val="2D00BF1A"/>
    <w:styleLink w:val="a5"/>
    <w:lvl w:ilvl="0">
      <w:start w:val="1"/>
      <w:numFmt w:val="decimal"/>
      <w:lvlText w:val="%1."/>
      <w:lvlJc w:val="left"/>
      <w:pPr>
        <w:ind w:left="0" w:firstLine="0"/>
      </w:pPr>
      <w:rPr>
        <w:rFonts w:ascii="Times New Roman" w:eastAsia="宋体" w:hAnsi="Times New Roman" w:hint="default"/>
        <w:b/>
        <w:i w:val="0"/>
        <w:spacing w:val="0"/>
        <w:w w:val="100"/>
        <w:position w:val="0"/>
      </w:rPr>
    </w:lvl>
    <w:lvl w:ilvl="1">
      <w:start w:val="1"/>
      <w:numFmt w:val="decimal"/>
      <w:lvlText w:val="%1.%2"/>
      <w:lvlJc w:val="left"/>
      <w:pPr>
        <w:ind w:left="284" w:hanging="284"/>
      </w:pPr>
      <w:rPr>
        <w:rFonts w:hint="eastAsia"/>
        <w:b/>
        <w:i w:val="0"/>
      </w:rPr>
    </w:lvl>
    <w:lvl w:ilvl="2">
      <w:start w:val="1"/>
      <w:numFmt w:val="decimal"/>
      <w:lvlText w:val="%2.%1.%3"/>
      <w:lvlJc w:val="left"/>
      <w:pPr>
        <w:ind w:left="567" w:hanging="567"/>
      </w:pPr>
      <w:rPr>
        <w:rFonts w:ascii="黑体" w:eastAsia="黑体" w:hAnsi="黑体" w:hint="eastAsia"/>
      </w:rPr>
    </w:lvl>
    <w:lvl w:ilvl="3">
      <w:start w:val="1"/>
      <w:numFmt w:val="decimal"/>
      <w:lvlText w:val="%3.%1.%2.%4"/>
      <w:lvlJc w:val="left"/>
      <w:pPr>
        <w:ind w:left="567" w:hanging="567"/>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34" w15:restartNumberingAfterBreak="0">
    <w:nsid w:val="4FA3609E"/>
    <w:multiLevelType w:val="hybridMultilevel"/>
    <w:tmpl w:val="9228729C"/>
    <w:lvl w:ilvl="0" w:tplc="66C864BE">
      <w:numFmt w:val="bullet"/>
      <w:lvlText w:val=""/>
      <w:lvlJc w:val="left"/>
      <w:pPr>
        <w:ind w:left="484" w:hanging="356"/>
      </w:pPr>
      <w:rPr>
        <w:rFonts w:hint="default"/>
        <w:w w:val="91"/>
        <w:lang w:val="en-US" w:eastAsia="en-US" w:bidi="ar-SA"/>
      </w:rPr>
    </w:lvl>
    <w:lvl w:ilvl="1" w:tplc="645C8F78">
      <w:numFmt w:val="bullet"/>
      <w:lvlText w:val="o"/>
      <w:lvlJc w:val="left"/>
      <w:pPr>
        <w:ind w:left="844" w:hanging="360"/>
      </w:pPr>
      <w:rPr>
        <w:rFonts w:ascii="Courier New" w:eastAsia="Courier New" w:hAnsi="Courier New" w:cs="Courier New" w:hint="default"/>
        <w:w w:val="99"/>
        <w:sz w:val="22"/>
        <w:szCs w:val="22"/>
        <w:lang w:val="en-US" w:eastAsia="en-US" w:bidi="ar-SA"/>
      </w:rPr>
    </w:lvl>
    <w:lvl w:ilvl="2" w:tplc="7D0A5D22">
      <w:numFmt w:val="bullet"/>
      <w:lvlText w:val="•"/>
      <w:lvlJc w:val="left"/>
      <w:pPr>
        <w:ind w:left="1768" w:hanging="360"/>
      </w:pPr>
      <w:rPr>
        <w:rFonts w:hint="default"/>
        <w:lang w:val="en-US" w:eastAsia="en-US" w:bidi="ar-SA"/>
      </w:rPr>
    </w:lvl>
    <w:lvl w:ilvl="3" w:tplc="6666CB78">
      <w:numFmt w:val="bullet"/>
      <w:lvlText w:val="•"/>
      <w:lvlJc w:val="left"/>
      <w:pPr>
        <w:ind w:left="2697" w:hanging="360"/>
      </w:pPr>
      <w:rPr>
        <w:rFonts w:hint="default"/>
        <w:lang w:val="en-US" w:eastAsia="en-US" w:bidi="ar-SA"/>
      </w:rPr>
    </w:lvl>
    <w:lvl w:ilvl="4" w:tplc="492EB968">
      <w:numFmt w:val="bullet"/>
      <w:lvlText w:val="•"/>
      <w:lvlJc w:val="left"/>
      <w:pPr>
        <w:ind w:left="3626" w:hanging="360"/>
      </w:pPr>
      <w:rPr>
        <w:rFonts w:hint="default"/>
        <w:lang w:val="en-US" w:eastAsia="en-US" w:bidi="ar-SA"/>
      </w:rPr>
    </w:lvl>
    <w:lvl w:ilvl="5" w:tplc="63C627DC">
      <w:numFmt w:val="bullet"/>
      <w:lvlText w:val="•"/>
      <w:lvlJc w:val="left"/>
      <w:pPr>
        <w:ind w:left="4555" w:hanging="360"/>
      </w:pPr>
      <w:rPr>
        <w:rFonts w:hint="default"/>
        <w:lang w:val="en-US" w:eastAsia="en-US" w:bidi="ar-SA"/>
      </w:rPr>
    </w:lvl>
    <w:lvl w:ilvl="6" w:tplc="979CA492">
      <w:numFmt w:val="bullet"/>
      <w:lvlText w:val="•"/>
      <w:lvlJc w:val="left"/>
      <w:pPr>
        <w:ind w:left="5484" w:hanging="360"/>
      </w:pPr>
      <w:rPr>
        <w:rFonts w:hint="default"/>
        <w:lang w:val="en-US" w:eastAsia="en-US" w:bidi="ar-SA"/>
      </w:rPr>
    </w:lvl>
    <w:lvl w:ilvl="7" w:tplc="EFECBE98">
      <w:numFmt w:val="bullet"/>
      <w:lvlText w:val="•"/>
      <w:lvlJc w:val="left"/>
      <w:pPr>
        <w:ind w:left="6413" w:hanging="360"/>
      </w:pPr>
      <w:rPr>
        <w:rFonts w:hint="default"/>
        <w:lang w:val="en-US" w:eastAsia="en-US" w:bidi="ar-SA"/>
      </w:rPr>
    </w:lvl>
    <w:lvl w:ilvl="8" w:tplc="57C6BED8">
      <w:numFmt w:val="bullet"/>
      <w:lvlText w:val="•"/>
      <w:lvlJc w:val="left"/>
      <w:pPr>
        <w:ind w:left="7342" w:hanging="360"/>
      </w:pPr>
      <w:rPr>
        <w:rFonts w:hint="default"/>
        <w:lang w:val="en-US" w:eastAsia="en-US" w:bidi="ar-SA"/>
      </w:rPr>
    </w:lvl>
  </w:abstractNum>
  <w:abstractNum w:abstractNumId="35" w15:restartNumberingAfterBreak="0">
    <w:nsid w:val="5FB738B0"/>
    <w:multiLevelType w:val="hybridMultilevel"/>
    <w:tmpl w:val="7D942E26"/>
    <w:lvl w:ilvl="0" w:tplc="AF049CCC">
      <w:start w:val="1"/>
      <w:numFmt w:val="decimal"/>
      <w:lvlText w:val="%1)"/>
      <w:lvlJc w:val="left"/>
      <w:pPr>
        <w:ind w:left="440" w:hanging="440"/>
      </w:pPr>
      <w:rPr>
        <w:rFonts w:hint="eastAsia"/>
        <w:b w:val="0"/>
        <w:bCs/>
        <w:i w:val="0"/>
        <w:color w:val="auto"/>
        <w:spacing w:val="0"/>
        <w:w w:val="100"/>
        <w:position w:val="0"/>
        <w:sz w:val="24"/>
        <w:szCs w:val="24"/>
      </w:rPr>
    </w:lvl>
    <w:lvl w:ilvl="1" w:tplc="04090019">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6" w15:restartNumberingAfterBreak="0">
    <w:nsid w:val="5FD81BCF"/>
    <w:multiLevelType w:val="hybridMultilevel"/>
    <w:tmpl w:val="F3A47D36"/>
    <w:lvl w:ilvl="0" w:tplc="834EC754">
      <w:start w:val="1"/>
      <w:numFmt w:val="decimal"/>
      <w:pStyle w:val="a6"/>
      <w:lvlText w:val="%1."/>
      <w:lvlJc w:val="left"/>
      <w:pPr>
        <w:ind w:left="440" w:hanging="440"/>
      </w:pPr>
      <w:rPr>
        <w:rFonts w:ascii="Times New Roman" w:hAnsi="Times New Roman" w:hint="default"/>
        <w:b/>
        <w:i w:val="0"/>
        <w:sz w:val="28"/>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7" w15:restartNumberingAfterBreak="0">
    <w:nsid w:val="647407F1"/>
    <w:multiLevelType w:val="multilevel"/>
    <w:tmpl w:val="8BC43FE0"/>
    <w:lvl w:ilvl="0">
      <w:start w:val="2"/>
      <w:numFmt w:val="decimal"/>
      <w:lvlText w:val="%1."/>
      <w:lvlJc w:val="left"/>
      <w:pPr>
        <w:ind w:left="0" w:firstLine="0"/>
      </w:pPr>
      <w:rPr>
        <w:rFonts w:ascii="Times New Roman" w:eastAsia="宋体" w:hAnsi="Times New Roman" w:hint="default"/>
        <w:b/>
        <w:i w:val="0"/>
        <w:spacing w:val="0"/>
        <w:w w:val="100"/>
        <w:position w:val="0"/>
      </w:rPr>
    </w:lvl>
    <w:lvl w:ilvl="1">
      <w:start w:val="1"/>
      <w:numFmt w:val="decimal"/>
      <w:lvlText w:val="%1.%2"/>
      <w:lvlJc w:val="left"/>
      <w:pPr>
        <w:ind w:left="284" w:hanging="284"/>
      </w:pPr>
      <w:rPr>
        <w:rFonts w:hint="eastAsia"/>
        <w:b/>
        <w:i w:val="0"/>
      </w:rPr>
    </w:lvl>
    <w:lvl w:ilvl="2">
      <w:start w:val="1"/>
      <w:numFmt w:val="decimal"/>
      <w:lvlText w:val="%1.%2.%3"/>
      <w:lvlJc w:val="left"/>
      <w:pPr>
        <w:ind w:left="567" w:hanging="567"/>
      </w:pPr>
      <w:rPr>
        <w:rFonts w:ascii="黑体" w:eastAsia="黑体" w:hAnsi="黑体" w:hint="eastAsia"/>
      </w:rPr>
    </w:lvl>
    <w:lvl w:ilvl="3">
      <w:start w:val="1"/>
      <w:numFmt w:val="decimal"/>
      <w:lvlText w:val="%1.%2.%3.%4"/>
      <w:lvlJc w:val="left"/>
      <w:pPr>
        <w:ind w:left="567" w:hanging="567"/>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38" w15:restartNumberingAfterBreak="0">
    <w:nsid w:val="652502AC"/>
    <w:multiLevelType w:val="hybridMultilevel"/>
    <w:tmpl w:val="C02ABAC2"/>
    <w:lvl w:ilvl="0" w:tplc="0409000F">
      <w:start w:val="1"/>
      <w:numFmt w:val="decimal"/>
      <w:pStyle w:val="123"/>
      <w:lvlText w:val="%1."/>
      <w:lvlJc w:val="left"/>
      <w:pPr>
        <w:tabs>
          <w:tab w:val="num" w:pos="420"/>
        </w:tabs>
        <w:ind w:left="420" w:hanging="42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15:restartNumberingAfterBreak="0">
    <w:nsid w:val="6AE80350"/>
    <w:multiLevelType w:val="hybridMultilevel"/>
    <w:tmpl w:val="CFD2248E"/>
    <w:lvl w:ilvl="0" w:tplc="AF049CCC">
      <w:start w:val="1"/>
      <w:numFmt w:val="decimal"/>
      <w:lvlText w:val="%1)"/>
      <w:lvlJc w:val="left"/>
      <w:pPr>
        <w:ind w:left="920" w:hanging="440"/>
      </w:pPr>
      <w:rPr>
        <w:rFonts w:hint="eastAsia"/>
        <w:b w:val="0"/>
        <w:bCs/>
        <w:i w:val="0"/>
        <w:color w:val="auto"/>
        <w:spacing w:val="0"/>
        <w:w w:val="100"/>
        <w:position w:val="0"/>
        <w:sz w:val="24"/>
        <w:szCs w:val="24"/>
      </w:rPr>
    </w:lvl>
    <w:lvl w:ilvl="1" w:tplc="04090019" w:tentative="1">
      <w:start w:val="1"/>
      <w:numFmt w:val="lowerLetter"/>
      <w:lvlText w:val="%2)"/>
      <w:lvlJc w:val="left"/>
      <w:pPr>
        <w:ind w:left="1320" w:hanging="420"/>
      </w:pPr>
    </w:lvl>
    <w:lvl w:ilvl="2" w:tplc="0409001B">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0" w15:restartNumberingAfterBreak="0">
    <w:nsid w:val="6E396178"/>
    <w:multiLevelType w:val="hybridMultilevel"/>
    <w:tmpl w:val="B980E3DE"/>
    <w:lvl w:ilvl="0" w:tplc="8E66467E">
      <w:start w:val="1"/>
      <w:numFmt w:val="decimal"/>
      <w:pStyle w:val="Char2"/>
      <w:lvlText w:val="%1）"/>
      <w:lvlJc w:val="left"/>
      <w:pPr>
        <w:tabs>
          <w:tab w:val="num" w:pos="567"/>
        </w:tabs>
        <w:ind w:left="567" w:hanging="567"/>
      </w:pPr>
      <w:rPr>
        <w:rFonts w:ascii="宋体" w:eastAsia="宋体" w:hint="eastAsia"/>
        <w:b w:val="0"/>
        <w:i w:val="0"/>
        <w:sz w:val="24"/>
        <w:szCs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 w15:restartNumberingAfterBreak="0">
    <w:nsid w:val="73D0493A"/>
    <w:multiLevelType w:val="hybridMultilevel"/>
    <w:tmpl w:val="54280DC2"/>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15:restartNumberingAfterBreak="0">
    <w:nsid w:val="7A2E15FC"/>
    <w:multiLevelType w:val="hybridMultilevel"/>
    <w:tmpl w:val="2F60D3F2"/>
    <w:lvl w:ilvl="0" w:tplc="94203572">
      <w:start w:val="1"/>
      <w:numFmt w:val="bullet"/>
      <w:lvlText w:val=""/>
      <w:lvlJc w:val="left"/>
      <w:pPr>
        <w:tabs>
          <w:tab w:val="num" w:pos="720"/>
        </w:tabs>
        <w:ind w:left="720" w:hanging="360"/>
      </w:pPr>
      <w:rPr>
        <w:rFonts w:ascii="Wingdings" w:hAnsi="Wingdings" w:hint="default"/>
      </w:rPr>
    </w:lvl>
    <w:lvl w:ilvl="1" w:tplc="DBE213EE" w:tentative="1">
      <w:start w:val="1"/>
      <w:numFmt w:val="bullet"/>
      <w:lvlText w:val=""/>
      <w:lvlJc w:val="left"/>
      <w:pPr>
        <w:tabs>
          <w:tab w:val="num" w:pos="1440"/>
        </w:tabs>
        <w:ind w:left="1440" w:hanging="360"/>
      </w:pPr>
      <w:rPr>
        <w:rFonts w:ascii="Wingdings" w:hAnsi="Wingdings" w:hint="default"/>
      </w:rPr>
    </w:lvl>
    <w:lvl w:ilvl="2" w:tplc="D62E274E" w:tentative="1">
      <w:start w:val="1"/>
      <w:numFmt w:val="bullet"/>
      <w:lvlText w:val=""/>
      <w:lvlJc w:val="left"/>
      <w:pPr>
        <w:tabs>
          <w:tab w:val="num" w:pos="2160"/>
        </w:tabs>
        <w:ind w:left="2160" w:hanging="360"/>
      </w:pPr>
      <w:rPr>
        <w:rFonts w:ascii="Wingdings" w:hAnsi="Wingdings" w:hint="default"/>
      </w:rPr>
    </w:lvl>
    <w:lvl w:ilvl="3" w:tplc="388EEB6E" w:tentative="1">
      <w:start w:val="1"/>
      <w:numFmt w:val="bullet"/>
      <w:lvlText w:val=""/>
      <w:lvlJc w:val="left"/>
      <w:pPr>
        <w:tabs>
          <w:tab w:val="num" w:pos="2880"/>
        </w:tabs>
        <w:ind w:left="2880" w:hanging="360"/>
      </w:pPr>
      <w:rPr>
        <w:rFonts w:ascii="Wingdings" w:hAnsi="Wingdings" w:hint="default"/>
      </w:rPr>
    </w:lvl>
    <w:lvl w:ilvl="4" w:tplc="892240DA" w:tentative="1">
      <w:start w:val="1"/>
      <w:numFmt w:val="bullet"/>
      <w:lvlText w:val=""/>
      <w:lvlJc w:val="left"/>
      <w:pPr>
        <w:tabs>
          <w:tab w:val="num" w:pos="3600"/>
        </w:tabs>
        <w:ind w:left="3600" w:hanging="360"/>
      </w:pPr>
      <w:rPr>
        <w:rFonts w:ascii="Wingdings" w:hAnsi="Wingdings" w:hint="default"/>
      </w:rPr>
    </w:lvl>
    <w:lvl w:ilvl="5" w:tplc="6F882B44" w:tentative="1">
      <w:start w:val="1"/>
      <w:numFmt w:val="bullet"/>
      <w:lvlText w:val=""/>
      <w:lvlJc w:val="left"/>
      <w:pPr>
        <w:tabs>
          <w:tab w:val="num" w:pos="4320"/>
        </w:tabs>
        <w:ind w:left="4320" w:hanging="360"/>
      </w:pPr>
      <w:rPr>
        <w:rFonts w:ascii="Wingdings" w:hAnsi="Wingdings" w:hint="default"/>
      </w:rPr>
    </w:lvl>
    <w:lvl w:ilvl="6" w:tplc="25906B3A" w:tentative="1">
      <w:start w:val="1"/>
      <w:numFmt w:val="bullet"/>
      <w:lvlText w:val=""/>
      <w:lvlJc w:val="left"/>
      <w:pPr>
        <w:tabs>
          <w:tab w:val="num" w:pos="5040"/>
        </w:tabs>
        <w:ind w:left="5040" w:hanging="360"/>
      </w:pPr>
      <w:rPr>
        <w:rFonts w:ascii="Wingdings" w:hAnsi="Wingdings" w:hint="default"/>
      </w:rPr>
    </w:lvl>
    <w:lvl w:ilvl="7" w:tplc="EBDCD3E0" w:tentative="1">
      <w:start w:val="1"/>
      <w:numFmt w:val="bullet"/>
      <w:lvlText w:val=""/>
      <w:lvlJc w:val="left"/>
      <w:pPr>
        <w:tabs>
          <w:tab w:val="num" w:pos="5760"/>
        </w:tabs>
        <w:ind w:left="5760" w:hanging="360"/>
      </w:pPr>
      <w:rPr>
        <w:rFonts w:ascii="Wingdings" w:hAnsi="Wingdings" w:hint="default"/>
      </w:rPr>
    </w:lvl>
    <w:lvl w:ilvl="8" w:tplc="F050E10A" w:tentative="1">
      <w:start w:val="1"/>
      <w:numFmt w:val="bullet"/>
      <w:lvlText w:val=""/>
      <w:lvlJc w:val="left"/>
      <w:pPr>
        <w:tabs>
          <w:tab w:val="num" w:pos="6480"/>
        </w:tabs>
        <w:ind w:left="6480" w:hanging="360"/>
      </w:pPr>
      <w:rPr>
        <w:rFonts w:ascii="Wingdings" w:hAnsi="Wingdings" w:hint="default"/>
      </w:rPr>
    </w:lvl>
  </w:abstractNum>
  <w:num w:numId="1" w16cid:durableId="1680623452">
    <w:abstractNumId w:val="38"/>
  </w:num>
  <w:num w:numId="2" w16cid:durableId="1344867334">
    <w:abstractNumId w:val="15"/>
  </w:num>
  <w:num w:numId="3" w16cid:durableId="1977759590">
    <w:abstractNumId w:val="14"/>
  </w:num>
  <w:num w:numId="4" w16cid:durableId="367291954">
    <w:abstractNumId w:val="4"/>
  </w:num>
  <w:num w:numId="5" w16cid:durableId="282614380">
    <w:abstractNumId w:val="6"/>
  </w:num>
  <w:num w:numId="6" w16cid:durableId="1572275450">
    <w:abstractNumId w:val="0"/>
  </w:num>
  <w:num w:numId="7" w16cid:durableId="2076316278">
    <w:abstractNumId w:val="9"/>
  </w:num>
  <w:num w:numId="8" w16cid:durableId="1342050027">
    <w:abstractNumId w:val="40"/>
  </w:num>
  <w:num w:numId="9" w16cid:durableId="2106877465">
    <w:abstractNumId w:val="25"/>
  </w:num>
  <w:num w:numId="10" w16cid:durableId="1283881321">
    <w:abstractNumId w:val="34"/>
  </w:num>
  <w:num w:numId="11" w16cid:durableId="294678462">
    <w:abstractNumId w:val="33"/>
  </w:num>
  <w:num w:numId="12" w16cid:durableId="1418093127">
    <w:abstractNumId w:val="32"/>
  </w:num>
  <w:num w:numId="13" w16cid:durableId="1257252594">
    <w:abstractNumId w:val="36"/>
  </w:num>
  <w:num w:numId="14" w16cid:durableId="1720278376">
    <w:abstractNumId w:val="41"/>
  </w:num>
  <w:num w:numId="15" w16cid:durableId="239413271">
    <w:abstractNumId w:val="18"/>
  </w:num>
  <w:num w:numId="16" w16cid:durableId="422995454">
    <w:abstractNumId w:val="35"/>
  </w:num>
  <w:num w:numId="17" w16cid:durableId="1351680153">
    <w:abstractNumId w:val="39"/>
  </w:num>
  <w:num w:numId="18" w16cid:durableId="28379843">
    <w:abstractNumId w:val="3"/>
  </w:num>
  <w:num w:numId="19" w16cid:durableId="786855351">
    <w:abstractNumId w:val="21"/>
  </w:num>
  <w:num w:numId="20" w16cid:durableId="1403678929">
    <w:abstractNumId w:val="5"/>
  </w:num>
  <w:num w:numId="21" w16cid:durableId="934941211">
    <w:abstractNumId w:val="31"/>
  </w:num>
  <w:num w:numId="22" w16cid:durableId="1110590241">
    <w:abstractNumId w:val="10"/>
  </w:num>
  <w:num w:numId="23" w16cid:durableId="359162763">
    <w:abstractNumId w:val="27"/>
  </w:num>
  <w:num w:numId="24" w16cid:durableId="1490899922">
    <w:abstractNumId w:val="13"/>
  </w:num>
  <w:num w:numId="25" w16cid:durableId="438374501">
    <w:abstractNumId w:val="26"/>
  </w:num>
  <w:num w:numId="26" w16cid:durableId="1252399390">
    <w:abstractNumId w:val="28"/>
  </w:num>
  <w:num w:numId="27" w16cid:durableId="1026716386">
    <w:abstractNumId w:val="8"/>
  </w:num>
  <w:num w:numId="28" w16cid:durableId="1874414324">
    <w:abstractNumId w:val="17"/>
  </w:num>
  <w:num w:numId="29" w16cid:durableId="1042290771">
    <w:abstractNumId w:val="12"/>
  </w:num>
  <w:num w:numId="30" w16cid:durableId="1892228733">
    <w:abstractNumId w:val="7"/>
  </w:num>
  <w:num w:numId="31" w16cid:durableId="511918542">
    <w:abstractNumId w:val="24"/>
  </w:num>
  <w:num w:numId="32" w16cid:durableId="1440175029">
    <w:abstractNumId w:val="12"/>
  </w:num>
  <w:num w:numId="33" w16cid:durableId="1651514250">
    <w:abstractNumId w:val="12"/>
  </w:num>
  <w:num w:numId="34" w16cid:durableId="883568242">
    <w:abstractNumId w:val="12"/>
  </w:num>
  <w:num w:numId="35" w16cid:durableId="1659264524">
    <w:abstractNumId w:val="12"/>
  </w:num>
  <w:num w:numId="36" w16cid:durableId="1974632046">
    <w:abstractNumId w:val="12"/>
  </w:num>
  <w:num w:numId="37" w16cid:durableId="1203979942">
    <w:abstractNumId w:val="12"/>
  </w:num>
  <w:num w:numId="38" w16cid:durableId="752625981">
    <w:abstractNumId w:val="29"/>
  </w:num>
  <w:num w:numId="39" w16cid:durableId="2003661477">
    <w:abstractNumId w:val="1"/>
  </w:num>
  <w:num w:numId="40" w16cid:durableId="1276137430">
    <w:abstractNumId w:val="2"/>
  </w:num>
  <w:num w:numId="41" w16cid:durableId="2025552128">
    <w:abstractNumId w:val="23"/>
  </w:num>
  <w:num w:numId="42" w16cid:durableId="1253663259">
    <w:abstractNumId w:val="20"/>
  </w:num>
  <w:num w:numId="43" w16cid:durableId="1558131223">
    <w:abstractNumId w:val="11"/>
  </w:num>
  <w:num w:numId="44" w16cid:durableId="1069691090">
    <w:abstractNumId w:val="37"/>
  </w:num>
  <w:num w:numId="45" w16cid:durableId="1362782095">
    <w:abstractNumId w:val="42"/>
  </w:num>
  <w:num w:numId="46" w16cid:durableId="713315867">
    <w:abstractNumId w:val="30"/>
  </w:num>
  <w:num w:numId="47" w16cid:durableId="1164971368">
    <w:abstractNumId w:val="19"/>
  </w:num>
  <w:num w:numId="48" w16cid:durableId="768428255">
    <w:abstractNumId w:val="16"/>
  </w:num>
  <w:num w:numId="49" w16cid:durableId="446972879">
    <w:abstractNumId w:val="22"/>
  </w:num>
  <w:numIdMacAtCleanup w:val="3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妍 你">
    <w15:presenceInfo w15:providerId="Windows Live" w15:userId="e3a51c79e522e6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en-GB" w:vendorID="64" w:dllVersion="4096" w:nlCheck="1" w:checkStyle="0"/>
  <w:activeWritingStyle w:appName="MSWord" w:lang="zh-CN"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comments" w:enforcement="0"/>
  <w:defaultTabStop w:val="0"/>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3835"/>
    <w:rsid w:val="000029E5"/>
    <w:rsid w:val="00003925"/>
    <w:rsid w:val="0000435B"/>
    <w:rsid w:val="00004400"/>
    <w:rsid w:val="000050A2"/>
    <w:rsid w:val="00010E98"/>
    <w:rsid w:val="000115F8"/>
    <w:rsid w:val="00012A41"/>
    <w:rsid w:val="000134E0"/>
    <w:rsid w:val="00013F1F"/>
    <w:rsid w:val="00014FAB"/>
    <w:rsid w:val="00015A87"/>
    <w:rsid w:val="00015C78"/>
    <w:rsid w:val="000163D1"/>
    <w:rsid w:val="00016FD3"/>
    <w:rsid w:val="000178D4"/>
    <w:rsid w:val="000201D4"/>
    <w:rsid w:val="0002055B"/>
    <w:rsid w:val="000221B8"/>
    <w:rsid w:val="000231A3"/>
    <w:rsid w:val="000236C7"/>
    <w:rsid w:val="00023E3A"/>
    <w:rsid w:val="00024895"/>
    <w:rsid w:val="000257EA"/>
    <w:rsid w:val="00026A0F"/>
    <w:rsid w:val="00027C8D"/>
    <w:rsid w:val="0003047B"/>
    <w:rsid w:val="00030AB1"/>
    <w:rsid w:val="000319C0"/>
    <w:rsid w:val="00031AB8"/>
    <w:rsid w:val="00031C31"/>
    <w:rsid w:val="00031EED"/>
    <w:rsid w:val="0003233C"/>
    <w:rsid w:val="00032F8F"/>
    <w:rsid w:val="00034C2B"/>
    <w:rsid w:val="000373FF"/>
    <w:rsid w:val="00040005"/>
    <w:rsid w:val="0004039D"/>
    <w:rsid w:val="00042094"/>
    <w:rsid w:val="0004213E"/>
    <w:rsid w:val="00042464"/>
    <w:rsid w:val="00043066"/>
    <w:rsid w:val="00044A43"/>
    <w:rsid w:val="00045505"/>
    <w:rsid w:val="00045BAB"/>
    <w:rsid w:val="00046FF9"/>
    <w:rsid w:val="000500BD"/>
    <w:rsid w:val="00050593"/>
    <w:rsid w:val="00050F31"/>
    <w:rsid w:val="00051836"/>
    <w:rsid w:val="00052CAE"/>
    <w:rsid w:val="000543E7"/>
    <w:rsid w:val="00054AC5"/>
    <w:rsid w:val="000555A8"/>
    <w:rsid w:val="00056902"/>
    <w:rsid w:val="00057F21"/>
    <w:rsid w:val="0006010D"/>
    <w:rsid w:val="00060B5D"/>
    <w:rsid w:val="000627A5"/>
    <w:rsid w:val="0006361A"/>
    <w:rsid w:val="00063777"/>
    <w:rsid w:val="00064512"/>
    <w:rsid w:val="000656E0"/>
    <w:rsid w:val="00065881"/>
    <w:rsid w:val="0006591E"/>
    <w:rsid w:val="00065CC9"/>
    <w:rsid w:val="000668DC"/>
    <w:rsid w:val="000669EB"/>
    <w:rsid w:val="00066A27"/>
    <w:rsid w:val="00066B96"/>
    <w:rsid w:val="00067007"/>
    <w:rsid w:val="000702F4"/>
    <w:rsid w:val="00070661"/>
    <w:rsid w:val="00070C2F"/>
    <w:rsid w:val="000719A8"/>
    <w:rsid w:val="00071C42"/>
    <w:rsid w:val="00072DB5"/>
    <w:rsid w:val="000768ED"/>
    <w:rsid w:val="0007742B"/>
    <w:rsid w:val="00077E69"/>
    <w:rsid w:val="0008026C"/>
    <w:rsid w:val="00081ADD"/>
    <w:rsid w:val="00083797"/>
    <w:rsid w:val="000847B7"/>
    <w:rsid w:val="00085D5E"/>
    <w:rsid w:val="00086A6F"/>
    <w:rsid w:val="0008776B"/>
    <w:rsid w:val="000941C4"/>
    <w:rsid w:val="000968AB"/>
    <w:rsid w:val="000969BB"/>
    <w:rsid w:val="00096A37"/>
    <w:rsid w:val="000973D2"/>
    <w:rsid w:val="00097490"/>
    <w:rsid w:val="000975B0"/>
    <w:rsid w:val="00097D54"/>
    <w:rsid w:val="000A0DCB"/>
    <w:rsid w:val="000A1651"/>
    <w:rsid w:val="000A19A3"/>
    <w:rsid w:val="000A3532"/>
    <w:rsid w:val="000A41EB"/>
    <w:rsid w:val="000A5175"/>
    <w:rsid w:val="000A5401"/>
    <w:rsid w:val="000A6406"/>
    <w:rsid w:val="000A7316"/>
    <w:rsid w:val="000B012D"/>
    <w:rsid w:val="000B0542"/>
    <w:rsid w:val="000B0836"/>
    <w:rsid w:val="000B12EC"/>
    <w:rsid w:val="000B2891"/>
    <w:rsid w:val="000B34CD"/>
    <w:rsid w:val="000B3776"/>
    <w:rsid w:val="000B4EAB"/>
    <w:rsid w:val="000B58A1"/>
    <w:rsid w:val="000B636A"/>
    <w:rsid w:val="000B6F5E"/>
    <w:rsid w:val="000C0A15"/>
    <w:rsid w:val="000C1941"/>
    <w:rsid w:val="000C1F98"/>
    <w:rsid w:val="000C2E3C"/>
    <w:rsid w:val="000C325D"/>
    <w:rsid w:val="000C5026"/>
    <w:rsid w:val="000C505C"/>
    <w:rsid w:val="000C50C2"/>
    <w:rsid w:val="000C569C"/>
    <w:rsid w:val="000C5D57"/>
    <w:rsid w:val="000C64DA"/>
    <w:rsid w:val="000C73DD"/>
    <w:rsid w:val="000D1A3C"/>
    <w:rsid w:val="000D1D0A"/>
    <w:rsid w:val="000D1DF8"/>
    <w:rsid w:val="000D22BE"/>
    <w:rsid w:val="000D22D5"/>
    <w:rsid w:val="000D2C23"/>
    <w:rsid w:val="000D2C66"/>
    <w:rsid w:val="000D4780"/>
    <w:rsid w:val="000D4B48"/>
    <w:rsid w:val="000D54FB"/>
    <w:rsid w:val="000D5969"/>
    <w:rsid w:val="000D653B"/>
    <w:rsid w:val="000E03E7"/>
    <w:rsid w:val="000E1338"/>
    <w:rsid w:val="000E17D4"/>
    <w:rsid w:val="000E2013"/>
    <w:rsid w:val="000E2634"/>
    <w:rsid w:val="000E265A"/>
    <w:rsid w:val="000E30DB"/>
    <w:rsid w:val="000E346E"/>
    <w:rsid w:val="000E44F0"/>
    <w:rsid w:val="000E4860"/>
    <w:rsid w:val="000E4BBA"/>
    <w:rsid w:val="000E4DA9"/>
    <w:rsid w:val="000E5E67"/>
    <w:rsid w:val="000E651A"/>
    <w:rsid w:val="000E7A5F"/>
    <w:rsid w:val="000E7ACC"/>
    <w:rsid w:val="000F0512"/>
    <w:rsid w:val="000F0F98"/>
    <w:rsid w:val="000F1181"/>
    <w:rsid w:val="000F4571"/>
    <w:rsid w:val="000F496E"/>
    <w:rsid w:val="000F52A7"/>
    <w:rsid w:val="000F7144"/>
    <w:rsid w:val="000F7937"/>
    <w:rsid w:val="000F797D"/>
    <w:rsid w:val="000F799A"/>
    <w:rsid w:val="000F799C"/>
    <w:rsid w:val="000F7DAA"/>
    <w:rsid w:val="001012CC"/>
    <w:rsid w:val="00103352"/>
    <w:rsid w:val="0010571A"/>
    <w:rsid w:val="00107AF4"/>
    <w:rsid w:val="00107DA3"/>
    <w:rsid w:val="00112294"/>
    <w:rsid w:val="00113E08"/>
    <w:rsid w:val="001140D0"/>
    <w:rsid w:val="00114F3C"/>
    <w:rsid w:val="00116F2B"/>
    <w:rsid w:val="00117CDA"/>
    <w:rsid w:val="00117E7A"/>
    <w:rsid w:val="00120C02"/>
    <w:rsid w:val="00120DFD"/>
    <w:rsid w:val="001234D1"/>
    <w:rsid w:val="001235CA"/>
    <w:rsid w:val="00124EEB"/>
    <w:rsid w:val="0012544F"/>
    <w:rsid w:val="00125496"/>
    <w:rsid w:val="001261C7"/>
    <w:rsid w:val="00130CD4"/>
    <w:rsid w:val="0013106F"/>
    <w:rsid w:val="0013122E"/>
    <w:rsid w:val="00131976"/>
    <w:rsid w:val="00132164"/>
    <w:rsid w:val="0013235C"/>
    <w:rsid w:val="00134CCA"/>
    <w:rsid w:val="0013532A"/>
    <w:rsid w:val="00135E36"/>
    <w:rsid w:val="0013630D"/>
    <w:rsid w:val="0013669A"/>
    <w:rsid w:val="0013670F"/>
    <w:rsid w:val="00136A85"/>
    <w:rsid w:val="00137035"/>
    <w:rsid w:val="0013726D"/>
    <w:rsid w:val="00137A5F"/>
    <w:rsid w:val="00137D93"/>
    <w:rsid w:val="00142C42"/>
    <w:rsid w:val="001440C3"/>
    <w:rsid w:val="00144505"/>
    <w:rsid w:val="00146B3F"/>
    <w:rsid w:val="00146CC7"/>
    <w:rsid w:val="0014761F"/>
    <w:rsid w:val="00147635"/>
    <w:rsid w:val="00150627"/>
    <w:rsid w:val="00150AA0"/>
    <w:rsid w:val="00153882"/>
    <w:rsid w:val="00153F11"/>
    <w:rsid w:val="00154996"/>
    <w:rsid w:val="00154F47"/>
    <w:rsid w:val="00155A34"/>
    <w:rsid w:val="00156D74"/>
    <w:rsid w:val="00157356"/>
    <w:rsid w:val="00157A9E"/>
    <w:rsid w:val="0016049E"/>
    <w:rsid w:val="00163545"/>
    <w:rsid w:val="0016467E"/>
    <w:rsid w:val="00164997"/>
    <w:rsid w:val="00164E27"/>
    <w:rsid w:val="00165302"/>
    <w:rsid w:val="00165B1D"/>
    <w:rsid w:val="0017197D"/>
    <w:rsid w:val="00172FB0"/>
    <w:rsid w:val="00173E5F"/>
    <w:rsid w:val="00174C2C"/>
    <w:rsid w:val="00174F47"/>
    <w:rsid w:val="001755C4"/>
    <w:rsid w:val="0017606A"/>
    <w:rsid w:val="00177165"/>
    <w:rsid w:val="00177C3C"/>
    <w:rsid w:val="001800DB"/>
    <w:rsid w:val="0018035D"/>
    <w:rsid w:val="0018093D"/>
    <w:rsid w:val="0018179E"/>
    <w:rsid w:val="00184A20"/>
    <w:rsid w:val="00186BFB"/>
    <w:rsid w:val="0018723C"/>
    <w:rsid w:val="0019059C"/>
    <w:rsid w:val="00190D50"/>
    <w:rsid w:val="00191403"/>
    <w:rsid w:val="001921CA"/>
    <w:rsid w:val="00193D70"/>
    <w:rsid w:val="00193DB3"/>
    <w:rsid w:val="0019402C"/>
    <w:rsid w:val="00194900"/>
    <w:rsid w:val="00194FA2"/>
    <w:rsid w:val="001953E4"/>
    <w:rsid w:val="001956D1"/>
    <w:rsid w:val="00195A7F"/>
    <w:rsid w:val="00196028"/>
    <w:rsid w:val="00196F88"/>
    <w:rsid w:val="00197461"/>
    <w:rsid w:val="001A131B"/>
    <w:rsid w:val="001A15C3"/>
    <w:rsid w:val="001A1CCA"/>
    <w:rsid w:val="001A2D79"/>
    <w:rsid w:val="001A3689"/>
    <w:rsid w:val="001A5591"/>
    <w:rsid w:val="001A602B"/>
    <w:rsid w:val="001A6E63"/>
    <w:rsid w:val="001B195C"/>
    <w:rsid w:val="001B3078"/>
    <w:rsid w:val="001B359A"/>
    <w:rsid w:val="001B39DF"/>
    <w:rsid w:val="001B412C"/>
    <w:rsid w:val="001B50B5"/>
    <w:rsid w:val="001B61D1"/>
    <w:rsid w:val="001B62BD"/>
    <w:rsid w:val="001B62CC"/>
    <w:rsid w:val="001B66E1"/>
    <w:rsid w:val="001B6BF6"/>
    <w:rsid w:val="001B6E57"/>
    <w:rsid w:val="001B79B8"/>
    <w:rsid w:val="001C00E1"/>
    <w:rsid w:val="001C05C7"/>
    <w:rsid w:val="001C0B22"/>
    <w:rsid w:val="001C1044"/>
    <w:rsid w:val="001C11FE"/>
    <w:rsid w:val="001C206F"/>
    <w:rsid w:val="001C222C"/>
    <w:rsid w:val="001C2523"/>
    <w:rsid w:val="001C25CF"/>
    <w:rsid w:val="001C357F"/>
    <w:rsid w:val="001C39B8"/>
    <w:rsid w:val="001C3EF9"/>
    <w:rsid w:val="001C4188"/>
    <w:rsid w:val="001C4971"/>
    <w:rsid w:val="001C528C"/>
    <w:rsid w:val="001C5462"/>
    <w:rsid w:val="001C54FE"/>
    <w:rsid w:val="001C60D3"/>
    <w:rsid w:val="001C622F"/>
    <w:rsid w:val="001C71E2"/>
    <w:rsid w:val="001C7C1B"/>
    <w:rsid w:val="001C7F67"/>
    <w:rsid w:val="001D13E5"/>
    <w:rsid w:val="001D1E6C"/>
    <w:rsid w:val="001D327A"/>
    <w:rsid w:val="001D32EF"/>
    <w:rsid w:val="001D4FE1"/>
    <w:rsid w:val="001D50CD"/>
    <w:rsid w:val="001D7301"/>
    <w:rsid w:val="001D7A9E"/>
    <w:rsid w:val="001D7E51"/>
    <w:rsid w:val="001E03DE"/>
    <w:rsid w:val="001E12B9"/>
    <w:rsid w:val="001E1467"/>
    <w:rsid w:val="001E152C"/>
    <w:rsid w:val="001E29F4"/>
    <w:rsid w:val="001E2FC2"/>
    <w:rsid w:val="001E3480"/>
    <w:rsid w:val="001E390B"/>
    <w:rsid w:val="001E429A"/>
    <w:rsid w:val="001E503B"/>
    <w:rsid w:val="001E57D2"/>
    <w:rsid w:val="001E5904"/>
    <w:rsid w:val="001E617B"/>
    <w:rsid w:val="001E7C5B"/>
    <w:rsid w:val="001F054B"/>
    <w:rsid w:val="001F18B7"/>
    <w:rsid w:val="001F1D2B"/>
    <w:rsid w:val="001F2ECC"/>
    <w:rsid w:val="001F489A"/>
    <w:rsid w:val="001F52B3"/>
    <w:rsid w:val="001F5FAD"/>
    <w:rsid w:val="001F7079"/>
    <w:rsid w:val="001F72C8"/>
    <w:rsid w:val="001F79B6"/>
    <w:rsid w:val="001F7D02"/>
    <w:rsid w:val="0020017A"/>
    <w:rsid w:val="00200443"/>
    <w:rsid w:val="002020A0"/>
    <w:rsid w:val="002024C7"/>
    <w:rsid w:val="00202B28"/>
    <w:rsid w:val="00202ED3"/>
    <w:rsid w:val="0020328C"/>
    <w:rsid w:val="00203310"/>
    <w:rsid w:val="00204346"/>
    <w:rsid w:val="002044FD"/>
    <w:rsid w:val="00206639"/>
    <w:rsid w:val="00206B11"/>
    <w:rsid w:val="00206D43"/>
    <w:rsid w:val="00207B8A"/>
    <w:rsid w:val="00207F4F"/>
    <w:rsid w:val="00211DEE"/>
    <w:rsid w:val="0021259E"/>
    <w:rsid w:val="0021296C"/>
    <w:rsid w:val="00213C28"/>
    <w:rsid w:val="002145E9"/>
    <w:rsid w:val="0021575A"/>
    <w:rsid w:val="00216B95"/>
    <w:rsid w:val="002173E7"/>
    <w:rsid w:val="0021762B"/>
    <w:rsid w:val="00217BBA"/>
    <w:rsid w:val="00222D28"/>
    <w:rsid w:val="00223037"/>
    <w:rsid w:val="00223D67"/>
    <w:rsid w:val="00224AE8"/>
    <w:rsid w:val="00224FE7"/>
    <w:rsid w:val="00225418"/>
    <w:rsid w:val="0022782D"/>
    <w:rsid w:val="0023027B"/>
    <w:rsid w:val="00231027"/>
    <w:rsid w:val="00231D83"/>
    <w:rsid w:val="00233BF2"/>
    <w:rsid w:val="00233C8A"/>
    <w:rsid w:val="0023568F"/>
    <w:rsid w:val="00235ACB"/>
    <w:rsid w:val="002370FE"/>
    <w:rsid w:val="00240013"/>
    <w:rsid w:val="00240E7B"/>
    <w:rsid w:val="002437F9"/>
    <w:rsid w:val="00244035"/>
    <w:rsid w:val="00246C69"/>
    <w:rsid w:val="00247ED0"/>
    <w:rsid w:val="0025094D"/>
    <w:rsid w:val="00251DB7"/>
    <w:rsid w:val="00251FEC"/>
    <w:rsid w:val="002529DE"/>
    <w:rsid w:val="00253C8F"/>
    <w:rsid w:val="00254277"/>
    <w:rsid w:val="00260234"/>
    <w:rsid w:val="00261B83"/>
    <w:rsid w:val="00263378"/>
    <w:rsid w:val="00263514"/>
    <w:rsid w:val="00263A4C"/>
    <w:rsid w:val="00264035"/>
    <w:rsid w:val="00265239"/>
    <w:rsid w:val="002658F2"/>
    <w:rsid w:val="00265D63"/>
    <w:rsid w:val="00265F8D"/>
    <w:rsid w:val="00266587"/>
    <w:rsid w:val="00270892"/>
    <w:rsid w:val="002717AA"/>
    <w:rsid w:val="00272F4C"/>
    <w:rsid w:val="00273171"/>
    <w:rsid w:val="00275598"/>
    <w:rsid w:val="00275BFA"/>
    <w:rsid w:val="002761A3"/>
    <w:rsid w:val="00276A17"/>
    <w:rsid w:val="00276C66"/>
    <w:rsid w:val="00280FD3"/>
    <w:rsid w:val="00281126"/>
    <w:rsid w:val="0028124D"/>
    <w:rsid w:val="00281B03"/>
    <w:rsid w:val="00282505"/>
    <w:rsid w:val="00282A80"/>
    <w:rsid w:val="00282F14"/>
    <w:rsid w:val="00283C9A"/>
    <w:rsid w:val="002855F2"/>
    <w:rsid w:val="0028611A"/>
    <w:rsid w:val="002862BC"/>
    <w:rsid w:val="00286759"/>
    <w:rsid w:val="0028769B"/>
    <w:rsid w:val="0028770A"/>
    <w:rsid w:val="0029055F"/>
    <w:rsid w:val="00291C56"/>
    <w:rsid w:val="00292A95"/>
    <w:rsid w:val="00292E0B"/>
    <w:rsid w:val="002945A8"/>
    <w:rsid w:val="002954C3"/>
    <w:rsid w:val="00296D83"/>
    <w:rsid w:val="0029713F"/>
    <w:rsid w:val="00297C00"/>
    <w:rsid w:val="002A002B"/>
    <w:rsid w:val="002A0DBE"/>
    <w:rsid w:val="002A23E4"/>
    <w:rsid w:val="002A23F9"/>
    <w:rsid w:val="002A37DD"/>
    <w:rsid w:val="002A385D"/>
    <w:rsid w:val="002A3D68"/>
    <w:rsid w:val="002A4C23"/>
    <w:rsid w:val="002A7037"/>
    <w:rsid w:val="002A7774"/>
    <w:rsid w:val="002B01E3"/>
    <w:rsid w:val="002B0B8B"/>
    <w:rsid w:val="002B1B04"/>
    <w:rsid w:val="002B2189"/>
    <w:rsid w:val="002B38BE"/>
    <w:rsid w:val="002B3989"/>
    <w:rsid w:val="002B3E62"/>
    <w:rsid w:val="002B410D"/>
    <w:rsid w:val="002B44BD"/>
    <w:rsid w:val="002B6E7A"/>
    <w:rsid w:val="002B7289"/>
    <w:rsid w:val="002B7380"/>
    <w:rsid w:val="002B77DA"/>
    <w:rsid w:val="002B7C4B"/>
    <w:rsid w:val="002C2E03"/>
    <w:rsid w:val="002C398B"/>
    <w:rsid w:val="002C3BC8"/>
    <w:rsid w:val="002C497A"/>
    <w:rsid w:val="002C54E5"/>
    <w:rsid w:val="002C56EB"/>
    <w:rsid w:val="002C612E"/>
    <w:rsid w:val="002C61C9"/>
    <w:rsid w:val="002C6E0B"/>
    <w:rsid w:val="002D1CF4"/>
    <w:rsid w:val="002D2421"/>
    <w:rsid w:val="002D33F3"/>
    <w:rsid w:val="002D5137"/>
    <w:rsid w:val="002D5C47"/>
    <w:rsid w:val="002D6153"/>
    <w:rsid w:val="002D7B5A"/>
    <w:rsid w:val="002E0033"/>
    <w:rsid w:val="002E03AA"/>
    <w:rsid w:val="002E1C13"/>
    <w:rsid w:val="002E1DF8"/>
    <w:rsid w:val="002E2095"/>
    <w:rsid w:val="002E2654"/>
    <w:rsid w:val="002E2824"/>
    <w:rsid w:val="002E30B0"/>
    <w:rsid w:val="002E3371"/>
    <w:rsid w:val="002E4781"/>
    <w:rsid w:val="002E50A2"/>
    <w:rsid w:val="002E682A"/>
    <w:rsid w:val="002E6A76"/>
    <w:rsid w:val="002F0D46"/>
    <w:rsid w:val="002F1704"/>
    <w:rsid w:val="002F20A9"/>
    <w:rsid w:val="002F27A7"/>
    <w:rsid w:val="002F444F"/>
    <w:rsid w:val="002F4EAE"/>
    <w:rsid w:val="002F52E5"/>
    <w:rsid w:val="002F5BE5"/>
    <w:rsid w:val="002F6FCA"/>
    <w:rsid w:val="002F7EF8"/>
    <w:rsid w:val="00300116"/>
    <w:rsid w:val="00300F66"/>
    <w:rsid w:val="00301191"/>
    <w:rsid w:val="00303A40"/>
    <w:rsid w:val="0030430D"/>
    <w:rsid w:val="00304B75"/>
    <w:rsid w:val="003051A8"/>
    <w:rsid w:val="00305269"/>
    <w:rsid w:val="003066E9"/>
    <w:rsid w:val="00310E59"/>
    <w:rsid w:val="00310F48"/>
    <w:rsid w:val="0031571A"/>
    <w:rsid w:val="0031583E"/>
    <w:rsid w:val="00315AA4"/>
    <w:rsid w:val="003169DC"/>
    <w:rsid w:val="00316CAE"/>
    <w:rsid w:val="003174AA"/>
    <w:rsid w:val="003205AF"/>
    <w:rsid w:val="003205E8"/>
    <w:rsid w:val="0032060A"/>
    <w:rsid w:val="0032285F"/>
    <w:rsid w:val="00322932"/>
    <w:rsid w:val="003230CC"/>
    <w:rsid w:val="003235D3"/>
    <w:rsid w:val="00323D90"/>
    <w:rsid w:val="00324560"/>
    <w:rsid w:val="003248D5"/>
    <w:rsid w:val="0032503F"/>
    <w:rsid w:val="00325396"/>
    <w:rsid w:val="00326D72"/>
    <w:rsid w:val="0033058D"/>
    <w:rsid w:val="00330689"/>
    <w:rsid w:val="00330D24"/>
    <w:rsid w:val="003315A6"/>
    <w:rsid w:val="0033189B"/>
    <w:rsid w:val="00332770"/>
    <w:rsid w:val="00332AC5"/>
    <w:rsid w:val="00332EAD"/>
    <w:rsid w:val="003334B6"/>
    <w:rsid w:val="00334789"/>
    <w:rsid w:val="00335BFB"/>
    <w:rsid w:val="0033617A"/>
    <w:rsid w:val="00336B0F"/>
    <w:rsid w:val="00336B45"/>
    <w:rsid w:val="0033724A"/>
    <w:rsid w:val="00337586"/>
    <w:rsid w:val="00340BAA"/>
    <w:rsid w:val="00340F83"/>
    <w:rsid w:val="00341D5D"/>
    <w:rsid w:val="00343E6F"/>
    <w:rsid w:val="0034405F"/>
    <w:rsid w:val="003442AE"/>
    <w:rsid w:val="0034443A"/>
    <w:rsid w:val="00345195"/>
    <w:rsid w:val="003474B8"/>
    <w:rsid w:val="003508EC"/>
    <w:rsid w:val="00350A80"/>
    <w:rsid w:val="003517E6"/>
    <w:rsid w:val="00352E79"/>
    <w:rsid w:val="00352EF3"/>
    <w:rsid w:val="003538B6"/>
    <w:rsid w:val="00353E66"/>
    <w:rsid w:val="00355F19"/>
    <w:rsid w:val="0035633B"/>
    <w:rsid w:val="00357C16"/>
    <w:rsid w:val="00362777"/>
    <w:rsid w:val="003637C6"/>
    <w:rsid w:val="00363A31"/>
    <w:rsid w:val="003653A1"/>
    <w:rsid w:val="00366C86"/>
    <w:rsid w:val="00367200"/>
    <w:rsid w:val="00367264"/>
    <w:rsid w:val="00367C40"/>
    <w:rsid w:val="00370031"/>
    <w:rsid w:val="0037013E"/>
    <w:rsid w:val="00370927"/>
    <w:rsid w:val="00370B9C"/>
    <w:rsid w:val="00370F39"/>
    <w:rsid w:val="00371209"/>
    <w:rsid w:val="00371CD1"/>
    <w:rsid w:val="003732CC"/>
    <w:rsid w:val="00373B63"/>
    <w:rsid w:val="00373BBF"/>
    <w:rsid w:val="00374F9A"/>
    <w:rsid w:val="003761EB"/>
    <w:rsid w:val="00376B3A"/>
    <w:rsid w:val="00377761"/>
    <w:rsid w:val="00377FFA"/>
    <w:rsid w:val="003800BB"/>
    <w:rsid w:val="00380524"/>
    <w:rsid w:val="00381040"/>
    <w:rsid w:val="003811D2"/>
    <w:rsid w:val="00381F90"/>
    <w:rsid w:val="00382488"/>
    <w:rsid w:val="00382C0C"/>
    <w:rsid w:val="0038450C"/>
    <w:rsid w:val="00385D72"/>
    <w:rsid w:val="00385F86"/>
    <w:rsid w:val="00386846"/>
    <w:rsid w:val="00387101"/>
    <w:rsid w:val="003876D5"/>
    <w:rsid w:val="00390E62"/>
    <w:rsid w:val="00391670"/>
    <w:rsid w:val="00392030"/>
    <w:rsid w:val="0039300C"/>
    <w:rsid w:val="00393800"/>
    <w:rsid w:val="0039437C"/>
    <w:rsid w:val="00396313"/>
    <w:rsid w:val="003972A3"/>
    <w:rsid w:val="00397F24"/>
    <w:rsid w:val="003A1774"/>
    <w:rsid w:val="003A1AE0"/>
    <w:rsid w:val="003A298A"/>
    <w:rsid w:val="003A2DDA"/>
    <w:rsid w:val="003A3ABC"/>
    <w:rsid w:val="003A43BE"/>
    <w:rsid w:val="003A601E"/>
    <w:rsid w:val="003A610C"/>
    <w:rsid w:val="003A6FAE"/>
    <w:rsid w:val="003A75DA"/>
    <w:rsid w:val="003B060D"/>
    <w:rsid w:val="003B160B"/>
    <w:rsid w:val="003B1D0B"/>
    <w:rsid w:val="003B266D"/>
    <w:rsid w:val="003B29E4"/>
    <w:rsid w:val="003B2EBC"/>
    <w:rsid w:val="003B4D56"/>
    <w:rsid w:val="003B4F45"/>
    <w:rsid w:val="003B6193"/>
    <w:rsid w:val="003B6E69"/>
    <w:rsid w:val="003B79E5"/>
    <w:rsid w:val="003C172D"/>
    <w:rsid w:val="003C261E"/>
    <w:rsid w:val="003C26C2"/>
    <w:rsid w:val="003C61A0"/>
    <w:rsid w:val="003C6DCE"/>
    <w:rsid w:val="003C7092"/>
    <w:rsid w:val="003C7285"/>
    <w:rsid w:val="003C785A"/>
    <w:rsid w:val="003C7C07"/>
    <w:rsid w:val="003C7F47"/>
    <w:rsid w:val="003D0EA9"/>
    <w:rsid w:val="003D12B8"/>
    <w:rsid w:val="003D17B4"/>
    <w:rsid w:val="003D2B81"/>
    <w:rsid w:val="003D2E60"/>
    <w:rsid w:val="003D3752"/>
    <w:rsid w:val="003D3C15"/>
    <w:rsid w:val="003D5355"/>
    <w:rsid w:val="003D56E1"/>
    <w:rsid w:val="003D605D"/>
    <w:rsid w:val="003D6E16"/>
    <w:rsid w:val="003E1B4B"/>
    <w:rsid w:val="003E259F"/>
    <w:rsid w:val="003E31F4"/>
    <w:rsid w:val="003E368F"/>
    <w:rsid w:val="003E386A"/>
    <w:rsid w:val="003E4FBC"/>
    <w:rsid w:val="003E586D"/>
    <w:rsid w:val="003E6096"/>
    <w:rsid w:val="003E66B1"/>
    <w:rsid w:val="003E7008"/>
    <w:rsid w:val="003E7447"/>
    <w:rsid w:val="003E7908"/>
    <w:rsid w:val="003F0605"/>
    <w:rsid w:val="003F095E"/>
    <w:rsid w:val="003F0A6D"/>
    <w:rsid w:val="003F1C80"/>
    <w:rsid w:val="003F2B3B"/>
    <w:rsid w:val="003F3048"/>
    <w:rsid w:val="003F3837"/>
    <w:rsid w:val="003F44D1"/>
    <w:rsid w:val="003F5332"/>
    <w:rsid w:val="003F5F7A"/>
    <w:rsid w:val="003F7159"/>
    <w:rsid w:val="00400CE2"/>
    <w:rsid w:val="00401324"/>
    <w:rsid w:val="00401A68"/>
    <w:rsid w:val="00401B82"/>
    <w:rsid w:val="004027AE"/>
    <w:rsid w:val="004030C2"/>
    <w:rsid w:val="00403E37"/>
    <w:rsid w:val="004043A2"/>
    <w:rsid w:val="00404EA5"/>
    <w:rsid w:val="00405941"/>
    <w:rsid w:val="004075A1"/>
    <w:rsid w:val="004136EA"/>
    <w:rsid w:val="00415144"/>
    <w:rsid w:val="00415A9B"/>
    <w:rsid w:val="00416308"/>
    <w:rsid w:val="00416D9A"/>
    <w:rsid w:val="0041779F"/>
    <w:rsid w:val="00417829"/>
    <w:rsid w:val="004208BC"/>
    <w:rsid w:val="00420AF4"/>
    <w:rsid w:val="00420D92"/>
    <w:rsid w:val="00421BC5"/>
    <w:rsid w:val="00421BD0"/>
    <w:rsid w:val="0042297A"/>
    <w:rsid w:val="00423910"/>
    <w:rsid w:val="00425C86"/>
    <w:rsid w:val="00426113"/>
    <w:rsid w:val="00426463"/>
    <w:rsid w:val="00426943"/>
    <w:rsid w:val="00426A29"/>
    <w:rsid w:val="00431916"/>
    <w:rsid w:val="00432890"/>
    <w:rsid w:val="00432911"/>
    <w:rsid w:val="00432EA8"/>
    <w:rsid w:val="004332B1"/>
    <w:rsid w:val="00433F56"/>
    <w:rsid w:val="004352BF"/>
    <w:rsid w:val="004362C7"/>
    <w:rsid w:val="00436E44"/>
    <w:rsid w:val="00437122"/>
    <w:rsid w:val="004375A8"/>
    <w:rsid w:val="004379B8"/>
    <w:rsid w:val="00437BC4"/>
    <w:rsid w:val="0044045F"/>
    <w:rsid w:val="00440765"/>
    <w:rsid w:val="0044106E"/>
    <w:rsid w:val="00444732"/>
    <w:rsid w:val="00444E2F"/>
    <w:rsid w:val="00444F17"/>
    <w:rsid w:val="00446E68"/>
    <w:rsid w:val="00447503"/>
    <w:rsid w:val="004503D0"/>
    <w:rsid w:val="004504E2"/>
    <w:rsid w:val="00450898"/>
    <w:rsid w:val="004512A2"/>
    <w:rsid w:val="00451943"/>
    <w:rsid w:val="00455F1B"/>
    <w:rsid w:val="00456755"/>
    <w:rsid w:val="00463ACE"/>
    <w:rsid w:val="00464548"/>
    <w:rsid w:val="0046507E"/>
    <w:rsid w:val="0046541A"/>
    <w:rsid w:val="0046557E"/>
    <w:rsid w:val="0046758C"/>
    <w:rsid w:val="00471176"/>
    <w:rsid w:val="004711A1"/>
    <w:rsid w:val="0047240D"/>
    <w:rsid w:val="0047379D"/>
    <w:rsid w:val="0047387F"/>
    <w:rsid w:val="00473AAC"/>
    <w:rsid w:val="00473E1E"/>
    <w:rsid w:val="00477880"/>
    <w:rsid w:val="004812F6"/>
    <w:rsid w:val="00481CDA"/>
    <w:rsid w:val="00483D26"/>
    <w:rsid w:val="00484FF8"/>
    <w:rsid w:val="004851B4"/>
    <w:rsid w:val="0048603F"/>
    <w:rsid w:val="004860D5"/>
    <w:rsid w:val="004865C3"/>
    <w:rsid w:val="0049007D"/>
    <w:rsid w:val="0049044B"/>
    <w:rsid w:val="004908ED"/>
    <w:rsid w:val="004914D3"/>
    <w:rsid w:val="004916BA"/>
    <w:rsid w:val="004926E8"/>
    <w:rsid w:val="00492783"/>
    <w:rsid w:val="0049377C"/>
    <w:rsid w:val="0049433E"/>
    <w:rsid w:val="00494392"/>
    <w:rsid w:val="004947FB"/>
    <w:rsid w:val="004958BE"/>
    <w:rsid w:val="004A0EB1"/>
    <w:rsid w:val="004A1101"/>
    <w:rsid w:val="004A12B0"/>
    <w:rsid w:val="004A1A64"/>
    <w:rsid w:val="004A2F34"/>
    <w:rsid w:val="004A3375"/>
    <w:rsid w:val="004A3B49"/>
    <w:rsid w:val="004A4126"/>
    <w:rsid w:val="004A5198"/>
    <w:rsid w:val="004A5C14"/>
    <w:rsid w:val="004A6F64"/>
    <w:rsid w:val="004B12FA"/>
    <w:rsid w:val="004B17CB"/>
    <w:rsid w:val="004B2827"/>
    <w:rsid w:val="004B2BFE"/>
    <w:rsid w:val="004B36B8"/>
    <w:rsid w:val="004B39D2"/>
    <w:rsid w:val="004B5E0E"/>
    <w:rsid w:val="004B750F"/>
    <w:rsid w:val="004C0429"/>
    <w:rsid w:val="004C044D"/>
    <w:rsid w:val="004C0A05"/>
    <w:rsid w:val="004C126B"/>
    <w:rsid w:val="004C17A4"/>
    <w:rsid w:val="004C24E8"/>
    <w:rsid w:val="004C34FB"/>
    <w:rsid w:val="004C387C"/>
    <w:rsid w:val="004C3B0B"/>
    <w:rsid w:val="004C46D9"/>
    <w:rsid w:val="004C4977"/>
    <w:rsid w:val="004C515E"/>
    <w:rsid w:val="004C6A10"/>
    <w:rsid w:val="004C6D25"/>
    <w:rsid w:val="004D050B"/>
    <w:rsid w:val="004D0AB9"/>
    <w:rsid w:val="004D0B3B"/>
    <w:rsid w:val="004D1D8F"/>
    <w:rsid w:val="004D2ED8"/>
    <w:rsid w:val="004D45C2"/>
    <w:rsid w:val="004E042A"/>
    <w:rsid w:val="004E0AEF"/>
    <w:rsid w:val="004E0C1B"/>
    <w:rsid w:val="004E30A5"/>
    <w:rsid w:val="004E3C28"/>
    <w:rsid w:val="004E5122"/>
    <w:rsid w:val="004E6B19"/>
    <w:rsid w:val="004E70E3"/>
    <w:rsid w:val="004F0FDE"/>
    <w:rsid w:val="004F3297"/>
    <w:rsid w:val="004F3E07"/>
    <w:rsid w:val="004F4038"/>
    <w:rsid w:val="004F46DC"/>
    <w:rsid w:val="004F57BE"/>
    <w:rsid w:val="004F5A13"/>
    <w:rsid w:val="004F5F8A"/>
    <w:rsid w:val="004F6D95"/>
    <w:rsid w:val="00500A4B"/>
    <w:rsid w:val="005014FE"/>
    <w:rsid w:val="0050210F"/>
    <w:rsid w:val="0050234C"/>
    <w:rsid w:val="00502586"/>
    <w:rsid w:val="005030AF"/>
    <w:rsid w:val="00504763"/>
    <w:rsid w:val="00504FD3"/>
    <w:rsid w:val="00510D17"/>
    <w:rsid w:val="00512240"/>
    <w:rsid w:val="00512882"/>
    <w:rsid w:val="005143FF"/>
    <w:rsid w:val="00516E1E"/>
    <w:rsid w:val="00516FEB"/>
    <w:rsid w:val="00523835"/>
    <w:rsid w:val="005244F5"/>
    <w:rsid w:val="00524665"/>
    <w:rsid w:val="00524B57"/>
    <w:rsid w:val="00530A00"/>
    <w:rsid w:val="00530C78"/>
    <w:rsid w:val="00530DB0"/>
    <w:rsid w:val="00531C4B"/>
    <w:rsid w:val="00531CDA"/>
    <w:rsid w:val="00533B3E"/>
    <w:rsid w:val="00534EC4"/>
    <w:rsid w:val="00535401"/>
    <w:rsid w:val="0053546B"/>
    <w:rsid w:val="00536C5F"/>
    <w:rsid w:val="00536FBA"/>
    <w:rsid w:val="00540498"/>
    <w:rsid w:val="00541B5F"/>
    <w:rsid w:val="00541CC1"/>
    <w:rsid w:val="005420AC"/>
    <w:rsid w:val="00542EEB"/>
    <w:rsid w:val="00543C0A"/>
    <w:rsid w:val="00544A80"/>
    <w:rsid w:val="0054699B"/>
    <w:rsid w:val="00546E67"/>
    <w:rsid w:val="0054779C"/>
    <w:rsid w:val="00547A35"/>
    <w:rsid w:val="005515EB"/>
    <w:rsid w:val="0055226E"/>
    <w:rsid w:val="00552E7C"/>
    <w:rsid w:val="00553585"/>
    <w:rsid w:val="00554334"/>
    <w:rsid w:val="0055504F"/>
    <w:rsid w:val="00556E2F"/>
    <w:rsid w:val="005574C8"/>
    <w:rsid w:val="00557633"/>
    <w:rsid w:val="005601D0"/>
    <w:rsid w:val="005607C2"/>
    <w:rsid w:val="005613B2"/>
    <w:rsid w:val="0056304A"/>
    <w:rsid w:val="00563245"/>
    <w:rsid w:val="00563C90"/>
    <w:rsid w:val="0056421F"/>
    <w:rsid w:val="00564522"/>
    <w:rsid w:val="005651A6"/>
    <w:rsid w:val="0056590C"/>
    <w:rsid w:val="00566AEE"/>
    <w:rsid w:val="0057066D"/>
    <w:rsid w:val="00572671"/>
    <w:rsid w:val="00573E75"/>
    <w:rsid w:val="0057674A"/>
    <w:rsid w:val="00576E60"/>
    <w:rsid w:val="00577E63"/>
    <w:rsid w:val="00581101"/>
    <w:rsid w:val="0058349E"/>
    <w:rsid w:val="005845E7"/>
    <w:rsid w:val="00584D14"/>
    <w:rsid w:val="0058610B"/>
    <w:rsid w:val="005878EF"/>
    <w:rsid w:val="005900B3"/>
    <w:rsid w:val="00591688"/>
    <w:rsid w:val="005916DF"/>
    <w:rsid w:val="005929D2"/>
    <w:rsid w:val="00592AB6"/>
    <w:rsid w:val="00593C05"/>
    <w:rsid w:val="00595627"/>
    <w:rsid w:val="00595D3F"/>
    <w:rsid w:val="00595EAC"/>
    <w:rsid w:val="00597190"/>
    <w:rsid w:val="00597231"/>
    <w:rsid w:val="005975FD"/>
    <w:rsid w:val="005A19A5"/>
    <w:rsid w:val="005A1A26"/>
    <w:rsid w:val="005A2F5B"/>
    <w:rsid w:val="005A3AD0"/>
    <w:rsid w:val="005A40DD"/>
    <w:rsid w:val="005A5034"/>
    <w:rsid w:val="005A5035"/>
    <w:rsid w:val="005A52D6"/>
    <w:rsid w:val="005A5E83"/>
    <w:rsid w:val="005A6404"/>
    <w:rsid w:val="005A7F9A"/>
    <w:rsid w:val="005B0175"/>
    <w:rsid w:val="005B0B43"/>
    <w:rsid w:val="005B124B"/>
    <w:rsid w:val="005B2C94"/>
    <w:rsid w:val="005B302A"/>
    <w:rsid w:val="005B39AF"/>
    <w:rsid w:val="005B43CB"/>
    <w:rsid w:val="005B5595"/>
    <w:rsid w:val="005B5C63"/>
    <w:rsid w:val="005B5D0B"/>
    <w:rsid w:val="005B7FB0"/>
    <w:rsid w:val="005B7FD0"/>
    <w:rsid w:val="005C02F2"/>
    <w:rsid w:val="005C0FF5"/>
    <w:rsid w:val="005C2384"/>
    <w:rsid w:val="005C2676"/>
    <w:rsid w:val="005C4EE9"/>
    <w:rsid w:val="005C574A"/>
    <w:rsid w:val="005C7683"/>
    <w:rsid w:val="005C77A1"/>
    <w:rsid w:val="005C7F03"/>
    <w:rsid w:val="005D09A0"/>
    <w:rsid w:val="005D10C3"/>
    <w:rsid w:val="005D11D7"/>
    <w:rsid w:val="005D25D8"/>
    <w:rsid w:val="005D2DA8"/>
    <w:rsid w:val="005D383B"/>
    <w:rsid w:val="005D3B39"/>
    <w:rsid w:val="005D3B85"/>
    <w:rsid w:val="005D479D"/>
    <w:rsid w:val="005D4EEC"/>
    <w:rsid w:val="005D519E"/>
    <w:rsid w:val="005D5BB4"/>
    <w:rsid w:val="005D6E7C"/>
    <w:rsid w:val="005E028C"/>
    <w:rsid w:val="005E2568"/>
    <w:rsid w:val="005E5ED2"/>
    <w:rsid w:val="005E671E"/>
    <w:rsid w:val="005E6B09"/>
    <w:rsid w:val="005E7140"/>
    <w:rsid w:val="005E7A21"/>
    <w:rsid w:val="005E7B78"/>
    <w:rsid w:val="005F1B22"/>
    <w:rsid w:val="005F2011"/>
    <w:rsid w:val="005F2E9D"/>
    <w:rsid w:val="005F5A2C"/>
    <w:rsid w:val="005F5DCB"/>
    <w:rsid w:val="005F6670"/>
    <w:rsid w:val="005F6764"/>
    <w:rsid w:val="005F6E7E"/>
    <w:rsid w:val="005F7CE6"/>
    <w:rsid w:val="00600341"/>
    <w:rsid w:val="00600BDF"/>
    <w:rsid w:val="0060103A"/>
    <w:rsid w:val="0060245F"/>
    <w:rsid w:val="00602709"/>
    <w:rsid w:val="00602911"/>
    <w:rsid w:val="00602A7A"/>
    <w:rsid w:val="00603ADA"/>
    <w:rsid w:val="00604224"/>
    <w:rsid w:val="0060509A"/>
    <w:rsid w:val="00605EF3"/>
    <w:rsid w:val="006066C7"/>
    <w:rsid w:val="0060740C"/>
    <w:rsid w:val="006125F5"/>
    <w:rsid w:val="00612A9B"/>
    <w:rsid w:val="00614C14"/>
    <w:rsid w:val="00614D00"/>
    <w:rsid w:val="00615089"/>
    <w:rsid w:val="00620135"/>
    <w:rsid w:val="00620631"/>
    <w:rsid w:val="00620BE7"/>
    <w:rsid w:val="00620CAB"/>
    <w:rsid w:val="006225E2"/>
    <w:rsid w:val="00622E4D"/>
    <w:rsid w:val="006233B5"/>
    <w:rsid w:val="00623E0D"/>
    <w:rsid w:val="00623F5B"/>
    <w:rsid w:val="00624020"/>
    <w:rsid w:val="00624D58"/>
    <w:rsid w:val="006254E1"/>
    <w:rsid w:val="0062583E"/>
    <w:rsid w:val="0062676A"/>
    <w:rsid w:val="00627979"/>
    <w:rsid w:val="006304E5"/>
    <w:rsid w:val="00631729"/>
    <w:rsid w:val="00631C82"/>
    <w:rsid w:val="00632799"/>
    <w:rsid w:val="006328A4"/>
    <w:rsid w:val="0063488A"/>
    <w:rsid w:val="00635049"/>
    <w:rsid w:val="00635C69"/>
    <w:rsid w:val="006363D2"/>
    <w:rsid w:val="00636E91"/>
    <w:rsid w:val="00640076"/>
    <w:rsid w:val="00640C66"/>
    <w:rsid w:val="00640DB1"/>
    <w:rsid w:val="00641626"/>
    <w:rsid w:val="006416E9"/>
    <w:rsid w:val="006419BA"/>
    <w:rsid w:val="00641DAF"/>
    <w:rsid w:val="00642193"/>
    <w:rsid w:val="006426F1"/>
    <w:rsid w:val="0064271A"/>
    <w:rsid w:val="00644AC1"/>
    <w:rsid w:val="0064545D"/>
    <w:rsid w:val="00646C82"/>
    <w:rsid w:val="00647A8B"/>
    <w:rsid w:val="00647CD5"/>
    <w:rsid w:val="006520A4"/>
    <w:rsid w:val="006524AC"/>
    <w:rsid w:val="00653B99"/>
    <w:rsid w:val="006548A6"/>
    <w:rsid w:val="00656B50"/>
    <w:rsid w:val="00657C05"/>
    <w:rsid w:val="00661269"/>
    <w:rsid w:val="006612B1"/>
    <w:rsid w:val="006620FF"/>
    <w:rsid w:val="006621BF"/>
    <w:rsid w:val="00662B7D"/>
    <w:rsid w:val="00662DD4"/>
    <w:rsid w:val="006630F8"/>
    <w:rsid w:val="006632D9"/>
    <w:rsid w:val="00663EB7"/>
    <w:rsid w:val="00664D7F"/>
    <w:rsid w:val="00665CC6"/>
    <w:rsid w:val="00666C14"/>
    <w:rsid w:val="00670C29"/>
    <w:rsid w:val="006717AF"/>
    <w:rsid w:val="006717EF"/>
    <w:rsid w:val="00672B69"/>
    <w:rsid w:val="00672E1A"/>
    <w:rsid w:val="00673234"/>
    <w:rsid w:val="00674102"/>
    <w:rsid w:val="006747DD"/>
    <w:rsid w:val="00676170"/>
    <w:rsid w:val="00676BC2"/>
    <w:rsid w:val="00677480"/>
    <w:rsid w:val="0068022F"/>
    <w:rsid w:val="00681122"/>
    <w:rsid w:val="00681DFA"/>
    <w:rsid w:val="00681EAE"/>
    <w:rsid w:val="00682552"/>
    <w:rsid w:val="00685E14"/>
    <w:rsid w:val="00690C17"/>
    <w:rsid w:val="00692ED9"/>
    <w:rsid w:val="00694EFF"/>
    <w:rsid w:val="006954D2"/>
    <w:rsid w:val="00696044"/>
    <w:rsid w:val="006976C5"/>
    <w:rsid w:val="00697982"/>
    <w:rsid w:val="00697C9F"/>
    <w:rsid w:val="00697D47"/>
    <w:rsid w:val="00697D7F"/>
    <w:rsid w:val="00697FA3"/>
    <w:rsid w:val="006A198D"/>
    <w:rsid w:val="006A36C1"/>
    <w:rsid w:val="006A377B"/>
    <w:rsid w:val="006A3859"/>
    <w:rsid w:val="006A4949"/>
    <w:rsid w:val="006A6551"/>
    <w:rsid w:val="006A6554"/>
    <w:rsid w:val="006B03D8"/>
    <w:rsid w:val="006B0930"/>
    <w:rsid w:val="006B117B"/>
    <w:rsid w:val="006B1304"/>
    <w:rsid w:val="006B2766"/>
    <w:rsid w:val="006B2FB7"/>
    <w:rsid w:val="006B306B"/>
    <w:rsid w:val="006B44D9"/>
    <w:rsid w:val="006B6815"/>
    <w:rsid w:val="006B6EFC"/>
    <w:rsid w:val="006C0543"/>
    <w:rsid w:val="006C087E"/>
    <w:rsid w:val="006C16E9"/>
    <w:rsid w:val="006C1C48"/>
    <w:rsid w:val="006C4384"/>
    <w:rsid w:val="006C4522"/>
    <w:rsid w:val="006C4557"/>
    <w:rsid w:val="006C5135"/>
    <w:rsid w:val="006C546E"/>
    <w:rsid w:val="006C5D76"/>
    <w:rsid w:val="006C6227"/>
    <w:rsid w:val="006C6348"/>
    <w:rsid w:val="006C6529"/>
    <w:rsid w:val="006D01E6"/>
    <w:rsid w:val="006D0638"/>
    <w:rsid w:val="006D112A"/>
    <w:rsid w:val="006D1F9C"/>
    <w:rsid w:val="006D23E6"/>
    <w:rsid w:val="006D3400"/>
    <w:rsid w:val="006D3FBE"/>
    <w:rsid w:val="006D40A7"/>
    <w:rsid w:val="006D5CAE"/>
    <w:rsid w:val="006D60D0"/>
    <w:rsid w:val="006D77E9"/>
    <w:rsid w:val="006E21ED"/>
    <w:rsid w:val="006E25BD"/>
    <w:rsid w:val="006E2DE0"/>
    <w:rsid w:val="006E564B"/>
    <w:rsid w:val="006E5A8E"/>
    <w:rsid w:val="006F0320"/>
    <w:rsid w:val="006F2C81"/>
    <w:rsid w:val="006F32EC"/>
    <w:rsid w:val="006F5730"/>
    <w:rsid w:val="006F6B5E"/>
    <w:rsid w:val="006F6C91"/>
    <w:rsid w:val="0070028C"/>
    <w:rsid w:val="0070081C"/>
    <w:rsid w:val="00702E0D"/>
    <w:rsid w:val="00703182"/>
    <w:rsid w:val="00704402"/>
    <w:rsid w:val="00704602"/>
    <w:rsid w:val="00706677"/>
    <w:rsid w:val="00707700"/>
    <w:rsid w:val="00707868"/>
    <w:rsid w:val="0070791F"/>
    <w:rsid w:val="007119AA"/>
    <w:rsid w:val="00711F99"/>
    <w:rsid w:val="00712143"/>
    <w:rsid w:val="00712157"/>
    <w:rsid w:val="0071264E"/>
    <w:rsid w:val="007129BB"/>
    <w:rsid w:val="0071336A"/>
    <w:rsid w:val="00713D80"/>
    <w:rsid w:val="00714549"/>
    <w:rsid w:val="0071476C"/>
    <w:rsid w:val="0071653B"/>
    <w:rsid w:val="00716A52"/>
    <w:rsid w:val="00717B9C"/>
    <w:rsid w:val="00720948"/>
    <w:rsid w:val="00721429"/>
    <w:rsid w:val="007224B5"/>
    <w:rsid w:val="0072287F"/>
    <w:rsid w:val="00722F3C"/>
    <w:rsid w:val="00724729"/>
    <w:rsid w:val="0072474C"/>
    <w:rsid w:val="00724C0C"/>
    <w:rsid w:val="00724C84"/>
    <w:rsid w:val="007252A8"/>
    <w:rsid w:val="00725C0A"/>
    <w:rsid w:val="00730800"/>
    <w:rsid w:val="0073119D"/>
    <w:rsid w:val="00731581"/>
    <w:rsid w:val="0073199C"/>
    <w:rsid w:val="00731D97"/>
    <w:rsid w:val="00735741"/>
    <w:rsid w:val="00736336"/>
    <w:rsid w:val="007376B0"/>
    <w:rsid w:val="00737B7A"/>
    <w:rsid w:val="00740508"/>
    <w:rsid w:val="00741EFB"/>
    <w:rsid w:val="00742302"/>
    <w:rsid w:val="00743062"/>
    <w:rsid w:val="00743776"/>
    <w:rsid w:val="00745B97"/>
    <w:rsid w:val="00746243"/>
    <w:rsid w:val="00746B97"/>
    <w:rsid w:val="00747C28"/>
    <w:rsid w:val="007505EE"/>
    <w:rsid w:val="00750B90"/>
    <w:rsid w:val="00750C24"/>
    <w:rsid w:val="00751428"/>
    <w:rsid w:val="00752B9F"/>
    <w:rsid w:val="007560F7"/>
    <w:rsid w:val="0075674B"/>
    <w:rsid w:val="00757CDD"/>
    <w:rsid w:val="0076094A"/>
    <w:rsid w:val="00761DE9"/>
    <w:rsid w:val="007625E1"/>
    <w:rsid w:val="00763123"/>
    <w:rsid w:val="0076371A"/>
    <w:rsid w:val="00763B74"/>
    <w:rsid w:val="00764BC3"/>
    <w:rsid w:val="0076552C"/>
    <w:rsid w:val="00766751"/>
    <w:rsid w:val="007706A3"/>
    <w:rsid w:val="00771182"/>
    <w:rsid w:val="0077121B"/>
    <w:rsid w:val="00772611"/>
    <w:rsid w:val="00772E83"/>
    <w:rsid w:val="007731D0"/>
    <w:rsid w:val="00773CBE"/>
    <w:rsid w:val="007740B7"/>
    <w:rsid w:val="00775B0E"/>
    <w:rsid w:val="00775B16"/>
    <w:rsid w:val="00777476"/>
    <w:rsid w:val="00777C62"/>
    <w:rsid w:val="0078067C"/>
    <w:rsid w:val="00783F03"/>
    <w:rsid w:val="0078505B"/>
    <w:rsid w:val="00785A0A"/>
    <w:rsid w:val="00787C36"/>
    <w:rsid w:val="00787C92"/>
    <w:rsid w:val="007907ED"/>
    <w:rsid w:val="00792ADF"/>
    <w:rsid w:val="007952E1"/>
    <w:rsid w:val="00795CA4"/>
    <w:rsid w:val="007967F8"/>
    <w:rsid w:val="00797596"/>
    <w:rsid w:val="007A0801"/>
    <w:rsid w:val="007A3772"/>
    <w:rsid w:val="007A5789"/>
    <w:rsid w:val="007A580C"/>
    <w:rsid w:val="007A5B0C"/>
    <w:rsid w:val="007B1305"/>
    <w:rsid w:val="007B1E45"/>
    <w:rsid w:val="007B3FE8"/>
    <w:rsid w:val="007B408B"/>
    <w:rsid w:val="007B4D28"/>
    <w:rsid w:val="007B519B"/>
    <w:rsid w:val="007B5502"/>
    <w:rsid w:val="007B5892"/>
    <w:rsid w:val="007B6E9D"/>
    <w:rsid w:val="007B712E"/>
    <w:rsid w:val="007B7887"/>
    <w:rsid w:val="007B7EEF"/>
    <w:rsid w:val="007C00D8"/>
    <w:rsid w:val="007C21FF"/>
    <w:rsid w:val="007C2696"/>
    <w:rsid w:val="007C3D3E"/>
    <w:rsid w:val="007C3E58"/>
    <w:rsid w:val="007C44A7"/>
    <w:rsid w:val="007C4C31"/>
    <w:rsid w:val="007C526C"/>
    <w:rsid w:val="007C5EA5"/>
    <w:rsid w:val="007C6AC1"/>
    <w:rsid w:val="007C765A"/>
    <w:rsid w:val="007C7985"/>
    <w:rsid w:val="007D09CF"/>
    <w:rsid w:val="007D0ED9"/>
    <w:rsid w:val="007D1D6A"/>
    <w:rsid w:val="007D372F"/>
    <w:rsid w:val="007D381E"/>
    <w:rsid w:val="007D3CCB"/>
    <w:rsid w:val="007D3EE2"/>
    <w:rsid w:val="007D4579"/>
    <w:rsid w:val="007D4B5A"/>
    <w:rsid w:val="007D50E1"/>
    <w:rsid w:val="007D5CC1"/>
    <w:rsid w:val="007D6320"/>
    <w:rsid w:val="007D7474"/>
    <w:rsid w:val="007D7827"/>
    <w:rsid w:val="007D7897"/>
    <w:rsid w:val="007E03CA"/>
    <w:rsid w:val="007E1505"/>
    <w:rsid w:val="007E3099"/>
    <w:rsid w:val="007E4C9F"/>
    <w:rsid w:val="007E5D6F"/>
    <w:rsid w:val="007E5DAD"/>
    <w:rsid w:val="007E6193"/>
    <w:rsid w:val="007E6537"/>
    <w:rsid w:val="007E7877"/>
    <w:rsid w:val="007E7F2A"/>
    <w:rsid w:val="007F0CB6"/>
    <w:rsid w:val="007F177E"/>
    <w:rsid w:val="007F2F97"/>
    <w:rsid w:val="007F387D"/>
    <w:rsid w:val="007F43B5"/>
    <w:rsid w:val="007F7152"/>
    <w:rsid w:val="007F71E0"/>
    <w:rsid w:val="00800510"/>
    <w:rsid w:val="0080163E"/>
    <w:rsid w:val="00801699"/>
    <w:rsid w:val="00802D57"/>
    <w:rsid w:val="00803B18"/>
    <w:rsid w:val="00806C0B"/>
    <w:rsid w:val="00810418"/>
    <w:rsid w:val="0081108D"/>
    <w:rsid w:val="00811124"/>
    <w:rsid w:val="00811908"/>
    <w:rsid w:val="008132B4"/>
    <w:rsid w:val="0081429B"/>
    <w:rsid w:val="00816173"/>
    <w:rsid w:val="0081646C"/>
    <w:rsid w:val="00820338"/>
    <w:rsid w:val="008203E6"/>
    <w:rsid w:val="00821688"/>
    <w:rsid w:val="008220B1"/>
    <w:rsid w:val="0082248E"/>
    <w:rsid w:val="00822A2A"/>
    <w:rsid w:val="008231AA"/>
    <w:rsid w:val="00823B32"/>
    <w:rsid w:val="00825346"/>
    <w:rsid w:val="00825E8B"/>
    <w:rsid w:val="00827681"/>
    <w:rsid w:val="00830107"/>
    <w:rsid w:val="00830897"/>
    <w:rsid w:val="00831A86"/>
    <w:rsid w:val="00831B02"/>
    <w:rsid w:val="00833174"/>
    <w:rsid w:val="0083325F"/>
    <w:rsid w:val="00833EF7"/>
    <w:rsid w:val="008354D2"/>
    <w:rsid w:val="008358B8"/>
    <w:rsid w:val="008365D3"/>
    <w:rsid w:val="0084123E"/>
    <w:rsid w:val="00841CB9"/>
    <w:rsid w:val="008420A6"/>
    <w:rsid w:val="00842ACB"/>
    <w:rsid w:val="00842FBD"/>
    <w:rsid w:val="00844107"/>
    <w:rsid w:val="0084591B"/>
    <w:rsid w:val="0084622A"/>
    <w:rsid w:val="00846539"/>
    <w:rsid w:val="00846609"/>
    <w:rsid w:val="008473C2"/>
    <w:rsid w:val="008475F7"/>
    <w:rsid w:val="008476EB"/>
    <w:rsid w:val="00847B6B"/>
    <w:rsid w:val="00852958"/>
    <w:rsid w:val="008532DC"/>
    <w:rsid w:val="008543F5"/>
    <w:rsid w:val="00854782"/>
    <w:rsid w:val="008576FD"/>
    <w:rsid w:val="00857DBD"/>
    <w:rsid w:val="008605C8"/>
    <w:rsid w:val="00860D5D"/>
    <w:rsid w:val="008613AB"/>
    <w:rsid w:val="0086226D"/>
    <w:rsid w:val="0086272D"/>
    <w:rsid w:val="00863CEC"/>
    <w:rsid w:val="00864038"/>
    <w:rsid w:val="008640B4"/>
    <w:rsid w:val="0086439A"/>
    <w:rsid w:val="00864F77"/>
    <w:rsid w:val="00865F66"/>
    <w:rsid w:val="00865F9C"/>
    <w:rsid w:val="008661F8"/>
    <w:rsid w:val="00866946"/>
    <w:rsid w:val="00867792"/>
    <w:rsid w:val="008711D6"/>
    <w:rsid w:val="008712FA"/>
    <w:rsid w:val="00871700"/>
    <w:rsid w:val="00874635"/>
    <w:rsid w:val="00874C2F"/>
    <w:rsid w:val="00875738"/>
    <w:rsid w:val="008766DF"/>
    <w:rsid w:val="008768F5"/>
    <w:rsid w:val="00876AA9"/>
    <w:rsid w:val="00876EFF"/>
    <w:rsid w:val="008773E7"/>
    <w:rsid w:val="00877C1D"/>
    <w:rsid w:val="00880F61"/>
    <w:rsid w:val="00882DA1"/>
    <w:rsid w:val="00883548"/>
    <w:rsid w:val="00883AB2"/>
    <w:rsid w:val="00885F38"/>
    <w:rsid w:val="008861B2"/>
    <w:rsid w:val="0088725A"/>
    <w:rsid w:val="0088740C"/>
    <w:rsid w:val="00892CBA"/>
    <w:rsid w:val="008930FD"/>
    <w:rsid w:val="00894205"/>
    <w:rsid w:val="00896377"/>
    <w:rsid w:val="00896CD7"/>
    <w:rsid w:val="008978B1"/>
    <w:rsid w:val="008A09F5"/>
    <w:rsid w:val="008A229E"/>
    <w:rsid w:val="008A2AEA"/>
    <w:rsid w:val="008A326F"/>
    <w:rsid w:val="008A3E53"/>
    <w:rsid w:val="008A4296"/>
    <w:rsid w:val="008A4B18"/>
    <w:rsid w:val="008A4CCC"/>
    <w:rsid w:val="008A738C"/>
    <w:rsid w:val="008A7F34"/>
    <w:rsid w:val="008B0118"/>
    <w:rsid w:val="008B1B76"/>
    <w:rsid w:val="008B21CE"/>
    <w:rsid w:val="008B2645"/>
    <w:rsid w:val="008B2A45"/>
    <w:rsid w:val="008B4893"/>
    <w:rsid w:val="008B4A47"/>
    <w:rsid w:val="008B573D"/>
    <w:rsid w:val="008B65E6"/>
    <w:rsid w:val="008B76DC"/>
    <w:rsid w:val="008C052F"/>
    <w:rsid w:val="008C20FC"/>
    <w:rsid w:val="008C210B"/>
    <w:rsid w:val="008C22AA"/>
    <w:rsid w:val="008C2773"/>
    <w:rsid w:val="008C333A"/>
    <w:rsid w:val="008C36D3"/>
    <w:rsid w:val="008C6325"/>
    <w:rsid w:val="008D0675"/>
    <w:rsid w:val="008D069D"/>
    <w:rsid w:val="008D0B94"/>
    <w:rsid w:val="008D0F4B"/>
    <w:rsid w:val="008D1425"/>
    <w:rsid w:val="008D1A60"/>
    <w:rsid w:val="008D21FC"/>
    <w:rsid w:val="008D2492"/>
    <w:rsid w:val="008D27BD"/>
    <w:rsid w:val="008D3BC8"/>
    <w:rsid w:val="008D431B"/>
    <w:rsid w:val="008D66E1"/>
    <w:rsid w:val="008D672A"/>
    <w:rsid w:val="008D6F23"/>
    <w:rsid w:val="008D742C"/>
    <w:rsid w:val="008E04E2"/>
    <w:rsid w:val="008E0A02"/>
    <w:rsid w:val="008E2945"/>
    <w:rsid w:val="008E2973"/>
    <w:rsid w:val="008E2FD5"/>
    <w:rsid w:val="008E3271"/>
    <w:rsid w:val="008E3CDB"/>
    <w:rsid w:val="008E54C9"/>
    <w:rsid w:val="008E5EB5"/>
    <w:rsid w:val="008E758E"/>
    <w:rsid w:val="008F04C7"/>
    <w:rsid w:val="008F10D8"/>
    <w:rsid w:val="008F21A5"/>
    <w:rsid w:val="008F2440"/>
    <w:rsid w:val="008F3CE7"/>
    <w:rsid w:val="008F4279"/>
    <w:rsid w:val="008F4B9A"/>
    <w:rsid w:val="008F562C"/>
    <w:rsid w:val="008F5B20"/>
    <w:rsid w:val="008F740B"/>
    <w:rsid w:val="00901759"/>
    <w:rsid w:val="00901E2E"/>
    <w:rsid w:val="00901F49"/>
    <w:rsid w:val="009032DD"/>
    <w:rsid w:val="00904C89"/>
    <w:rsid w:val="00905149"/>
    <w:rsid w:val="00905574"/>
    <w:rsid w:val="00906ABD"/>
    <w:rsid w:val="00911690"/>
    <w:rsid w:val="00912A4A"/>
    <w:rsid w:val="00913215"/>
    <w:rsid w:val="00914619"/>
    <w:rsid w:val="009152A4"/>
    <w:rsid w:val="0091703C"/>
    <w:rsid w:val="009202C8"/>
    <w:rsid w:val="009213DB"/>
    <w:rsid w:val="009224B0"/>
    <w:rsid w:val="00924330"/>
    <w:rsid w:val="00924462"/>
    <w:rsid w:val="009246BA"/>
    <w:rsid w:val="0092602C"/>
    <w:rsid w:val="009260AE"/>
    <w:rsid w:val="0092694F"/>
    <w:rsid w:val="00935A82"/>
    <w:rsid w:val="00935AA1"/>
    <w:rsid w:val="0093651C"/>
    <w:rsid w:val="009367D5"/>
    <w:rsid w:val="00936F4B"/>
    <w:rsid w:val="0094206D"/>
    <w:rsid w:val="00942280"/>
    <w:rsid w:val="009422AE"/>
    <w:rsid w:val="00944682"/>
    <w:rsid w:val="00945356"/>
    <w:rsid w:val="009476E1"/>
    <w:rsid w:val="0094777C"/>
    <w:rsid w:val="00947ED1"/>
    <w:rsid w:val="009501B7"/>
    <w:rsid w:val="009506A0"/>
    <w:rsid w:val="009516AC"/>
    <w:rsid w:val="00953616"/>
    <w:rsid w:val="00954C6F"/>
    <w:rsid w:val="00954CF9"/>
    <w:rsid w:val="00955369"/>
    <w:rsid w:val="0095585D"/>
    <w:rsid w:val="009560FC"/>
    <w:rsid w:val="00956208"/>
    <w:rsid w:val="0095655E"/>
    <w:rsid w:val="00957462"/>
    <w:rsid w:val="009600FE"/>
    <w:rsid w:val="009638DA"/>
    <w:rsid w:val="00963DC7"/>
    <w:rsid w:val="00965F93"/>
    <w:rsid w:val="00967427"/>
    <w:rsid w:val="009677B0"/>
    <w:rsid w:val="00971262"/>
    <w:rsid w:val="0097152C"/>
    <w:rsid w:val="009718ED"/>
    <w:rsid w:val="00974B76"/>
    <w:rsid w:val="009752A9"/>
    <w:rsid w:val="0098045E"/>
    <w:rsid w:val="0098106D"/>
    <w:rsid w:val="0098154C"/>
    <w:rsid w:val="00984C7D"/>
    <w:rsid w:val="0098549E"/>
    <w:rsid w:val="00985700"/>
    <w:rsid w:val="009857EF"/>
    <w:rsid w:val="00990368"/>
    <w:rsid w:val="00990B3F"/>
    <w:rsid w:val="00992E00"/>
    <w:rsid w:val="00993600"/>
    <w:rsid w:val="00993ED5"/>
    <w:rsid w:val="009941D8"/>
    <w:rsid w:val="00994AA8"/>
    <w:rsid w:val="009956AC"/>
    <w:rsid w:val="009958AB"/>
    <w:rsid w:val="00996C3F"/>
    <w:rsid w:val="009A02DE"/>
    <w:rsid w:val="009A0528"/>
    <w:rsid w:val="009A2C18"/>
    <w:rsid w:val="009A3871"/>
    <w:rsid w:val="009A4DE4"/>
    <w:rsid w:val="009A5F28"/>
    <w:rsid w:val="009A6E7E"/>
    <w:rsid w:val="009A70B7"/>
    <w:rsid w:val="009A79FF"/>
    <w:rsid w:val="009A7FC2"/>
    <w:rsid w:val="009B06CF"/>
    <w:rsid w:val="009B10E8"/>
    <w:rsid w:val="009B16A2"/>
    <w:rsid w:val="009B2B49"/>
    <w:rsid w:val="009B2C13"/>
    <w:rsid w:val="009B2D62"/>
    <w:rsid w:val="009B41A5"/>
    <w:rsid w:val="009B5C34"/>
    <w:rsid w:val="009B6262"/>
    <w:rsid w:val="009B65B8"/>
    <w:rsid w:val="009C0A0B"/>
    <w:rsid w:val="009C14BD"/>
    <w:rsid w:val="009C2130"/>
    <w:rsid w:val="009C258F"/>
    <w:rsid w:val="009C31F8"/>
    <w:rsid w:val="009C5354"/>
    <w:rsid w:val="009C5785"/>
    <w:rsid w:val="009C5B1F"/>
    <w:rsid w:val="009C5E76"/>
    <w:rsid w:val="009D095A"/>
    <w:rsid w:val="009D11B5"/>
    <w:rsid w:val="009D1A59"/>
    <w:rsid w:val="009D1AF8"/>
    <w:rsid w:val="009D28C4"/>
    <w:rsid w:val="009D4104"/>
    <w:rsid w:val="009D43B0"/>
    <w:rsid w:val="009E17DE"/>
    <w:rsid w:val="009E1C64"/>
    <w:rsid w:val="009E1C84"/>
    <w:rsid w:val="009E1DC3"/>
    <w:rsid w:val="009E1E2F"/>
    <w:rsid w:val="009E2D7A"/>
    <w:rsid w:val="009E32D4"/>
    <w:rsid w:val="009E4080"/>
    <w:rsid w:val="009E46E5"/>
    <w:rsid w:val="009E47C6"/>
    <w:rsid w:val="009E4C4F"/>
    <w:rsid w:val="009E4DCB"/>
    <w:rsid w:val="009E4F66"/>
    <w:rsid w:val="009E580F"/>
    <w:rsid w:val="009E5866"/>
    <w:rsid w:val="009E6A9E"/>
    <w:rsid w:val="009E6ADF"/>
    <w:rsid w:val="009E7258"/>
    <w:rsid w:val="009F127B"/>
    <w:rsid w:val="009F179B"/>
    <w:rsid w:val="009F28F2"/>
    <w:rsid w:val="009F3220"/>
    <w:rsid w:val="009F36D2"/>
    <w:rsid w:val="009F3924"/>
    <w:rsid w:val="009F3A62"/>
    <w:rsid w:val="009F3C74"/>
    <w:rsid w:val="009F47AF"/>
    <w:rsid w:val="009F4860"/>
    <w:rsid w:val="009F5816"/>
    <w:rsid w:val="009F5A6A"/>
    <w:rsid w:val="009F5C9E"/>
    <w:rsid w:val="009F67B1"/>
    <w:rsid w:val="009F6D27"/>
    <w:rsid w:val="009F73BD"/>
    <w:rsid w:val="009F760B"/>
    <w:rsid w:val="00A013EB"/>
    <w:rsid w:val="00A0205F"/>
    <w:rsid w:val="00A0377B"/>
    <w:rsid w:val="00A03DA6"/>
    <w:rsid w:val="00A03F3B"/>
    <w:rsid w:val="00A04E9D"/>
    <w:rsid w:val="00A055CB"/>
    <w:rsid w:val="00A05AED"/>
    <w:rsid w:val="00A06893"/>
    <w:rsid w:val="00A07E36"/>
    <w:rsid w:val="00A11D0B"/>
    <w:rsid w:val="00A171D5"/>
    <w:rsid w:val="00A1765A"/>
    <w:rsid w:val="00A20109"/>
    <w:rsid w:val="00A21886"/>
    <w:rsid w:val="00A21EDC"/>
    <w:rsid w:val="00A23C2A"/>
    <w:rsid w:val="00A23F3F"/>
    <w:rsid w:val="00A249CD"/>
    <w:rsid w:val="00A25682"/>
    <w:rsid w:val="00A2638C"/>
    <w:rsid w:val="00A27417"/>
    <w:rsid w:val="00A27AFD"/>
    <w:rsid w:val="00A31B74"/>
    <w:rsid w:val="00A32200"/>
    <w:rsid w:val="00A33470"/>
    <w:rsid w:val="00A354A8"/>
    <w:rsid w:val="00A36D91"/>
    <w:rsid w:val="00A4031E"/>
    <w:rsid w:val="00A409D3"/>
    <w:rsid w:val="00A4108E"/>
    <w:rsid w:val="00A4117B"/>
    <w:rsid w:val="00A41E95"/>
    <w:rsid w:val="00A44B80"/>
    <w:rsid w:val="00A452B8"/>
    <w:rsid w:val="00A46F60"/>
    <w:rsid w:val="00A4725A"/>
    <w:rsid w:val="00A47FF1"/>
    <w:rsid w:val="00A501DC"/>
    <w:rsid w:val="00A50E31"/>
    <w:rsid w:val="00A53234"/>
    <w:rsid w:val="00A5397E"/>
    <w:rsid w:val="00A5441C"/>
    <w:rsid w:val="00A5485B"/>
    <w:rsid w:val="00A54AAF"/>
    <w:rsid w:val="00A563E3"/>
    <w:rsid w:val="00A572DC"/>
    <w:rsid w:val="00A57912"/>
    <w:rsid w:val="00A57F47"/>
    <w:rsid w:val="00A61B3F"/>
    <w:rsid w:val="00A61B43"/>
    <w:rsid w:val="00A61DEE"/>
    <w:rsid w:val="00A64762"/>
    <w:rsid w:val="00A65261"/>
    <w:rsid w:val="00A65F39"/>
    <w:rsid w:val="00A6661A"/>
    <w:rsid w:val="00A66D5C"/>
    <w:rsid w:val="00A678AD"/>
    <w:rsid w:val="00A67E35"/>
    <w:rsid w:val="00A70C1B"/>
    <w:rsid w:val="00A71B8A"/>
    <w:rsid w:val="00A7267A"/>
    <w:rsid w:val="00A740BF"/>
    <w:rsid w:val="00A74465"/>
    <w:rsid w:val="00A75B52"/>
    <w:rsid w:val="00A76590"/>
    <w:rsid w:val="00A76CFB"/>
    <w:rsid w:val="00A7776A"/>
    <w:rsid w:val="00A77D3B"/>
    <w:rsid w:val="00A809C6"/>
    <w:rsid w:val="00A8106C"/>
    <w:rsid w:val="00A811D3"/>
    <w:rsid w:val="00A822DE"/>
    <w:rsid w:val="00A8293E"/>
    <w:rsid w:val="00A82ACD"/>
    <w:rsid w:val="00A82E8C"/>
    <w:rsid w:val="00A835AF"/>
    <w:rsid w:val="00A845D1"/>
    <w:rsid w:val="00A84A5C"/>
    <w:rsid w:val="00A852A7"/>
    <w:rsid w:val="00A86768"/>
    <w:rsid w:val="00A86A54"/>
    <w:rsid w:val="00A87FED"/>
    <w:rsid w:val="00A90662"/>
    <w:rsid w:val="00A90926"/>
    <w:rsid w:val="00A90BB6"/>
    <w:rsid w:val="00A917DB"/>
    <w:rsid w:val="00A91BE4"/>
    <w:rsid w:val="00A92260"/>
    <w:rsid w:val="00A92599"/>
    <w:rsid w:val="00A92A42"/>
    <w:rsid w:val="00A954D1"/>
    <w:rsid w:val="00A9687D"/>
    <w:rsid w:val="00A97545"/>
    <w:rsid w:val="00AA1987"/>
    <w:rsid w:val="00AA1BBD"/>
    <w:rsid w:val="00AA213B"/>
    <w:rsid w:val="00AA26D7"/>
    <w:rsid w:val="00AA3C04"/>
    <w:rsid w:val="00AA3DEC"/>
    <w:rsid w:val="00AA5C10"/>
    <w:rsid w:val="00AA66D3"/>
    <w:rsid w:val="00AA6AD1"/>
    <w:rsid w:val="00AA76C9"/>
    <w:rsid w:val="00AA7A0D"/>
    <w:rsid w:val="00AA7D85"/>
    <w:rsid w:val="00AB0137"/>
    <w:rsid w:val="00AB0A43"/>
    <w:rsid w:val="00AB113B"/>
    <w:rsid w:val="00AB18A1"/>
    <w:rsid w:val="00AB1983"/>
    <w:rsid w:val="00AB1A08"/>
    <w:rsid w:val="00AB1F6D"/>
    <w:rsid w:val="00AB22D8"/>
    <w:rsid w:val="00AB230E"/>
    <w:rsid w:val="00AB31AA"/>
    <w:rsid w:val="00AB3CBD"/>
    <w:rsid w:val="00AB3F29"/>
    <w:rsid w:val="00AB531A"/>
    <w:rsid w:val="00AB693E"/>
    <w:rsid w:val="00AB75EF"/>
    <w:rsid w:val="00AB7D7C"/>
    <w:rsid w:val="00AC1697"/>
    <w:rsid w:val="00AC19C2"/>
    <w:rsid w:val="00AC1CBE"/>
    <w:rsid w:val="00AC2EE8"/>
    <w:rsid w:val="00AC673E"/>
    <w:rsid w:val="00AD082A"/>
    <w:rsid w:val="00AD1A5D"/>
    <w:rsid w:val="00AD2E9C"/>
    <w:rsid w:val="00AD2FD2"/>
    <w:rsid w:val="00AD33C0"/>
    <w:rsid w:val="00AD41E6"/>
    <w:rsid w:val="00AD4EA6"/>
    <w:rsid w:val="00AD4ECF"/>
    <w:rsid w:val="00AD6344"/>
    <w:rsid w:val="00AD69A8"/>
    <w:rsid w:val="00AE134D"/>
    <w:rsid w:val="00AE2C68"/>
    <w:rsid w:val="00AE2CC3"/>
    <w:rsid w:val="00AE362A"/>
    <w:rsid w:val="00AE41FC"/>
    <w:rsid w:val="00AE4A8E"/>
    <w:rsid w:val="00AE4B10"/>
    <w:rsid w:val="00AE4D85"/>
    <w:rsid w:val="00AE6D48"/>
    <w:rsid w:val="00AE7CDD"/>
    <w:rsid w:val="00AF2A8A"/>
    <w:rsid w:val="00AF2D63"/>
    <w:rsid w:val="00AF4797"/>
    <w:rsid w:val="00AF6067"/>
    <w:rsid w:val="00AF7015"/>
    <w:rsid w:val="00B0047E"/>
    <w:rsid w:val="00B0048E"/>
    <w:rsid w:val="00B01BE0"/>
    <w:rsid w:val="00B0205B"/>
    <w:rsid w:val="00B026A5"/>
    <w:rsid w:val="00B034E4"/>
    <w:rsid w:val="00B036BF"/>
    <w:rsid w:val="00B04508"/>
    <w:rsid w:val="00B04641"/>
    <w:rsid w:val="00B05819"/>
    <w:rsid w:val="00B05AD5"/>
    <w:rsid w:val="00B071D6"/>
    <w:rsid w:val="00B076CA"/>
    <w:rsid w:val="00B079C2"/>
    <w:rsid w:val="00B07AAD"/>
    <w:rsid w:val="00B1033A"/>
    <w:rsid w:val="00B10642"/>
    <w:rsid w:val="00B10FA4"/>
    <w:rsid w:val="00B129C5"/>
    <w:rsid w:val="00B140E7"/>
    <w:rsid w:val="00B15273"/>
    <w:rsid w:val="00B16887"/>
    <w:rsid w:val="00B1746F"/>
    <w:rsid w:val="00B213B9"/>
    <w:rsid w:val="00B23E88"/>
    <w:rsid w:val="00B25674"/>
    <w:rsid w:val="00B26C75"/>
    <w:rsid w:val="00B275D8"/>
    <w:rsid w:val="00B27A2B"/>
    <w:rsid w:val="00B27FF7"/>
    <w:rsid w:val="00B30FF1"/>
    <w:rsid w:val="00B31C40"/>
    <w:rsid w:val="00B31F00"/>
    <w:rsid w:val="00B3303C"/>
    <w:rsid w:val="00B33696"/>
    <w:rsid w:val="00B3490F"/>
    <w:rsid w:val="00B351A2"/>
    <w:rsid w:val="00B353FE"/>
    <w:rsid w:val="00B367F0"/>
    <w:rsid w:val="00B37265"/>
    <w:rsid w:val="00B37692"/>
    <w:rsid w:val="00B40A15"/>
    <w:rsid w:val="00B41263"/>
    <w:rsid w:val="00B41959"/>
    <w:rsid w:val="00B420A4"/>
    <w:rsid w:val="00B42C18"/>
    <w:rsid w:val="00B43CF7"/>
    <w:rsid w:val="00B44327"/>
    <w:rsid w:val="00B44C25"/>
    <w:rsid w:val="00B454A5"/>
    <w:rsid w:val="00B47B72"/>
    <w:rsid w:val="00B504F9"/>
    <w:rsid w:val="00B519AE"/>
    <w:rsid w:val="00B5325A"/>
    <w:rsid w:val="00B53D95"/>
    <w:rsid w:val="00B55155"/>
    <w:rsid w:val="00B56CC8"/>
    <w:rsid w:val="00B6197E"/>
    <w:rsid w:val="00B61AA4"/>
    <w:rsid w:val="00B61D64"/>
    <w:rsid w:val="00B61FDD"/>
    <w:rsid w:val="00B630FF"/>
    <w:rsid w:val="00B63140"/>
    <w:rsid w:val="00B6319F"/>
    <w:rsid w:val="00B63591"/>
    <w:rsid w:val="00B636AA"/>
    <w:rsid w:val="00B64181"/>
    <w:rsid w:val="00B644B0"/>
    <w:rsid w:val="00B6454C"/>
    <w:rsid w:val="00B64C29"/>
    <w:rsid w:val="00B65475"/>
    <w:rsid w:val="00B66781"/>
    <w:rsid w:val="00B66AB3"/>
    <w:rsid w:val="00B71678"/>
    <w:rsid w:val="00B7469B"/>
    <w:rsid w:val="00B75998"/>
    <w:rsid w:val="00B76067"/>
    <w:rsid w:val="00B76A95"/>
    <w:rsid w:val="00B779E2"/>
    <w:rsid w:val="00B80F8E"/>
    <w:rsid w:val="00B81149"/>
    <w:rsid w:val="00B813EA"/>
    <w:rsid w:val="00B81F30"/>
    <w:rsid w:val="00B81F99"/>
    <w:rsid w:val="00B822C8"/>
    <w:rsid w:val="00B82339"/>
    <w:rsid w:val="00B8311E"/>
    <w:rsid w:val="00B839D7"/>
    <w:rsid w:val="00B83BB2"/>
    <w:rsid w:val="00B83C90"/>
    <w:rsid w:val="00B83ED7"/>
    <w:rsid w:val="00B85895"/>
    <w:rsid w:val="00B8672D"/>
    <w:rsid w:val="00B86FF3"/>
    <w:rsid w:val="00B87F2D"/>
    <w:rsid w:val="00B902AB"/>
    <w:rsid w:val="00B9071F"/>
    <w:rsid w:val="00B90993"/>
    <w:rsid w:val="00B90B57"/>
    <w:rsid w:val="00B90BD3"/>
    <w:rsid w:val="00B90C99"/>
    <w:rsid w:val="00B93A2A"/>
    <w:rsid w:val="00B94D86"/>
    <w:rsid w:val="00B94FB1"/>
    <w:rsid w:val="00B9512F"/>
    <w:rsid w:val="00B95933"/>
    <w:rsid w:val="00B97E4A"/>
    <w:rsid w:val="00BA04A7"/>
    <w:rsid w:val="00BA053D"/>
    <w:rsid w:val="00BA0EF5"/>
    <w:rsid w:val="00BA14A2"/>
    <w:rsid w:val="00BA33CF"/>
    <w:rsid w:val="00BA39B6"/>
    <w:rsid w:val="00BA5FAA"/>
    <w:rsid w:val="00BA6B07"/>
    <w:rsid w:val="00BA7D16"/>
    <w:rsid w:val="00BA7E2C"/>
    <w:rsid w:val="00BB0120"/>
    <w:rsid w:val="00BB09F8"/>
    <w:rsid w:val="00BB1E0B"/>
    <w:rsid w:val="00BB28DD"/>
    <w:rsid w:val="00BB3A86"/>
    <w:rsid w:val="00BB4376"/>
    <w:rsid w:val="00BB48A9"/>
    <w:rsid w:val="00BB5FA1"/>
    <w:rsid w:val="00BB60E9"/>
    <w:rsid w:val="00BB6C42"/>
    <w:rsid w:val="00BB7082"/>
    <w:rsid w:val="00BB7926"/>
    <w:rsid w:val="00BC09A1"/>
    <w:rsid w:val="00BC0A13"/>
    <w:rsid w:val="00BC1793"/>
    <w:rsid w:val="00BC31DB"/>
    <w:rsid w:val="00BC5A75"/>
    <w:rsid w:val="00BC5E14"/>
    <w:rsid w:val="00BC7EE1"/>
    <w:rsid w:val="00BC7FBC"/>
    <w:rsid w:val="00BD04AC"/>
    <w:rsid w:val="00BD0A61"/>
    <w:rsid w:val="00BD11D6"/>
    <w:rsid w:val="00BD23E8"/>
    <w:rsid w:val="00BD2A3B"/>
    <w:rsid w:val="00BD3F45"/>
    <w:rsid w:val="00BD4140"/>
    <w:rsid w:val="00BD5EFF"/>
    <w:rsid w:val="00BD629E"/>
    <w:rsid w:val="00BD646D"/>
    <w:rsid w:val="00BD6A33"/>
    <w:rsid w:val="00BD6C60"/>
    <w:rsid w:val="00BD721A"/>
    <w:rsid w:val="00BD75A8"/>
    <w:rsid w:val="00BD7BBC"/>
    <w:rsid w:val="00BD7D21"/>
    <w:rsid w:val="00BD7ED0"/>
    <w:rsid w:val="00BE2B5D"/>
    <w:rsid w:val="00BE2C00"/>
    <w:rsid w:val="00BE37F6"/>
    <w:rsid w:val="00BE49C4"/>
    <w:rsid w:val="00BE4C18"/>
    <w:rsid w:val="00BE5D36"/>
    <w:rsid w:val="00BE5E06"/>
    <w:rsid w:val="00BE643E"/>
    <w:rsid w:val="00BE66AC"/>
    <w:rsid w:val="00BE6D54"/>
    <w:rsid w:val="00BE79D5"/>
    <w:rsid w:val="00BE7CED"/>
    <w:rsid w:val="00BE7D76"/>
    <w:rsid w:val="00BF0FA2"/>
    <w:rsid w:val="00BF1718"/>
    <w:rsid w:val="00BF2DD8"/>
    <w:rsid w:val="00BF4C5F"/>
    <w:rsid w:val="00BF59BF"/>
    <w:rsid w:val="00BF6097"/>
    <w:rsid w:val="00C00EA7"/>
    <w:rsid w:val="00C0262C"/>
    <w:rsid w:val="00C028C7"/>
    <w:rsid w:val="00C03B08"/>
    <w:rsid w:val="00C045CE"/>
    <w:rsid w:val="00C056B5"/>
    <w:rsid w:val="00C068ED"/>
    <w:rsid w:val="00C0750E"/>
    <w:rsid w:val="00C10630"/>
    <w:rsid w:val="00C10A01"/>
    <w:rsid w:val="00C119D5"/>
    <w:rsid w:val="00C12939"/>
    <w:rsid w:val="00C12EA4"/>
    <w:rsid w:val="00C14B76"/>
    <w:rsid w:val="00C14E3B"/>
    <w:rsid w:val="00C14F04"/>
    <w:rsid w:val="00C17257"/>
    <w:rsid w:val="00C20FBA"/>
    <w:rsid w:val="00C230BB"/>
    <w:rsid w:val="00C23110"/>
    <w:rsid w:val="00C232BB"/>
    <w:rsid w:val="00C23BA4"/>
    <w:rsid w:val="00C241B2"/>
    <w:rsid w:val="00C24832"/>
    <w:rsid w:val="00C261FD"/>
    <w:rsid w:val="00C26806"/>
    <w:rsid w:val="00C26FCD"/>
    <w:rsid w:val="00C27F42"/>
    <w:rsid w:val="00C310D5"/>
    <w:rsid w:val="00C311D4"/>
    <w:rsid w:val="00C31D7A"/>
    <w:rsid w:val="00C31DAC"/>
    <w:rsid w:val="00C333C4"/>
    <w:rsid w:val="00C3343C"/>
    <w:rsid w:val="00C33862"/>
    <w:rsid w:val="00C34485"/>
    <w:rsid w:val="00C35CFE"/>
    <w:rsid w:val="00C36C47"/>
    <w:rsid w:val="00C372AB"/>
    <w:rsid w:val="00C40945"/>
    <w:rsid w:val="00C4099F"/>
    <w:rsid w:val="00C40AB3"/>
    <w:rsid w:val="00C42140"/>
    <w:rsid w:val="00C4283A"/>
    <w:rsid w:val="00C43805"/>
    <w:rsid w:val="00C43E24"/>
    <w:rsid w:val="00C44897"/>
    <w:rsid w:val="00C45235"/>
    <w:rsid w:val="00C45D37"/>
    <w:rsid w:val="00C47152"/>
    <w:rsid w:val="00C5161C"/>
    <w:rsid w:val="00C51730"/>
    <w:rsid w:val="00C51A55"/>
    <w:rsid w:val="00C52388"/>
    <w:rsid w:val="00C53E71"/>
    <w:rsid w:val="00C5585E"/>
    <w:rsid w:val="00C56028"/>
    <w:rsid w:val="00C5632D"/>
    <w:rsid w:val="00C5765C"/>
    <w:rsid w:val="00C60EF2"/>
    <w:rsid w:val="00C61544"/>
    <w:rsid w:val="00C615B2"/>
    <w:rsid w:val="00C61689"/>
    <w:rsid w:val="00C61846"/>
    <w:rsid w:val="00C6241C"/>
    <w:rsid w:val="00C62ED3"/>
    <w:rsid w:val="00C62F3B"/>
    <w:rsid w:val="00C65272"/>
    <w:rsid w:val="00C665BE"/>
    <w:rsid w:val="00C672D6"/>
    <w:rsid w:val="00C702F0"/>
    <w:rsid w:val="00C70A45"/>
    <w:rsid w:val="00C71E32"/>
    <w:rsid w:val="00C72AB4"/>
    <w:rsid w:val="00C72E71"/>
    <w:rsid w:val="00C74553"/>
    <w:rsid w:val="00C74E4A"/>
    <w:rsid w:val="00C7629C"/>
    <w:rsid w:val="00C777EA"/>
    <w:rsid w:val="00C77D1C"/>
    <w:rsid w:val="00C8112C"/>
    <w:rsid w:val="00C846F8"/>
    <w:rsid w:val="00C85D3E"/>
    <w:rsid w:val="00C8712D"/>
    <w:rsid w:val="00C87EF4"/>
    <w:rsid w:val="00C9047C"/>
    <w:rsid w:val="00C9049A"/>
    <w:rsid w:val="00C90553"/>
    <w:rsid w:val="00C92027"/>
    <w:rsid w:val="00C93058"/>
    <w:rsid w:val="00C93BF5"/>
    <w:rsid w:val="00C93F18"/>
    <w:rsid w:val="00C9420B"/>
    <w:rsid w:val="00C944D4"/>
    <w:rsid w:val="00C95225"/>
    <w:rsid w:val="00C9536D"/>
    <w:rsid w:val="00C960A9"/>
    <w:rsid w:val="00C96E8C"/>
    <w:rsid w:val="00C97B28"/>
    <w:rsid w:val="00CA0216"/>
    <w:rsid w:val="00CA153E"/>
    <w:rsid w:val="00CA404B"/>
    <w:rsid w:val="00CA48E4"/>
    <w:rsid w:val="00CA4BE2"/>
    <w:rsid w:val="00CA5D3E"/>
    <w:rsid w:val="00CA623E"/>
    <w:rsid w:val="00CA630F"/>
    <w:rsid w:val="00CA7AE6"/>
    <w:rsid w:val="00CB0320"/>
    <w:rsid w:val="00CB18A5"/>
    <w:rsid w:val="00CB23B0"/>
    <w:rsid w:val="00CB2B26"/>
    <w:rsid w:val="00CB4EB2"/>
    <w:rsid w:val="00CB6229"/>
    <w:rsid w:val="00CB6F57"/>
    <w:rsid w:val="00CB740F"/>
    <w:rsid w:val="00CB7A41"/>
    <w:rsid w:val="00CC17EB"/>
    <w:rsid w:val="00CC307D"/>
    <w:rsid w:val="00CC48EE"/>
    <w:rsid w:val="00CC494A"/>
    <w:rsid w:val="00CC567E"/>
    <w:rsid w:val="00CC7A0B"/>
    <w:rsid w:val="00CD1034"/>
    <w:rsid w:val="00CD14AA"/>
    <w:rsid w:val="00CD1545"/>
    <w:rsid w:val="00CD177E"/>
    <w:rsid w:val="00CD1C8B"/>
    <w:rsid w:val="00CD1DAF"/>
    <w:rsid w:val="00CD3633"/>
    <w:rsid w:val="00CD5B35"/>
    <w:rsid w:val="00CD64CD"/>
    <w:rsid w:val="00CD77C6"/>
    <w:rsid w:val="00CE01F7"/>
    <w:rsid w:val="00CE0F66"/>
    <w:rsid w:val="00CE2041"/>
    <w:rsid w:val="00CE3059"/>
    <w:rsid w:val="00CE314A"/>
    <w:rsid w:val="00CE3871"/>
    <w:rsid w:val="00CE43CC"/>
    <w:rsid w:val="00CE449F"/>
    <w:rsid w:val="00CE4960"/>
    <w:rsid w:val="00CE4F95"/>
    <w:rsid w:val="00CE56FA"/>
    <w:rsid w:val="00CE59DB"/>
    <w:rsid w:val="00CE5BB2"/>
    <w:rsid w:val="00CE6096"/>
    <w:rsid w:val="00CE7C8D"/>
    <w:rsid w:val="00CF071B"/>
    <w:rsid w:val="00CF155C"/>
    <w:rsid w:val="00CF2B10"/>
    <w:rsid w:val="00CF3992"/>
    <w:rsid w:val="00CF4EEC"/>
    <w:rsid w:val="00CF5748"/>
    <w:rsid w:val="00CF5E00"/>
    <w:rsid w:val="00CF6346"/>
    <w:rsid w:val="00CF6E6A"/>
    <w:rsid w:val="00D0060C"/>
    <w:rsid w:val="00D01429"/>
    <w:rsid w:val="00D01718"/>
    <w:rsid w:val="00D027B8"/>
    <w:rsid w:val="00D029A7"/>
    <w:rsid w:val="00D04124"/>
    <w:rsid w:val="00D04134"/>
    <w:rsid w:val="00D048C4"/>
    <w:rsid w:val="00D05653"/>
    <w:rsid w:val="00D0571C"/>
    <w:rsid w:val="00D0679B"/>
    <w:rsid w:val="00D07449"/>
    <w:rsid w:val="00D07C59"/>
    <w:rsid w:val="00D07F4C"/>
    <w:rsid w:val="00D11879"/>
    <w:rsid w:val="00D122AE"/>
    <w:rsid w:val="00D12547"/>
    <w:rsid w:val="00D1333D"/>
    <w:rsid w:val="00D13832"/>
    <w:rsid w:val="00D15479"/>
    <w:rsid w:val="00D163EA"/>
    <w:rsid w:val="00D167C0"/>
    <w:rsid w:val="00D16C09"/>
    <w:rsid w:val="00D176A8"/>
    <w:rsid w:val="00D217EC"/>
    <w:rsid w:val="00D218AD"/>
    <w:rsid w:val="00D22D44"/>
    <w:rsid w:val="00D23C1D"/>
    <w:rsid w:val="00D25B95"/>
    <w:rsid w:val="00D2690D"/>
    <w:rsid w:val="00D30FE1"/>
    <w:rsid w:val="00D31799"/>
    <w:rsid w:val="00D3275E"/>
    <w:rsid w:val="00D32F21"/>
    <w:rsid w:val="00D378BA"/>
    <w:rsid w:val="00D40252"/>
    <w:rsid w:val="00D40668"/>
    <w:rsid w:val="00D40C87"/>
    <w:rsid w:val="00D425A0"/>
    <w:rsid w:val="00D44D09"/>
    <w:rsid w:val="00D4563D"/>
    <w:rsid w:val="00D51DA1"/>
    <w:rsid w:val="00D53093"/>
    <w:rsid w:val="00D542D4"/>
    <w:rsid w:val="00D54CAC"/>
    <w:rsid w:val="00D5592D"/>
    <w:rsid w:val="00D61488"/>
    <w:rsid w:val="00D61EAB"/>
    <w:rsid w:val="00D6221D"/>
    <w:rsid w:val="00D6263A"/>
    <w:rsid w:val="00D6608C"/>
    <w:rsid w:val="00D66717"/>
    <w:rsid w:val="00D66C4E"/>
    <w:rsid w:val="00D672AA"/>
    <w:rsid w:val="00D6791B"/>
    <w:rsid w:val="00D70F10"/>
    <w:rsid w:val="00D71E01"/>
    <w:rsid w:val="00D7414A"/>
    <w:rsid w:val="00D74F4B"/>
    <w:rsid w:val="00D74F94"/>
    <w:rsid w:val="00D75385"/>
    <w:rsid w:val="00D76BEA"/>
    <w:rsid w:val="00D773EA"/>
    <w:rsid w:val="00D778D7"/>
    <w:rsid w:val="00D816C5"/>
    <w:rsid w:val="00D81A44"/>
    <w:rsid w:val="00D827B4"/>
    <w:rsid w:val="00D82C87"/>
    <w:rsid w:val="00D83712"/>
    <w:rsid w:val="00D83934"/>
    <w:rsid w:val="00D83A23"/>
    <w:rsid w:val="00D84984"/>
    <w:rsid w:val="00D8550D"/>
    <w:rsid w:val="00D861C3"/>
    <w:rsid w:val="00D87517"/>
    <w:rsid w:val="00D91492"/>
    <w:rsid w:val="00D91A0C"/>
    <w:rsid w:val="00D9235F"/>
    <w:rsid w:val="00D9239C"/>
    <w:rsid w:val="00D933C1"/>
    <w:rsid w:val="00D94A26"/>
    <w:rsid w:val="00D94EF7"/>
    <w:rsid w:val="00D95955"/>
    <w:rsid w:val="00D966A3"/>
    <w:rsid w:val="00D979AB"/>
    <w:rsid w:val="00D97AD6"/>
    <w:rsid w:val="00DA1257"/>
    <w:rsid w:val="00DA1E1B"/>
    <w:rsid w:val="00DA2F33"/>
    <w:rsid w:val="00DA3CA1"/>
    <w:rsid w:val="00DA4AF3"/>
    <w:rsid w:val="00DA590C"/>
    <w:rsid w:val="00DA5F8E"/>
    <w:rsid w:val="00DA6A29"/>
    <w:rsid w:val="00DA6EDE"/>
    <w:rsid w:val="00DA703D"/>
    <w:rsid w:val="00DB0B16"/>
    <w:rsid w:val="00DB2DB6"/>
    <w:rsid w:val="00DB452E"/>
    <w:rsid w:val="00DB53A1"/>
    <w:rsid w:val="00DB54CF"/>
    <w:rsid w:val="00DB7AE2"/>
    <w:rsid w:val="00DC0243"/>
    <w:rsid w:val="00DC0657"/>
    <w:rsid w:val="00DC12E9"/>
    <w:rsid w:val="00DC148E"/>
    <w:rsid w:val="00DC1546"/>
    <w:rsid w:val="00DC20CD"/>
    <w:rsid w:val="00DC7F57"/>
    <w:rsid w:val="00DD0EA4"/>
    <w:rsid w:val="00DD18F1"/>
    <w:rsid w:val="00DD2172"/>
    <w:rsid w:val="00DD36BF"/>
    <w:rsid w:val="00DD43F1"/>
    <w:rsid w:val="00DD4A09"/>
    <w:rsid w:val="00DD5075"/>
    <w:rsid w:val="00DD5912"/>
    <w:rsid w:val="00DD5DBD"/>
    <w:rsid w:val="00DD6A1F"/>
    <w:rsid w:val="00DD6BE0"/>
    <w:rsid w:val="00DE17CC"/>
    <w:rsid w:val="00DE21EE"/>
    <w:rsid w:val="00DE49BC"/>
    <w:rsid w:val="00DE4C00"/>
    <w:rsid w:val="00DE5854"/>
    <w:rsid w:val="00DE5C67"/>
    <w:rsid w:val="00DE6D22"/>
    <w:rsid w:val="00DE6F62"/>
    <w:rsid w:val="00DE7F75"/>
    <w:rsid w:val="00DF032B"/>
    <w:rsid w:val="00DF2449"/>
    <w:rsid w:val="00DF5766"/>
    <w:rsid w:val="00DF5787"/>
    <w:rsid w:val="00DF6DDB"/>
    <w:rsid w:val="00DF794B"/>
    <w:rsid w:val="00DF7ACF"/>
    <w:rsid w:val="00E004CA"/>
    <w:rsid w:val="00E00778"/>
    <w:rsid w:val="00E013D7"/>
    <w:rsid w:val="00E03391"/>
    <w:rsid w:val="00E03808"/>
    <w:rsid w:val="00E060B0"/>
    <w:rsid w:val="00E06F09"/>
    <w:rsid w:val="00E07308"/>
    <w:rsid w:val="00E07F7D"/>
    <w:rsid w:val="00E1089A"/>
    <w:rsid w:val="00E11021"/>
    <w:rsid w:val="00E110F3"/>
    <w:rsid w:val="00E12A33"/>
    <w:rsid w:val="00E159DB"/>
    <w:rsid w:val="00E179B5"/>
    <w:rsid w:val="00E17FD8"/>
    <w:rsid w:val="00E201EF"/>
    <w:rsid w:val="00E20536"/>
    <w:rsid w:val="00E239DC"/>
    <w:rsid w:val="00E2443E"/>
    <w:rsid w:val="00E2540B"/>
    <w:rsid w:val="00E26286"/>
    <w:rsid w:val="00E2727E"/>
    <w:rsid w:val="00E30598"/>
    <w:rsid w:val="00E30AC2"/>
    <w:rsid w:val="00E30E19"/>
    <w:rsid w:val="00E3147A"/>
    <w:rsid w:val="00E3274C"/>
    <w:rsid w:val="00E327DE"/>
    <w:rsid w:val="00E339B9"/>
    <w:rsid w:val="00E33CE6"/>
    <w:rsid w:val="00E33D84"/>
    <w:rsid w:val="00E3448A"/>
    <w:rsid w:val="00E34813"/>
    <w:rsid w:val="00E34DDB"/>
    <w:rsid w:val="00E356D2"/>
    <w:rsid w:val="00E35ABC"/>
    <w:rsid w:val="00E360D9"/>
    <w:rsid w:val="00E401B3"/>
    <w:rsid w:val="00E40C97"/>
    <w:rsid w:val="00E41959"/>
    <w:rsid w:val="00E42BCA"/>
    <w:rsid w:val="00E44B4C"/>
    <w:rsid w:val="00E45075"/>
    <w:rsid w:val="00E458DA"/>
    <w:rsid w:val="00E45E5C"/>
    <w:rsid w:val="00E4787B"/>
    <w:rsid w:val="00E5009F"/>
    <w:rsid w:val="00E50376"/>
    <w:rsid w:val="00E5195A"/>
    <w:rsid w:val="00E53FB4"/>
    <w:rsid w:val="00E5467E"/>
    <w:rsid w:val="00E55723"/>
    <w:rsid w:val="00E5687E"/>
    <w:rsid w:val="00E56D28"/>
    <w:rsid w:val="00E57454"/>
    <w:rsid w:val="00E57F7C"/>
    <w:rsid w:val="00E60CA6"/>
    <w:rsid w:val="00E627B2"/>
    <w:rsid w:val="00E639CC"/>
    <w:rsid w:val="00E63D5B"/>
    <w:rsid w:val="00E657FA"/>
    <w:rsid w:val="00E65B90"/>
    <w:rsid w:val="00E65F7C"/>
    <w:rsid w:val="00E66956"/>
    <w:rsid w:val="00E671AD"/>
    <w:rsid w:val="00E67D5A"/>
    <w:rsid w:val="00E720B7"/>
    <w:rsid w:val="00E755E2"/>
    <w:rsid w:val="00E77296"/>
    <w:rsid w:val="00E808AD"/>
    <w:rsid w:val="00E829F5"/>
    <w:rsid w:val="00E82F59"/>
    <w:rsid w:val="00E82F62"/>
    <w:rsid w:val="00E83913"/>
    <w:rsid w:val="00E83E40"/>
    <w:rsid w:val="00E84576"/>
    <w:rsid w:val="00E84AEE"/>
    <w:rsid w:val="00E85544"/>
    <w:rsid w:val="00E857B8"/>
    <w:rsid w:val="00E86048"/>
    <w:rsid w:val="00E907E5"/>
    <w:rsid w:val="00E909DE"/>
    <w:rsid w:val="00E9351B"/>
    <w:rsid w:val="00E93AF4"/>
    <w:rsid w:val="00E9422D"/>
    <w:rsid w:val="00E943B8"/>
    <w:rsid w:val="00E96677"/>
    <w:rsid w:val="00E971FD"/>
    <w:rsid w:val="00EA04FE"/>
    <w:rsid w:val="00EA0E17"/>
    <w:rsid w:val="00EA11F7"/>
    <w:rsid w:val="00EA1524"/>
    <w:rsid w:val="00EA160D"/>
    <w:rsid w:val="00EA1903"/>
    <w:rsid w:val="00EA1A9F"/>
    <w:rsid w:val="00EA20B9"/>
    <w:rsid w:val="00EA29C6"/>
    <w:rsid w:val="00EA37D6"/>
    <w:rsid w:val="00EA4549"/>
    <w:rsid w:val="00EA50FA"/>
    <w:rsid w:val="00EA5A8B"/>
    <w:rsid w:val="00EA6FB6"/>
    <w:rsid w:val="00EA7F09"/>
    <w:rsid w:val="00EB0B68"/>
    <w:rsid w:val="00EB0F21"/>
    <w:rsid w:val="00EB166C"/>
    <w:rsid w:val="00EB1D0E"/>
    <w:rsid w:val="00EB22A5"/>
    <w:rsid w:val="00EB2717"/>
    <w:rsid w:val="00EB2774"/>
    <w:rsid w:val="00EB6B89"/>
    <w:rsid w:val="00EC0057"/>
    <w:rsid w:val="00EC09E9"/>
    <w:rsid w:val="00EC0F98"/>
    <w:rsid w:val="00EC6210"/>
    <w:rsid w:val="00EC6E7A"/>
    <w:rsid w:val="00EC7711"/>
    <w:rsid w:val="00ED0B37"/>
    <w:rsid w:val="00ED0B44"/>
    <w:rsid w:val="00ED18DF"/>
    <w:rsid w:val="00ED1C43"/>
    <w:rsid w:val="00ED22DF"/>
    <w:rsid w:val="00ED22F0"/>
    <w:rsid w:val="00ED42DA"/>
    <w:rsid w:val="00ED480A"/>
    <w:rsid w:val="00ED48BA"/>
    <w:rsid w:val="00ED4C66"/>
    <w:rsid w:val="00ED587C"/>
    <w:rsid w:val="00ED5894"/>
    <w:rsid w:val="00ED63C1"/>
    <w:rsid w:val="00ED6781"/>
    <w:rsid w:val="00EE04BB"/>
    <w:rsid w:val="00EE0F87"/>
    <w:rsid w:val="00EE186A"/>
    <w:rsid w:val="00EE1AA4"/>
    <w:rsid w:val="00EE2268"/>
    <w:rsid w:val="00EE3395"/>
    <w:rsid w:val="00EE54F7"/>
    <w:rsid w:val="00EE68FC"/>
    <w:rsid w:val="00EE6B27"/>
    <w:rsid w:val="00EE7545"/>
    <w:rsid w:val="00EF0271"/>
    <w:rsid w:val="00EF03BE"/>
    <w:rsid w:val="00EF1073"/>
    <w:rsid w:val="00EF1191"/>
    <w:rsid w:val="00EF11C0"/>
    <w:rsid w:val="00EF1FF9"/>
    <w:rsid w:val="00EF3B56"/>
    <w:rsid w:val="00EF3F73"/>
    <w:rsid w:val="00EF435F"/>
    <w:rsid w:val="00EF43F5"/>
    <w:rsid w:val="00EF4694"/>
    <w:rsid w:val="00EF4C41"/>
    <w:rsid w:val="00EF5BA0"/>
    <w:rsid w:val="00EF6241"/>
    <w:rsid w:val="00EF7A10"/>
    <w:rsid w:val="00F003D8"/>
    <w:rsid w:val="00F01784"/>
    <w:rsid w:val="00F03AE6"/>
    <w:rsid w:val="00F041F3"/>
    <w:rsid w:val="00F04568"/>
    <w:rsid w:val="00F058B8"/>
    <w:rsid w:val="00F06185"/>
    <w:rsid w:val="00F06274"/>
    <w:rsid w:val="00F06D36"/>
    <w:rsid w:val="00F0766C"/>
    <w:rsid w:val="00F0796F"/>
    <w:rsid w:val="00F07F60"/>
    <w:rsid w:val="00F10350"/>
    <w:rsid w:val="00F10A0D"/>
    <w:rsid w:val="00F12477"/>
    <w:rsid w:val="00F13600"/>
    <w:rsid w:val="00F13868"/>
    <w:rsid w:val="00F13D8E"/>
    <w:rsid w:val="00F15E3F"/>
    <w:rsid w:val="00F15FC0"/>
    <w:rsid w:val="00F1643B"/>
    <w:rsid w:val="00F17042"/>
    <w:rsid w:val="00F175D1"/>
    <w:rsid w:val="00F20281"/>
    <w:rsid w:val="00F21B1D"/>
    <w:rsid w:val="00F223CA"/>
    <w:rsid w:val="00F22A75"/>
    <w:rsid w:val="00F256A1"/>
    <w:rsid w:val="00F265BB"/>
    <w:rsid w:val="00F300E1"/>
    <w:rsid w:val="00F30C1E"/>
    <w:rsid w:val="00F30CA6"/>
    <w:rsid w:val="00F30D89"/>
    <w:rsid w:val="00F3185D"/>
    <w:rsid w:val="00F3303C"/>
    <w:rsid w:val="00F3344D"/>
    <w:rsid w:val="00F35217"/>
    <w:rsid w:val="00F35C0D"/>
    <w:rsid w:val="00F35C50"/>
    <w:rsid w:val="00F35E97"/>
    <w:rsid w:val="00F36DF0"/>
    <w:rsid w:val="00F40D0C"/>
    <w:rsid w:val="00F413E4"/>
    <w:rsid w:val="00F416E1"/>
    <w:rsid w:val="00F41955"/>
    <w:rsid w:val="00F42D68"/>
    <w:rsid w:val="00F4300A"/>
    <w:rsid w:val="00F436FE"/>
    <w:rsid w:val="00F456A4"/>
    <w:rsid w:val="00F468EE"/>
    <w:rsid w:val="00F476D9"/>
    <w:rsid w:val="00F479A1"/>
    <w:rsid w:val="00F47AC6"/>
    <w:rsid w:val="00F47D3B"/>
    <w:rsid w:val="00F47EF8"/>
    <w:rsid w:val="00F500D2"/>
    <w:rsid w:val="00F50155"/>
    <w:rsid w:val="00F50914"/>
    <w:rsid w:val="00F51A9D"/>
    <w:rsid w:val="00F5272C"/>
    <w:rsid w:val="00F5294D"/>
    <w:rsid w:val="00F52C54"/>
    <w:rsid w:val="00F53FAD"/>
    <w:rsid w:val="00F540E9"/>
    <w:rsid w:val="00F5564D"/>
    <w:rsid w:val="00F55D49"/>
    <w:rsid w:val="00F56F9B"/>
    <w:rsid w:val="00F5735F"/>
    <w:rsid w:val="00F5743D"/>
    <w:rsid w:val="00F57792"/>
    <w:rsid w:val="00F57B61"/>
    <w:rsid w:val="00F60048"/>
    <w:rsid w:val="00F60191"/>
    <w:rsid w:val="00F60DAB"/>
    <w:rsid w:val="00F615BC"/>
    <w:rsid w:val="00F6185A"/>
    <w:rsid w:val="00F626B9"/>
    <w:rsid w:val="00F64368"/>
    <w:rsid w:val="00F64903"/>
    <w:rsid w:val="00F667CC"/>
    <w:rsid w:val="00F66DC5"/>
    <w:rsid w:val="00F670EE"/>
    <w:rsid w:val="00F673FD"/>
    <w:rsid w:val="00F707FB"/>
    <w:rsid w:val="00F73FE2"/>
    <w:rsid w:val="00F74944"/>
    <w:rsid w:val="00F74E57"/>
    <w:rsid w:val="00F75C7D"/>
    <w:rsid w:val="00F7664B"/>
    <w:rsid w:val="00F76806"/>
    <w:rsid w:val="00F81DF4"/>
    <w:rsid w:val="00F82DB7"/>
    <w:rsid w:val="00F83344"/>
    <w:rsid w:val="00F845C0"/>
    <w:rsid w:val="00F84686"/>
    <w:rsid w:val="00F8497C"/>
    <w:rsid w:val="00F8760E"/>
    <w:rsid w:val="00F90270"/>
    <w:rsid w:val="00F91E41"/>
    <w:rsid w:val="00F92F00"/>
    <w:rsid w:val="00F95536"/>
    <w:rsid w:val="00F96047"/>
    <w:rsid w:val="00F96714"/>
    <w:rsid w:val="00FA071B"/>
    <w:rsid w:val="00FA1F0F"/>
    <w:rsid w:val="00FA2369"/>
    <w:rsid w:val="00FA238D"/>
    <w:rsid w:val="00FA3077"/>
    <w:rsid w:val="00FA3197"/>
    <w:rsid w:val="00FA3835"/>
    <w:rsid w:val="00FA428B"/>
    <w:rsid w:val="00FA50EE"/>
    <w:rsid w:val="00FA6816"/>
    <w:rsid w:val="00FA691C"/>
    <w:rsid w:val="00FA7C96"/>
    <w:rsid w:val="00FB0B3F"/>
    <w:rsid w:val="00FB1754"/>
    <w:rsid w:val="00FB2830"/>
    <w:rsid w:val="00FB3DA8"/>
    <w:rsid w:val="00FB4160"/>
    <w:rsid w:val="00FB4196"/>
    <w:rsid w:val="00FB6741"/>
    <w:rsid w:val="00FC201E"/>
    <w:rsid w:val="00FC349F"/>
    <w:rsid w:val="00FC396A"/>
    <w:rsid w:val="00FC5B9A"/>
    <w:rsid w:val="00FC62AF"/>
    <w:rsid w:val="00FC7EB1"/>
    <w:rsid w:val="00FD040A"/>
    <w:rsid w:val="00FD073D"/>
    <w:rsid w:val="00FD28F6"/>
    <w:rsid w:val="00FD32A9"/>
    <w:rsid w:val="00FD6475"/>
    <w:rsid w:val="00FD6EC1"/>
    <w:rsid w:val="00FE02D5"/>
    <w:rsid w:val="00FE1166"/>
    <w:rsid w:val="00FE1A07"/>
    <w:rsid w:val="00FE2D3E"/>
    <w:rsid w:val="00FE3D91"/>
    <w:rsid w:val="00FE42A1"/>
    <w:rsid w:val="00FE5208"/>
    <w:rsid w:val="00FE52E4"/>
    <w:rsid w:val="00FE55D2"/>
    <w:rsid w:val="00FE6C07"/>
    <w:rsid w:val="00FF0471"/>
    <w:rsid w:val="00FF0B38"/>
    <w:rsid w:val="00FF0E39"/>
    <w:rsid w:val="00FF1723"/>
    <w:rsid w:val="00FF1B38"/>
    <w:rsid w:val="00FF26D9"/>
    <w:rsid w:val="00FF2766"/>
    <w:rsid w:val="00FF290B"/>
    <w:rsid w:val="00FF4627"/>
    <w:rsid w:val="00FF5140"/>
    <w:rsid w:val="00FF5276"/>
    <w:rsid w:val="00FF5B6B"/>
    <w:rsid w:val="00FF6BAF"/>
    <w:rsid w:val="00FF6C4C"/>
    <w:rsid w:val="00FF728E"/>
    <w:rsid w:val="00FF73D7"/>
    <w:rsid w:val="00FF742C"/>
  </w:rsids>
  <m:mathPr>
    <m:mathFont m:val="Cambria Math"/>
    <m:brkBin m:val="before"/>
    <m:brkBinSub m:val="--"/>
    <m:smallFrac m:val="0"/>
    <m:dispDef/>
    <m:lMargin m:val="0"/>
    <m:rMargin m:val="0"/>
    <m:defJc m:val="centerGroup"/>
    <m:wrapIndent m:val="1440"/>
    <m:intLim m:val="subSup"/>
    <m:naryLim m:val="undOvr"/>
  </m:mathPr>
  <w:themeFontLang w:val="sv-SE"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63F569"/>
  <w15:chartTrackingRefBased/>
  <w15:docId w15:val="{046B503B-90DF-264B-9A22-2EC6C4C9D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sv-SE"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lsdException w:name="toc 7" w:uiPriority="39"/>
    <w:lsdException w:name="toc 8" w:uiPriority="39"/>
    <w:lsdException w:name="toc 9" w:uiPriority="39"/>
    <w:lsdException w:name="Normal Indent" w:qFormat="1"/>
    <w:lsdException w:name="annotation text" w:uiPriority="99" w:qFormat="1"/>
    <w:lsdException w:name="header" w:uiPriority="99" w:qFormat="1"/>
    <w:lsdException w:name="footer" w:uiPriority="99" w:qFormat="1"/>
    <w:lsdException w:name="caption" w:semiHidden="1" w:unhideWhenUsed="1" w:qFormat="1"/>
    <w:lsdException w:name="annotation reference" w:uiPriority="99" w:qFormat="1"/>
    <w:lsdException w:name="page number" w:qFormat="1"/>
    <w:lsdException w:name="List" w:qFormat="1"/>
    <w:lsdException w:name="List 2" w:qFormat="1"/>
    <w:lsdException w:name="Title" w:qFormat="1"/>
    <w:lsdException w:name="Body Text" w:qFormat="1"/>
    <w:lsdException w:name="Body Text Indent" w:qFormat="1"/>
    <w:lsdException w:name="List Continue" w:qFormat="1"/>
    <w:lsdException w:name="Subtitle" w:qFormat="1"/>
    <w:lsdException w:name="Date" w:qFormat="1"/>
    <w:lsdException w:name="Body Text 2" w:qFormat="1"/>
    <w:lsdException w:name="Body Text Indent 2" w:qFormat="1"/>
    <w:lsdException w:name="Body Text Indent 3" w:qFormat="1"/>
    <w:lsdException w:name="Hyperlink" w:uiPriority="99" w:qFormat="1"/>
    <w:lsdException w:name="FollowedHyperlink" w:qFormat="1"/>
    <w:lsdException w:name="Strong" w:uiPriority="22" w:qFormat="1"/>
    <w:lsdException w:name="Emphasis" w:uiPriority="20" w:qFormat="1"/>
    <w:lsdException w:name="Plain Text" w:qFormat="1"/>
    <w:lsdException w:name="Normal (Web)" w:qFormat="1"/>
    <w:lsdException w:name="HTML Keyboard" w:semiHidden="1" w:unhideWhenUsed="1"/>
    <w:lsdException w:name="HTML Preformatted" w:uiPriority="99" w:qFormat="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7">
    <w:name w:val="Normal"/>
    <w:qFormat/>
    <w:rsid w:val="006304E5"/>
    <w:pPr>
      <w:widowControl w:val="0"/>
      <w:jc w:val="both"/>
    </w:pPr>
    <w:rPr>
      <w:kern w:val="2"/>
      <w:sz w:val="24"/>
      <w:szCs w:val="24"/>
      <w:lang w:val="en-US"/>
    </w:rPr>
  </w:style>
  <w:style w:type="paragraph" w:styleId="10">
    <w:name w:val="heading 1"/>
    <w:basedOn w:val="a7"/>
    <w:next w:val="a7"/>
    <w:link w:val="11"/>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aliases w:val="H2,Underrubrik1,prop2,Title2,h2,sect 1.2,Titre B,Heading 2 Hidden,DO,H21,Heading 2 CCBS,heading 2,Level 2 Topic Heading,2,第*章,sect 1.21,H22,sect 1.22,H211,sect 1.211,H23,sect 1.23,H212,sect 1.212,DO NOT USE_h2,chn,Chapter Number/Appendix Lette"/>
    <w:basedOn w:val="a7"/>
    <w:next w:val="a8"/>
    <w:link w:val="20"/>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7"/>
    <w:next w:val="a7"/>
    <w:link w:val="31"/>
    <w:qFormat/>
    <w:pPr>
      <w:keepNext/>
      <w:keepLines/>
      <w:spacing w:before="260" w:after="260" w:line="416" w:lineRule="auto"/>
      <w:outlineLvl w:val="2"/>
    </w:pPr>
    <w:rPr>
      <w:b/>
      <w:bCs/>
      <w:sz w:val="32"/>
      <w:szCs w:val="32"/>
    </w:rPr>
  </w:style>
  <w:style w:type="paragraph" w:styleId="4">
    <w:name w:val="heading 4"/>
    <w:basedOn w:val="a7"/>
    <w:next w:val="a7"/>
    <w:link w:val="41"/>
    <w:qFormat/>
    <w:pPr>
      <w:keepNext/>
      <w:keepLines/>
      <w:spacing w:before="280" w:after="290" w:line="376" w:lineRule="auto"/>
      <w:outlineLvl w:val="3"/>
    </w:pPr>
    <w:rPr>
      <w:rFonts w:ascii="Arial" w:eastAsia="黑体" w:hAnsi="Arial"/>
      <w:b/>
      <w:bCs/>
      <w:sz w:val="28"/>
      <w:szCs w:val="28"/>
    </w:rPr>
  </w:style>
  <w:style w:type="paragraph" w:styleId="5">
    <w:name w:val="heading 5"/>
    <w:basedOn w:val="a7"/>
    <w:next w:val="a8"/>
    <w:link w:val="51"/>
    <w:qFormat/>
    <w:pPr>
      <w:keepNext/>
      <w:keepLines/>
      <w:spacing w:before="280" w:after="290" w:line="376" w:lineRule="auto"/>
      <w:outlineLvl w:val="4"/>
    </w:pPr>
    <w:rPr>
      <w:b/>
      <w:sz w:val="28"/>
      <w:szCs w:val="20"/>
    </w:rPr>
  </w:style>
  <w:style w:type="paragraph" w:styleId="6">
    <w:name w:val="heading 6"/>
    <w:basedOn w:val="a7"/>
    <w:next w:val="a8"/>
    <w:link w:val="60"/>
    <w:qFormat/>
    <w:pPr>
      <w:keepNext/>
      <w:keepLines/>
      <w:spacing w:before="240" w:after="64" w:line="320" w:lineRule="auto"/>
      <w:outlineLvl w:val="5"/>
    </w:pPr>
    <w:rPr>
      <w:rFonts w:ascii="Arial" w:eastAsia="黑体" w:hAnsi="Arial"/>
      <w:b/>
      <w:szCs w:val="20"/>
    </w:rPr>
  </w:style>
  <w:style w:type="paragraph" w:styleId="7">
    <w:name w:val="heading 7"/>
    <w:basedOn w:val="a7"/>
    <w:next w:val="a8"/>
    <w:link w:val="70"/>
    <w:qFormat/>
    <w:pPr>
      <w:keepNext/>
      <w:keepLines/>
      <w:spacing w:before="240" w:after="64" w:line="320" w:lineRule="auto"/>
      <w:outlineLvl w:val="6"/>
    </w:pPr>
    <w:rPr>
      <w:b/>
      <w:szCs w:val="20"/>
    </w:rPr>
  </w:style>
  <w:style w:type="paragraph" w:styleId="8">
    <w:name w:val="heading 8"/>
    <w:basedOn w:val="a7"/>
    <w:next w:val="a8"/>
    <w:link w:val="80"/>
    <w:qFormat/>
    <w:pPr>
      <w:keepNext/>
      <w:keepLines/>
      <w:spacing w:before="240" w:after="64" w:line="320" w:lineRule="auto"/>
      <w:outlineLvl w:val="7"/>
    </w:pPr>
    <w:rPr>
      <w:rFonts w:ascii="Arial" w:eastAsia="黑体" w:hAnsi="Arial"/>
      <w:szCs w:val="20"/>
    </w:rPr>
  </w:style>
  <w:style w:type="paragraph" w:styleId="9">
    <w:name w:val="heading 9"/>
    <w:basedOn w:val="a7"/>
    <w:next w:val="a8"/>
    <w:link w:val="90"/>
    <w:qFormat/>
    <w:pPr>
      <w:keepNext/>
      <w:keepLines/>
      <w:spacing w:before="240" w:after="64" w:line="320" w:lineRule="auto"/>
      <w:outlineLvl w:val="8"/>
    </w:pPr>
    <w:rPr>
      <w:rFonts w:ascii="Arial" w:eastAsia="黑体" w:hAnsi="Arial"/>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8">
    <w:name w:val="Normal Indent"/>
    <w:aliases w:val="表正文,正文非缩进,特点,段1,正文不缩进,标题4,特点标题,ALT+Z,正文非缩进 + 宋体,两端对齐,左侧:  0 厘米,首行缩进:  2 字符,特点 Char,水上软件,正文缩进 Char,正文（首行缩进两字） Char,表正文 Char,正文非缩进 Char,特点 Char1,正文非缩进 + 宋体 Char,两端对齐 Char,左侧:  0 厘米 Char,首行缩进:  2 字符 Char,段1 Char,正文不缩进 Char,特点 Char Char,四号,正文双"/>
    <w:basedOn w:val="a7"/>
    <w:qFormat/>
    <w:pPr>
      <w:autoSpaceDE w:val="0"/>
      <w:autoSpaceDN w:val="0"/>
      <w:adjustRightInd w:val="0"/>
      <w:ind w:firstLine="420"/>
      <w:jc w:val="left"/>
    </w:pPr>
    <w:rPr>
      <w:rFonts w:ascii="宋体"/>
      <w:kern w:val="0"/>
      <w:szCs w:val="20"/>
    </w:rPr>
  </w:style>
  <w:style w:type="paragraph" w:styleId="ac">
    <w:name w:val="Plain Text"/>
    <w:basedOn w:val="a7"/>
    <w:link w:val="21"/>
    <w:qFormat/>
    <w:rPr>
      <w:rFonts w:ascii="宋体" w:hAnsi="Courier New"/>
      <w:szCs w:val="20"/>
      <w:lang w:val="x-none" w:eastAsia="x-none"/>
    </w:rPr>
  </w:style>
  <w:style w:type="paragraph" w:styleId="ad">
    <w:name w:val="Body Text"/>
    <w:basedOn w:val="a7"/>
    <w:link w:val="ae"/>
    <w:qFormat/>
    <w:pPr>
      <w:tabs>
        <w:tab w:val="num" w:pos="567"/>
      </w:tabs>
      <w:spacing w:before="120" w:line="22" w:lineRule="atLeast"/>
    </w:pPr>
    <w:rPr>
      <w:rFonts w:ascii="宋体" w:hAnsi="宋体"/>
    </w:rPr>
  </w:style>
  <w:style w:type="paragraph" w:styleId="af">
    <w:name w:val="header"/>
    <w:basedOn w:val="a7"/>
    <w:link w:val="12"/>
    <w:uiPriority w:val="99"/>
    <w:qFormat/>
    <w:pPr>
      <w:pBdr>
        <w:bottom w:val="single" w:sz="6" w:space="1" w:color="auto"/>
      </w:pBdr>
      <w:tabs>
        <w:tab w:val="center" w:pos="4153"/>
        <w:tab w:val="right" w:pos="8306"/>
      </w:tabs>
      <w:snapToGrid w:val="0"/>
      <w:jc w:val="center"/>
    </w:pPr>
    <w:rPr>
      <w:sz w:val="18"/>
      <w:szCs w:val="18"/>
    </w:rPr>
  </w:style>
  <w:style w:type="paragraph" w:styleId="af0">
    <w:name w:val="footer"/>
    <w:basedOn w:val="a7"/>
    <w:link w:val="13"/>
    <w:uiPriority w:val="99"/>
    <w:qFormat/>
    <w:pPr>
      <w:tabs>
        <w:tab w:val="center" w:pos="4153"/>
        <w:tab w:val="right" w:pos="8306"/>
      </w:tabs>
      <w:snapToGrid w:val="0"/>
      <w:jc w:val="left"/>
    </w:pPr>
    <w:rPr>
      <w:sz w:val="18"/>
      <w:szCs w:val="18"/>
    </w:rPr>
  </w:style>
  <w:style w:type="character" w:styleId="af1">
    <w:name w:val="page number"/>
    <w:basedOn w:val="a9"/>
    <w:qFormat/>
  </w:style>
  <w:style w:type="paragraph" w:styleId="22">
    <w:name w:val="Body Text Indent 2"/>
    <w:basedOn w:val="a7"/>
    <w:link w:val="23"/>
    <w:qFormat/>
    <w:pPr>
      <w:ind w:firstLineChars="200" w:firstLine="480"/>
    </w:pPr>
    <w:rPr>
      <w:rFonts w:ascii="仿宋_GB2312" w:eastAsia="仿宋_GB2312"/>
    </w:rPr>
  </w:style>
  <w:style w:type="paragraph" w:styleId="af2">
    <w:name w:val="Normal (Web)"/>
    <w:basedOn w:val="a7"/>
    <w:qFormat/>
    <w:pPr>
      <w:widowControl/>
      <w:spacing w:before="100" w:beforeAutospacing="1" w:after="100" w:afterAutospacing="1"/>
      <w:jc w:val="left"/>
    </w:pPr>
    <w:rPr>
      <w:rFonts w:ascii="Arial Unicode MS" w:eastAsia="Arial Unicode MS" w:hAnsi="Arial Unicode MS" w:cs="Arial Unicode MS"/>
      <w:kern w:val="0"/>
    </w:rPr>
  </w:style>
  <w:style w:type="character" w:styleId="af3">
    <w:name w:val="Hyperlink"/>
    <w:uiPriority w:val="99"/>
    <w:qFormat/>
    <w:rPr>
      <w:color w:val="0000FF"/>
      <w:u w:val="single"/>
    </w:rPr>
  </w:style>
  <w:style w:type="paragraph" w:styleId="af4">
    <w:name w:val="Balloon Text"/>
    <w:basedOn w:val="a7"/>
    <w:link w:val="14"/>
    <w:qFormat/>
    <w:rPr>
      <w:sz w:val="18"/>
      <w:szCs w:val="18"/>
    </w:rPr>
  </w:style>
  <w:style w:type="character" w:customStyle="1" w:styleId="Char">
    <w:name w:val="Char"/>
    <w:rPr>
      <w:rFonts w:ascii="宋体" w:eastAsia="宋体" w:hAnsi="Courier New"/>
      <w:kern w:val="2"/>
      <w:sz w:val="21"/>
      <w:lang w:val="en-US" w:eastAsia="zh-CN" w:bidi="ar-SA"/>
    </w:rPr>
  </w:style>
  <w:style w:type="paragraph" w:customStyle="1" w:styleId="BodyText22">
    <w:name w:val="Body Text 22"/>
    <w:basedOn w:val="a7"/>
    <w:pPr>
      <w:adjustRightInd w:val="0"/>
      <w:spacing w:before="120" w:line="360" w:lineRule="auto"/>
      <w:ind w:firstLine="480"/>
      <w:textAlignment w:val="baseline"/>
    </w:pPr>
    <w:rPr>
      <w:szCs w:val="20"/>
    </w:rPr>
  </w:style>
  <w:style w:type="paragraph" w:customStyle="1" w:styleId="af5">
    <w:name w:val="文档正文"/>
    <w:basedOn w:val="a7"/>
    <w:pPr>
      <w:adjustRightInd w:val="0"/>
      <w:spacing w:line="480" w:lineRule="atLeast"/>
      <w:ind w:firstLine="567"/>
      <w:textAlignment w:val="baseline"/>
    </w:pPr>
    <w:rPr>
      <w:rFonts w:ascii="长城仿宋"/>
      <w:kern w:val="0"/>
      <w:szCs w:val="20"/>
    </w:rPr>
  </w:style>
  <w:style w:type="paragraph" w:customStyle="1" w:styleId="BodyTextIndent21">
    <w:name w:val="Body Text Indent 21"/>
    <w:basedOn w:val="a7"/>
    <w:pPr>
      <w:adjustRightInd w:val="0"/>
      <w:spacing w:before="120"/>
      <w:ind w:firstLine="420"/>
      <w:textAlignment w:val="baseline"/>
    </w:pPr>
    <w:rPr>
      <w:szCs w:val="20"/>
    </w:rPr>
  </w:style>
  <w:style w:type="paragraph" w:styleId="af6">
    <w:name w:val="Body Text Indent"/>
    <w:basedOn w:val="a7"/>
    <w:link w:val="af7"/>
    <w:qFormat/>
    <w:pPr>
      <w:spacing w:after="120"/>
      <w:ind w:leftChars="200" w:left="420"/>
    </w:pPr>
  </w:style>
  <w:style w:type="paragraph" w:styleId="af8">
    <w:name w:val="Date"/>
    <w:basedOn w:val="a7"/>
    <w:next w:val="a7"/>
    <w:link w:val="15"/>
    <w:qFormat/>
    <w:rPr>
      <w:szCs w:val="20"/>
    </w:rPr>
  </w:style>
  <w:style w:type="paragraph" w:styleId="af9">
    <w:name w:val="Document Map"/>
    <w:basedOn w:val="a7"/>
    <w:link w:val="afa"/>
    <w:semiHidden/>
    <w:pPr>
      <w:shd w:val="clear" w:color="auto" w:fill="000080"/>
    </w:pPr>
  </w:style>
  <w:style w:type="paragraph" w:styleId="32">
    <w:name w:val="Body Text 3"/>
    <w:basedOn w:val="a7"/>
    <w:pPr>
      <w:widowControl/>
      <w:ind w:right="720"/>
      <w:jc w:val="left"/>
    </w:pPr>
    <w:rPr>
      <w:kern w:val="0"/>
      <w:sz w:val="20"/>
      <w:szCs w:val="20"/>
      <w:lang w:eastAsia="en-US"/>
    </w:rPr>
  </w:style>
  <w:style w:type="paragraph" w:styleId="24">
    <w:name w:val="Body Text 2"/>
    <w:basedOn w:val="a7"/>
    <w:link w:val="25"/>
    <w:qFormat/>
    <w:pPr>
      <w:widowControl/>
    </w:pPr>
    <w:rPr>
      <w:kern w:val="0"/>
      <w:sz w:val="20"/>
      <w:szCs w:val="20"/>
      <w:lang w:eastAsia="en-US"/>
    </w:rPr>
  </w:style>
  <w:style w:type="paragraph" w:customStyle="1" w:styleId="Char1">
    <w:name w:val="Char1"/>
    <w:basedOn w:val="a7"/>
    <w:autoRedefine/>
    <w:rPr>
      <w:rFonts w:ascii="Tahoma" w:hAnsi="Tahoma"/>
      <w:szCs w:val="20"/>
    </w:rPr>
  </w:style>
  <w:style w:type="character" w:customStyle="1" w:styleId="15">
    <w:name w:val="日期 字符1"/>
    <w:link w:val="af8"/>
    <w:rsid w:val="00A25682"/>
    <w:rPr>
      <w:rFonts w:eastAsia="宋体"/>
      <w:kern w:val="2"/>
      <w:sz w:val="21"/>
      <w:lang w:val="en-US" w:eastAsia="zh-CN" w:bidi="ar-SA"/>
    </w:rPr>
  </w:style>
  <w:style w:type="paragraph" w:styleId="afb">
    <w:name w:val="List Paragraph"/>
    <w:basedOn w:val="a7"/>
    <w:link w:val="26"/>
    <w:uiPriority w:val="34"/>
    <w:qFormat/>
    <w:rsid w:val="007E03CA"/>
    <w:pPr>
      <w:ind w:firstLineChars="200" w:firstLine="420"/>
    </w:pPr>
    <w:rPr>
      <w:rFonts w:ascii="Calibri" w:hAnsi="Calibri"/>
      <w:szCs w:val="22"/>
    </w:rPr>
  </w:style>
  <w:style w:type="table" w:styleId="afc">
    <w:name w:val="Table Grid"/>
    <w:basedOn w:val="aa"/>
    <w:qFormat/>
    <w:rsid w:val="002024C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Title"/>
    <w:basedOn w:val="a7"/>
    <w:link w:val="afe"/>
    <w:qFormat/>
    <w:rsid w:val="00B94FB1"/>
    <w:pPr>
      <w:jc w:val="center"/>
    </w:pPr>
    <w:rPr>
      <w:sz w:val="30"/>
    </w:rPr>
  </w:style>
  <w:style w:type="character" w:styleId="aff">
    <w:name w:val="Emphasis"/>
    <w:uiPriority w:val="20"/>
    <w:qFormat/>
    <w:rsid w:val="000973D2"/>
    <w:rPr>
      <w:i/>
      <w:iCs/>
    </w:rPr>
  </w:style>
  <w:style w:type="character" w:customStyle="1" w:styleId="21">
    <w:name w:val="纯文本 字符2"/>
    <w:link w:val="ac"/>
    <w:qFormat/>
    <w:rsid w:val="00CC7A0B"/>
    <w:rPr>
      <w:rFonts w:ascii="宋体" w:hAnsi="Courier New"/>
      <w:kern w:val="2"/>
      <w:sz w:val="21"/>
    </w:rPr>
  </w:style>
  <w:style w:type="character" w:styleId="aff0">
    <w:name w:val="Strong"/>
    <w:uiPriority w:val="22"/>
    <w:qFormat/>
    <w:rsid w:val="00A06893"/>
    <w:rPr>
      <w:b/>
      <w:bCs/>
    </w:rPr>
  </w:style>
  <w:style w:type="character" w:styleId="aff1">
    <w:name w:val="annotation reference"/>
    <w:uiPriority w:val="99"/>
    <w:unhideWhenUsed/>
    <w:qFormat/>
    <w:rsid w:val="00942280"/>
    <w:rPr>
      <w:sz w:val="21"/>
      <w:szCs w:val="21"/>
    </w:rPr>
  </w:style>
  <w:style w:type="paragraph" w:styleId="aff2">
    <w:name w:val="annotation text"/>
    <w:basedOn w:val="a7"/>
    <w:link w:val="aff3"/>
    <w:uiPriority w:val="99"/>
    <w:unhideWhenUsed/>
    <w:qFormat/>
    <w:rsid w:val="00942280"/>
    <w:pPr>
      <w:jc w:val="left"/>
    </w:pPr>
    <w:rPr>
      <w:lang w:val="x-none" w:eastAsia="x-none"/>
    </w:rPr>
  </w:style>
  <w:style w:type="character" w:customStyle="1" w:styleId="aff3">
    <w:name w:val="批注文字 字符"/>
    <w:link w:val="aff2"/>
    <w:uiPriority w:val="99"/>
    <w:qFormat/>
    <w:rsid w:val="00942280"/>
    <w:rPr>
      <w:kern w:val="2"/>
      <w:sz w:val="21"/>
      <w:szCs w:val="24"/>
    </w:rPr>
  </w:style>
  <w:style w:type="paragraph" w:customStyle="1" w:styleId="xl25">
    <w:name w:val="xl25"/>
    <w:basedOn w:val="a7"/>
    <w:rsid w:val="00942280"/>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character" w:customStyle="1" w:styleId="aff4">
    <w:name w:val="日期 字符"/>
    <w:qFormat/>
    <w:rsid w:val="006717AF"/>
    <w:rPr>
      <w:rFonts w:eastAsia="宋体"/>
      <w:kern w:val="2"/>
      <w:sz w:val="21"/>
      <w:lang w:val="en-US" w:eastAsia="zh-CN" w:bidi="ar-SA"/>
    </w:rPr>
  </w:style>
  <w:style w:type="paragraph" w:customStyle="1" w:styleId="h111">
    <w:name w:val="h 1.1(1)"/>
    <w:basedOn w:val="a7"/>
    <w:rsid w:val="00F75C7D"/>
    <w:pPr>
      <w:tabs>
        <w:tab w:val="right" w:pos="839"/>
        <w:tab w:val="left" w:pos="1021"/>
      </w:tabs>
      <w:adjustRightInd w:val="0"/>
      <w:spacing w:line="326" w:lineRule="atLeast"/>
      <w:ind w:left="1021" w:hanging="1021"/>
      <w:textAlignment w:val="baseline"/>
    </w:pPr>
    <w:rPr>
      <w:rFonts w:eastAsia="MS Mincho"/>
      <w:kern w:val="0"/>
      <w:sz w:val="19"/>
      <w:szCs w:val="20"/>
      <w:lang w:eastAsia="ja-JP"/>
    </w:rPr>
  </w:style>
  <w:style w:type="character" w:customStyle="1" w:styleId="Char0">
    <w:name w:val="批注文字 Char"/>
    <w:locked/>
    <w:rsid w:val="00857DBD"/>
    <w:rPr>
      <w:rFonts w:eastAsia="宋体" w:cs="Times New Roman"/>
      <w:kern w:val="2"/>
    </w:rPr>
  </w:style>
  <w:style w:type="paragraph" w:customStyle="1" w:styleId="Mainheading">
    <w:name w:val="Main_heading"/>
    <w:basedOn w:val="a7"/>
    <w:next w:val="a7"/>
    <w:rsid w:val="001C39B8"/>
    <w:pPr>
      <w:widowControl/>
      <w:spacing w:before="240" w:after="240" w:line="240" w:lineRule="atLeast"/>
      <w:jc w:val="left"/>
    </w:pPr>
    <w:rPr>
      <w:rFonts w:eastAsia="MS Mincho"/>
      <w:b/>
      <w:kern w:val="0"/>
      <w:sz w:val="28"/>
      <w:szCs w:val="20"/>
      <w:lang w:eastAsia="ja-JP"/>
    </w:rPr>
  </w:style>
  <w:style w:type="paragraph" w:styleId="aff5">
    <w:name w:val="annotation subject"/>
    <w:basedOn w:val="aff2"/>
    <w:next w:val="aff2"/>
    <w:link w:val="aff6"/>
    <w:qFormat/>
    <w:rsid w:val="00E07F7D"/>
    <w:rPr>
      <w:b/>
      <w:bCs/>
    </w:rPr>
  </w:style>
  <w:style w:type="character" w:customStyle="1" w:styleId="aff6">
    <w:name w:val="批注主题 字符"/>
    <w:link w:val="aff5"/>
    <w:rsid w:val="00E07F7D"/>
    <w:rPr>
      <w:b/>
      <w:bCs/>
      <w:kern w:val="2"/>
      <w:sz w:val="21"/>
      <w:szCs w:val="24"/>
    </w:rPr>
  </w:style>
  <w:style w:type="paragraph" w:customStyle="1" w:styleId="BodyText21">
    <w:name w:val="Body Text 21"/>
    <w:basedOn w:val="a7"/>
    <w:rsid w:val="00BD629E"/>
    <w:pPr>
      <w:adjustRightInd w:val="0"/>
      <w:spacing w:before="120" w:line="360" w:lineRule="auto"/>
      <w:ind w:firstLine="480"/>
      <w:textAlignment w:val="baseline"/>
    </w:pPr>
    <w:rPr>
      <w:szCs w:val="20"/>
    </w:rPr>
  </w:style>
  <w:style w:type="character" w:customStyle="1" w:styleId="aff7">
    <w:name w:val="纯文本 字符"/>
    <w:rsid w:val="00BD629E"/>
    <w:rPr>
      <w:rFonts w:ascii="宋体" w:hAnsi="Courier New"/>
      <w:kern w:val="2"/>
      <w:sz w:val="21"/>
    </w:rPr>
  </w:style>
  <w:style w:type="paragraph" w:styleId="TOC2">
    <w:name w:val="toc 2"/>
    <w:basedOn w:val="a7"/>
    <w:uiPriority w:val="39"/>
    <w:qFormat/>
    <w:rsid w:val="00F468EE"/>
    <w:pPr>
      <w:spacing w:before="120"/>
      <w:ind w:left="240"/>
      <w:jc w:val="left"/>
    </w:pPr>
    <w:rPr>
      <w:rFonts w:asciiTheme="minorHAnsi" w:hAnsiTheme="minorHAnsi" w:cstheme="minorHAnsi"/>
      <w:b/>
      <w:bCs/>
      <w:sz w:val="22"/>
      <w:szCs w:val="22"/>
    </w:rPr>
  </w:style>
  <w:style w:type="paragraph" w:customStyle="1" w:styleId="260">
    <w:name w:val="样式 样式 样式 样式 标题 2 + 宋体 五号 非加粗 黑色 + 段前: 6 磅 段后: 0 磅 行距: 单倍行距 + 段前:..."/>
    <w:basedOn w:val="a7"/>
    <w:qFormat/>
    <w:rsid w:val="00A90926"/>
    <w:pPr>
      <w:keepNext/>
      <w:keepLines/>
      <w:numPr>
        <w:ilvl w:val="1"/>
        <w:numId w:val="9"/>
      </w:numPr>
      <w:adjustRightInd w:val="0"/>
      <w:spacing w:before="240"/>
      <w:jc w:val="left"/>
      <w:textAlignment w:val="baseline"/>
      <w:outlineLvl w:val="1"/>
    </w:pPr>
    <w:rPr>
      <w:rFonts w:ascii="宋体" w:hAnsi="宋体" w:cs="宋体"/>
      <w:b/>
      <w:bCs/>
      <w:color w:val="000000"/>
      <w:kern w:val="0"/>
      <w:szCs w:val="20"/>
    </w:rPr>
  </w:style>
  <w:style w:type="character" w:customStyle="1" w:styleId="51">
    <w:name w:val="标题 5 字符1"/>
    <w:link w:val="5"/>
    <w:rsid w:val="00A90926"/>
    <w:rPr>
      <w:b/>
      <w:kern w:val="2"/>
      <w:sz w:val="28"/>
    </w:rPr>
  </w:style>
  <w:style w:type="character" w:customStyle="1" w:styleId="13">
    <w:name w:val="页脚 字符1"/>
    <w:link w:val="af0"/>
    <w:rsid w:val="00A90926"/>
    <w:rPr>
      <w:kern w:val="2"/>
      <w:sz w:val="18"/>
      <w:szCs w:val="18"/>
    </w:rPr>
  </w:style>
  <w:style w:type="character" w:customStyle="1" w:styleId="aff8">
    <w:name w:val="无"/>
    <w:qFormat/>
    <w:rsid w:val="00A90926"/>
  </w:style>
  <w:style w:type="character" w:customStyle="1" w:styleId="41">
    <w:name w:val="标题 4 字符1"/>
    <w:link w:val="4"/>
    <w:rsid w:val="00A90926"/>
    <w:rPr>
      <w:rFonts w:ascii="Arial" w:eastAsia="黑体" w:hAnsi="Arial"/>
      <w:b/>
      <w:bCs/>
      <w:kern w:val="2"/>
      <w:sz w:val="28"/>
      <w:szCs w:val="28"/>
    </w:rPr>
  </w:style>
  <w:style w:type="paragraph" w:customStyle="1" w:styleId="220">
    <w:name w:val="正文文本 22"/>
    <w:basedOn w:val="a7"/>
    <w:rsid w:val="00A90926"/>
    <w:pPr>
      <w:adjustRightInd w:val="0"/>
      <w:spacing w:before="120" w:line="360" w:lineRule="auto"/>
      <w:ind w:firstLine="480"/>
      <w:textAlignment w:val="baseline"/>
    </w:pPr>
    <w:rPr>
      <w:szCs w:val="20"/>
    </w:rPr>
  </w:style>
  <w:style w:type="character" w:customStyle="1" w:styleId="26">
    <w:name w:val="列表段落 字符2"/>
    <w:link w:val="afb"/>
    <w:uiPriority w:val="34"/>
    <w:qFormat/>
    <w:locked/>
    <w:rsid w:val="00A90926"/>
    <w:rPr>
      <w:rFonts w:ascii="Calibri" w:hAnsi="Calibri"/>
      <w:kern w:val="2"/>
      <w:sz w:val="21"/>
      <w:szCs w:val="22"/>
    </w:rPr>
  </w:style>
  <w:style w:type="paragraph" w:styleId="TOC1">
    <w:name w:val="toc 1"/>
    <w:basedOn w:val="a7"/>
    <w:next w:val="a7"/>
    <w:autoRedefine/>
    <w:uiPriority w:val="39"/>
    <w:qFormat/>
    <w:rsid w:val="00880F61"/>
    <w:pPr>
      <w:tabs>
        <w:tab w:val="left" w:pos="480"/>
        <w:tab w:val="right" w:leader="dot" w:pos="9190"/>
      </w:tabs>
      <w:spacing w:before="120"/>
      <w:jc w:val="left"/>
      <w:pPrChange w:id="0" w:author="妍 你" w:date="2026-10-30T17:51:00Z">
        <w:pPr>
          <w:widowControl w:val="0"/>
          <w:tabs>
            <w:tab w:val="left" w:pos="480"/>
            <w:tab w:val="right" w:leader="dot" w:pos="9190"/>
          </w:tabs>
          <w:spacing w:before="120"/>
        </w:pPr>
      </w:pPrChange>
    </w:pPr>
    <w:rPr>
      <w:rFonts w:asciiTheme="minorHAnsi" w:hAnsiTheme="minorHAnsi" w:cstheme="minorHAnsi"/>
      <w:b/>
      <w:bCs/>
      <w:i/>
      <w:iCs/>
      <w:rPrChange w:id="0" w:author="妍 你" w:date="2026-10-30T17:51:00Z">
        <w:rPr>
          <w:rFonts w:asciiTheme="minorHAnsi" w:eastAsia="宋体" w:hAnsiTheme="minorHAnsi" w:cstheme="minorHAnsi"/>
          <w:b/>
          <w:bCs/>
          <w:i/>
          <w:iCs/>
          <w:kern w:val="2"/>
          <w:sz w:val="24"/>
          <w:szCs w:val="24"/>
          <w:lang w:val="en-US" w:eastAsia="zh-CN" w:bidi="ar-SA"/>
        </w:rPr>
      </w:rPrChange>
    </w:rPr>
  </w:style>
  <w:style w:type="paragraph" w:styleId="TOC3">
    <w:name w:val="toc 3"/>
    <w:basedOn w:val="a7"/>
    <w:next w:val="a7"/>
    <w:autoRedefine/>
    <w:uiPriority w:val="39"/>
    <w:qFormat/>
    <w:rsid w:val="00211DEE"/>
    <w:pPr>
      <w:ind w:left="480"/>
      <w:jc w:val="left"/>
    </w:pPr>
    <w:rPr>
      <w:rFonts w:asciiTheme="minorHAnsi" w:hAnsiTheme="minorHAnsi" w:cstheme="minorHAnsi"/>
      <w:sz w:val="20"/>
      <w:szCs w:val="20"/>
    </w:rPr>
  </w:style>
  <w:style w:type="paragraph" w:styleId="TOC4">
    <w:name w:val="toc 4"/>
    <w:basedOn w:val="a7"/>
    <w:next w:val="a7"/>
    <w:autoRedefine/>
    <w:uiPriority w:val="39"/>
    <w:qFormat/>
    <w:rsid w:val="00211DEE"/>
    <w:pPr>
      <w:ind w:left="720"/>
      <w:jc w:val="left"/>
    </w:pPr>
    <w:rPr>
      <w:rFonts w:asciiTheme="minorHAnsi" w:hAnsiTheme="minorHAnsi" w:cstheme="minorHAnsi"/>
      <w:sz w:val="20"/>
      <w:szCs w:val="20"/>
    </w:rPr>
  </w:style>
  <w:style w:type="table" w:customStyle="1" w:styleId="TableNormal1">
    <w:name w:val="Table Normal1"/>
    <w:uiPriority w:val="2"/>
    <w:semiHidden/>
    <w:unhideWhenUsed/>
    <w:qFormat/>
    <w:rsid w:val="00211DEE"/>
    <w:pPr>
      <w:widowControl w:val="0"/>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style>
  <w:style w:type="paragraph" w:styleId="TOC5">
    <w:name w:val="toc 5"/>
    <w:basedOn w:val="a7"/>
    <w:uiPriority w:val="39"/>
    <w:qFormat/>
    <w:rsid w:val="00211DEE"/>
    <w:pPr>
      <w:ind w:left="960"/>
      <w:jc w:val="left"/>
    </w:pPr>
    <w:rPr>
      <w:rFonts w:asciiTheme="minorHAnsi" w:hAnsiTheme="minorHAnsi" w:cstheme="minorHAnsi"/>
      <w:sz w:val="20"/>
      <w:szCs w:val="20"/>
    </w:rPr>
  </w:style>
  <w:style w:type="paragraph" w:customStyle="1" w:styleId="TableParagraph">
    <w:name w:val="Table Paragraph"/>
    <w:basedOn w:val="a7"/>
    <w:uiPriority w:val="1"/>
    <w:qFormat/>
    <w:rsid w:val="00211DEE"/>
    <w:pPr>
      <w:autoSpaceDE w:val="0"/>
      <w:autoSpaceDN w:val="0"/>
      <w:spacing w:before="120"/>
      <w:jc w:val="center"/>
    </w:pPr>
    <w:rPr>
      <w:rFonts w:ascii="Tahoma" w:eastAsia="Tahoma" w:hAnsi="Tahoma" w:cs="Tahoma"/>
      <w:kern w:val="0"/>
      <w:sz w:val="22"/>
      <w:szCs w:val="22"/>
      <w:lang w:eastAsia="en-US"/>
    </w:rPr>
  </w:style>
  <w:style w:type="character" w:customStyle="1" w:styleId="12">
    <w:name w:val="页眉 字符1"/>
    <w:link w:val="af"/>
    <w:uiPriority w:val="99"/>
    <w:rsid w:val="00211DEE"/>
    <w:rPr>
      <w:kern w:val="2"/>
      <w:sz w:val="18"/>
      <w:szCs w:val="18"/>
    </w:rPr>
  </w:style>
  <w:style w:type="character" w:customStyle="1" w:styleId="Char3">
    <w:name w:val="页脚 Char"/>
    <w:uiPriority w:val="99"/>
    <w:rsid w:val="00211DEE"/>
    <w:rPr>
      <w:rFonts w:ascii="Tahoma" w:eastAsia="Tahoma" w:hAnsi="Tahoma" w:cs="Tahoma"/>
      <w:sz w:val="18"/>
      <w:szCs w:val="18"/>
    </w:rPr>
  </w:style>
  <w:style w:type="character" w:customStyle="1" w:styleId="14">
    <w:name w:val="批注框文本 字符1"/>
    <w:link w:val="af4"/>
    <w:uiPriority w:val="99"/>
    <w:semiHidden/>
    <w:rsid w:val="00211DEE"/>
    <w:rPr>
      <w:kern w:val="2"/>
      <w:sz w:val="18"/>
      <w:szCs w:val="18"/>
    </w:rPr>
  </w:style>
  <w:style w:type="paragraph" w:styleId="TOC9">
    <w:name w:val="toc 9"/>
    <w:basedOn w:val="a7"/>
    <w:next w:val="a7"/>
    <w:autoRedefine/>
    <w:uiPriority w:val="39"/>
    <w:rsid w:val="00EB0B68"/>
    <w:pPr>
      <w:ind w:left="1920"/>
      <w:jc w:val="left"/>
    </w:pPr>
    <w:rPr>
      <w:rFonts w:asciiTheme="minorHAnsi" w:hAnsiTheme="minorHAnsi" w:cstheme="minorHAnsi"/>
      <w:sz w:val="20"/>
      <w:szCs w:val="20"/>
    </w:rPr>
  </w:style>
  <w:style w:type="character" w:customStyle="1" w:styleId="11">
    <w:name w:val="标题 1 字符"/>
    <w:link w:val="10"/>
    <w:qFormat/>
    <w:rsid w:val="00EB0B68"/>
    <w:rPr>
      <w:rFonts w:ascii="宋体"/>
      <w:b/>
      <w:kern w:val="44"/>
      <w:sz w:val="32"/>
    </w:rPr>
  </w:style>
  <w:style w:type="character" w:customStyle="1" w:styleId="afa">
    <w:name w:val="文档结构图 字符"/>
    <w:link w:val="af9"/>
    <w:semiHidden/>
    <w:qFormat/>
    <w:rsid w:val="00EB0B68"/>
    <w:rPr>
      <w:kern w:val="2"/>
      <w:sz w:val="21"/>
      <w:szCs w:val="24"/>
      <w:shd w:val="clear" w:color="auto" w:fill="000080"/>
    </w:rPr>
  </w:style>
  <w:style w:type="character" w:customStyle="1" w:styleId="16">
    <w:name w:val="纯文本 字符1"/>
    <w:qFormat/>
    <w:rsid w:val="00EB0B68"/>
    <w:rPr>
      <w:rFonts w:ascii="宋体" w:hAnsi="Courier New"/>
      <w:kern w:val="2"/>
      <w:sz w:val="21"/>
      <w:szCs w:val="24"/>
    </w:rPr>
  </w:style>
  <w:style w:type="character" w:customStyle="1" w:styleId="25">
    <w:name w:val="正文文本 2 字符"/>
    <w:link w:val="24"/>
    <w:qFormat/>
    <w:rsid w:val="00EB0B68"/>
    <w:rPr>
      <w:lang w:eastAsia="en-US"/>
    </w:rPr>
  </w:style>
  <w:style w:type="character" w:customStyle="1" w:styleId="DASChar">
    <w:name w:val="DAS正文 Char"/>
    <w:link w:val="DAS"/>
    <w:qFormat/>
    <w:locked/>
    <w:rsid w:val="00EB0B68"/>
    <w:rPr>
      <w:rFonts w:ascii="宋体" w:hAnsi="宋体"/>
      <w:sz w:val="21"/>
      <w:szCs w:val="21"/>
      <w:lang w:bidi="en-US"/>
    </w:rPr>
  </w:style>
  <w:style w:type="character" w:customStyle="1" w:styleId="font21">
    <w:name w:val="font21"/>
    <w:qFormat/>
    <w:rsid w:val="00EB0B68"/>
    <w:rPr>
      <w:rFonts w:ascii="宋体" w:eastAsia="宋体" w:hAnsi="宋体" w:cs="宋体" w:hint="eastAsia"/>
      <w:color w:val="000000"/>
      <w:sz w:val="21"/>
      <w:szCs w:val="21"/>
      <w:u w:val="none"/>
    </w:rPr>
  </w:style>
  <w:style w:type="character" w:customStyle="1" w:styleId="CharChar5">
    <w:name w:val="Char Char5"/>
    <w:qFormat/>
    <w:rsid w:val="00EB0B68"/>
    <w:rPr>
      <w:rFonts w:ascii="宋体" w:eastAsia="宋体" w:hAnsi="宋体" w:cs="宋体"/>
      <w:b/>
      <w:bCs/>
      <w:kern w:val="0"/>
      <w:sz w:val="24"/>
      <w:szCs w:val="24"/>
    </w:rPr>
  </w:style>
  <w:style w:type="character" w:styleId="aff9">
    <w:name w:val="FollowedHyperlink"/>
    <w:qFormat/>
    <w:rsid w:val="00EB0B68"/>
    <w:rPr>
      <w:color w:val="800080"/>
      <w:u w:val="single"/>
    </w:rPr>
  </w:style>
  <w:style w:type="character" w:customStyle="1" w:styleId="atn">
    <w:name w:val="atn"/>
    <w:qFormat/>
    <w:rsid w:val="00EB0B68"/>
  </w:style>
  <w:style w:type="character" w:customStyle="1" w:styleId="affa">
    <w:name w:val="样式 正文 四号 + 宋体 小四 红色"/>
    <w:qFormat/>
    <w:rsid w:val="00EB0B68"/>
    <w:rPr>
      <w:rFonts w:ascii="宋体" w:hAnsi="宋体"/>
      <w:color w:val="auto"/>
      <w:sz w:val="24"/>
    </w:rPr>
  </w:style>
  <w:style w:type="character" w:customStyle="1" w:styleId="affb">
    <w:name w:val="列出段落 字符"/>
    <w:uiPriority w:val="34"/>
    <w:qFormat/>
    <w:rsid w:val="00EB0B68"/>
    <w:rPr>
      <w:rFonts w:ascii="Calibri" w:eastAsia="宋体" w:hAnsi="Calibri" w:cs="Times New Roman"/>
      <w:kern w:val="0"/>
      <w:sz w:val="20"/>
      <w:szCs w:val="20"/>
    </w:rPr>
  </w:style>
  <w:style w:type="character" w:customStyle="1" w:styleId="font61">
    <w:name w:val="font61"/>
    <w:qFormat/>
    <w:rsid w:val="00EB0B68"/>
    <w:rPr>
      <w:rFonts w:ascii="宋体" w:eastAsia="宋体" w:hAnsi="宋体" w:cs="宋体" w:hint="eastAsia"/>
      <w:color w:val="000000"/>
      <w:sz w:val="28"/>
      <w:szCs w:val="28"/>
    </w:rPr>
  </w:style>
  <w:style w:type="character" w:customStyle="1" w:styleId="CharChar11">
    <w:name w:val="Char Char11"/>
    <w:qFormat/>
    <w:rsid w:val="00EB0B68"/>
    <w:rPr>
      <w:rFonts w:eastAsia="宋体"/>
      <w:kern w:val="2"/>
      <w:sz w:val="18"/>
      <w:szCs w:val="18"/>
      <w:lang w:val="en-US" w:eastAsia="zh-CN" w:bidi="ar-SA"/>
    </w:rPr>
  </w:style>
  <w:style w:type="character" w:customStyle="1" w:styleId="60">
    <w:name w:val="标题 6 字符"/>
    <w:link w:val="6"/>
    <w:qFormat/>
    <w:rsid w:val="00EB0B68"/>
    <w:rPr>
      <w:rFonts w:ascii="Arial" w:eastAsia="黑体" w:hAnsi="Arial"/>
      <w:b/>
      <w:kern w:val="2"/>
      <w:sz w:val="24"/>
    </w:rPr>
  </w:style>
  <w:style w:type="character" w:customStyle="1" w:styleId="Char10">
    <w:name w:val="标题 Char1"/>
    <w:qFormat/>
    <w:rsid w:val="00EB0B68"/>
    <w:rPr>
      <w:rFonts w:ascii="Cambria" w:hAnsi="Cambria" w:cs="Times New Roman"/>
      <w:b/>
      <w:bCs/>
      <w:kern w:val="2"/>
      <w:sz w:val="32"/>
      <w:szCs w:val="32"/>
    </w:rPr>
  </w:style>
  <w:style w:type="character" w:customStyle="1" w:styleId="31">
    <w:name w:val="标题 3 字符"/>
    <w:link w:val="30"/>
    <w:qFormat/>
    <w:locked/>
    <w:rsid w:val="00EB0B68"/>
    <w:rPr>
      <w:b/>
      <w:bCs/>
      <w:kern w:val="2"/>
      <w:sz w:val="32"/>
      <w:szCs w:val="32"/>
    </w:rPr>
  </w:style>
  <w:style w:type="character" w:customStyle="1" w:styleId="font11">
    <w:name w:val="font11"/>
    <w:qFormat/>
    <w:rsid w:val="00EB0B68"/>
    <w:rPr>
      <w:rFonts w:ascii="宋体" w:eastAsia="宋体" w:hAnsi="宋体" w:cs="宋体" w:hint="eastAsia"/>
      <w:color w:val="000000"/>
      <w:sz w:val="21"/>
      <w:szCs w:val="21"/>
      <w:u w:val="none"/>
    </w:rPr>
  </w:style>
  <w:style w:type="character" w:customStyle="1" w:styleId="70">
    <w:name w:val="标题 7 字符"/>
    <w:link w:val="7"/>
    <w:qFormat/>
    <w:rsid w:val="00EB0B68"/>
    <w:rPr>
      <w:b/>
      <w:kern w:val="2"/>
      <w:sz w:val="24"/>
    </w:rPr>
  </w:style>
  <w:style w:type="character" w:customStyle="1" w:styleId="-1">
    <w:name w:val="彩色列表 - 着色 1 字符"/>
    <w:uiPriority w:val="34"/>
    <w:qFormat/>
    <w:rsid w:val="00EB0B68"/>
    <w:rPr>
      <w:rFonts w:ascii="Calibri" w:eastAsia="宋体" w:hAnsi="Calibri" w:cs="Times New Roman"/>
      <w:szCs w:val="20"/>
    </w:rPr>
  </w:style>
  <w:style w:type="character" w:customStyle="1" w:styleId="affc">
    <w:name w:val="页眉 字符"/>
    <w:uiPriority w:val="99"/>
    <w:qFormat/>
    <w:rsid w:val="00EB0B68"/>
    <w:rPr>
      <w:rFonts w:eastAsia="宋体"/>
      <w:kern w:val="2"/>
      <w:sz w:val="18"/>
      <w:szCs w:val="18"/>
      <w:lang w:val="en-US" w:eastAsia="zh-CN" w:bidi="ar-SA"/>
    </w:rPr>
  </w:style>
  <w:style w:type="character" w:customStyle="1" w:styleId="23">
    <w:name w:val="正文文本缩进 2 字符"/>
    <w:link w:val="22"/>
    <w:qFormat/>
    <w:rsid w:val="00EB0B68"/>
    <w:rPr>
      <w:rFonts w:ascii="仿宋_GB2312" w:eastAsia="仿宋_GB2312"/>
      <w:kern w:val="2"/>
      <w:sz w:val="24"/>
      <w:szCs w:val="24"/>
    </w:rPr>
  </w:style>
  <w:style w:type="character" w:customStyle="1" w:styleId="40">
    <w:name w:val="标题 4 字符"/>
    <w:qFormat/>
    <w:rsid w:val="00EB0B68"/>
    <w:rPr>
      <w:rFonts w:ascii="Arial" w:hAnsi="宋体" w:cs="Arial"/>
      <w:kern w:val="2"/>
      <w:sz w:val="30"/>
      <w:szCs w:val="30"/>
      <w:lang w:val="en-US" w:eastAsia="zh-CN"/>
    </w:rPr>
  </w:style>
  <w:style w:type="character" w:customStyle="1" w:styleId="20">
    <w:name w:val="标题 2 字符"/>
    <w:aliases w:val="H2 字符,Underrubrik1 字符,prop2 字符,Title2 字符,h2 字符,sect 1.2 字符,Titre B 字符,Heading 2 Hidden 字符,DO 字符,H21 字符,Heading 2 CCBS 字符,heading 2 字符,Level 2 Topic Heading 字符,2 字符,第*章 字符,sect 1.21 字符,H22 字符,sect 1.22 字符,H211 字符,sect 1.211 字符,H23 字符,sect 1.23 字符"/>
    <w:link w:val="2"/>
    <w:qFormat/>
    <w:rsid w:val="00EB0B68"/>
    <w:rPr>
      <w:rFonts w:ascii="Arial" w:eastAsia="黑体" w:hAnsi="Arial"/>
      <w:b/>
      <w:sz w:val="30"/>
    </w:rPr>
  </w:style>
  <w:style w:type="character" w:customStyle="1" w:styleId="50">
    <w:name w:val="标题 5 字符"/>
    <w:qFormat/>
    <w:rsid w:val="00EB0B68"/>
    <w:rPr>
      <w:rFonts w:ascii="Arial" w:hAnsi="宋体" w:cs="Arial"/>
      <w:kern w:val="2"/>
      <w:sz w:val="30"/>
      <w:szCs w:val="30"/>
      <w:lang w:val="en-US" w:eastAsia="zh-CN"/>
    </w:rPr>
  </w:style>
  <w:style w:type="character" w:customStyle="1" w:styleId="hps">
    <w:name w:val="hps"/>
    <w:qFormat/>
    <w:rsid w:val="00EB0B68"/>
  </w:style>
  <w:style w:type="character" w:customStyle="1" w:styleId="Char4">
    <w:name w:val="无间隔 Char"/>
    <w:qFormat/>
    <w:rsid w:val="00EB0B68"/>
    <w:rPr>
      <w:rFonts w:ascii="Calibri" w:hAnsi="Calibri"/>
      <w:kern w:val="2"/>
      <w:sz w:val="22"/>
      <w:szCs w:val="22"/>
      <w:lang w:val="en-US" w:eastAsia="zh-CN" w:bidi="ar-SA"/>
    </w:rPr>
  </w:style>
  <w:style w:type="character" w:customStyle="1" w:styleId="apple-style-span">
    <w:name w:val="apple-style-span"/>
    <w:qFormat/>
    <w:rsid w:val="00EB0B68"/>
  </w:style>
  <w:style w:type="character" w:customStyle="1" w:styleId="-Char">
    <w:name w:val="首行缩进两字-正文四号 Char"/>
    <w:link w:val="-"/>
    <w:qFormat/>
    <w:rsid w:val="00EB0B68"/>
    <w:rPr>
      <w:kern w:val="2"/>
      <w:sz w:val="28"/>
      <w:szCs w:val="24"/>
    </w:rPr>
  </w:style>
  <w:style w:type="character" w:customStyle="1" w:styleId="17">
    <w:name w:val="列表段落 字符1"/>
    <w:link w:val="ListParagraph2"/>
    <w:uiPriority w:val="34"/>
    <w:qFormat/>
    <w:rsid w:val="00EB0B68"/>
    <w:rPr>
      <w:rFonts w:ascii="Calibri" w:hAnsi="Calibri"/>
    </w:rPr>
  </w:style>
  <w:style w:type="character" w:customStyle="1" w:styleId="1Char">
    <w:name w:val="标题 1 Char"/>
    <w:qFormat/>
    <w:rsid w:val="00EB0B68"/>
    <w:rPr>
      <w:rFonts w:ascii="宋体" w:eastAsia="宋体" w:hAnsi="宋体"/>
      <w:b/>
      <w:kern w:val="2"/>
      <w:sz w:val="28"/>
      <w:szCs w:val="24"/>
      <w:lang w:val="en-US" w:eastAsia="zh-CN" w:bidi="ar-SA"/>
    </w:rPr>
  </w:style>
  <w:style w:type="character" w:customStyle="1" w:styleId="headline-content2">
    <w:name w:val="headline-content2"/>
    <w:qFormat/>
    <w:rsid w:val="00EB0B68"/>
  </w:style>
  <w:style w:type="character" w:customStyle="1" w:styleId="affd">
    <w:name w:val="页脚 字符"/>
    <w:uiPriority w:val="99"/>
    <w:qFormat/>
    <w:rsid w:val="00EB0B68"/>
    <w:rPr>
      <w:rFonts w:eastAsia="宋体"/>
      <w:kern w:val="2"/>
      <w:sz w:val="18"/>
      <w:szCs w:val="18"/>
      <w:lang w:val="en-US" w:eastAsia="zh-CN" w:bidi="ar-SA"/>
    </w:rPr>
  </w:style>
  <w:style w:type="character" w:customStyle="1" w:styleId="3Char1">
    <w:name w:val="标题 3 Char1"/>
    <w:qFormat/>
    <w:rsid w:val="00EB0B68"/>
    <w:rPr>
      <w:b/>
      <w:bCs/>
      <w:kern w:val="2"/>
      <w:sz w:val="32"/>
      <w:szCs w:val="32"/>
    </w:rPr>
  </w:style>
  <w:style w:type="character" w:customStyle="1" w:styleId="3Char2">
    <w:name w:val="标题 3 Char2"/>
    <w:qFormat/>
    <w:locked/>
    <w:rsid w:val="00EB0B68"/>
    <w:rPr>
      <w:rFonts w:eastAsia="宋体"/>
      <w:b/>
      <w:bCs/>
      <w:kern w:val="2"/>
      <w:sz w:val="32"/>
      <w:szCs w:val="32"/>
      <w:lang w:val="en-US" w:eastAsia="zh-CN" w:bidi="ar-SA"/>
    </w:rPr>
  </w:style>
  <w:style w:type="character" w:customStyle="1" w:styleId="HTML">
    <w:name w:val="HTML 预设格式 字符"/>
    <w:link w:val="HTML0"/>
    <w:uiPriority w:val="99"/>
    <w:qFormat/>
    <w:rsid w:val="00EB0B68"/>
    <w:rPr>
      <w:rFonts w:ascii="宋体" w:hAnsi="宋体" w:cs="宋体"/>
      <w:sz w:val="24"/>
      <w:szCs w:val="24"/>
    </w:rPr>
  </w:style>
  <w:style w:type="character" w:customStyle="1" w:styleId="affe">
    <w:name w:val="批注框文本 字符"/>
    <w:qFormat/>
    <w:rsid w:val="00EB0B68"/>
    <w:rPr>
      <w:rFonts w:eastAsia="宋体"/>
      <w:kern w:val="2"/>
      <w:sz w:val="18"/>
      <w:szCs w:val="18"/>
      <w:lang w:val="en-US" w:eastAsia="zh-CN" w:bidi="ar-SA"/>
    </w:rPr>
  </w:style>
  <w:style w:type="character" w:customStyle="1" w:styleId="Char5">
    <w:name w:val="正文_标准 Char"/>
    <w:link w:val="afff"/>
    <w:qFormat/>
    <w:rsid w:val="00EB0B68"/>
    <w:rPr>
      <w:rFonts w:ascii="宋体" w:hAnsi="宋体"/>
      <w:kern w:val="2"/>
      <w:sz w:val="24"/>
    </w:rPr>
  </w:style>
  <w:style w:type="character" w:customStyle="1" w:styleId="font01">
    <w:name w:val="font01"/>
    <w:qFormat/>
    <w:rsid w:val="00EB0B68"/>
    <w:rPr>
      <w:rFonts w:ascii="宋体" w:eastAsia="宋体" w:hAnsi="宋体" w:cs="宋体" w:hint="eastAsia"/>
      <w:color w:val="000000"/>
      <w:sz w:val="28"/>
      <w:szCs w:val="28"/>
    </w:rPr>
  </w:style>
  <w:style w:type="character" w:customStyle="1" w:styleId="l1Char">
    <w:name w:val="l1 Char"/>
    <w:qFormat/>
    <w:rsid w:val="00EB0B68"/>
    <w:rPr>
      <w:rFonts w:ascii="宋体" w:eastAsia="宋体" w:hAnsi="宋体"/>
      <w:b/>
      <w:kern w:val="2"/>
      <w:sz w:val="28"/>
      <w:szCs w:val="24"/>
      <w:lang w:val="en-US" w:eastAsia="zh-CN" w:bidi="ar-SA"/>
    </w:rPr>
  </w:style>
  <w:style w:type="character" w:customStyle="1" w:styleId="apple-converted-space">
    <w:name w:val="apple-converted-space"/>
    <w:qFormat/>
    <w:rsid w:val="00EB0B68"/>
  </w:style>
  <w:style w:type="character" w:customStyle="1" w:styleId="font51">
    <w:name w:val="font51"/>
    <w:qFormat/>
    <w:rsid w:val="00EB0B68"/>
    <w:rPr>
      <w:rFonts w:ascii="Times New Roman" w:hAnsi="Times New Roman" w:cs="Times New Roman" w:hint="default"/>
      <w:color w:val="000000"/>
      <w:sz w:val="24"/>
      <w:szCs w:val="24"/>
      <w:u w:val="none"/>
    </w:rPr>
  </w:style>
  <w:style w:type="character" w:customStyle="1" w:styleId="afe">
    <w:name w:val="标题 字符"/>
    <w:link w:val="afd"/>
    <w:qFormat/>
    <w:rsid w:val="00EB0B68"/>
    <w:rPr>
      <w:kern w:val="2"/>
      <w:sz w:val="30"/>
      <w:szCs w:val="24"/>
    </w:rPr>
  </w:style>
  <w:style w:type="character" w:customStyle="1" w:styleId="80">
    <w:name w:val="标题 8 字符"/>
    <w:link w:val="8"/>
    <w:qFormat/>
    <w:rsid w:val="00EB0B68"/>
    <w:rPr>
      <w:rFonts w:ascii="Arial" w:eastAsia="黑体" w:hAnsi="Arial"/>
      <w:kern w:val="2"/>
      <w:sz w:val="24"/>
    </w:rPr>
  </w:style>
  <w:style w:type="character" w:customStyle="1" w:styleId="afff0">
    <w:name w:val="样式 小四"/>
    <w:qFormat/>
    <w:rsid w:val="00EB0B68"/>
    <w:rPr>
      <w:sz w:val="24"/>
    </w:rPr>
  </w:style>
  <w:style w:type="character" w:customStyle="1" w:styleId="afff1">
    <w:name w:val="正文 四号"/>
    <w:qFormat/>
    <w:rsid w:val="00EB0B68"/>
    <w:rPr>
      <w:sz w:val="28"/>
    </w:rPr>
  </w:style>
  <w:style w:type="character" w:customStyle="1" w:styleId="-1Char">
    <w:name w:val="彩色列表 - 强调文字颜色 1 Char"/>
    <w:link w:val="-11"/>
    <w:uiPriority w:val="34"/>
    <w:qFormat/>
    <w:rsid w:val="00EB0B68"/>
    <w:rPr>
      <w:kern w:val="2"/>
      <w:sz w:val="21"/>
      <w:szCs w:val="24"/>
    </w:rPr>
  </w:style>
  <w:style w:type="character" w:customStyle="1" w:styleId="90">
    <w:name w:val="标题 9 字符"/>
    <w:link w:val="9"/>
    <w:qFormat/>
    <w:rsid w:val="00EB0B68"/>
    <w:rPr>
      <w:rFonts w:ascii="Arial" w:eastAsia="黑体" w:hAnsi="Arial"/>
      <w:kern w:val="2"/>
      <w:sz w:val="21"/>
    </w:rPr>
  </w:style>
  <w:style w:type="character" w:customStyle="1" w:styleId="af7">
    <w:name w:val="正文文本缩进 字符"/>
    <w:link w:val="af6"/>
    <w:qFormat/>
    <w:rsid w:val="00EB0B68"/>
    <w:rPr>
      <w:kern w:val="2"/>
      <w:sz w:val="21"/>
      <w:szCs w:val="24"/>
    </w:rPr>
  </w:style>
  <w:style w:type="character" w:customStyle="1" w:styleId="ae">
    <w:name w:val="正文文本 字符"/>
    <w:link w:val="ad"/>
    <w:qFormat/>
    <w:rsid w:val="00EB0B68"/>
    <w:rPr>
      <w:rFonts w:ascii="宋体" w:hAnsi="宋体"/>
      <w:kern w:val="2"/>
      <w:sz w:val="24"/>
      <w:szCs w:val="24"/>
    </w:rPr>
  </w:style>
  <w:style w:type="character" w:customStyle="1" w:styleId="18">
    <w:name w:val="未处理的提及1"/>
    <w:uiPriority w:val="99"/>
    <w:unhideWhenUsed/>
    <w:rsid w:val="00EB0B68"/>
    <w:rPr>
      <w:color w:val="605E5C"/>
      <w:shd w:val="clear" w:color="auto" w:fill="E1DFDD"/>
    </w:rPr>
  </w:style>
  <w:style w:type="character" w:customStyle="1" w:styleId="afff2">
    <w:name w:val="列表段落 字符"/>
    <w:link w:val="Style186"/>
    <w:uiPriority w:val="34"/>
    <w:qFormat/>
    <w:rsid w:val="00EB0B68"/>
    <w:rPr>
      <w:rFonts w:ascii="Calibri" w:hAnsi="Calibri"/>
    </w:rPr>
  </w:style>
  <w:style w:type="character" w:customStyle="1" w:styleId="1-2">
    <w:name w:val="中等深浅网格 1 - 着色 2 字符"/>
    <w:uiPriority w:val="34"/>
    <w:rsid w:val="00EB0B68"/>
    <w:rPr>
      <w:rFonts w:ascii="Calibri" w:eastAsia="宋体" w:hAnsi="Calibri" w:cs="Times New Roman"/>
      <w:szCs w:val="20"/>
    </w:rPr>
  </w:style>
  <w:style w:type="character" w:customStyle="1" w:styleId="1230">
    <w:name w:val="(1)(2)(3) 字符"/>
    <w:link w:val="123"/>
    <w:rsid w:val="00EB0B68"/>
    <w:rPr>
      <w:rFonts w:eastAsia="仿宋"/>
      <w:kern w:val="2"/>
      <w:sz w:val="21"/>
      <w:szCs w:val="22"/>
      <w:lang w:val="en-US"/>
    </w:rPr>
  </w:style>
  <w:style w:type="paragraph" w:customStyle="1" w:styleId="19">
    <w:name w:val="1"/>
    <w:basedOn w:val="a7"/>
    <w:next w:val="afb"/>
    <w:uiPriority w:val="34"/>
    <w:qFormat/>
    <w:rsid w:val="00EB0B68"/>
    <w:pPr>
      <w:ind w:firstLineChars="200" w:firstLine="420"/>
    </w:pPr>
    <w:rPr>
      <w:rFonts w:ascii="Calibri" w:hAnsi="Calibri"/>
      <w:kern w:val="0"/>
      <w:sz w:val="20"/>
      <w:szCs w:val="20"/>
      <w:lang w:val="x-none" w:eastAsia="x-none"/>
    </w:rPr>
  </w:style>
  <w:style w:type="paragraph" w:customStyle="1" w:styleId="xl45">
    <w:name w:val="xl45"/>
    <w:basedOn w:val="a7"/>
    <w:rsid w:val="00EB0B68"/>
    <w:pPr>
      <w:widowControl/>
      <w:spacing w:before="100" w:beforeAutospacing="1" w:after="100" w:afterAutospacing="1"/>
      <w:jc w:val="left"/>
    </w:pPr>
    <w:rPr>
      <w:kern w:val="0"/>
      <w:szCs w:val="20"/>
    </w:rPr>
  </w:style>
  <w:style w:type="paragraph" w:customStyle="1" w:styleId="afff3">
    <w:name w:val="章标题"/>
    <w:next w:val="afff4"/>
    <w:qFormat/>
    <w:rsid w:val="00EB0B68"/>
    <w:pPr>
      <w:spacing w:beforeLines="50" w:afterLines="50"/>
      <w:outlineLvl w:val="1"/>
    </w:pPr>
    <w:rPr>
      <w:rFonts w:ascii="黑体" w:eastAsia="黑体"/>
      <w:sz w:val="24"/>
      <w:lang w:val="en-US"/>
    </w:rPr>
  </w:style>
  <w:style w:type="paragraph" w:customStyle="1" w:styleId="afff">
    <w:name w:val="正文_标准"/>
    <w:basedOn w:val="a7"/>
    <w:link w:val="Char5"/>
    <w:qFormat/>
    <w:rsid w:val="00EB0B68"/>
    <w:pPr>
      <w:spacing w:line="360" w:lineRule="auto"/>
      <w:ind w:firstLineChars="200" w:firstLine="480"/>
    </w:pPr>
    <w:rPr>
      <w:rFonts w:ascii="宋体" w:hAnsi="宋体"/>
      <w:szCs w:val="20"/>
    </w:rPr>
  </w:style>
  <w:style w:type="paragraph" w:customStyle="1" w:styleId="xl37">
    <w:name w:val="xl37"/>
    <w:basedOn w:val="a7"/>
    <w:rsid w:val="00EB0B68"/>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hAnsi="宋体"/>
      <w:kern w:val="0"/>
      <w:szCs w:val="20"/>
    </w:rPr>
  </w:style>
  <w:style w:type="paragraph" w:customStyle="1" w:styleId="afff5">
    <w:name w:val="普通正文"/>
    <w:basedOn w:val="a7"/>
    <w:rsid w:val="00EB0B68"/>
    <w:pPr>
      <w:ind w:firstLine="618"/>
    </w:pPr>
    <w:rPr>
      <w:rFonts w:ascii="宋体" w:hAnsi="宋体"/>
      <w:szCs w:val="20"/>
    </w:rPr>
  </w:style>
  <w:style w:type="paragraph" w:customStyle="1" w:styleId="123">
    <w:name w:val="(1)(2)(3)"/>
    <w:basedOn w:val="ListParagraph2"/>
    <w:link w:val="1230"/>
    <w:qFormat/>
    <w:rsid w:val="00EB0B68"/>
    <w:pPr>
      <w:numPr>
        <w:numId w:val="1"/>
      </w:numPr>
      <w:spacing w:line="360" w:lineRule="auto"/>
      <w:ind w:firstLineChars="0" w:firstLine="0"/>
    </w:pPr>
    <w:rPr>
      <w:rFonts w:ascii="Times New Roman" w:eastAsia="仿宋" w:hAnsi="Times New Roman"/>
      <w:kern w:val="2"/>
      <w:sz w:val="21"/>
      <w:szCs w:val="22"/>
    </w:rPr>
  </w:style>
  <w:style w:type="paragraph" w:customStyle="1" w:styleId="1a">
    <w:name w:val="修订1"/>
    <w:uiPriority w:val="99"/>
    <w:unhideWhenUsed/>
    <w:rsid w:val="00EB0B68"/>
    <w:rPr>
      <w:kern w:val="2"/>
      <w:sz w:val="21"/>
      <w:szCs w:val="24"/>
      <w:lang w:val="en-US"/>
    </w:rPr>
  </w:style>
  <w:style w:type="paragraph" w:styleId="27">
    <w:name w:val="List 2"/>
    <w:basedOn w:val="a7"/>
    <w:qFormat/>
    <w:rsid w:val="00EB0B68"/>
    <w:pPr>
      <w:ind w:leftChars="200" w:left="100" w:hangingChars="200" w:hanging="200"/>
    </w:pPr>
    <w:rPr>
      <w:szCs w:val="20"/>
    </w:rPr>
  </w:style>
  <w:style w:type="paragraph" w:customStyle="1" w:styleId="28">
    <w:name w:val="修订2"/>
    <w:uiPriority w:val="99"/>
    <w:semiHidden/>
    <w:rsid w:val="00EB0B68"/>
    <w:rPr>
      <w:kern w:val="2"/>
      <w:sz w:val="21"/>
      <w:szCs w:val="24"/>
      <w:lang w:val="en-US"/>
    </w:rPr>
  </w:style>
  <w:style w:type="paragraph" w:styleId="afff6">
    <w:name w:val="List Continue"/>
    <w:basedOn w:val="a7"/>
    <w:qFormat/>
    <w:rsid w:val="00EB0B68"/>
    <w:pPr>
      <w:spacing w:after="120"/>
      <w:ind w:leftChars="200" w:left="420"/>
    </w:pPr>
    <w:rPr>
      <w:szCs w:val="20"/>
    </w:rPr>
  </w:style>
  <w:style w:type="paragraph" w:customStyle="1" w:styleId="CharCharCharCharCharChar1CharCharCharCharCharCharCharChar1CharCharCharChar">
    <w:name w:val="Char Char Char Char Char Char1 Char Char Char Char Char Char Char Char1 Char Char Char Char"/>
    <w:basedOn w:val="a7"/>
    <w:rsid w:val="00EB0B68"/>
    <w:pPr>
      <w:tabs>
        <w:tab w:val="left" w:pos="360"/>
      </w:tabs>
      <w:ind w:firstLineChars="150" w:firstLine="420"/>
    </w:pPr>
    <w:rPr>
      <w:rFonts w:ascii="Arial" w:hAnsi="Arial" w:cs="Arial"/>
      <w:sz w:val="20"/>
      <w:szCs w:val="20"/>
    </w:rPr>
  </w:style>
  <w:style w:type="paragraph" w:customStyle="1" w:styleId="afff7">
    <w:name w:val="表格"/>
    <w:basedOn w:val="a7"/>
    <w:rsid w:val="00EB0B68"/>
    <w:pPr>
      <w:keepNext/>
      <w:jc w:val="center"/>
    </w:pPr>
    <w:rPr>
      <w:szCs w:val="20"/>
    </w:rPr>
  </w:style>
  <w:style w:type="paragraph" w:styleId="33">
    <w:name w:val="Body Text Indent 3"/>
    <w:basedOn w:val="a7"/>
    <w:link w:val="34"/>
    <w:qFormat/>
    <w:rsid w:val="00EB0B68"/>
    <w:pPr>
      <w:adjustRightInd w:val="0"/>
      <w:snapToGrid w:val="0"/>
      <w:spacing w:line="360" w:lineRule="auto"/>
      <w:ind w:firstLine="602"/>
      <w:outlineLvl w:val="0"/>
    </w:pPr>
  </w:style>
  <w:style w:type="character" w:customStyle="1" w:styleId="34">
    <w:name w:val="正文文本缩进 3 字符"/>
    <w:link w:val="33"/>
    <w:rsid w:val="00EB0B68"/>
    <w:rPr>
      <w:kern w:val="2"/>
      <w:sz w:val="21"/>
      <w:szCs w:val="24"/>
    </w:rPr>
  </w:style>
  <w:style w:type="paragraph" w:customStyle="1" w:styleId="xl24">
    <w:name w:val="xl24"/>
    <w:basedOn w:val="a7"/>
    <w:rsid w:val="00EB0B68"/>
    <w:pPr>
      <w:widowControl/>
      <w:pBdr>
        <w:top w:val="single" w:sz="8" w:space="0" w:color="auto"/>
        <w:left w:val="single" w:sz="8" w:space="0" w:color="auto"/>
        <w:right w:val="single" w:sz="4" w:space="0" w:color="auto"/>
      </w:pBdr>
      <w:spacing w:before="100" w:beforeAutospacing="1" w:after="100" w:afterAutospacing="1"/>
      <w:jc w:val="center"/>
      <w:textAlignment w:val="center"/>
    </w:pPr>
    <w:rPr>
      <w:rFonts w:ascii="宋体" w:hAnsi="宋体"/>
      <w:b/>
      <w:kern w:val="0"/>
      <w:szCs w:val="20"/>
    </w:rPr>
  </w:style>
  <w:style w:type="paragraph" w:customStyle="1" w:styleId="xl35">
    <w:name w:val="xl35"/>
    <w:basedOn w:val="a7"/>
    <w:rsid w:val="00EB0B68"/>
    <w:pPr>
      <w:widowControl/>
      <w:pBdr>
        <w:bottom w:val="single" w:sz="4" w:space="0" w:color="auto"/>
        <w:right w:val="single" w:sz="8" w:space="0" w:color="auto"/>
      </w:pBdr>
      <w:spacing w:before="100" w:beforeAutospacing="1" w:after="100" w:afterAutospacing="1"/>
      <w:jc w:val="center"/>
      <w:textAlignment w:val="center"/>
    </w:pPr>
    <w:rPr>
      <w:rFonts w:ascii="宋体" w:hAnsi="宋体"/>
      <w:kern w:val="0"/>
      <w:szCs w:val="20"/>
    </w:rPr>
  </w:style>
  <w:style w:type="paragraph" w:styleId="1b">
    <w:name w:val="index 1"/>
    <w:basedOn w:val="a7"/>
    <w:next w:val="a7"/>
    <w:qFormat/>
    <w:rsid w:val="00EB0B68"/>
    <w:rPr>
      <w:szCs w:val="21"/>
    </w:rPr>
  </w:style>
  <w:style w:type="paragraph" w:customStyle="1" w:styleId="font7">
    <w:name w:val="font7"/>
    <w:basedOn w:val="a7"/>
    <w:rsid w:val="00EB0B68"/>
    <w:pPr>
      <w:widowControl/>
      <w:spacing w:before="100" w:beforeAutospacing="1" w:after="100" w:afterAutospacing="1"/>
      <w:jc w:val="left"/>
    </w:pPr>
    <w:rPr>
      <w:kern w:val="0"/>
      <w:szCs w:val="20"/>
    </w:rPr>
  </w:style>
  <w:style w:type="paragraph" w:customStyle="1" w:styleId="xl27">
    <w:name w:val="xl27"/>
    <w:basedOn w:val="a7"/>
    <w:rsid w:val="00EB0B68"/>
    <w:pPr>
      <w:widowControl/>
      <w:pBdr>
        <w:top w:val="single" w:sz="8" w:space="0" w:color="auto"/>
        <w:left w:val="single" w:sz="4" w:space="0" w:color="auto"/>
        <w:right w:val="single" w:sz="8" w:space="0" w:color="auto"/>
      </w:pBdr>
      <w:spacing w:before="100" w:beforeAutospacing="1" w:after="100" w:afterAutospacing="1"/>
      <w:jc w:val="center"/>
      <w:textAlignment w:val="center"/>
    </w:pPr>
    <w:rPr>
      <w:rFonts w:ascii="宋体" w:hAnsi="宋体"/>
      <w:b/>
      <w:kern w:val="0"/>
      <w:szCs w:val="20"/>
    </w:rPr>
  </w:style>
  <w:style w:type="paragraph" w:customStyle="1" w:styleId="3">
    <w:name w:val="附录标题3"/>
    <w:basedOn w:val="a7"/>
    <w:next w:val="a8"/>
    <w:rsid w:val="00EB0B68"/>
    <w:pPr>
      <w:numPr>
        <w:ilvl w:val="3"/>
        <w:numId w:val="2"/>
      </w:numPr>
      <w:tabs>
        <w:tab w:val="left" w:pos="1080"/>
        <w:tab w:val="left" w:pos="2805"/>
      </w:tabs>
      <w:outlineLvl w:val="0"/>
    </w:pPr>
    <w:rPr>
      <w:rFonts w:ascii="Arial" w:hAnsi="Arial" w:cs="Arial"/>
    </w:rPr>
  </w:style>
  <w:style w:type="paragraph" w:customStyle="1" w:styleId="xl46">
    <w:name w:val="xl46"/>
    <w:basedOn w:val="a7"/>
    <w:rsid w:val="00EB0B68"/>
    <w:pPr>
      <w:widowControl/>
      <w:spacing w:before="100" w:beforeAutospacing="1" w:after="100" w:afterAutospacing="1"/>
      <w:jc w:val="left"/>
    </w:pPr>
    <w:rPr>
      <w:rFonts w:ascii="宋体" w:hAnsi="宋体"/>
      <w:kern w:val="0"/>
      <w:szCs w:val="20"/>
    </w:rPr>
  </w:style>
  <w:style w:type="paragraph" w:customStyle="1" w:styleId="1c">
    <w:name w:val="样式1"/>
    <w:basedOn w:val="4"/>
    <w:rsid w:val="00EB0B68"/>
    <w:pPr>
      <w:spacing w:line="374" w:lineRule="auto"/>
    </w:pPr>
    <w:rPr>
      <w:rFonts w:eastAsia="宋体"/>
      <w:sz w:val="21"/>
    </w:rPr>
  </w:style>
  <w:style w:type="paragraph" w:customStyle="1" w:styleId="xl30">
    <w:name w:val="xl30"/>
    <w:basedOn w:val="a7"/>
    <w:rsid w:val="00EB0B6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Cs w:val="20"/>
    </w:rPr>
  </w:style>
  <w:style w:type="paragraph" w:customStyle="1" w:styleId="xl36">
    <w:name w:val="xl36"/>
    <w:basedOn w:val="a7"/>
    <w:rsid w:val="00EB0B6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b/>
      <w:kern w:val="0"/>
      <w:szCs w:val="20"/>
    </w:rPr>
  </w:style>
  <w:style w:type="paragraph" w:customStyle="1" w:styleId="NoSpacing1">
    <w:name w:val="No Spacing1"/>
    <w:qFormat/>
    <w:rsid w:val="00EB0B68"/>
    <w:rPr>
      <w:rFonts w:ascii="Calibri" w:hAnsi="Calibri"/>
      <w:kern w:val="2"/>
      <w:sz w:val="22"/>
      <w:szCs w:val="22"/>
      <w:lang w:val="en-US"/>
    </w:rPr>
  </w:style>
  <w:style w:type="paragraph" w:customStyle="1" w:styleId="xl42">
    <w:name w:val="xl42"/>
    <w:basedOn w:val="a7"/>
    <w:rsid w:val="00EB0B68"/>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b/>
      <w:kern w:val="0"/>
      <w:szCs w:val="20"/>
    </w:rPr>
  </w:style>
  <w:style w:type="paragraph" w:customStyle="1" w:styleId="ParaCharCharCharCharCharCharCharCharChar1CharCharCharChar">
    <w:name w:val="默认段落字体 Para Char Char Char Char Char Char Char Char Char1 Char Char Char Char"/>
    <w:basedOn w:val="af9"/>
    <w:rsid w:val="00EB0B68"/>
    <w:pPr>
      <w:pageBreakBefore/>
      <w:tabs>
        <w:tab w:val="left" w:pos="432"/>
      </w:tabs>
      <w:spacing w:line="360" w:lineRule="auto"/>
      <w:ind w:left="432" w:hanging="432"/>
    </w:pPr>
    <w:rPr>
      <w:rFonts w:ascii="Tahoma" w:hAnsi="Tahoma"/>
    </w:rPr>
  </w:style>
  <w:style w:type="paragraph" w:customStyle="1" w:styleId="Style1">
    <w:name w:val="Style1"/>
    <w:basedOn w:val="a7"/>
    <w:rsid w:val="00EB0B68"/>
    <w:pPr>
      <w:widowControl/>
      <w:autoSpaceDE w:val="0"/>
      <w:autoSpaceDN w:val="0"/>
      <w:snapToGrid w:val="0"/>
      <w:ind w:left="1920" w:hanging="480"/>
    </w:pPr>
    <w:rPr>
      <w:rFonts w:ascii="Arial" w:hAnsi="Arial" w:cs="Arial"/>
      <w:kern w:val="0"/>
    </w:rPr>
  </w:style>
  <w:style w:type="paragraph" w:customStyle="1" w:styleId="CharCharCharChar">
    <w:name w:val="Char Char Char Char"/>
    <w:basedOn w:val="a7"/>
    <w:rsid w:val="00EB0B68"/>
    <w:pPr>
      <w:spacing w:after="160" w:line="240" w:lineRule="exact"/>
    </w:pPr>
    <w:rPr>
      <w:szCs w:val="21"/>
    </w:rPr>
  </w:style>
  <w:style w:type="paragraph" w:styleId="HTML0">
    <w:name w:val="HTML Preformatted"/>
    <w:basedOn w:val="a7"/>
    <w:link w:val="HTML"/>
    <w:uiPriority w:val="99"/>
    <w:unhideWhenUsed/>
    <w:qFormat/>
    <w:rsid w:val="00EB0B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rPr>
  </w:style>
  <w:style w:type="character" w:customStyle="1" w:styleId="HTMLChar">
    <w:name w:val="HTML 预设格式 Char"/>
    <w:rsid w:val="00EB0B68"/>
    <w:rPr>
      <w:rFonts w:ascii="Courier New" w:hAnsi="Courier New" w:cs="Courier New"/>
      <w:kern w:val="2"/>
    </w:rPr>
  </w:style>
  <w:style w:type="paragraph" w:customStyle="1" w:styleId="xl26">
    <w:name w:val="xl26"/>
    <w:basedOn w:val="a7"/>
    <w:rsid w:val="00EB0B68"/>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宋体" w:hAnsi="宋体"/>
      <w:b/>
      <w:kern w:val="0"/>
      <w:szCs w:val="20"/>
    </w:rPr>
  </w:style>
  <w:style w:type="paragraph" w:styleId="afff8">
    <w:name w:val="List"/>
    <w:basedOn w:val="a7"/>
    <w:qFormat/>
    <w:rsid w:val="00EB0B68"/>
    <w:pPr>
      <w:ind w:left="200" w:hangingChars="200" w:hanging="200"/>
    </w:pPr>
    <w:rPr>
      <w:szCs w:val="20"/>
    </w:rPr>
  </w:style>
  <w:style w:type="paragraph" w:customStyle="1" w:styleId="afff4">
    <w:name w:val="段"/>
    <w:qFormat/>
    <w:rsid w:val="00EB0B68"/>
    <w:pPr>
      <w:autoSpaceDE w:val="0"/>
      <w:autoSpaceDN w:val="0"/>
      <w:ind w:firstLineChars="200" w:firstLine="200"/>
      <w:jc w:val="both"/>
    </w:pPr>
    <w:rPr>
      <w:rFonts w:ascii="宋体"/>
      <w:sz w:val="21"/>
      <w:lang w:val="en-US"/>
    </w:rPr>
  </w:style>
  <w:style w:type="paragraph" w:customStyle="1" w:styleId="-">
    <w:name w:val="首行缩进两字-正文四号"/>
    <w:basedOn w:val="a7"/>
    <w:link w:val="-Char"/>
    <w:qFormat/>
    <w:rsid w:val="00EB0B68"/>
    <w:pPr>
      <w:spacing w:line="360" w:lineRule="auto"/>
      <w:ind w:firstLineChars="200" w:firstLine="200"/>
    </w:pPr>
    <w:rPr>
      <w:sz w:val="28"/>
    </w:rPr>
  </w:style>
  <w:style w:type="paragraph" w:customStyle="1" w:styleId="1d">
    <w:name w:val="列出段落1"/>
    <w:basedOn w:val="a7"/>
    <w:qFormat/>
    <w:rsid w:val="00EB0B68"/>
    <w:pPr>
      <w:ind w:firstLineChars="200" w:firstLine="420"/>
    </w:pPr>
    <w:rPr>
      <w:rFonts w:ascii="Calibri" w:hAnsi="Calibri"/>
    </w:rPr>
  </w:style>
  <w:style w:type="paragraph" w:customStyle="1" w:styleId="DAS">
    <w:name w:val="DAS正文"/>
    <w:basedOn w:val="a7"/>
    <w:link w:val="DASChar"/>
    <w:qFormat/>
    <w:rsid w:val="00EB0B68"/>
    <w:pPr>
      <w:spacing w:line="360" w:lineRule="auto"/>
      <w:ind w:right="181"/>
    </w:pPr>
    <w:rPr>
      <w:rFonts w:ascii="宋体" w:hAnsi="宋体"/>
      <w:kern w:val="0"/>
      <w:szCs w:val="21"/>
      <w:lang w:bidi="en-US"/>
    </w:rPr>
  </w:style>
  <w:style w:type="paragraph" w:customStyle="1" w:styleId="xl29">
    <w:name w:val="xl29"/>
    <w:basedOn w:val="a7"/>
    <w:rsid w:val="00EB0B6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Cs w:val="20"/>
    </w:rPr>
  </w:style>
  <w:style w:type="paragraph" w:customStyle="1" w:styleId="-11">
    <w:name w:val="彩色列表 - 强调文字颜色 11"/>
    <w:basedOn w:val="a7"/>
    <w:link w:val="-1Char"/>
    <w:uiPriority w:val="34"/>
    <w:qFormat/>
    <w:rsid w:val="00EB0B68"/>
    <w:pPr>
      <w:ind w:firstLineChars="200" w:firstLine="420"/>
    </w:pPr>
  </w:style>
  <w:style w:type="paragraph" w:customStyle="1" w:styleId="a3">
    <w:name w:val="附件"/>
    <w:basedOn w:val="a7"/>
    <w:qFormat/>
    <w:rsid w:val="00EB0B68"/>
    <w:pPr>
      <w:numPr>
        <w:numId w:val="3"/>
      </w:numPr>
      <w:tabs>
        <w:tab w:val="left" w:pos="360"/>
      </w:tabs>
      <w:spacing w:line="360" w:lineRule="auto"/>
      <w:ind w:left="0" w:firstLine="0"/>
    </w:pPr>
    <w:rPr>
      <w:rFonts w:ascii="宋体" w:hAnsi="宋体"/>
      <w:szCs w:val="20"/>
    </w:rPr>
  </w:style>
  <w:style w:type="paragraph" w:customStyle="1" w:styleId="a">
    <w:name w:val="前言、引言标题"/>
    <w:next w:val="a7"/>
    <w:qFormat/>
    <w:rsid w:val="00EB0B68"/>
    <w:pPr>
      <w:numPr>
        <w:numId w:val="4"/>
      </w:numPr>
      <w:shd w:val="clear" w:color="FFFFFF" w:fill="FFFFFF"/>
      <w:tabs>
        <w:tab w:val="left" w:pos="795"/>
      </w:tabs>
      <w:spacing w:before="640" w:after="560"/>
      <w:ind w:left="795" w:hanging="315"/>
      <w:jc w:val="center"/>
      <w:outlineLvl w:val="0"/>
    </w:pPr>
    <w:rPr>
      <w:rFonts w:ascii="黑体" w:eastAsia="黑体"/>
      <w:sz w:val="32"/>
      <w:lang w:val="en-US"/>
    </w:rPr>
  </w:style>
  <w:style w:type="paragraph" w:customStyle="1" w:styleId="a0">
    <w:name w:val="二级条标题"/>
    <w:basedOn w:val="afff9"/>
    <w:next w:val="afff4"/>
    <w:qFormat/>
    <w:rsid w:val="00EB0B68"/>
    <w:pPr>
      <w:numPr>
        <w:numId w:val="5"/>
      </w:numPr>
      <w:tabs>
        <w:tab w:val="left" w:pos="720"/>
      </w:tabs>
      <w:outlineLvl w:val="3"/>
    </w:pPr>
  </w:style>
  <w:style w:type="paragraph" w:customStyle="1" w:styleId="xl41">
    <w:name w:val="xl41"/>
    <w:basedOn w:val="a7"/>
    <w:rsid w:val="00EB0B68"/>
    <w:pPr>
      <w:widowControl/>
      <w:pBdr>
        <w:top w:val="single" w:sz="4" w:space="0" w:color="auto"/>
        <w:bottom w:val="single" w:sz="4" w:space="0" w:color="auto"/>
      </w:pBdr>
      <w:spacing w:before="100" w:beforeAutospacing="1" w:after="100" w:afterAutospacing="1"/>
      <w:jc w:val="left"/>
      <w:textAlignment w:val="center"/>
    </w:pPr>
    <w:rPr>
      <w:rFonts w:ascii="宋体" w:hAnsi="宋体"/>
      <w:b/>
      <w:kern w:val="0"/>
      <w:szCs w:val="20"/>
    </w:rPr>
  </w:style>
  <w:style w:type="paragraph" w:customStyle="1" w:styleId="CharCharChar">
    <w:name w:val="Char Char Char"/>
    <w:basedOn w:val="a7"/>
    <w:qFormat/>
    <w:rsid w:val="00EB0B68"/>
    <w:pPr>
      <w:tabs>
        <w:tab w:val="left" w:pos="360"/>
      </w:tabs>
      <w:ind w:firstLineChars="150" w:firstLine="420"/>
    </w:pPr>
    <w:rPr>
      <w:rFonts w:ascii="Arial" w:hAnsi="Arial" w:cs="Arial"/>
      <w:sz w:val="20"/>
      <w:szCs w:val="20"/>
    </w:rPr>
  </w:style>
  <w:style w:type="paragraph" w:customStyle="1" w:styleId="ListParagraph2">
    <w:name w:val="List Paragraph2"/>
    <w:basedOn w:val="a7"/>
    <w:link w:val="17"/>
    <w:uiPriority w:val="34"/>
    <w:qFormat/>
    <w:rsid w:val="00EB0B68"/>
    <w:pPr>
      <w:ind w:firstLineChars="200" w:firstLine="420"/>
    </w:pPr>
    <w:rPr>
      <w:rFonts w:ascii="Calibri" w:hAnsi="Calibri"/>
      <w:kern w:val="0"/>
      <w:sz w:val="20"/>
      <w:szCs w:val="20"/>
    </w:rPr>
  </w:style>
  <w:style w:type="paragraph" w:customStyle="1" w:styleId="afffa">
    <w:name w:val="目录标题"/>
    <w:basedOn w:val="10"/>
    <w:next w:val="a7"/>
    <w:qFormat/>
    <w:rsid w:val="00EB0B68"/>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afff9">
    <w:name w:val="一级条标题"/>
    <w:basedOn w:val="afff3"/>
    <w:next w:val="afff4"/>
    <w:qFormat/>
    <w:rsid w:val="00EB0B68"/>
    <w:pPr>
      <w:spacing w:beforeLines="0" w:afterLines="0"/>
      <w:outlineLvl w:val="2"/>
    </w:pPr>
  </w:style>
  <w:style w:type="paragraph" w:customStyle="1" w:styleId="afffb">
    <w:name w:val="正文文本样式"/>
    <w:basedOn w:val="a7"/>
    <w:qFormat/>
    <w:rsid w:val="00EB0B68"/>
    <w:pPr>
      <w:spacing w:line="360" w:lineRule="auto"/>
      <w:ind w:firstLine="482"/>
    </w:pPr>
    <w:rPr>
      <w:kern w:val="0"/>
    </w:rPr>
  </w:style>
  <w:style w:type="paragraph" w:customStyle="1" w:styleId="afffc">
    <w:name w:val="四级条标题"/>
    <w:basedOn w:val="afffd"/>
    <w:next w:val="afff4"/>
    <w:qFormat/>
    <w:rsid w:val="00EB0B68"/>
    <w:pPr>
      <w:outlineLvl w:val="5"/>
    </w:pPr>
  </w:style>
  <w:style w:type="paragraph" w:customStyle="1" w:styleId="afffd">
    <w:name w:val="三级条标题"/>
    <w:basedOn w:val="a0"/>
    <w:next w:val="afff4"/>
    <w:qFormat/>
    <w:rsid w:val="00EB0B68"/>
    <w:pPr>
      <w:numPr>
        <w:numId w:val="0"/>
      </w:numPr>
      <w:ind w:left="375" w:hanging="375"/>
      <w:outlineLvl w:val="4"/>
    </w:pPr>
    <w:rPr>
      <w:rFonts w:ascii="宋体" w:eastAsia="宋体"/>
    </w:rPr>
  </w:style>
  <w:style w:type="paragraph" w:customStyle="1" w:styleId="35">
    <w:name w:val="样式3"/>
    <w:basedOn w:val="a7"/>
    <w:qFormat/>
    <w:rsid w:val="00EB0B68"/>
    <w:pPr>
      <w:spacing w:line="300" w:lineRule="auto"/>
    </w:pPr>
    <w:rPr>
      <w:rFonts w:ascii="宋体"/>
    </w:rPr>
  </w:style>
  <w:style w:type="paragraph" w:customStyle="1" w:styleId="29">
    <w:name w:val="样式2"/>
    <w:basedOn w:val="a7"/>
    <w:qFormat/>
    <w:rsid w:val="00EB0B68"/>
    <w:pPr>
      <w:spacing w:line="300" w:lineRule="auto"/>
      <w:jc w:val="center"/>
      <w:outlineLvl w:val="0"/>
    </w:pPr>
    <w:rPr>
      <w:b/>
    </w:rPr>
  </w:style>
  <w:style w:type="paragraph" w:customStyle="1" w:styleId="xl39">
    <w:name w:val="xl39"/>
    <w:basedOn w:val="a7"/>
    <w:rsid w:val="00EB0B68"/>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kern w:val="0"/>
      <w:szCs w:val="20"/>
    </w:rPr>
  </w:style>
  <w:style w:type="paragraph" w:customStyle="1" w:styleId="42">
    <w:name w:val="样式4"/>
    <w:basedOn w:val="a7"/>
    <w:qFormat/>
    <w:rsid w:val="00EB0B68"/>
    <w:pPr>
      <w:jc w:val="center"/>
      <w:outlineLvl w:val="0"/>
    </w:pPr>
    <w:rPr>
      <w:b/>
      <w:sz w:val="32"/>
      <w:szCs w:val="20"/>
    </w:rPr>
  </w:style>
  <w:style w:type="paragraph" w:customStyle="1" w:styleId="xl32">
    <w:name w:val="xl32"/>
    <w:basedOn w:val="a7"/>
    <w:rsid w:val="00EB0B6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宋体" w:hAnsi="宋体"/>
      <w:color w:val="000000"/>
      <w:kern w:val="0"/>
      <w:sz w:val="22"/>
      <w:szCs w:val="20"/>
    </w:rPr>
  </w:style>
  <w:style w:type="paragraph" w:customStyle="1" w:styleId="Char6">
    <w:name w:val="Char"/>
    <w:basedOn w:val="a7"/>
    <w:qFormat/>
    <w:rsid w:val="00EB0B68"/>
    <w:rPr>
      <w:rFonts w:ascii="Tahoma" w:hAnsi="Tahoma"/>
      <w:szCs w:val="20"/>
    </w:rPr>
  </w:style>
  <w:style w:type="paragraph" w:customStyle="1" w:styleId="Default">
    <w:name w:val="Default"/>
    <w:qFormat/>
    <w:rsid w:val="00EB0B68"/>
    <w:pPr>
      <w:widowControl w:val="0"/>
      <w:autoSpaceDE w:val="0"/>
      <w:autoSpaceDN w:val="0"/>
      <w:adjustRightInd w:val="0"/>
    </w:pPr>
    <w:rPr>
      <w:rFonts w:ascii="FTXSYA+SIL-Hei-Med-Jian" w:eastAsia="FTXSYA+SIL-Hei-Med-Jian" w:cs="FTXSYA+SIL-Hei-Med-Jian"/>
      <w:color w:val="000000"/>
      <w:sz w:val="24"/>
      <w:szCs w:val="24"/>
      <w:lang w:val="en-US"/>
    </w:rPr>
  </w:style>
  <w:style w:type="paragraph" w:customStyle="1" w:styleId="1">
    <w:name w:val="（1）"/>
    <w:basedOn w:val="a7"/>
    <w:qFormat/>
    <w:rsid w:val="00EB0B68"/>
    <w:pPr>
      <w:numPr>
        <w:numId w:val="6"/>
      </w:numPr>
      <w:jc w:val="left"/>
    </w:pPr>
    <w:rPr>
      <w:rFonts w:eastAsia="楷体_GB2312"/>
      <w:szCs w:val="20"/>
    </w:rPr>
  </w:style>
  <w:style w:type="paragraph" w:customStyle="1" w:styleId="2a">
    <w:name w:val="列出段落2"/>
    <w:basedOn w:val="a7"/>
    <w:uiPriority w:val="34"/>
    <w:qFormat/>
    <w:rsid w:val="00EB0B68"/>
    <w:pPr>
      <w:ind w:firstLineChars="200" w:firstLine="420"/>
    </w:pPr>
    <w:rPr>
      <w:szCs w:val="21"/>
    </w:rPr>
  </w:style>
  <w:style w:type="paragraph" w:customStyle="1" w:styleId="ListParagraph1">
    <w:name w:val="List Paragraph1"/>
    <w:basedOn w:val="a7"/>
    <w:qFormat/>
    <w:rsid w:val="00EB0B68"/>
    <w:pPr>
      <w:ind w:firstLineChars="200" w:firstLine="420"/>
    </w:pPr>
    <w:rPr>
      <w:rFonts w:ascii="Calibri" w:hAnsi="Calibri"/>
      <w:szCs w:val="22"/>
    </w:rPr>
  </w:style>
  <w:style w:type="paragraph" w:customStyle="1" w:styleId="xl47">
    <w:name w:val="xl47"/>
    <w:basedOn w:val="a7"/>
    <w:rsid w:val="00EB0B68"/>
    <w:pPr>
      <w:widowControl/>
      <w:spacing w:before="100" w:beforeAutospacing="1" w:after="100" w:afterAutospacing="1"/>
      <w:jc w:val="center"/>
    </w:pPr>
    <w:rPr>
      <w:kern w:val="0"/>
      <w:szCs w:val="20"/>
    </w:rPr>
  </w:style>
  <w:style w:type="paragraph" w:customStyle="1" w:styleId="ParaCharCharCharCharCharCharChar">
    <w:name w:val="默认段落字体 Para Char Char Char Char Char Char Char"/>
    <w:basedOn w:val="a7"/>
    <w:qFormat/>
    <w:rsid w:val="00EB0B68"/>
    <w:pPr>
      <w:tabs>
        <w:tab w:val="left" w:pos="4665"/>
        <w:tab w:val="left" w:pos="8970"/>
      </w:tabs>
      <w:ind w:firstLine="400"/>
    </w:pPr>
    <w:rPr>
      <w:rFonts w:ascii="Tahoma" w:hAnsi="Tahoma"/>
      <w:szCs w:val="20"/>
    </w:rPr>
  </w:style>
  <w:style w:type="paragraph" w:customStyle="1" w:styleId="Style198">
    <w:name w:val="_Style 198"/>
    <w:basedOn w:val="a7"/>
    <w:next w:val="ListParagraph2"/>
    <w:uiPriority w:val="34"/>
    <w:qFormat/>
    <w:rsid w:val="00EB0B68"/>
    <w:pPr>
      <w:ind w:firstLineChars="200" w:firstLine="420"/>
    </w:pPr>
    <w:rPr>
      <w:rFonts w:ascii="Calibri" w:hAnsi="Calibri"/>
      <w:kern w:val="0"/>
      <w:sz w:val="20"/>
      <w:szCs w:val="20"/>
      <w:lang w:val="zh-CN"/>
    </w:rPr>
  </w:style>
  <w:style w:type="paragraph" w:customStyle="1" w:styleId="TOCHeading1">
    <w:name w:val="TOC Heading 1"/>
    <w:basedOn w:val="10"/>
    <w:next w:val="a7"/>
    <w:qFormat/>
    <w:rsid w:val="00EB0B68"/>
    <w:pPr>
      <w:widowControl/>
      <w:autoSpaceDE/>
      <w:autoSpaceDN/>
      <w:adjustRightInd/>
      <w:spacing w:before="480" w:after="0" w:line="276" w:lineRule="auto"/>
      <w:jc w:val="left"/>
      <w:outlineLvl w:val="9"/>
    </w:pPr>
    <w:rPr>
      <w:rFonts w:ascii="Cambria" w:hAnsi="Cambria"/>
      <w:color w:val="385B86"/>
      <w:kern w:val="0"/>
      <w:sz w:val="28"/>
    </w:rPr>
  </w:style>
  <w:style w:type="paragraph" w:customStyle="1" w:styleId="font5">
    <w:name w:val="font5"/>
    <w:basedOn w:val="a7"/>
    <w:rsid w:val="00EB0B68"/>
    <w:pPr>
      <w:widowControl/>
      <w:spacing w:before="100" w:beforeAutospacing="1" w:after="100" w:afterAutospacing="1"/>
      <w:jc w:val="left"/>
    </w:pPr>
    <w:rPr>
      <w:rFonts w:ascii="宋体" w:hAnsi="宋体" w:hint="eastAsia"/>
      <w:kern w:val="0"/>
      <w:sz w:val="18"/>
      <w:szCs w:val="20"/>
    </w:rPr>
  </w:style>
  <w:style w:type="paragraph" w:customStyle="1" w:styleId="Char11">
    <w:name w:val="Char1"/>
    <w:basedOn w:val="a7"/>
    <w:rsid w:val="00EB0B68"/>
    <w:pPr>
      <w:tabs>
        <w:tab w:val="left" w:pos="720"/>
      </w:tabs>
      <w:ind w:left="375" w:hanging="375"/>
    </w:pPr>
  </w:style>
  <w:style w:type="paragraph" w:customStyle="1" w:styleId="xl34">
    <w:name w:val="xl34"/>
    <w:basedOn w:val="a7"/>
    <w:rsid w:val="00EB0B68"/>
    <w:pPr>
      <w:widowControl/>
      <w:pBdr>
        <w:top w:val="single" w:sz="4" w:space="0" w:color="auto"/>
        <w:left w:val="single" w:sz="4" w:space="0" w:color="auto"/>
        <w:bottom w:val="single" w:sz="4" w:space="0" w:color="auto"/>
      </w:pBdr>
      <w:spacing w:before="100" w:beforeAutospacing="1" w:after="100" w:afterAutospacing="1"/>
      <w:jc w:val="center"/>
      <w:textAlignment w:val="center"/>
    </w:pPr>
    <w:rPr>
      <w:kern w:val="0"/>
      <w:szCs w:val="20"/>
    </w:rPr>
  </w:style>
  <w:style w:type="paragraph" w:customStyle="1" w:styleId="Style189">
    <w:name w:val="_Style 189"/>
    <w:basedOn w:val="a7"/>
    <w:next w:val="ListParagraph2"/>
    <w:uiPriority w:val="34"/>
    <w:qFormat/>
    <w:rsid w:val="00EB0B68"/>
    <w:pPr>
      <w:ind w:firstLineChars="200" w:firstLine="420"/>
    </w:pPr>
    <w:rPr>
      <w:rFonts w:ascii="Calibri" w:hAnsi="Calibri"/>
      <w:kern w:val="0"/>
      <w:sz w:val="20"/>
      <w:szCs w:val="20"/>
    </w:rPr>
  </w:style>
  <w:style w:type="paragraph" w:customStyle="1" w:styleId="afffe">
    <w:name w:val="插图"/>
    <w:basedOn w:val="a7"/>
    <w:next w:val="a7"/>
    <w:rsid w:val="00EB0B68"/>
    <w:pPr>
      <w:widowControl/>
      <w:tabs>
        <w:tab w:val="left" w:pos="360"/>
      </w:tabs>
      <w:jc w:val="center"/>
    </w:pPr>
    <w:rPr>
      <w:snapToGrid w:val="0"/>
      <w:kern w:val="0"/>
      <w:szCs w:val="20"/>
    </w:rPr>
  </w:style>
  <w:style w:type="paragraph" w:customStyle="1" w:styleId="affff">
    <w:name w:val="样式"/>
    <w:basedOn w:val="a7"/>
    <w:rsid w:val="00EB0B68"/>
    <w:pPr>
      <w:tabs>
        <w:tab w:val="left" w:pos="567"/>
      </w:tabs>
      <w:snapToGrid w:val="0"/>
      <w:spacing w:line="460" w:lineRule="atLeast"/>
    </w:pPr>
    <w:rPr>
      <w:rFonts w:ascii="Arial" w:hAnsi="Arial"/>
      <w:spacing w:val="6"/>
      <w:szCs w:val="20"/>
    </w:rPr>
  </w:style>
  <w:style w:type="paragraph" w:customStyle="1" w:styleId="71">
    <w:name w:val="标题7"/>
    <w:basedOn w:val="a8"/>
    <w:rsid w:val="00EB0B68"/>
    <w:pPr>
      <w:autoSpaceDE/>
      <w:autoSpaceDN/>
      <w:adjustRightInd/>
      <w:ind w:firstLineChars="200" w:firstLine="200"/>
      <w:jc w:val="both"/>
    </w:pPr>
    <w:rPr>
      <w:rFonts w:ascii="Times New Roman"/>
      <w:kern w:val="2"/>
      <w:sz w:val="21"/>
    </w:rPr>
  </w:style>
  <w:style w:type="paragraph" w:customStyle="1" w:styleId="1e">
    <w:name w:val="标题1"/>
    <w:basedOn w:val="afd"/>
    <w:rsid w:val="00EB0B68"/>
    <w:pPr>
      <w:spacing w:before="240" w:after="240"/>
      <w:outlineLvl w:val="0"/>
    </w:pPr>
    <w:rPr>
      <w:rFonts w:ascii="Arial" w:hAnsi="Arial" w:cs="Arial"/>
      <w:b/>
      <w:bCs/>
      <w:spacing w:val="2"/>
      <w:sz w:val="44"/>
      <w:szCs w:val="44"/>
    </w:rPr>
  </w:style>
  <w:style w:type="paragraph" w:customStyle="1" w:styleId="CM29">
    <w:name w:val="CM29"/>
    <w:basedOn w:val="Default"/>
    <w:next w:val="Default"/>
    <w:rsid w:val="00EB0B68"/>
    <w:pPr>
      <w:spacing w:line="468" w:lineRule="atLeast"/>
    </w:pPr>
    <w:rPr>
      <w:rFonts w:cs="Times New Roman"/>
      <w:color w:val="auto"/>
    </w:rPr>
  </w:style>
  <w:style w:type="paragraph" w:customStyle="1" w:styleId="affff0">
    <w:name w:val="五级条标题"/>
    <w:basedOn w:val="afffc"/>
    <w:next w:val="afff4"/>
    <w:rsid w:val="00EB0B68"/>
    <w:pPr>
      <w:outlineLvl w:val="6"/>
    </w:pPr>
  </w:style>
  <w:style w:type="paragraph" w:customStyle="1" w:styleId="affff1">
    <w:name w:val="表文"/>
    <w:basedOn w:val="a7"/>
    <w:rsid w:val="00EB0B68"/>
    <w:pPr>
      <w:autoSpaceDE w:val="0"/>
      <w:autoSpaceDN w:val="0"/>
      <w:adjustRightInd w:val="0"/>
      <w:spacing w:after="60" w:line="360" w:lineRule="exact"/>
    </w:pPr>
    <w:rPr>
      <w:rFonts w:ascii="宋体"/>
      <w:color w:val="000000"/>
      <w:szCs w:val="20"/>
    </w:rPr>
  </w:style>
  <w:style w:type="paragraph" w:customStyle="1" w:styleId="Char110">
    <w:name w:val="Char11"/>
    <w:basedOn w:val="a7"/>
    <w:rsid w:val="00EB0B68"/>
    <w:rPr>
      <w:rFonts w:ascii="Tahoma" w:hAnsi="Tahoma"/>
      <w:szCs w:val="20"/>
    </w:rPr>
  </w:style>
  <w:style w:type="paragraph" w:customStyle="1" w:styleId="xl38">
    <w:name w:val="xl38"/>
    <w:basedOn w:val="a7"/>
    <w:rsid w:val="00EB0B68"/>
    <w:pPr>
      <w:widowControl/>
      <w:pBdr>
        <w:top w:val="single" w:sz="4" w:space="0" w:color="auto"/>
        <w:bottom w:val="single" w:sz="4" w:space="0" w:color="auto"/>
      </w:pBdr>
      <w:spacing w:before="100" w:beforeAutospacing="1" w:after="100" w:afterAutospacing="1"/>
      <w:jc w:val="left"/>
      <w:textAlignment w:val="center"/>
    </w:pPr>
    <w:rPr>
      <w:rFonts w:ascii="宋体" w:hAnsi="宋体"/>
      <w:kern w:val="0"/>
      <w:szCs w:val="20"/>
    </w:rPr>
  </w:style>
  <w:style w:type="paragraph" w:customStyle="1" w:styleId="affff2">
    <w:name w:val="正常"/>
    <w:rsid w:val="00EB0B68"/>
    <w:rPr>
      <w:rFonts w:ascii="Times" w:eastAsia="Times" w:hAnsi="Times" w:cs="Times"/>
      <w:color w:val="000000"/>
      <w:lang w:val="en-US"/>
    </w:rPr>
  </w:style>
  <w:style w:type="paragraph" w:customStyle="1" w:styleId="xl33">
    <w:name w:val="xl33"/>
    <w:basedOn w:val="a7"/>
    <w:rsid w:val="00EB0B68"/>
    <w:pPr>
      <w:widowControl/>
      <w:pBdr>
        <w:left w:val="single" w:sz="8" w:space="0" w:color="auto"/>
        <w:bottom w:val="single" w:sz="4" w:space="0" w:color="auto"/>
        <w:right w:val="single" w:sz="4" w:space="0" w:color="auto"/>
      </w:pBdr>
      <w:spacing w:before="100" w:beforeAutospacing="1" w:after="100" w:afterAutospacing="1"/>
      <w:jc w:val="center"/>
    </w:pPr>
    <w:rPr>
      <w:rFonts w:ascii="宋体" w:hAnsi="宋体"/>
      <w:kern w:val="0"/>
    </w:rPr>
  </w:style>
  <w:style w:type="paragraph" w:customStyle="1" w:styleId="a1">
    <w:name w:val="编号"/>
    <w:basedOn w:val="a7"/>
    <w:rsid w:val="00EB0B68"/>
    <w:pPr>
      <w:numPr>
        <w:numId w:val="7"/>
      </w:numPr>
      <w:ind w:firstLine="0"/>
    </w:pPr>
  </w:style>
  <w:style w:type="paragraph" w:customStyle="1" w:styleId="xl40">
    <w:name w:val="xl40"/>
    <w:basedOn w:val="a7"/>
    <w:rsid w:val="00EB0B68"/>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hAnsi="宋体"/>
      <w:b/>
      <w:kern w:val="0"/>
      <w:szCs w:val="20"/>
    </w:rPr>
  </w:style>
  <w:style w:type="paragraph" w:customStyle="1" w:styleId="affff3">
    <w:name w:val="声明文字"/>
    <w:basedOn w:val="a7"/>
    <w:rsid w:val="00EB0B68"/>
    <w:pPr>
      <w:widowControl/>
      <w:overflowPunct w:val="0"/>
      <w:autoSpaceDE w:val="0"/>
      <w:autoSpaceDN w:val="0"/>
      <w:adjustRightInd w:val="0"/>
      <w:spacing w:before="60" w:after="240" w:line="360" w:lineRule="auto"/>
    </w:pPr>
    <w:rPr>
      <w:color w:val="FF0000"/>
      <w:kern w:val="0"/>
      <w:szCs w:val="20"/>
    </w:rPr>
  </w:style>
  <w:style w:type="paragraph" w:customStyle="1" w:styleId="xl43">
    <w:name w:val="xl43"/>
    <w:basedOn w:val="a7"/>
    <w:rsid w:val="00EB0B68"/>
    <w:pPr>
      <w:widowControl/>
      <w:spacing w:before="100" w:beforeAutospacing="1" w:after="100" w:afterAutospacing="1"/>
      <w:jc w:val="center"/>
      <w:textAlignment w:val="center"/>
    </w:pPr>
    <w:rPr>
      <w:rFonts w:ascii="宋体" w:hAnsi="宋体"/>
      <w:b/>
      <w:kern w:val="0"/>
      <w:sz w:val="36"/>
      <w:szCs w:val="20"/>
    </w:rPr>
  </w:style>
  <w:style w:type="paragraph" w:customStyle="1" w:styleId="150">
    <w:name w:val="样式 (西文) 宋体 行距: 1.5 倍行距"/>
    <w:basedOn w:val="a7"/>
    <w:rsid w:val="00EB0B68"/>
    <w:pPr>
      <w:widowControl/>
      <w:overflowPunct w:val="0"/>
      <w:autoSpaceDE w:val="0"/>
      <w:autoSpaceDN w:val="0"/>
      <w:adjustRightInd w:val="0"/>
      <w:spacing w:after="120" w:line="360" w:lineRule="auto"/>
      <w:jc w:val="left"/>
      <w:textAlignment w:val="baseline"/>
    </w:pPr>
    <w:rPr>
      <w:rFonts w:ascii="宋体" w:hAnsi="宋体" w:cs="宋体"/>
      <w:kern w:val="0"/>
      <w:szCs w:val="20"/>
    </w:rPr>
  </w:style>
  <w:style w:type="paragraph" w:customStyle="1" w:styleId="-110">
    <w:name w:val="彩色底纹 - 强调文字颜色 11"/>
    <w:uiPriority w:val="99"/>
    <w:semiHidden/>
    <w:qFormat/>
    <w:rsid w:val="00EB0B68"/>
    <w:rPr>
      <w:kern w:val="2"/>
      <w:sz w:val="21"/>
      <w:lang w:val="en-US"/>
    </w:rPr>
  </w:style>
  <w:style w:type="paragraph" w:customStyle="1" w:styleId="xl28">
    <w:name w:val="xl28"/>
    <w:basedOn w:val="a7"/>
    <w:rsid w:val="00EB0B68"/>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Cs w:val="20"/>
    </w:rPr>
  </w:style>
  <w:style w:type="paragraph" w:customStyle="1" w:styleId="CM57">
    <w:name w:val="CM57"/>
    <w:basedOn w:val="Default"/>
    <w:next w:val="Default"/>
    <w:rsid w:val="00EB0B68"/>
    <w:pPr>
      <w:spacing w:after="112"/>
    </w:pPr>
    <w:rPr>
      <w:rFonts w:cs="Times New Roman"/>
      <w:color w:val="auto"/>
    </w:rPr>
  </w:style>
  <w:style w:type="paragraph" w:customStyle="1" w:styleId="Char2">
    <w:name w:val="Char2"/>
    <w:basedOn w:val="a7"/>
    <w:rsid w:val="00EB0B68"/>
    <w:pPr>
      <w:numPr>
        <w:numId w:val="8"/>
      </w:numPr>
      <w:ind w:left="0" w:firstLine="0"/>
    </w:pPr>
  </w:style>
  <w:style w:type="paragraph" w:customStyle="1" w:styleId="CharCharCharCharCharChar1">
    <w:name w:val="Char Char Char Char Char Char1"/>
    <w:basedOn w:val="a7"/>
    <w:rsid w:val="00EB0B68"/>
    <w:pPr>
      <w:tabs>
        <w:tab w:val="left" w:pos="360"/>
      </w:tabs>
      <w:ind w:firstLineChars="150" w:firstLine="420"/>
    </w:pPr>
    <w:rPr>
      <w:rFonts w:ascii="Arial" w:hAnsi="Arial" w:cs="Arial"/>
      <w:sz w:val="20"/>
      <w:szCs w:val="20"/>
    </w:rPr>
  </w:style>
  <w:style w:type="paragraph" w:customStyle="1" w:styleId="xl44">
    <w:name w:val="xl44"/>
    <w:basedOn w:val="a7"/>
    <w:rsid w:val="00EB0B68"/>
    <w:pPr>
      <w:widowControl/>
      <w:spacing w:before="100" w:beforeAutospacing="1" w:after="100" w:afterAutospacing="1"/>
      <w:jc w:val="center"/>
      <w:textAlignment w:val="center"/>
    </w:pPr>
    <w:rPr>
      <w:rFonts w:ascii="宋体" w:hAnsi="宋体"/>
      <w:kern w:val="0"/>
      <w:szCs w:val="20"/>
    </w:rPr>
  </w:style>
  <w:style w:type="paragraph" w:customStyle="1" w:styleId="xl31">
    <w:name w:val="xl31"/>
    <w:basedOn w:val="a7"/>
    <w:rsid w:val="00EB0B6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2"/>
      <w:szCs w:val="20"/>
    </w:rPr>
  </w:style>
  <w:style w:type="paragraph" w:customStyle="1" w:styleId="StyleBefore05line">
    <w:name w:val="Style 有编号列表 + Before:  0.5 line"/>
    <w:basedOn w:val="a7"/>
    <w:rsid w:val="00EB0B68"/>
    <w:pPr>
      <w:snapToGrid w:val="0"/>
      <w:spacing w:before="20" w:line="360" w:lineRule="auto"/>
    </w:pPr>
    <w:rPr>
      <w:sz w:val="28"/>
    </w:rPr>
  </w:style>
  <w:style w:type="paragraph" w:customStyle="1" w:styleId="Style91">
    <w:name w:val="_Style 91"/>
    <w:next w:val="a7"/>
    <w:uiPriority w:val="99"/>
    <w:rsid w:val="00EB0B68"/>
    <w:pPr>
      <w:widowControl w:val="0"/>
      <w:jc w:val="both"/>
    </w:pPr>
    <w:rPr>
      <w:kern w:val="2"/>
      <w:sz w:val="21"/>
      <w:szCs w:val="24"/>
      <w:lang w:val="en-US"/>
    </w:rPr>
  </w:style>
  <w:style w:type="paragraph" w:customStyle="1" w:styleId="font6">
    <w:name w:val="font6"/>
    <w:basedOn w:val="a7"/>
    <w:rsid w:val="00EB0B68"/>
    <w:pPr>
      <w:widowControl/>
      <w:spacing w:before="100" w:beforeAutospacing="1" w:after="100" w:afterAutospacing="1"/>
      <w:jc w:val="left"/>
    </w:pPr>
    <w:rPr>
      <w:kern w:val="0"/>
      <w:szCs w:val="20"/>
    </w:rPr>
  </w:style>
  <w:style w:type="paragraph" w:customStyle="1" w:styleId="Style186">
    <w:name w:val="_Style 186"/>
    <w:basedOn w:val="a7"/>
    <w:next w:val="ListParagraph2"/>
    <w:link w:val="afff2"/>
    <w:uiPriority w:val="34"/>
    <w:qFormat/>
    <w:rsid w:val="00EB0B68"/>
    <w:pPr>
      <w:ind w:firstLineChars="200" w:firstLine="420"/>
    </w:pPr>
    <w:rPr>
      <w:rFonts w:ascii="Calibri" w:hAnsi="Calibri"/>
      <w:kern w:val="0"/>
      <w:sz w:val="20"/>
      <w:szCs w:val="20"/>
    </w:rPr>
  </w:style>
  <w:style w:type="paragraph" w:customStyle="1" w:styleId="Style202">
    <w:name w:val="_Style 202"/>
    <w:basedOn w:val="a7"/>
    <w:next w:val="ListParagraph2"/>
    <w:uiPriority w:val="34"/>
    <w:qFormat/>
    <w:rsid w:val="00EB0B68"/>
    <w:pPr>
      <w:ind w:firstLineChars="200" w:firstLine="420"/>
    </w:pPr>
    <w:rPr>
      <w:kern w:val="0"/>
      <w:sz w:val="20"/>
      <w:szCs w:val="20"/>
    </w:rPr>
  </w:style>
  <w:style w:type="paragraph" w:customStyle="1" w:styleId="Style191">
    <w:name w:val="_Style 191"/>
    <w:basedOn w:val="a7"/>
    <w:next w:val="ListParagraph2"/>
    <w:uiPriority w:val="34"/>
    <w:qFormat/>
    <w:rsid w:val="00EB0B68"/>
    <w:pPr>
      <w:ind w:firstLineChars="200" w:firstLine="420"/>
    </w:pPr>
    <w:rPr>
      <w:rFonts w:ascii="Calibri" w:hAnsi="Calibri"/>
      <w:kern w:val="0"/>
      <w:sz w:val="20"/>
      <w:szCs w:val="20"/>
    </w:rPr>
  </w:style>
  <w:style w:type="paragraph" w:customStyle="1" w:styleId="Style192">
    <w:name w:val="_Style 192"/>
    <w:basedOn w:val="a7"/>
    <w:next w:val="ListParagraph2"/>
    <w:uiPriority w:val="34"/>
    <w:qFormat/>
    <w:rsid w:val="00EB0B68"/>
    <w:pPr>
      <w:ind w:firstLineChars="200" w:firstLine="420"/>
    </w:pPr>
    <w:rPr>
      <w:rFonts w:ascii="Calibri" w:hAnsi="Calibri"/>
      <w:kern w:val="0"/>
      <w:sz w:val="20"/>
      <w:szCs w:val="20"/>
    </w:rPr>
  </w:style>
  <w:style w:type="paragraph" w:customStyle="1" w:styleId="Style194">
    <w:name w:val="_Style 194"/>
    <w:basedOn w:val="a7"/>
    <w:next w:val="ListParagraph2"/>
    <w:uiPriority w:val="34"/>
    <w:qFormat/>
    <w:rsid w:val="00EB0B68"/>
    <w:pPr>
      <w:ind w:firstLineChars="200" w:firstLine="420"/>
    </w:pPr>
    <w:rPr>
      <w:rFonts w:ascii="Calibri" w:hAnsi="Calibri"/>
      <w:kern w:val="0"/>
      <w:sz w:val="20"/>
      <w:szCs w:val="20"/>
    </w:rPr>
  </w:style>
  <w:style w:type="paragraph" w:customStyle="1" w:styleId="Revision1">
    <w:name w:val="Revision1"/>
    <w:uiPriority w:val="99"/>
    <w:semiHidden/>
    <w:rsid w:val="00EB0B68"/>
    <w:rPr>
      <w:kern w:val="2"/>
      <w:sz w:val="21"/>
      <w:szCs w:val="24"/>
      <w:lang w:val="en-US"/>
    </w:rPr>
  </w:style>
  <w:style w:type="paragraph" w:customStyle="1" w:styleId="p0">
    <w:name w:val="p0"/>
    <w:basedOn w:val="a7"/>
    <w:rsid w:val="00EB0B68"/>
    <w:pPr>
      <w:spacing w:line="360" w:lineRule="auto"/>
      <w:ind w:firstLine="420"/>
    </w:pPr>
    <w:rPr>
      <w:kern w:val="0"/>
    </w:rPr>
  </w:style>
  <w:style w:type="paragraph" w:styleId="affff4">
    <w:name w:val="Revision"/>
    <w:hidden/>
    <w:uiPriority w:val="99"/>
    <w:unhideWhenUsed/>
    <w:rsid w:val="00EB0B68"/>
    <w:rPr>
      <w:kern w:val="2"/>
      <w:sz w:val="21"/>
      <w:szCs w:val="24"/>
      <w:lang w:val="en-US"/>
    </w:rPr>
  </w:style>
  <w:style w:type="character" w:customStyle="1" w:styleId="2b">
    <w:name w:val="未处理的提及2"/>
    <w:uiPriority w:val="99"/>
    <w:semiHidden/>
    <w:unhideWhenUsed/>
    <w:rsid w:val="00EB0B68"/>
    <w:rPr>
      <w:color w:val="605E5C"/>
      <w:shd w:val="clear" w:color="auto" w:fill="E1DFDD"/>
    </w:rPr>
  </w:style>
  <w:style w:type="table" w:styleId="-10">
    <w:name w:val="Colorful List Accent 1"/>
    <w:basedOn w:val="aa"/>
    <w:uiPriority w:val="72"/>
    <w:rsid w:val="00EB0B6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1-20">
    <w:name w:val="Medium Grid 1 Accent 2"/>
    <w:basedOn w:val="aa"/>
    <w:uiPriority w:val="67"/>
    <w:rsid w:val="00EB0B6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paragraph" w:customStyle="1" w:styleId="src">
    <w:name w:val="src"/>
    <w:basedOn w:val="a7"/>
    <w:rsid w:val="006C4557"/>
    <w:pPr>
      <w:widowControl/>
      <w:spacing w:before="100" w:beforeAutospacing="1" w:after="100" w:afterAutospacing="1"/>
      <w:jc w:val="left"/>
    </w:pPr>
    <w:rPr>
      <w:rFonts w:ascii="宋体" w:hAnsi="宋体" w:cs="宋体"/>
      <w:kern w:val="0"/>
    </w:rPr>
  </w:style>
  <w:style w:type="character" w:customStyle="1" w:styleId="36">
    <w:name w:val="未处理的提及3"/>
    <w:uiPriority w:val="99"/>
    <w:semiHidden/>
    <w:unhideWhenUsed/>
    <w:rsid w:val="000E265A"/>
    <w:rPr>
      <w:color w:val="605E5C"/>
      <w:shd w:val="clear" w:color="auto" w:fill="E1DFDD"/>
    </w:rPr>
  </w:style>
  <w:style w:type="paragraph" w:customStyle="1" w:styleId="Style2">
    <w:name w:val="Style2"/>
    <w:basedOn w:val="a7"/>
    <w:qFormat/>
    <w:rsid w:val="006304E5"/>
    <w:pPr>
      <w:spacing w:before="120" w:after="240"/>
      <w:ind w:left="128"/>
    </w:pPr>
    <w:rPr>
      <w:rFonts w:ascii="Tahoma" w:hAnsi="Tahoma" w:cs="Tahoma"/>
      <w:szCs w:val="22"/>
    </w:rPr>
  </w:style>
  <w:style w:type="paragraph" w:styleId="TOC6">
    <w:name w:val="toc 6"/>
    <w:basedOn w:val="a7"/>
    <w:next w:val="a7"/>
    <w:autoRedefine/>
    <w:uiPriority w:val="39"/>
    <w:unhideWhenUsed/>
    <w:rsid w:val="0060740C"/>
    <w:pPr>
      <w:ind w:left="1200"/>
      <w:jc w:val="left"/>
    </w:pPr>
    <w:rPr>
      <w:rFonts w:asciiTheme="minorHAnsi" w:hAnsiTheme="minorHAnsi" w:cstheme="minorHAnsi"/>
      <w:sz w:val="20"/>
      <w:szCs w:val="20"/>
    </w:rPr>
  </w:style>
  <w:style w:type="paragraph" w:styleId="TOC7">
    <w:name w:val="toc 7"/>
    <w:basedOn w:val="a7"/>
    <w:next w:val="a7"/>
    <w:autoRedefine/>
    <w:uiPriority w:val="39"/>
    <w:unhideWhenUsed/>
    <w:rsid w:val="0060740C"/>
    <w:pPr>
      <w:ind w:left="1440"/>
      <w:jc w:val="left"/>
    </w:pPr>
    <w:rPr>
      <w:rFonts w:asciiTheme="minorHAnsi" w:hAnsiTheme="minorHAnsi" w:cstheme="minorHAnsi"/>
      <w:sz w:val="20"/>
      <w:szCs w:val="20"/>
    </w:rPr>
  </w:style>
  <w:style w:type="paragraph" w:styleId="TOC8">
    <w:name w:val="toc 8"/>
    <w:basedOn w:val="a7"/>
    <w:next w:val="a7"/>
    <w:autoRedefine/>
    <w:uiPriority w:val="39"/>
    <w:unhideWhenUsed/>
    <w:rsid w:val="0060740C"/>
    <w:pPr>
      <w:ind w:left="1680"/>
      <w:jc w:val="left"/>
    </w:pPr>
    <w:rPr>
      <w:rFonts w:asciiTheme="minorHAnsi" w:hAnsiTheme="minorHAnsi" w:cstheme="minorHAnsi"/>
      <w:sz w:val="20"/>
      <w:szCs w:val="20"/>
    </w:rPr>
  </w:style>
  <w:style w:type="paragraph" w:styleId="TOC">
    <w:name w:val="TOC Heading"/>
    <w:basedOn w:val="10"/>
    <w:next w:val="a7"/>
    <w:uiPriority w:val="39"/>
    <w:unhideWhenUsed/>
    <w:qFormat/>
    <w:rsid w:val="0060740C"/>
    <w:pPr>
      <w:widowControl/>
      <w:autoSpaceDE/>
      <w:autoSpaceDN/>
      <w:adjustRightInd/>
      <w:spacing w:before="480" w:after="0" w:line="276" w:lineRule="auto"/>
      <w:jc w:val="left"/>
      <w:outlineLvl w:val="9"/>
    </w:pPr>
    <w:rPr>
      <w:rFonts w:asciiTheme="majorHAnsi" w:eastAsiaTheme="majorEastAsia" w:hAnsiTheme="majorHAnsi" w:cstheme="majorBidi"/>
      <w:bCs/>
      <w:color w:val="2F5496" w:themeColor="accent1" w:themeShade="BF"/>
      <w:kern w:val="0"/>
      <w:sz w:val="28"/>
      <w:szCs w:val="28"/>
      <w:lang w:eastAsia="en-US"/>
    </w:rPr>
  </w:style>
  <w:style w:type="character" w:customStyle="1" w:styleId="43">
    <w:name w:val="未处理的提及4"/>
    <w:basedOn w:val="a9"/>
    <w:uiPriority w:val="99"/>
    <w:semiHidden/>
    <w:unhideWhenUsed/>
    <w:rsid w:val="00641626"/>
    <w:rPr>
      <w:color w:val="605E5C"/>
      <w:shd w:val="clear" w:color="auto" w:fill="E1DFDD"/>
    </w:rPr>
  </w:style>
  <w:style w:type="paragraph" w:styleId="affff5">
    <w:name w:val="caption"/>
    <w:basedOn w:val="a7"/>
    <w:next w:val="a7"/>
    <w:unhideWhenUsed/>
    <w:qFormat/>
    <w:rsid w:val="002A23E4"/>
    <w:rPr>
      <w:rFonts w:asciiTheme="majorHAnsi" w:eastAsia="黑体" w:hAnsiTheme="majorHAnsi" w:cstheme="majorBidi"/>
      <w:sz w:val="20"/>
      <w:szCs w:val="20"/>
    </w:rPr>
  </w:style>
  <w:style w:type="character" w:customStyle="1" w:styleId="52">
    <w:name w:val="未处理的提及5"/>
    <w:basedOn w:val="a9"/>
    <w:uiPriority w:val="99"/>
    <w:semiHidden/>
    <w:unhideWhenUsed/>
    <w:rsid w:val="00165302"/>
    <w:rPr>
      <w:color w:val="605E5C"/>
      <w:shd w:val="clear" w:color="auto" w:fill="E1DFDD"/>
    </w:rPr>
  </w:style>
  <w:style w:type="paragraph" w:customStyle="1" w:styleId="a6">
    <w:name w:val="技术协议一级标题"/>
    <w:basedOn w:val="10"/>
    <w:link w:val="affff6"/>
    <w:qFormat/>
    <w:rsid w:val="00B71678"/>
    <w:pPr>
      <w:keepNext w:val="0"/>
      <w:keepLines w:val="0"/>
      <w:numPr>
        <w:numId w:val="13"/>
      </w:numPr>
      <w:tabs>
        <w:tab w:val="left" w:pos="480"/>
      </w:tabs>
      <w:adjustRightInd/>
      <w:spacing w:before="120" w:line="360" w:lineRule="auto"/>
      <w:jc w:val="both"/>
    </w:pPr>
    <w:rPr>
      <w:rFonts w:ascii="Times New Roman"/>
      <w:sz w:val="28"/>
      <w:szCs w:val="24"/>
    </w:rPr>
  </w:style>
  <w:style w:type="character" w:customStyle="1" w:styleId="affff6">
    <w:name w:val="技术协议一级标题 字符"/>
    <w:basedOn w:val="11"/>
    <w:link w:val="a6"/>
    <w:rsid w:val="00B71678"/>
    <w:rPr>
      <w:rFonts w:ascii="宋体"/>
      <w:b/>
      <w:kern w:val="44"/>
      <w:sz w:val="28"/>
      <w:szCs w:val="24"/>
      <w:lang w:val="en-US"/>
    </w:rPr>
  </w:style>
  <w:style w:type="paragraph" w:customStyle="1" w:styleId="a4">
    <w:name w:val="技术协议二级标题"/>
    <w:basedOn w:val="a6"/>
    <w:link w:val="affff7"/>
    <w:qFormat/>
    <w:rsid w:val="00BB7082"/>
    <w:pPr>
      <w:numPr>
        <w:numId w:val="12"/>
      </w:numPr>
      <w:tabs>
        <w:tab w:val="left" w:pos="0"/>
      </w:tabs>
      <w:outlineLvl w:val="1"/>
    </w:pPr>
    <w:rPr>
      <w:sz w:val="24"/>
    </w:rPr>
  </w:style>
  <w:style w:type="character" w:customStyle="1" w:styleId="affff7">
    <w:name w:val="技术协议二级标题 字符"/>
    <w:basedOn w:val="affff6"/>
    <w:link w:val="a4"/>
    <w:rsid w:val="00BB7082"/>
    <w:rPr>
      <w:rFonts w:ascii="宋体"/>
      <w:b/>
      <w:kern w:val="44"/>
      <w:sz w:val="24"/>
      <w:szCs w:val="24"/>
      <w:lang w:val="en-US"/>
    </w:rPr>
  </w:style>
  <w:style w:type="paragraph" w:customStyle="1" w:styleId="a2">
    <w:name w:val="技术协议三级标题"/>
    <w:basedOn w:val="a6"/>
    <w:link w:val="affff8"/>
    <w:qFormat/>
    <w:rsid w:val="00032F8F"/>
    <w:pPr>
      <w:numPr>
        <w:numId w:val="29"/>
      </w:numPr>
      <w:spacing w:after="0"/>
      <w:outlineLvl w:val="2"/>
    </w:pPr>
    <w:rPr>
      <w:rFonts w:eastAsia="黑体"/>
      <w:b w:val="0"/>
      <w:sz w:val="24"/>
    </w:rPr>
  </w:style>
  <w:style w:type="character" w:customStyle="1" w:styleId="affff8">
    <w:name w:val="技术协议三级标题 字符"/>
    <w:basedOn w:val="affff7"/>
    <w:link w:val="a2"/>
    <w:rsid w:val="00032F8F"/>
    <w:rPr>
      <w:rFonts w:ascii="宋体" w:eastAsia="黑体"/>
      <w:b w:val="0"/>
      <w:kern w:val="44"/>
      <w:sz w:val="24"/>
      <w:szCs w:val="24"/>
      <w:lang w:val="en-US"/>
    </w:rPr>
  </w:style>
  <w:style w:type="paragraph" w:customStyle="1" w:styleId="affff9">
    <w:name w:val="技术协议正文"/>
    <w:link w:val="affffa"/>
    <w:qFormat/>
    <w:rsid w:val="00C51730"/>
    <w:pPr>
      <w:widowControl w:val="0"/>
      <w:spacing w:line="360" w:lineRule="auto"/>
      <w:jc w:val="both"/>
    </w:pPr>
    <w:rPr>
      <w:kern w:val="44"/>
      <w:sz w:val="24"/>
      <w:szCs w:val="24"/>
      <w:lang w:val="en-US"/>
    </w:rPr>
  </w:style>
  <w:style w:type="character" w:customStyle="1" w:styleId="affffa">
    <w:name w:val="技术协议正文 字符"/>
    <w:basedOn w:val="a9"/>
    <w:link w:val="affff9"/>
    <w:rsid w:val="00C51730"/>
    <w:rPr>
      <w:kern w:val="44"/>
      <w:sz w:val="24"/>
      <w:szCs w:val="24"/>
      <w:lang w:val="en-US"/>
    </w:rPr>
  </w:style>
  <w:style w:type="numbering" w:customStyle="1" w:styleId="a5">
    <w:name w:val="技术协议样式"/>
    <w:uiPriority w:val="99"/>
    <w:rsid w:val="00B71678"/>
    <w:pPr>
      <w:numPr>
        <w:numId w:val="11"/>
      </w:numPr>
    </w:pPr>
  </w:style>
  <w:style w:type="character" w:customStyle="1" w:styleId="longtext">
    <w:name w:val="long_text"/>
    <w:qFormat/>
    <w:rsid w:val="00C8712D"/>
  </w:style>
  <w:style w:type="character" w:customStyle="1" w:styleId="Char7">
    <w:name w:val="列出段落 Char"/>
    <w:link w:val="affffb"/>
    <w:uiPriority w:val="34"/>
    <w:qFormat/>
    <w:rsid w:val="00E41959"/>
    <w:rPr>
      <w:rFonts w:ascii="Calibri" w:hAnsi="Calibri"/>
      <w:kern w:val="2"/>
      <w:sz w:val="21"/>
      <w:szCs w:val="22"/>
    </w:rPr>
  </w:style>
  <w:style w:type="paragraph" w:customStyle="1" w:styleId="affffb">
    <w:basedOn w:val="a7"/>
    <w:next w:val="afb"/>
    <w:link w:val="Char7"/>
    <w:uiPriority w:val="34"/>
    <w:qFormat/>
    <w:rsid w:val="00E41959"/>
    <w:pPr>
      <w:ind w:firstLineChars="200" w:firstLine="420"/>
    </w:pPr>
    <w:rPr>
      <w:rFonts w:ascii="Calibri" w:hAnsi="Calibri"/>
      <w:sz w:val="21"/>
      <w:szCs w:val="22"/>
      <w:lang w:val="sv-SE"/>
    </w:rPr>
  </w:style>
  <w:style w:type="paragraph" w:customStyle="1" w:styleId="affffc">
    <w:basedOn w:val="a7"/>
    <w:next w:val="afb"/>
    <w:uiPriority w:val="34"/>
    <w:qFormat/>
    <w:rsid w:val="00FF6C4C"/>
    <w:pPr>
      <w:ind w:firstLineChars="200" w:firstLine="420"/>
    </w:pPr>
    <w:rPr>
      <w:rFonts w:ascii="Calibri" w:hAnsi="Calibri"/>
      <w:sz w:val="21"/>
      <w:szCs w:val="22"/>
      <w:lang w:val="x-none" w:eastAsia="x-none"/>
    </w:rPr>
  </w:style>
  <w:style w:type="paragraph" w:customStyle="1" w:styleId="affffd">
    <w:basedOn w:val="a7"/>
    <w:next w:val="afb"/>
    <w:uiPriority w:val="34"/>
    <w:qFormat/>
    <w:rsid w:val="00032F8F"/>
    <w:pPr>
      <w:ind w:firstLineChars="200" w:firstLine="420"/>
    </w:pPr>
    <w:rPr>
      <w:rFonts w:ascii="Calibri" w:hAnsi="Calibri"/>
      <w:sz w:val="21"/>
      <w:szCs w:val="22"/>
      <w:lang w:val="x-none" w:eastAsia="x-none"/>
    </w:rPr>
  </w:style>
  <w:style w:type="paragraph" w:customStyle="1" w:styleId="affffe">
    <w:basedOn w:val="a7"/>
    <w:next w:val="afb"/>
    <w:uiPriority w:val="34"/>
    <w:qFormat/>
    <w:rsid w:val="007D3CCB"/>
    <w:pPr>
      <w:ind w:firstLineChars="200" w:firstLine="420"/>
    </w:pPr>
    <w:rPr>
      <w:rFonts w:ascii="Calibri" w:hAnsi="Calibri"/>
      <w:sz w:val="21"/>
      <w:szCs w:val="2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68283">
      <w:bodyDiv w:val="1"/>
      <w:marLeft w:val="0"/>
      <w:marRight w:val="0"/>
      <w:marTop w:val="0"/>
      <w:marBottom w:val="0"/>
      <w:divBdr>
        <w:top w:val="none" w:sz="0" w:space="0" w:color="auto"/>
        <w:left w:val="none" w:sz="0" w:space="0" w:color="auto"/>
        <w:bottom w:val="none" w:sz="0" w:space="0" w:color="auto"/>
        <w:right w:val="none" w:sz="0" w:space="0" w:color="auto"/>
      </w:divBdr>
    </w:div>
    <w:div w:id="108277661">
      <w:bodyDiv w:val="1"/>
      <w:marLeft w:val="0"/>
      <w:marRight w:val="0"/>
      <w:marTop w:val="0"/>
      <w:marBottom w:val="0"/>
      <w:divBdr>
        <w:top w:val="none" w:sz="0" w:space="0" w:color="auto"/>
        <w:left w:val="none" w:sz="0" w:space="0" w:color="auto"/>
        <w:bottom w:val="none" w:sz="0" w:space="0" w:color="auto"/>
        <w:right w:val="none" w:sz="0" w:space="0" w:color="auto"/>
      </w:divBdr>
      <w:divsChild>
        <w:div w:id="1187251300">
          <w:marLeft w:val="0"/>
          <w:marRight w:val="0"/>
          <w:marTop w:val="0"/>
          <w:marBottom w:val="0"/>
          <w:divBdr>
            <w:top w:val="none" w:sz="0" w:space="0" w:color="auto"/>
            <w:left w:val="none" w:sz="0" w:space="0" w:color="auto"/>
            <w:bottom w:val="none" w:sz="0" w:space="0" w:color="auto"/>
            <w:right w:val="none" w:sz="0" w:space="0" w:color="auto"/>
          </w:divBdr>
        </w:div>
      </w:divsChild>
    </w:div>
    <w:div w:id="244613006">
      <w:bodyDiv w:val="1"/>
      <w:marLeft w:val="0"/>
      <w:marRight w:val="0"/>
      <w:marTop w:val="0"/>
      <w:marBottom w:val="0"/>
      <w:divBdr>
        <w:top w:val="none" w:sz="0" w:space="0" w:color="auto"/>
        <w:left w:val="none" w:sz="0" w:space="0" w:color="auto"/>
        <w:bottom w:val="none" w:sz="0" w:space="0" w:color="auto"/>
        <w:right w:val="none" w:sz="0" w:space="0" w:color="auto"/>
      </w:divBdr>
    </w:div>
    <w:div w:id="298658175">
      <w:bodyDiv w:val="1"/>
      <w:marLeft w:val="0"/>
      <w:marRight w:val="0"/>
      <w:marTop w:val="0"/>
      <w:marBottom w:val="0"/>
      <w:divBdr>
        <w:top w:val="none" w:sz="0" w:space="0" w:color="auto"/>
        <w:left w:val="none" w:sz="0" w:space="0" w:color="auto"/>
        <w:bottom w:val="none" w:sz="0" w:space="0" w:color="auto"/>
        <w:right w:val="none" w:sz="0" w:space="0" w:color="auto"/>
      </w:divBdr>
    </w:div>
    <w:div w:id="300306408">
      <w:bodyDiv w:val="1"/>
      <w:marLeft w:val="0"/>
      <w:marRight w:val="0"/>
      <w:marTop w:val="0"/>
      <w:marBottom w:val="0"/>
      <w:divBdr>
        <w:top w:val="none" w:sz="0" w:space="0" w:color="auto"/>
        <w:left w:val="none" w:sz="0" w:space="0" w:color="auto"/>
        <w:bottom w:val="none" w:sz="0" w:space="0" w:color="auto"/>
        <w:right w:val="none" w:sz="0" w:space="0" w:color="auto"/>
      </w:divBdr>
    </w:div>
    <w:div w:id="404956456">
      <w:bodyDiv w:val="1"/>
      <w:marLeft w:val="0"/>
      <w:marRight w:val="0"/>
      <w:marTop w:val="0"/>
      <w:marBottom w:val="0"/>
      <w:divBdr>
        <w:top w:val="none" w:sz="0" w:space="0" w:color="auto"/>
        <w:left w:val="none" w:sz="0" w:space="0" w:color="auto"/>
        <w:bottom w:val="none" w:sz="0" w:space="0" w:color="auto"/>
        <w:right w:val="none" w:sz="0" w:space="0" w:color="auto"/>
      </w:divBdr>
    </w:div>
    <w:div w:id="428237875">
      <w:bodyDiv w:val="1"/>
      <w:marLeft w:val="0"/>
      <w:marRight w:val="0"/>
      <w:marTop w:val="0"/>
      <w:marBottom w:val="0"/>
      <w:divBdr>
        <w:top w:val="none" w:sz="0" w:space="0" w:color="auto"/>
        <w:left w:val="none" w:sz="0" w:space="0" w:color="auto"/>
        <w:bottom w:val="none" w:sz="0" w:space="0" w:color="auto"/>
        <w:right w:val="none" w:sz="0" w:space="0" w:color="auto"/>
      </w:divBdr>
    </w:div>
    <w:div w:id="437481177">
      <w:bodyDiv w:val="1"/>
      <w:marLeft w:val="0"/>
      <w:marRight w:val="0"/>
      <w:marTop w:val="0"/>
      <w:marBottom w:val="0"/>
      <w:divBdr>
        <w:top w:val="none" w:sz="0" w:space="0" w:color="auto"/>
        <w:left w:val="none" w:sz="0" w:space="0" w:color="auto"/>
        <w:bottom w:val="none" w:sz="0" w:space="0" w:color="auto"/>
        <w:right w:val="none" w:sz="0" w:space="0" w:color="auto"/>
      </w:divBdr>
    </w:div>
    <w:div w:id="559168219">
      <w:bodyDiv w:val="1"/>
      <w:marLeft w:val="0"/>
      <w:marRight w:val="0"/>
      <w:marTop w:val="0"/>
      <w:marBottom w:val="0"/>
      <w:divBdr>
        <w:top w:val="none" w:sz="0" w:space="0" w:color="auto"/>
        <w:left w:val="none" w:sz="0" w:space="0" w:color="auto"/>
        <w:bottom w:val="none" w:sz="0" w:space="0" w:color="auto"/>
        <w:right w:val="none" w:sz="0" w:space="0" w:color="auto"/>
      </w:divBdr>
    </w:div>
    <w:div w:id="986860774">
      <w:bodyDiv w:val="1"/>
      <w:marLeft w:val="0"/>
      <w:marRight w:val="0"/>
      <w:marTop w:val="0"/>
      <w:marBottom w:val="0"/>
      <w:divBdr>
        <w:top w:val="none" w:sz="0" w:space="0" w:color="auto"/>
        <w:left w:val="none" w:sz="0" w:space="0" w:color="auto"/>
        <w:bottom w:val="none" w:sz="0" w:space="0" w:color="auto"/>
        <w:right w:val="none" w:sz="0" w:space="0" w:color="auto"/>
      </w:divBdr>
    </w:div>
    <w:div w:id="1012611295">
      <w:bodyDiv w:val="1"/>
      <w:marLeft w:val="0"/>
      <w:marRight w:val="0"/>
      <w:marTop w:val="0"/>
      <w:marBottom w:val="0"/>
      <w:divBdr>
        <w:top w:val="none" w:sz="0" w:space="0" w:color="auto"/>
        <w:left w:val="none" w:sz="0" w:space="0" w:color="auto"/>
        <w:bottom w:val="none" w:sz="0" w:space="0" w:color="auto"/>
        <w:right w:val="none" w:sz="0" w:space="0" w:color="auto"/>
      </w:divBdr>
    </w:div>
    <w:div w:id="1093162934">
      <w:bodyDiv w:val="1"/>
      <w:marLeft w:val="0"/>
      <w:marRight w:val="0"/>
      <w:marTop w:val="0"/>
      <w:marBottom w:val="0"/>
      <w:divBdr>
        <w:top w:val="none" w:sz="0" w:space="0" w:color="auto"/>
        <w:left w:val="none" w:sz="0" w:space="0" w:color="auto"/>
        <w:bottom w:val="none" w:sz="0" w:space="0" w:color="auto"/>
        <w:right w:val="none" w:sz="0" w:space="0" w:color="auto"/>
      </w:divBdr>
    </w:div>
    <w:div w:id="1209955595">
      <w:bodyDiv w:val="1"/>
      <w:marLeft w:val="0"/>
      <w:marRight w:val="0"/>
      <w:marTop w:val="0"/>
      <w:marBottom w:val="0"/>
      <w:divBdr>
        <w:top w:val="none" w:sz="0" w:space="0" w:color="auto"/>
        <w:left w:val="none" w:sz="0" w:space="0" w:color="auto"/>
        <w:bottom w:val="none" w:sz="0" w:space="0" w:color="auto"/>
        <w:right w:val="none" w:sz="0" w:space="0" w:color="auto"/>
      </w:divBdr>
    </w:div>
    <w:div w:id="1226062709">
      <w:bodyDiv w:val="1"/>
      <w:marLeft w:val="0"/>
      <w:marRight w:val="0"/>
      <w:marTop w:val="0"/>
      <w:marBottom w:val="0"/>
      <w:divBdr>
        <w:top w:val="none" w:sz="0" w:space="0" w:color="auto"/>
        <w:left w:val="none" w:sz="0" w:space="0" w:color="auto"/>
        <w:bottom w:val="none" w:sz="0" w:space="0" w:color="auto"/>
        <w:right w:val="none" w:sz="0" w:space="0" w:color="auto"/>
      </w:divBdr>
    </w:div>
    <w:div w:id="1279336983">
      <w:bodyDiv w:val="1"/>
      <w:marLeft w:val="0"/>
      <w:marRight w:val="0"/>
      <w:marTop w:val="0"/>
      <w:marBottom w:val="0"/>
      <w:divBdr>
        <w:top w:val="none" w:sz="0" w:space="0" w:color="auto"/>
        <w:left w:val="none" w:sz="0" w:space="0" w:color="auto"/>
        <w:bottom w:val="none" w:sz="0" w:space="0" w:color="auto"/>
        <w:right w:val="none" w:sz="0" w:space="0" w:color="auto"/>
      </w:divBdr>
    </w:div>
    <w:div w:id="1486167099">
      <w:bodyDiv w:val="1"/>
      <w:marLeft w:val="0"/>
      <w:marRight w:val="0"/>
      <w:marTop w:val="0"/>
      <w:marBottom w:val="0"/>
      <w:divBdr>
        <w:top w:val="none" w:sz="0" w:space="0" w:color="auto"/>
        <w:left w:val="none" w:sz="0" w:space="0" w:color="auto"/>
        <w:bottom w:val="none" w:sz="0" w:space="0" w:color="auto"/>
        <w:right w:val="none" w:sz="0" w:space="0" w:color="auto"/>
      </w:divBdr>
    </w:div>
    <w:div w:id="1494645508">
      <w:bodyDiv w:val="1"/>
      <w:marLeft w:val="0"/>
      <w:marRight w:val="0"/>
      <w:marTop w:val="0"/>
      <w:marBottom w:val="0"/>
      <w:divBdr>
        <w:top w:val="none" w:sz="0" w:space="0" w:color="auto"/>
        <w:left w:val="none" w:sz="0" w:space="0" w:color="auto"/>
        <w:bottom w:val="none" w:sz="0" w:space="0" w:color="auto"/>
        <w:right w:val="none" w:sz="0" w:space="0" w:color="auto"/>
      </w:divBdr>
    </w:div>
    <w:div w:id="1495536199">
      <w:bodyDiv w:val="1"/>
      <w:marLeft w:val="0"/>
      <w:marRight w:val="0"/>
      <w:marTop w:val="0"/>
      <w:marBottom w:val="0"/>
      <w:divBdr>
        <w:top w:val="none" w:sz="0" w:space="0" w:color="auto"/>
        <w:left w:val="none" w:sz="0" w:space="0" w:color="auto"/>
        <w:bottom w:val="none" w:sz="0" w:space="0" w:color="auto"/>
        <w:right w:val="none" w:sz="0" w:space="0" w:color="auto"/>
      </w:divBdr>
      <w:divsChild>
        <w:div w:id="123275564">
          <w:marLeft w:val="0"/>
          <w:marRight w:val="45"/>
          <w:marTop w:val="0"/>
          <w:marBottom w:val="0"/>
          <w:divBdr>
            <w:top w:val="none" w:sz="0" w:space="0" w:color="auto"/>
            <w:left w:val="none" w:sz="0" w:space="0" w:color="auto"/>
            <w:bottom w:val="none" w:sz="0" w:space="0" w:color="auto"/>
            <w:right w:val="none" w:sz="0" w:space="0" w:color="auto"/>
          </w:divBdr>
        </w:div>
      </w:divsChild>
    </w:div>
    <w:div w:id="1564363862">
      <w:bodyDiv w:val="1"/>
      <w:marLeft w:val="0"/>
      <w:marRight w:val="0"/>
      <w:marTop w:val="0"/>
      <w:marBottom w:val="0"/>
      <w:divBdr>
        <w:top w:val="none" w:sz="0" w:space="0" w:color="auto"/>
        <w:left w:val="none" w:sz="0" w:space="0" w:color="auto"/>
        <w:bottom w:val="none" w:sz="0" w:space="0" w:color="auto"/>
        <w:right w:val="none" w:sz="0" w:space="0" w:color="auto"/>
      </w:divBdr>
    </w:div>
    <w:div w:id="1604217522">
      <w:bodyDiv w:val="1"/>
      <w:marLeft w:val="0"/>
      <w:marRight w:val="0"/>
      <w:marTop w:val="0"/>
      <w:marBottom w:val="0"/>
      <w:divBdr>
        <w:top w:val="none" w:sz="0" w:space="0" w:color="auto"/>
        <w:left w:val="none" w:sz="0" w:space="0" w:color="auto"/>
        <w:bottom w:val="none" w:sz="0" w:space="0" w:color="auto"/>
        <w:right w:val="none" w:sz="0" w:space="0" w:color="auto"/>
      </w:divBdr>
      <w:divsChild>
        <w:div w:id="152794059">
          <w:marLeft w:val="0"/>
          <w:marRight w:val="0"/>
          <w:marTop w:val="0"/>
          <w:marBottom w:val="0"/>
          <w:divBdr>
            <w:top w:val="none" w:sz="0" w:space="0" w:color="auto"/>
            <w:left w:val="none" w:sz="0" w:space="0" w:color="auto"/>
            <w:bottom w:val="none" w:sz="0" w:space="0" w:color="auto"/>
            <w:right w:val="none" w:sz="0" w:space="0" w:color="auto"/>
          </w:divBdr>
        </w:div>
      </w:divsChild>
    </w:div>
    <w:div w:id="1604532213">
      <w:bodyDiv w:val="1"/>
      <w:marLeft w:val="0"/>
      <w:marRight w:val="0"/>
      <w:marTop w:val="0"/>
      <w:marBottom w:val="0"/>
      <w:divBdr>
        <w:top w:val="none" w:sz="0" w:space="0" w:color="auto"/>
        <w:left w:val="none" w:sz="0" w:space="0" w:color="auto"/>
        <w:bottom w:val="none" w:sz="0" w:space="0" w:color="auto"/>
        <w:right w:val="none" w:sz="0" w:space="0" w:color="auto"/>
      </w:divBdr>
      <w:divsChild>
        <w:div w:id="1477912741">
          <w:marLeft w:val="446"/>
          <w:marRight w:val="0"/>
          <w:marTop w:val="0"/>
          <w:marBottom w:val="0"/>
          <w:divBdr>
            <w:top w:val="none" w:sz="0" w:space="0" w:color="auto"/>
            <w:left w:val="none" w:sz="0" w:space="0" w:color="auto"/>
            <w:bottom w:val="none" w:sz="0" w:space="0" w:color="auto"/>
            <w:right w:val="none" w:sz="0" w:space="0" w:color="auto"/>
          </w:divBdr>
        </w:div>
      </w:divsChild>
    </w:div>
    <w:div w:id="1678649836">
      <w:bodyDiv w:val="1"/>
      <w:marLeft w:val="0"/>
      <w:marRight w:val="0"/>
      <w:marTop w:val="0"/>
      <w:marBottom w:val="0"/>
      <w:divBdr>
        <w:top w:val="none" w:sz="0" w:space="0" w:color="auto"/>
        <w:left w:val="none" w:sz="0" w:space="0" w:color="auto"/>
        <w:bottom w:val="none" w:sz="0" w:space="0" w:color="auto"/>
        <w:right w:val="none" w:sz="0" w:space="0" w:color="auto"/>
      </w:divBdr>
    </w:div>
    <w:div w:id="1741444777">
      <w:bodyDiv w:val="1"/>
      <w:marLeft w:val="0"/>
      <w:marRight w:val="0"/>
      <w:marTop w:val="0"/>
      <w:marBottom w:val="0"/>
      <w:divBdr>
        <w:top w:val="none" w:sz="0" w:space="0" w:color="auto"/>
        <w:left w:val="none" w:sz="0" w:space="0" w:color="auto"/>
        <w:bottom w:val="none" w:sz="0" w:space="0" w:color="auto"/>
        <w:right w:val="none" w:sz="0" w:space="0" w:color="auto"/>
      </w:divBdr>
    </w:div>
    <w:div w:id="1747654424">
      <w:bodyDiv w:val="1"/>
      <w:marLeft w:val="0"/>
      <w:marRight w:val="0"/>
      <w:marTop w:val="0"/>
      <w:marBottom w:val="0"/>
      <w:divBdr>
        <w:top w:val="none" w:sz="0" w:space="0" w:color="auto"/>
        <w:left w:val="none" w:sz="0" w:space="0" w:color="auto"/>
        <w:bottom w:val="none" w:sz="0" w:space="0" w:color="auto"/>
        <w:right w:val="none" w:sz="0" w:space="0" w:color="auto"/>
      </w:divBdr>
    </w:div>
    <w:div w:id="1751729966">
      <w:bodyDiv w:val="1"/>
      <w:marLeft w:val="0"/>
      <w:marRight w:val="0"/>
      <w:marTop w:val="0"/>
      <w:marBottom w:val="0"/>
      <w:divBdr>
        <w:top w:val="none" w:sz="0" w:space="0" w:color="auto"/>
        <w:left w:val="none" w:sz="0" w:space="0" w:color="auto"/>
        <w:bottom w:val="none" w:sz="0" w:space="0" w:color="auto"/>
        <w:right w:val="none" w:sz="0" w:space="0" w:color="auto"/>
      </w:divBdr>
    </w:div>
    <w:div w:id="1791825812">
      <w:bodyDiv w:val="1"/>
      <w:marLeft w:val="0"/>
      <w:marRight w:val="0"/>
      <w:marTop w:val="0"/>
      <w:marBottom w:val="0"/>
      <w:divBdr>
        <w:top w:val="none" w:sz="0" w:space="0" w:color="auto"/>
        <w:left w:val="none" w:sz="0" w:space="0" w:color="auto"/>
        <w:bottom w:val="none" w:sz="0" w:space="0" w:color="auto"/>
        <w:right w:val="none" w:sz="0" w:space="0" w:color="auto"/>
      </w:divBdr>
    </w:div>
    <w:div w:id="1927689542">
      <w:bodyDiv w:val="1"/>
      <w:marLeft w:val="0"/>
      <w:marRight w:val="0"/>
      <w:marTop w:val="0"/>
      <w:marBottom w:val="0"/>
      <w:divBdr>
        <w:top w:val="none" w:sz="0" w:space="0" w:color="auto"/>
        <w:left w:val="none" w:sz="0" w:space="0" w:color="auto"/>
        <w:bottom w:val="none" w:sz="0" w:space="0" w:color="auto"/>
        <w:right w:val="none" w:sz="0" w:space="0" w:color="auto"/>
      </w:divBdr>
      <w:divsChild>
        <w:div w:id="1398091168">
          <w:marLeft w:val="0"/>
          <w:marRight w:val="0"/>
          <w:marTop w:val="0"/>
          <w:marBottom w:val="0"/>
          <w:divBdr>
            <w:top w:val="none" w:sz="0" w:space="0" w:color="auto"/>
            <w:left w:val="none" w:sz="0" w:space="0" w:color="auto"/>
            <w:bottom w:val="none" w:sz="0" w:space="0" w:color="auto"/>
            <w:right w:val="none" w:sz="0" w:space="0" w:color="auto"/>
          </w:divBdr>
          <w:divsChild>
            <w:div w:id="82393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077271">
      <w:bodyDiv w:val="1"/>
      <w:marLeft w:val="0"/>
      <w:marRight w:val="0"/>
      <w:marTop w:val="0"/>
      <w:marBottom w:val="0"/>
      <w:divBdr>
        <w:top w:val="none" w:sz="0" w:space="0" w:color="auto"/>
        <w:left w:val="none" w:sz="0" w:space="0" w:color="auto"/>
        <w:bottom w:val="none" w:sz="0" w:space="0" w:color="auto"/>
        <w:right w:val="none" w:sz="0" w:space="0" w:color="auto"/>
      </w:divBdr>
    </w:div>
    <w:div w:id="2030332480">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963611782">
          <w:marLeft w:val="0"/>
          <w:marRight w:val="0"/>
          <w:marTop w:val="0"/>
          <w:marBottom w:val="0"/>
          <w:divBdr>
            <w:top w:val="none" w:sz="0" w:space="0" w:color="auto"/>
            <w:left w:val="none" w:sz="0" w:space="0" w:color="auto"/>
            <w:bottom w:val="none" w:sz="0" w:space="0" w:color="auto"/>
            <w:right w:val="none" w:sz="0" w:space="0" w:color="auto"/>
          </w:divBdr>
        </w:div>
      </w:divsChild>
    </w:div>
    <w:div w:id="2106997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vsdx"/><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F9CDE9-56E1-4A5F-8BFF-B7F85D7A8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19</Pages>
  <Words>2013</Words>
  <Characters>11476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北 京 市 政 府 采 购</vt:lpstr>
    </vt:vector>
  </TitlesOfParts>
  <Company>Lenovo</Company>
  <LinksUpToDate>false</LinksUpToDate>
  <CharactersWithSpaces>13463</CharactersWithSpaces>
  <SharedDoc>false</SharedDoc>
  <HLinks>
    <vt:vector size="612" baseType="variant">
      <vt:variant>
        <vt:i4>-611857200</vt:i4>
      </vt:variant>
      <vt:variant>
        <vt:i4>306</vt:i4>
      </vt:variant>
      <vt:variant>
        <vt:i4>0</vt:i4>
      </vt:variant>
      <vt:variant>
        <vt:i4>5</vt:i4>
      </vt:variant>
      <vt:variant>
        <vt:lpwstr/>
      </vt:variant>
      <vt:variant>
        <vt:lpwstr>_DELIVERABLES_供货范围</vt:lpwstr>
      </vt:variant>
      <vt:variant>
        <vt:i4>2424938</vt:i4>
      </vt:variant>
      <vt:variant>
        <vt:i4>303</vt:i4>
      </vt:variant>
      <vt:variant>
        <vt:i4>0</vt:i4>
      </vt:variant>
      <vt:variant>
        <vt:i4>5</vt:i4>
      </vt:variant>
      <vt:variant>
        <vt:lpwstr/>
      </vt:variant>
      <vt:variant>
        <vt:lpwstr>_TOC_250000</vt:lpwstr>
      </vt:variant>
      <vt:variant>
        <vt:i4>2424938</vt:i4>
      </vt:variant>
      <vt:variant>
        <vt:i4>300</vt:i4>
      </vt:variant>
      <vt:variant>
        <vt:i4>0</vt:i4>
      </vt:variant>
      <vt:variant>
        <vt:i4>5</vt:i4>
      </vt:variant>
      <vt:variant>
        <vt:lpwstr/>
      </vt:variant>
      <vt:variant>
        <vt:lpwstr>_TOC_250001</vt:lpwstr>
      </vt:variant>
      <vt:variant>
        <vt:i4>2424938</vt:i4>
      </vt:variant>
      <vt:variant>
        <vt:i4>297</vt:i4>
      </vt:variant>
      <vt:variant>
        <vt:i4>0</vt:i4>
      </vt:variant>
      <vt:variant>
        <vt:i4>5</vt:i4>
      </vt:variant>
      <vt:variant>
        <vt:lpwstr/>
      </vt:variant>
      <vt:variant>
        <vt:lpwstr>_TOC_250002</vt:lpwstr>
      </vt:variant>
      <vt:variant>
        <vt:i4>2424938</vt:i4>
      </vt:variant>
      <vt:variant>
        <vt:i4>294</vt:i4>
      </vt:variant>
      <vt:variant>
        <vt:i4>0</vt:i4>
      </vt:variant>
      <vt:variant>
        <vt:i4>5</vt:i4>
      </vt:variant>
      <vt:variant>
        <vt:lpwstr/>
      </vt:variant>
      <vt:variant>
        <vt:lpwstr>_TOC_250003</vt:lpwstr>
      </vt:variant>
      <vt:variant>
        <vt:i4>2424938</vt:i4>
      </vt:variant>
      <vt:variant>
        <vt:i4>291</vt:i4>
      </vt:variant>
      <vt:variant>
        <vt:i4>0</vt:i4>
      </vt:variant>
      <vt:variant>
        <vt:i4>5</vt:i4>
      </vt:variant>
      <vt:variant>
        <vt:lpwstr/>
      </vt:variant>
      <vt:variant>
        <vt:lpwstr>_TOC_250004</vt:lpwstr>
      </vt:variant>
      <vt:variant>
        <vt:i4>2424938</vt:i4>
      </vt:variant>
      <vt:variant>
        <vt:i4>288</vt:i4>
      </vt:variant>
      <vt:variant>
        <vt:i4>0</vt:i4>
      </vt:variant>
      <vt:variant>
        <vt:i4>5</vt:i4>
      </vt:variant>
      <vt:variant>
        <vt:lpwstr/>
      </vt:variant>
      <vt:variant>
        <vt:lpwstr>_TOC_250005</vt:lpwstr>
      </vt:variant>
      <vt:variant>
        <vt:i4>2424938</vt:i4>
      </vt:variant>
      <vt:variant>
        <vt:i4>285</vt:i4>
      </vt:variant>
      <vt:variant>
        <vt:i4>0</vt:i4>
      </vt:variant>
      <vt:variant>
        <vt:i4>5</vt:i4>
      </vt:variant>
      <vt:variant>
        <vt:lpwstr/>
      </vt:variant>
      <vt:variant>
        <vt:lpwstr>_TOC_250006</vt:lpwstr>
      </vt:variant>
      <vt:variant>
        <vt:i4>2424938</vt:i4>
      </vt:variant>
      <vt:variant>
        <vt:i4>282</vt:i4>
      </vt:variant>
      <vt:variant>
        <vt:i4>0</vt:i4>
      </vt:variant>
      <vt:variant>
        <vt:i4>5</vt:i4>
      </vt:variant>
      <vt:variant>
        <vt:lpwstr/>
      </vt:variant>
      <vt:variant>
        <vt:lpwstr>_TOC_250007</vt:lpwstr>
      </vt:variant>
      <vt:variant>
        <vt:i4>2424938</vt:i4>
      </vt:variant>
      <vt:variant>
        <vt:i4>279</vt:i4>
      </vt:variant>
      <vt:variant>
        <vt:i4>0</vt:i4>
      </vt:variant>
      <vt:variant>
        <vt:i4>5</vt:i4>
      </vt:variant>
      <vt:variant>
        <vt:lpwstr/>
      </vt:variant>
      <vt:variant>
        <vt:lpwstr>_TOC_250008</vt:lpwstr>
      </vt:variant>
      <vt:variant>
        <vt:i4>2424938</vt:i4>
      </vt:variant>
      <vt:variant>
        <vt:i4>276</vt:i4>
      </vt:variant>
      <vt:variant>
        <vt:i4>0</vt:i4>
      </vt:variant>
      <vt:variant>
        <vt:i4>5</vt:i4>
      </vt:variant>
      <vt:variant>
        <vt:lpwstr/>
      </vt:variant>
      <vt:variant>
        <vt:lpwstr>_TOC_250009</vt:lpwstr>
      </vt:variant>
      <vt:variant>
        <vt:i4>2359402</vt:i4>
      </vt:variant>
      <vt:variant>
        <vt:i4>273</vt:i4>
      </vt:variant>
      <vt:variant>
        <vt:i4>0</vt:i4>
      </vt:variant>
      <vt:variant>
        <vt:i4>5</vt:i4>
      </vt:variant>
      <vt:variant>
        <vt:lpwstr/>
      </vt:variant>
      <vt:variant>
        <vt:lpwstr>_TOC_250010</vt:lpwstr>
      </vt:variant>
      <vt:variant>
        <vt:i4>2359402</vt:i4>
      </vt:variant>
      <vt:variant>
        <vt:i4>270</vt:i4>
      </vt:variant>
      <vt:variant>
        <vt:i4>0</vt:i4>
      </vt:variant>
      <vt:variant>
        <vt:i4>5</vt:i4>
      </vt:variant>
      <vt:variant>
        <vt:lpwstr/>
      </vt:variant>
      <vt:variant>
        <vt:lpwstr>_TOC_250011</vt:lpwstr>
      </vt:variant>
      <vt:variant>
        <vt:i4>2359402</vt:i4>
      </vt:variant>
      <vt:variant>
        <vt:i4>267</vt:i4>
      </vt:variant>
      <vt:variant>
        <vt:i4>0</vt:i4>
      </vt:variant>
      <vt:variant>
        <vt:i4>5</vt:i4>
      </vt:variant>
      <vt:variant>
        <vt:lpwstr/>
      </vt:variant>
      <vt:variant>
        <vt:lpwstr>_TOC_250012</vt:lpwstr>
      </vt:variant>
      <vt:variant>
        <vt:i4>2359402</vt:i4>
      </vt:variant>
      <vt:variant>
        <vt:i4>264</vt:i4>
      </vt:variant>
      <vt:variant>
        <vt:i4>0</vt:i4>
      </vt:variant>
      <vt:variant>
        <vt:i4>5</vt:i4>
      </vt:variant>
      <vt:variant>
        <vt:lpwstr/>
      </vt:variant>
      <vt:variant>
        <vt:lpwstr>_TOC_250013</vt:lpwstr>
      </vt:variant>
      <vt:variant>
        <vt:i4>2359402</vt:i4>
      </vt:variant>
      <vt:variant>
        <vt:i4>261</vt:i4>
      </vt:variant>
      <vt:variant>
        <vt:i4>0</vt:i4>
      </vt:variant>
      <vt:variant>
        <vt:i4>5</vt:i4>
      </vt:variant>
      <vt:variant>
        <vt:lpwstr/>
      </vt:variant>
      <vt:variant>
        <vt:lpwstr>_TOC_250014</vt:lpwstr>
      </vt:variant>
      <vt:variant>
        <vt:i4>2359402</vt:i4>
      </vt:variant>
      <vt:variant>
        <vt:i4>258</vt:i4>
      </vt:variant>
      <vt:variant>
        <vt:i4>0</vt:i4>
      </vt:variant>
      <vt:variant>
        <vt:i4>5</vt:i4>
      </vt:variant>
      <vt:variant>
        <vt:lpwstr/>
      </vt:variant>
      <vt:variant>
        <vt:lpwstr>_TOC_250015</vt:lpwstr>
      </vt:variant>
      <vt:variant>
        <vt:i4>2359402</vt:i4>
      </vt:variant>
      <vt:variant>
        <vt:i4>255</vt:i4>
      </vt:variant>
      <vt:variant>
        <vt:i4>0</vt:i4>
      </vt:variant>
      <vt:variant>
        <vt:i4>5</vt:i4>
      </vt:variant>
      <vt:variant>
        <vt:lpwstr/>
      </vt:variant>
      <vt:variant>
        <vt:lpwstr>_TOC_250016</vt:lpwstr>
      </vt:variant>
      <vt:variant>
        <vt:i4>2359402</vt:i4>
      </vt:variant>
      <vt:variant>
        <vt:i4>252</vt:i4>
      </vt:variant>
      <vt:variant>
        <vt:i4>0</vt:i4>
      </vt:variant>
      <vt:variant>
        <vt:i4>5</vt:i4>
      </vt:variant>
      <vt:variant>
        <vt:lpwstr/>
      </vt:variant>
      <vt:variant>
        <vt:lpwstr>_TOC_250017</vt:lpwstr>
      </vt:variant>
      <vt:variant>
        <vt:i4>2359402</vt:i4>
      </vt:variant>
      <vt:variant>
        <vt:i4>249</vt:i4>
      </vt:variant>
      <vt:variant>
        <vt:i4>0</vt:i4>
      </vt:variant>
      <vt:variant>
        <vt:i4>5</vt:i4>
      </vt:variant>
      <vt:variant>
        <vt:lpwstr/>
      </vt:variant>
      <vt:variant>
        <vt:lpwstr>_TOC_250018</vt:lpwstr>
      </vt:variant>
      <vt:variant>
        <vt:i4>2359402</vt:i4>
      </vt:variant>
      <vt:variant>
        <vt:i4>246</vt:i4>
      </vt:variant>
      <vt:variant>
        <vt:i4>0</vt:i4>
      </vt:variant>
      <vt:variant>
        <vt:i4>5</vt:i4>
      </vt:variant>
      <vt:variant>
        <vt:lpwstr/>
      </vt:variant>
      <vt:variant>
        <vt:lpwstr>_TOC_250019</vt:lpwstr>
      </vt:variant>
      <vt:variant>
        <vt:i4>2556010</vt:i4>
      </vt:variant>
      <vt:variant>
        <vt:i4>243</vt:i4>
      </vt:variant>
      <vt:variant>
        <vt:i4>0</vt:i4>
      </vt:variant>
      <vt:variant>
        <vt:i4>5</vt:i4>
      </vt:variant>
      <vt:variant>
        <vt:lpwstr/>
      </vt:variant>
      <vt:variant>
        <vt:lpwstr>_TOC_250020</vt:lpwstr>
      </vt:variant>
      <vt:variant>
        <vt:i4>2556010</vt:i4>
      </vt:variant>
      <vt:variant>
        <vt:i4>240</vt:i4>
      </vt:variant>
      <vt:variant>
        <vt:i4>0</vt:i4>
      </vt:variant>
      <vt:variant>
        <vt:i4>5</vt:i4>
      </vt:variant>
      <vt:variant>
        <vt:lpwstr/>
      </vt:variant>
      <vt:variant>
        <vt:lpwstr>_TOC_250021</vt:lpwstr>
      </vt:variant>
      <vt:variant>
        <vt:i4>2556010</vt:i4>
      </vt:variant>
      <vt:variant>
        <vt:i4>237</vt:i4>
      </vt:variant>
      <vt:variant>
        <vt:i4>0</vt:i4>
      </vt:variant>
      <vt:variant>
        <vt:i4>5</vt:i4>
      </vt:variant>
      <vt:variant>
        <vt:lpwstr/>
      </vt:variant>
      <vt:variant>
        <vt:lpwstr>_TOC_250022</vt:lpwstr>
      </vt:variant>
      <vt:variant>
        <vt:i4>2556010</vt:i4>
      </vt:variant>
      <vt:variant>
        <vt:i4>234</vt:i4>
      </vt:variant>
      <vt:variant>
        <vt:i4>0</vt:i4>
      </vt:variant>
      <vt:variant>
        <vt:i4>5</vt:i4>
      </vt:variant>
      <vt:variant>
        <vt:lpwstr/>
      </vt:variant>
      <vt:variant>
        <vt:lpwstr>_TOC_250023</vt:lpwstr>
      </vt:variant>
      <vt:variant>
        <vt:i4>2556010</vt:i4>
      </vt:variant>
      <vt:variant>
        <vt:i4>231</vt:i4>
      </vt:variant>
      <vt:variant>
        <vt:i4>0</vt:i4>
      </vt:variant>
      <vt:variant>
        <vt:i4>5</vt:i4>
      </vt:variant>
      <vt:variant>
        <vt:lpwstr/>
      </vt:variant>
      <vt:variant>
        <vt:lpwstr>_TOC_250024</vt:lpwstr>
      </vt:variant>
      <vt:variant>
        <vt:i4>2556010</vt:i4>
      </vt:variant>
      <vt:variant>
        <vt:i4>228</vt:i4>
      </vt:variant>
      <vt:variant>
        <vt:i4>0</vt:i4>
      </vt:variant>
      <vt:variant>
        <vt:i4>5</vt:i4>
      </vt:variant>
      <vt:variant>
        <vt:lpwstr/>
      </vt:variant>
      <vt:variant>
        <vt:lpwstr>_TOC_250025</vt:lpwstr>
      </vt:variant>
      <vt:variant>
        <vt:i4>2556010</vt:i4>
      </vt:variant>
      <vt:variant>
        <vt:i4>225</vt:i4>
      </vt:variant>
      <vt:variant>
        <vt:i4>0</vt:i4>
      </vt:variant>
      <vt:variant>
        <vt:i4>5</vt:i4>
      </vt:variant>
      <vt:variant>
        <vt:lpwstr/>
      </vt:variant>
      <vt:variant>
        <vt:lpwstr>_TOC_250026</vt:lpwstr>
      </vt:variant>
      <vt:variant>
        <vt:i4>2556010</vt:i4>
      </vt:variant>
      <vt:variant>
        <vt:i4>222</vt:i4>
      </vt:variant>
      <vt:variant>
        <vt:i4>0</vt:i4>
      </vt:variant>
      <vt:variant>
        <vt:i4>5</vt:i4>
      </vt:variant>
      <vt:variant>
        <vt:lpwstr/>
      </vt:variant>
      <vt:variant>
        <vt:lpwstr>_TOC_250027</vt:lpwstr>
      </vt:variant>
      <vt:variant>
        <vt:i4>2556010</vt:i4>
      </vt:variant>
      <vt:variant>
        <vt:i4>219</vt:i4>
      </vt:variant>
      <vt:variant>
        <vt:i4>0</vt:i4>
      </vt:variant>
      <vt:variant>
        <vt:i4>5</vt:i4>
      </vt:variant>
      <vt:variant>
        <vt:lpwstr/>
      </vt:variant>
      <vt:variant>
        <vt:lpwstr>_TOC_250028</vt:lpwstr>
      </vt:variant>
      <vt:variant>
        <vt:i4>2556010</vt:i4>
      </vt:variant>
      <vt:variant>
        <vt:i4>216</vt:i4>
      </vt:variant>
      <vt:variant>
        <vt:i4>0</vt:i4>
      </vt:variant>
      <vt:variant>
        <vt:i4>5</vt:i4>
      </vt:variant>
      <vt:variant>
        <vt:lpwstr/>
      </vt:variant>
      <vt:variant>
        <vt:lpwstr>_TOC_250029</vt:lpwstr>
      </vt:variant>
      <vt:variant>
        <vt:i4>2490474</vt:i4>
      </vt:variant>
      <vt:variant>
        <vt:i4>213</vt:i4>
      </vt:variant>
      <vt:variant>
        <vt:i4>0</vt:i4>
      </vt:variant>
      <vt:variant>
        <vt:i4>5</vt:i4>
      </vt:variant>
      <vt:variant>
        <vt:lpwstr/>
      </vt:variant>
      <vt:variant>
        <vt:lpwstr>_TOC_250030</vt:lpwstr>
      </vt:variant>
      <vt:variant>
        <vt:i4>2490474</vt:i4>
      </vt:variant>
      <vt:variant>
        <vt:i4>210</vt:i4>
      </vt:variant>
      <vt:variant>
        <vt:i4>0</vt:i4>
      </vt:variant>
      <vt:variant>
        <vt:i4>5</vt:i4>
      </vt:variant>
      <vt:variant>
        <vt:lpwstr/>
      </vt:variant>
      <vt:variant>
        <vt:lpwstr>_TOC_250031</vt:lpwstr>
      </vt:variant>
      <vt:variant>
        <vt:i4>2490474</vt:i4>
      </vt:variant>
      <vt:variant>
        <vt:i4>207</vt:i4>
      </vt:variant>
      <vt:variant>
        <vt:i4>0</vt:i4>
      </vt:variant>
      <vt:variant>
        <vt:i4>5</vt:i4>
      </vt:variant>
      <vt:variant>
        <vt:lpwstr/>
      </vt:variant>
      <vt:variant>
        <vt:lpwstr>_TOC_250032</vt:lpwstr>
      </vt:variant>
      <vt:variant>
        <vt:i4>2490474</vt:i4>
      </vt:variant>
      <vt:variant>
        <vt:i4>204</vt:i4>
      </vt:variant>
      <vt:variant>
        <vt:i4>0</vt:i4>
      </vt:variant>
      <vt:variant>
        <vt:i4>5</vt:i4>
      </vt:variant>
      <vt:variant>
        <vt:lpwstr/>
      </vt:variant>
      <vt:variant>
        <vt:lpwstr>_TOC_250033</vt:lpwstr>
      </vt:variant>
      <vt:variant>
        <vt:i4>2490474</vt:i4>
      </vt:variant>
      <vt:variant>
        <vt:i4>201</vt:i4>
      </vt:variant>
      <vt:variant>
        <vt:i4>0</vt:i4>
      </vt:variant>
      <vt:variant>
        <vt:i4>5</vt:i4>
      </vt:variant>
      <vt:variant>
        <vt:lpwstr/>
      </vt:variant>
      <vt:variant>
        <vt:lpwstr>_TOC_250034</vt:lpwstr>
      </vt:variant>
      <vt:variant>
        <vt:i4>2490474</vt:i4>
      </vt:variant>
      <vt:variant>
        <vt:i4>198</vt:i4>
      </vt:variant>
      <vt:variant>
        <vt:i4>0</vt:i4>
      </vt:variant>
      <vt:variant>
        <vt:i4>5</vt:i4>
      </vt:variant>
      <vt:variant>
        <vt:lpwstr/>
      </vt:variant>
      <vt:variant>
        <vt:lpwstr>_TOC_250035</vt:lpwstr>
      </vt:variant>
      <vt:variant>
        <vt:i4>2490474</vt:i4>
      </vt:variant>
      <vt:variant>
        <vt:i4>195</vt:i4>
      </vt:variant>
      <vt:variant>
        <vt:i4>0</vt:i4>
      </vt:variant>
      <vt:variant>
        <vt:i4>5</vt:i4>
      </vt:variant>
      <vt:variant>
        <vt:lpwstr/>
      </vt:variant>
      <vt:variant>
        <vt:lpwstr>_TOC_250036</vt:lpwstr>
      </vt:variant>
      <vt:variant>
        <vt:i4>2490474</vt:i4>
      </vt:variant>
      <vt:variant>
        <vt:i4>192</vt:i4>
      </vt:variant>
      <vt:variant>
        <vt:i4>0</vt:i4>
      </vt:variant>
      <vt:variant>
        <vt:i4>5</vt:i4>
      </vt:variant>
      <vt:variant>
        <vt:lpwstr/>
      </vt:variant>
      <vt:variant>
        <vt:lpwstr>_TOC_250037</vt:lpwstr>
      </vt:variant>
      <vt:variant>
        <vt:i4>2490474</vt:i4>
      </vt:variant>
      <vt:variant>
        <vt:i4>189</vt:i4>
      </vt:variant>
      <vt:variant>
        <vt:i4>0</vt:i4>
      </vt:variant>
      <vt:variant>
        <vt:i4>5</vt:i4>
      </vt:variant>
      <vt:variant>
        <vt:lpwstr/>
      </vt:variant>
      <vt:variant>
        <vt:lpwstr>_TOC_250038</vt:lpwstr>
      </vt:variant>
      <vt:variant>
        <vt:i4>2490474</vt:i4>
      </vt:variant>
      <vt:variant>
        <vt:i4>186</vt:i4>
      </vt:variant>
      <vt:variant>
        <vt:i4>0</vt:i4>
      </vt:variant>
      <vt:variant>
        <vt:i4>5</vt:i4>
      </vt:variant>
      <vt:variant>
        <vt:lpwstr/>
      </vt:variant>
      <vt:variant>
        <vt:lpwstr>_TOC_250039</vt:lpwstr>
      </vt:variant>
      <vt:variant>
        <vt:i4>2162794</vt:i4>
      </vt:variant>
      <vt:variant>
        <vt:i4>183</vt:i4>
      </vt:variant>
      <vt:variant>
        <vt:i4>0</vt:i4>
      </vt:variant>
      <vt:variant>
        <vt:i4>5</vt:i4>
      </vt:variant>
      <vt:variant>
        <vt:lpwstr/>
      </vt:variant>
      <vt:variant>
        <vt:lpwstr>_TOC_250040</vt:lpwstr>
      </vt:variant>
      <vt:variant>
        <vt:i4>2162794</vt:i4>
      </vt:variant>
      <vt:variant>
        <vt:i4>180</vt:i4>
      </vt:variant>
      <vt:variant>
        <vt:i4>0</vt:i4>
      </vt:variant>
      <vt:variant>
        <vt:i4>5</vt:i4>
      </vt:variant>
      <vt:variant>
        <vt:lpwstr/>
      </vt:variant>
      <vt:variant>
        <vt:lpwstr>_TOC_250041</vt:lpwstr>
      </vt:variant>
      <vt:variant>
        <vt:i4>2162794</vt:i4>
      </vt:variant>
      <vt:variant>
        <vt:i4>177</vt:i4>
      </vt:variant>
      <vt:variant>
        <vt:i4>0</vt:i4>
      </vt:variant>
      <vt:variant>
        <vt:i4>5</vt:i4>
      </vt:variant>
      <vt:variant>
        <vt:lpwstr/>
      </vt:variant>
      <vt:variant>
        <vt:lpwstr>_TOC_250042</vt:lpwstr>
      </vt:variant>
      <vt:variant>
        <vt:i4>2162794</vt:i4>
      </vt:variant>
      <vt:variant>
        <vt:i4>174</vt:i4>
      </vt:variant>
      <vt:variant>
        <vt:i4>0</vt:i4>
      </vt:variant>
      <vt:variant>
        <vt:i4>5</vt:i4>
      </vt:variant>
      <vt:variant>
        <vt:lpwstr/>
      </vt:variant>
      <vt:variant>
        <vt:lpwstr>_TOC_250043</vt:lpwstr>
      </vt:variant>
      <vt:variant>
        <vt:i4>2162794</vt:i4>
      </vt:variant>
      <vt:variant>
        <vt:i4>171</vt:i4>
      </vt:variant>
      <vt:variant>
        <vt:i4>0</vt:i4>
      </vt:variant>
      <vt:variant>
        <vt:i4>5</vt:i4>
      </vt:variant>
      <vt:variant>
        <vt:lpwstr/>
      </vt:variant>
      <vt:variant>
        <vt:lpwstr>_TOC_250044</vt:lpwstr>
      </vt:variant>
      <vt:variant>
        <vt:i4>2162794</vt:i4>
      </vt:variant>
      <vt:variant>
        <vt:i4>168</vt:i4>
      </vt:variant>
      <vt:variant>
        <vt:i4>0</vt:i4>
      </vt:variant>
      <vt:variant>
        <vt:i4>5</vt:i4>
      </vt:variant>
      <vt:variant>
        <vt:lpwstr/>
      </vt:variant>
      <vt:variant>
        <vt:lpwstr>_TOC_250045</vt:lpwstr>
      </vt:variant>
      <vt:variant>
        <vt:i4>2162794</vt:i4>
      </vt:variant>
      <vt:variant>
        <vt:i4>165</vt:i4>
      </vt:variant>
      <vt:variant>
        <vt:i4>0</vt:i4>
      </vt:variant>
      <vt:variant>
        <vt:i4>5</vt:i4>
      </vt:variant>
      <vt:variant>
        <vt:lpwstr/>
      </vt:variant>
      <vt:variant>
        <vt:lpwstr>_TOC_250046</vt:lpwstr>
      </vt:variant>
      <vt:variant>
        <vt:i4>2162794</vt:i4>
      </vt:variant>
      <vt:variant>
        <vt:i4>162</vt:i4>
      </vt:variant>
      <vt:variant>
        <vt:i4>0</vt:i4>
      </vt:variant>
      <vt:variant>
        <vt:i4>5</vt:i4>
      </vt:variant>
      <vt:variant>
        <vt:lpwstr/>
      </vt:variant>
      <vt:variant>
        <vt:lpwstr>_TOC_250047</vt:lpwstr>
      </vt:variant>
      <vt:variant>
        <vt:i4>2162794</vt:i4>
      </vt:variant>
      <vt:variant>
        <vt:i4>159</vt:i4>
      </vt:variant>
      <vt:variant>
        <vt:i4>0</vt:i4>
      </vt:variant>
      <vt:variant>
        <vt:i4>5</vt:i4>
      </vt:variant>
      <vt:variant>
        <vt:lpwstr/>
      </vt:variant>
      <vt:variant>
        <vt:lpwstr>_TOC_250048</vt:lpwstr>
      </vt:variant>
      <vt:variant>
        <vt:i4>2162794</vt:i4>
      </vt:variant>
      <vt:variant>
        <vt:i4>156</vt:i4>
      </vt:variant>
      <vt:variant>
        <vt:i4>0</vt:i4>
      </vt:variant>
      <vt:variant>
        <vt:i4>5</vt:i4>
      </vt:variant>
      <vt:variant>
        <vt:lpwstr/>
      </vt:variant>
      <vt:variant>
        <vt:lpwstr>_TOC_250049</vt:lpwstr>
      </vt:variant>
      <vt:variant>
        <vt:i4>2097258</vt:i4>
      </vt:variant>
      <vt:variant>
        <vt:i4>153</vt:i4>
      </vt:variant>
      <vt:variant>
        <vt:i4>0</vt:i4>
      </vt:variant>
      <vt:variant>
        <vt:i4>5</vt:i4>
      </vt:variant>
      <vt:variant>
        <vt:lpwstr/>
      </vt:variant>
      <vt:variant>
        <vt:lpwstr>_TOC_250050</vt:lpwstr>
      </vt:variant>
      <vt:variant>
        <vt:i4>2097258</vt:i4>
      </vt:variant>
      <vt:variant>
        <vt:i4>150</vt:i4>
      </vt:variant>
      <vt:variant>
        <vt:i4>0</vt:i4>
      </vt:variant>
      <vt:variant>
        <vt:i4>5</vt:i4>
      </vt:variant>
      <vt:variant>
        <vt:lpwstr/>
      </vt:variant>
      <vt:variant>
        <vt:lpwstr>_TOC_250051</vt:lpwstr>
      </vt:variant>
      <vt:variant>
        <vt:i4>2097258</vt:i4>
      </vt:variant>
      <vt:variant>
        <vt:i4>147</vt:i4>
      </vt:variant>
      <vt:variant>
        <vt:i4>0</vt:i4>
      </vt:variant>
      <vt:variant>
        <vt:i4>5</vt:i4>
      </vt:variant>
      <vt:variant>
        <vt:lpwstr/>
      </vt:variant>
      <vt:variant>
        <vt:lpwstr>_TOC_250052</vt:lpwstr>
      </vt:variant>
      <vt:variant>
        <vt:i4>2097258</vt:i4>
      </vt:variant>
      <vt:variant>
        <vt:i4>144</vt:i4>
      </vt:variant>
      <vt:variant>
        <vt:i4>0</vt:i4>
      </vt:variant>
      <vt:variant>
        <vt:i4>5</vt:i4>
      </vt:variant>
      <vt:variant>
        <vt:lpwstr/>
      </vt:variant>
      <vt:variant>
        <vt:lpwstr>_TOC_250053</vt:lpwstr>
      </vt:variant>
      <vt:variant>
        <vt:i4>2097258</vt:i4>
      </vt:variant>
      <vt:variant>
        <vt:i4>141</vt:i4>
      </vt:variant>
      <vt:variant>
        <vt:i4>0</vt:i4>
      </vt:variant>
      <vt:variant>
        <vt:i4>5</vt:i4>
      </vt:variant>
      <vt:variant>
        <vt:lpwstr/>
      </vt:variant>
      <vt:variant>
        <vt:lpwstr>_TOC_250054</vt:lpwstr>
      </vt:variant>
      <vt:variant>
        <vt:i4>2097258</vt:i4>
      </vt:variant>
      <vt:variant>
        <vt:i4>138</vt:i4>
      </vt:variant>
      <vt:variant>
        <vt:i4>0</vt:i4>
      </vt:variant>
      <vt:variant>
        <vt:i4>5</vt:i4>
      </vt:variant>
      <vt:variant>
        <vt:lpwstr/>
      </vt:variant>
      <vt:variant>
        <vt:lpwstr>_TOC_250055</vt:lpwstr>
      </vt:variant>
      <vt:variant>
        <vt:i4>2097258</vt:i4>
      </vt:variant>
      <vt:variant>
        <vt:i4>135</vt:i4>
      </vt:variant>
      <vt:variant>
        <vt:i4>0</vt:i4>
      </vt:variant>
      <vt:variant>
        <vt:i4>5</vt:i4>
      </vt:variant>
      <vt:variant>
        <vt:lpwstr/>
      </vt:variant>
      <vt:variant>
        <vt:lpwstr>_TOC_250056</vt:lpwstr>
      </vt:variant>
      <vt:variant>
        <vt:i4>2097258</vt:i4>
      </vt:variant>
      <vt:variant>
        <vt:i4>132</vt:i4>
      </vt:variant>
      <vt:variant>
        <vt:i4>0</vt:i4>
      </vt:variant>
      <vt:variant>
        <vt:i4>5</vt:i4>
      </vt:variant>
      <vt:variant>
        <vt:lpwstr/>
      </vt:variant>
      <vt:variant>
        <vt:lpwstr>_TOC_250057</vt:lpwstr>
      </vt:variant>
      <vt:variant>
        <vt:i4>2097258</vt:i4>
      </vt:variant>
      <vt:variant>
        <vt:i4>129</vt:i4>
      </vt:variant>
      <vt:variant>
        <vt:i4>0</vt:i4>
      </vt:variant>
      <vt:variant>
        <vt:i4>5</vt:i4>
      </vt:variant>
      <vt:variant>
        <vt:lpwstr/>
      </vt:variant>
      <vt:variant>
        <vt:lpwstr>_TOC_250058</vt:lpwstr>
      </vt:variant>
      <vt:variant>
        <vt:i4>2097258</vt:i4>
      </vt:variant>
      <vt:variant>
        <vt:i4>126</vt:i4>
      </vt:variant>
      <vt:variant>
        <vt:i4>0</vt:i4>
      </vt:variant>
      <vt:variant>
        <vt:i4>5</vt:i4>
      </vt:variant>
      <vt:variant>
        <vt:lpwstr/>
      </vt:variant>
      <vt:variant>
        <vt:lpwstr>_TOC_250059</vt:lpwstr>
      </vt:variant>
      <vt:variant>
        <vt:i4>2293866</vt:i4>
      </vt:variant>
      <vt:variant>
        <vt:i4>123</vt:i4>
      </vt:variant>
      <vt:variant>
        <vt:i4>0</vt:i4>
      </vt:variant>
      <vt:variant>
        <vt:i4>5</vt:i4>
      </vt:variant>
      <vt:variant>
        <vt:lpwstr/>
      </vt:variant>
      <vt:variant>
        <vt:lpwstr>_TOC_250060</vt:lpwstr>
      </vt:variant>
      <vt:variant>
        <vt:i4>2293866</vt:i4>
      </vt:variant>
      <vt:variant>
        <vt:i4>120</vt:i4>
      </vt:variant>
      <vt:variant>
        <vt:i4>0</vt:i4>
      </vt:variant>
      <vt:variant>
        <vt:i4>5</vt:i4>
      </vt:variant>
      <vt:variant>
        <vt:lpwstr/>
      </vt:variant>
      <vt:variant>
        <vt:lpwstr>_TOC_250061</vt:lpwstr>
      </vt:variant>
      <vt:variant>
        <vt:i4>2293866</vt:i4>
      </vt:variant>
      <vt:variant>
        <vt:i4>117</vt:i4>
      </vt:variant>
      <vt:variant>
        <vt:i4>0</vt:i4>
      </vt:variant>
      <vt:variant>
        <vt:i4>5</vt:i4>
      </vt:variant>
      <vt:variant>
        <vt:lpwstr/>
      </vt:variant>
      <vt:variant>
        <vt:lpwstr>_TOC_250062</vt:lpwstr>
      </vt:variant>
      <vt:variant>
        <vt:i4>2293866</vt:i4>
      </vt:variant>
      <vt:variant>
        <vt:i4>114</vt:i4>
      </vt:variant>
      <vt:variant>
        <vt:i4>0</vt:i4>
      </vt:variant>
      <vt:variant>
        <vt:i4>5</vt:i4>
      </vt:variant>
      <vt:variant>
        <vt:lpwstr/>
      </vt:variant>
      <vt:variant>
        <vt:lpwstr>_TOC_250063</vt:lpwstr>
      </vt:variant>
      <vt:variant>
        <vt:i4>2293866</vt:i4>
      </vt:variant>
      <vt:variant>
        <vt:i4>111</vt:i4>
      </vt:variant>
      <vt:variant>
        <vt:i4>0</vt:i4>
      </vt:variant>
      <vt:variant>
        <vt:i4>5</vt:i4>
      </vt:variant>
      <vt:variant>
        <vt:lpwstr/>
      </vt:variant>
      <vt:variant>
        <vt:lpwstr>_TOC_250064</vt:lpwstr>
      </vt:variant>
      <vt:variant>
        <vt:i4>2293866</vt:i4>
      </vt:variant>
      <vt:variant>
        <vt:i4>108</vt:i4>
      </vt:variant>
      <vt:variant>
        <vt:i4>0</vt:i4>
      </vt:variant>
      <vt:variant>
        <vt:i4>5</vt:i4>
      </vt:variant>
      <vt:variant>
        <vt:lpwstr/>
      </vt:variant>
      <vt:variant>
        <vt:lpwstr>_TOC_250065</vt:lpwstr>
      </vt:variant>
      <vt:variant>
        <vt:i4>2293866</vt:i4>
      </vt:variant>
      <vt:variant>
        <vt:i4>105</vt:i4>
      </vt:variant>
      <vt:variant>
        <vt:i4>0</vt:i4>
      </vt:variant>
      <vt:variant>
        <vt:i4>5</vt:i4>
      </vt:variant>
      <vt:variant>
        <vt:lpwstr/>
      </vt:variant>
      <vt:variant>
        <vt:lpwstr>_TOC_250066</vt:lpwstr>
      </vt:variant>
      <vt:variant>
        <vt:i4>2293866</vt:i4>
      </vt:variant>
      <vt:variant>
        <vt:i4>102</vt:i4>
      </vt:variant>
      <vt:variant>
        <vt:i4>0</vt:i4>
      </vt:variant>
      <vt:variant>
        <vt:i4>5</vt:i4>
      </vt:variant>
      <vt:variant>
        <vt:lpwstr/>
      </vt:variant>
      <vt:variant>
        <vt:lpwstr>_TOC_250067</vt:lpwstr>
      </vt:variant>
      <vt:variant>
        <vt:i4>2293866</vt:i4>
      </vt:variant>
      <vt:variant>
        <vt:i4>99</vt:i4>
      </vt:variant>
      <vt:variant>
        <vt:i4>0</vt:i4>
      </vt:variant>
      <vt:variant>
        <vt:i4>5</vt:i4>
      </vt:variant>
      <vt:variant>
        <vt:lpwstr/>
      </vt:variant>
      <vt:variant>
        <vt:lpwstr>_TOC_250068</vt:lpwstr>
      </vt:variant>
      <vt:variant>
        <vt:i4>2293866</vt:i4>
      </vt:variant>
      <vt:variant>
        <vt:i4>96</vt:i4>
      </vt:variant>
      <vt:variant>
        <vt:i4>0</vt:i4>
      </vt:variant>
      <vt:variant>
        <vt:i4>5</vt:i4>
      </vt:variant>
      <vt:variant>
        <vt:lpwstr/>
      </vt:variant>
      <vt:variant>
        <vt:lpwstr>_TOC_250069</vt:lpwstr>
      </vt:variant>
      <vt:variant>
        <vt:i4>2228330</vt:i4>
      </vt:variant>
      <vt:variant>
        <vt:i4>93</vt:i4>
      </vt:variant>
      <vt:variant>
        <vt:i4>0</vt:i4>
      </vt:variant>
      <vt:variant>
        <vt:i4>5</vt:i4>
      </vt:variant>
      <vt:variant>
        <vt:lpwstr/>
      </vt:variant>
      <vt:variant>
        <vt:lpwstr>_TOC_250070</vt:lpwstr>
      </vt:variant>
      <vt:variant>
        <vt:i4>2228330</vt:i4>
      </vt:variant>
      <vt:variant>
        <vt:i4>90</vt:i4>
      </vt:variant>
      <vt:variant>
        <vt:i4>0</vt:i4>
      </vt:variant>
      <vt:variant>
        <vt:i4>5</vt:i4>
      </vt:variant>
      <vt:variant>
        <vt:lpwstr/>
      </vt:variant>
      <vt:variant>
        <vt:lpwstr>_TOC_250071</vt:lpwstr>
      </vt:variant>
      <vt:variant>
        <vt:i4>2228330</vt:i4>
      </vt:variant>
      <vt:variant>
        <vt:i4>87</vt:i4>
      </vt:variant>
      <vt:variant>
        <vt:i4>0</vt:i4>
      </vt:variant>
      <vt:variant>
        <vt:i4>5</vt:i4>
      </vt:variant>
      <vt:variant>
        <vt:lpwstr/>
      </vt:variant>
      <vt:variant>
        <vt:lpwstr>_TOC_250072</vt:lpwstr>
      </vt:variant>
      <vt:variant>
        <vt:i4>2228330</vt:i4>
      </vt:variant>
      <vt:variant>
        <vt:i4>84</vt:i4>
      </vt:variant>
      <vt:variant>
        <vt:i4>0</vt:i4>
      </vt:variant>
      <vt:variant>
        <vt:i4>5</vt:i4>
      </vt:variant>
      <vt:variant>
        <vt:lpwstr/>
      </vt:variant>
      <vt:variant>
        <vt:lpwstr>_TOC_250073</vt:lpwstr>
      </vt:variant>
      <vt:variant>
        <vt:i4>2228330</vt:i4>
      </vt:variant>
      <vt:variant>
        <vt:i4>81</vt:i4>
      </vt:variant>
      <vt:variant>
        <vt:i4>0</vt:i4>
      </vt:variant>
      <vt:variant>
        <vt:i4>5</vt:i4>
      </vt:variant>
      <vt:variant>
        <vt:lpwstr/>
      </vt:variant>
      <vt:variant>
        <vt:lpwstr>_TOC_250074</vt:lpwstr>
      </vt:variant>
      <vt:variant>
        <vt:i4>2228330</vt:i4>
      </vt:variant>
      <vt:variant>
        <vt:i4>78</vt:i4>
      </vt:variant>
      <vt:variant>
        <vt:i4>0</vt:i4>
      </vt:variant>
      <vt:variant>
        <vt:i4>5</vt:i4>
      </vt:variant>
      <vt:variant>
        <vt:lpwstr/>
      </vt:variant>
      <vt:variant>
        <vt:lpwstr>_TOC_250075</vt:lpwstr>
      </vt:variant>
      <vt:variant>
        <vt:i4>2228330</vt:i4>
      </vt:variant>
      <vt:variant>
        <vt:i4>75</vt:i4>
      </vt:variant>
      <vt:variant>
        <vt:i4>0</vt:i4>
      </vt:variant>
      <vt:variant>
        <vt:i4>5</vt:i4>
      </vt:variant>
      <vt:variant>
        <vt:lpwstr/>
      </vt:variant>
      <vt:variant>
        <vt:lpwstr>_TOC_250076</vt:lpwstr>
      </vt:variant>
      <vt:variant>
        <vt:i4>2228330</vt:i4>
      </vt:variant>
      <vt:variant>
        <vt:i4>72</vt:i4>
      </vt:variant>
      <vt:variant>
        <vt:i4>0</vt:i4>
      </vt:variant>
      <vt:variant>
        <vt:i4>5</vt:i4>
      </vt:variant>
      <vt:variant>
        <vt:lpwstr/>
      </vt:variant>
      <vt:variant>
        <vt:lpwstr>_TOC_250077</vt:lpwstr>
      </vt:variant>
      <vt:variant>
        <vt:i4>2228330</vt:i4>
      </vt:variant>
      <vt:variant>
        <vt:i4>69</vt:i4>
      </vt:variant>
      <vt:variant>
        <vt:i4>0</vt:i4>
      </vt:variant>
      <vt:variant>
        <vt:i4>5</vt:i4>
      </vt:variant>
      <vt:variant>
        <vt:lpwstr/>
      </vt:variant>
      <vt:variant>
        <vt:lpwstr>_TOC_250078</vt:lpwstr>
      </vt:variant>
      <vt:variant>
        <vt:i4>2228330</vt:i4>
      </vt:variant>
      <vt:variant>
        <vt:i4>66</vt:i4>
      </vt:variant>
      <vt:variant>
        <vt:i4>0</vt:i4>
      </vt:variant>
      <vt:variant>
        <vt:i4>5</vt:i4>
      </vt:variant>
      <vt:variant>
        <vt:lpwstr/>
      </vt:variant>
      <vt:variant>
        <vt:lpwstr>_TOC_250079</vt:lpwstr>
      </vt:variant>
      <vt:variant>
        <vt:i4>2949226</vt:i4>
      </vt:variant>
      <vt:variant>
        <vt:i4>63</vt:i4>
      </vt:variant>
      <vt:variant>
        <vt:i4>0</vt:i4>
      </vt:variant>
      <vt:variant>
        <vt:i4>5</vt:i4>
      </vt:variant>
      <vt:variant>
        <vt:lpwstr/>
      </vt:variant>
      <vt:variant>
        <vt:lpwstr>_TOC_250080</vt:lpwstr>
      </vt:variant>
      <vt:variant>
        <vt:i4>2949226</vt:i4>
      </vt:variant>
      <vt:variant>
        <vt:i4>60</vt:i4>
      </vt:variant>
      <vt:variant>
        <vt:i4>0</vt:i4>
      </vt:variant>
      <vt:variant>
        <vt:i4>5</vt:i4>
      </vt:variant>
      <vt:variant>
        <vt:lpwstr/>
      </vt:variant>
      <vt:variant>
        <vt:lpwstr>_TOC_250081</vt:lpwstr>
      </vt:variant>
      <vt:variant>
        <vt:i4>2949226</vt:i4>
      </vt:variant>
      <vt:variant>
        <vt:i4>57</vt:i4>
      </vt:variant>
      <vt:variant>
        <vt:i4>0</vt:i4>
      </vt:variant>
      <vt:variant>
        <vt:i4>5</vt:i4>
      </vt:variant>
      <vt:variant>
        <vt:lpwstr/>
      </vt:variant>
      <vt:variant>
        <vt:lpwstr>_TOC_250082</vt:lpwstr>
      </vt:variant>
      <vt:variant>
        <vt:i4>2949226</vt:i4>
      </vt:variant>
      <vt:variant>
        <vt:i4>54</vt:i4>
      </vt:variant>
      <vt:variant>
        <vt:i4>0</vt:i4>
      </vt:variant>
      <vt:variant>
        <vt:i4>5</vt:i4>
      </vt:variant>
      <vt:variant>
        <vt:lpwstr/>
      </vt:variant>
      <vt:variant>
        <vt:lpwstr>_TOC_250083</vt:lpwstr>
      </vt:variant>
      <vt:variant>
        <vt:i4>2949226</vt:i4>
      </vt:variant>
      <vt:variant>
        <vt:i4>51</vt:i4>
      </vt:variant>
      <vt:variant>
        <vt:i4>0</vt:i4>
      </vt:variant>
      <vt:variant>
        <vt:i4>5</vt:i4>
      </vt:variant>
      <vt:variant>
        <vt:lpwstr/>
      </vt:variant>
      <vt:variant>
        <vt:lpwstr>_TOC_250084</vt:lpwstr>
      </vt:variant>
      <vt:variant>
        <vt:i4>2949226</vt:i4>
      </vt:variant>
      <vt:variant>
        <vt:i4>48</vt:i4>
      </vt:variant>
      <vt:variant>
        <vt:i4>0</vt:i4>
      </vt:variant>
      <vt:variant>
        <vt:i4>5</vt:i4>
      </vt:variant>
      <vt:variant>
        <vt:lpwstr/>
      </vt:variant>
      <vt:variant>
        <vt:lpwstr>_TOC_250085</vt:lpwstr>
      </vt:variant>
      <vt:variant>
        <vt:i4>2949226</vt:i4>
      </vt:variant>
      <vt:variant>
        <vt:i4>45</vt:i4>
      </vt:variant>
      <vt:variant>
        <vt:i4>0</vt:i4>
      </vt:variant>
      <vt:variant>
        <vt:i4>5</vt:i4>
      </vt:variant>
      <vt:variant>
        <vt:lpwstr/>
      </vt:variant>
      <vt:variant>
        <vt:lpwstr>_TOC_250086</vt:lpwstr>
      </vt:variant>
      <vt:variant>
        <vt:i4>2949226</vt:i4>
      </vt:variant>
      <vt:variant>
        <vt:i4>42</vt:i4>
      </vt:variant>
      <vt:variant>
        <vt:i4>0</vt:i4>
      </vt:variant>
      <vt:variant>
        <vt:i4>5</vt:i4>
      </vt:variant>
      <vt:variant>
        <vt:lpwstr/>
      </vt:variant>
      <vt:variant>
        <vt:lpwstr>_TOC_250087</vt:lpwstr>
      </vt:variant>
      <vt:variant>
        <vt:i4>2949226</vt:i4>
      </vt:variant>
      <vt:variant>
        <vt:i4>39</vt:i4>
      </vt:variant>
      <vt:variant>
        <vt:i4>0</vt:i4>
      </vt:variant>
      <vt:variant>
        <vt:i4>5</vt:i4>
      </vt:variant>
      <vt:variant>
        <vt:lpwstr/>
      </vt:variant>
      <vt:variant>
        <vt:lpwstr>_TOC_250088</vt:lpwstr>
      </vt:variant>
      <vt:variant>
        <vt:i4>2949226</vt:i4>
      </vt:variant>
      <vt:variant>
        <vt:i4>36</vt:i4>
      </vt:variant>
      <vt:variant>
        <vt:i4>0</vt:i4>
      </vt:variant>
      <vt:variant>
        <vt:i4>5</vt:i4>
      </vt:variant>
      <vt:variant>
        <vt:lpwstr/>
      </vt:variant>
      <vt:variant>
        <vt:lpwstr>_TOC_250089</vt:lpwstr>
      </vt:variant>
      <vt:variant>
        <vt:i4>2883690</vt:i4>
      </vt:variant>
      <vt:variant>
        <vt:i4>33</vt:i4>
      </vt:variant>
      <vt:variant>
        <vt:i4>0</vt:i4>
      </vt:variant>
      <vt:variant>
        <vt:i4>5</vt:i4>
      </vt:variant>
      <vt:variant>
        <vt:lpwstr/>
      </vt:variant>
      <vt:variant>
        <vt:lpwstr>_TOC_250090</vt:lpwstr>
      </vt:variant>
      <vt:variant>
        <vt:i4>2883690</vt:i4>
      </vt:variant>
      <vt:variant>
        <vt:i4>30</vt:i4>
      </vt:variant>
      <vt:variant>
        <vt:i4>0</vt:i4>
      </vt:variant>
      <vt:variant>
        <vt:i4>5</vt:i4>
      </vt:variant>
      <vt:variant>
        <vt:lpwstr/>
      </vt:variant>
      <vt:variant>
        <vt:lpwstr>_TOC_250091</vt:lpwstr>
      </vt:variant>
      <vt:variant>
        <vt:i4>2883690</vt:i4>
      </vt:variant>
      <vt:variant>
        <vt:i4>27</vt:i4>
      </vt:variant>
      <vt:variant>
        <vt:i4>0</vt:i4>
      </vt:variant>
      <vt:variant>
        <vt:i4>5</vt:i4>
      </vt:variant>
      <vt:variant>
        <vt:lpwstr/>
      </vt:variant>
      <vt:variant>
        <vt:lpwstr>_TOC_250092</vt:lpwstr>
      </vt:variant>
      <vt:variant>
        <vt:i4>2883690</vt:i4>
      </vt:variant>
      <vt:variant>
        <vt:i4>24</vt:i4>
      </vt:variant>
      <vt:variant>
        <vt:i4>0</vt:i4>
      </vt:variant>
      <vt:variant>
        <vt:i4>5</vt:i4>
      </vt:variant>
      <vt:variant>
        <vt:lpwstr/>
      </vt:variant>
      <vt:variant>
        <vt:lpwstr>_TOC_250093</vt:lpwstr>
      </vt:variant>
      <vt:variant>
        <vt:i4>2883690</vt:i4>
      </vt:variant>
      <vt:variant>
        <vt:i4>21</vt:i4>
      </vt:variant>
      <vt:variant>
        <vt:i4>0</vt:i4>
      </vt:variant>
      <vt:variant>
        <vt:i4>5</vt:i4>
      </vt:variant>
      <vt:variant>
        <vt:lpwstr/>
      </vt:variant>
      <vt:variant>
        <vt:lpwstr>_TOC_250094</vt:lpwstr>
      </vt:variant>
      <vt:variant>
        <vt:i4>2883690</vt:i4>
      </vt:variant>
      <vt:variant>
        <vt:i4>18</vt:i4>
      </vt:variant>
      <vt:variant>
        <vt:i4>0</vt:i4>
      </vt:variant>
      <vt:variant>
        <vt:i4>5</vt:i4>
      </vt:variant>
      <vt:variant>
        <vt:lpwstr/>
      </vt:variant>
      <vt:variant>
        <vt:lpwstr>_TOC_250095</vt:lpwstr>
      </vt:variant>
      <vt:variant>
        <vt:i4>2883690</vt:i4>
      </vt:variant>
      <vt:variant>
        <vt:i4>15</vt:i4>
      </vt:variant>
      <vt:variant>
        <vt:i4>0</vt:i4>
      </vt:variant>
      <vt:variant>
        <vt:i4>5</vt:i4>
      </vt:variant>
      <vt:variant>
        <vt:lpwstr/>
      </vt:variant>
      <vt:variant>
        <vt:lpwstr>_TOC_250096</vt:lpwstr>
      </vt:variant>
      <vt:variant>
        <vt:i4>2883690</vt:i4>
      </vt:variant>
      <vt:variant>
        <vt:i4>12</vt:i4>
      </vt:variant>
      <vt:variant>
        <vt:i4>0</vt:i4>
      </vt:variant>
      <vt:variant>
        <vt:i4>5</vt:i4>
      </vt:variant>
      <vt:variant>
        <vt:lpwstr/>
      </vt:variant>
      <vt:variant>
        <vt:lpwstr>_TOC_250097</vt:lpwstr>
      </vt:variant>
      <vt:variant>
        <vt:i4>2883690</vt:i4>
      </vt:variant>
      <vt:variant>
        <vt:i4>9</vt:i4>
      </vt:variant>
      <vt:variant>
        <vt:i4>0</vt:i4>
      </vt:variant>
      <vt:variant>
        <vt:i4>5</vt:i4>
      </vt:variant>
      <vt:variant>
        <vt:lpwstr/>
      </vt:variant>
      <vt:variant>
        <vt:lpwstr>_TOC_250098</vt:lpwstr>
      </vt:variant>
      <vt:variant>
        <vt:i4>2883690</vt:i4>
      </vt:variant>
      <vt:variant>
        <vt:i4>6</vt:i4>
      </vt:variant>
      <vt:variant>
        <vt:i4>0</vt:i4>
      </vt:variant>
      <vt:variant>
        <vt:i4>5</vt:i4>
      </vt:variant>
      <vt:variant>
        <vt:lpwstr/>
      </vt:variant>
      <vt:variant>
        <vt:lpwstr>_TOC_250099</vt:lpwstr>
      </vt:variant>
      <vt:variant>
        <vt:i4>5963865</vt:i4>
      </vt:variant>
      <vt:variant>
        <vt:i4>0</vt:i4>
      </vt:variant>
      <vt:variant>
        <vt:i4>0</vt:i4>
      </vt:variant>
      <vt:variant>
        <vt:i4>5</vt:i4>
      </vt:variant>
      <vt:variant>
        <vt:lpwstr>http://www.o-science.com/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市 政 府 采 购</dc:title>
  <dc:subject/>
  <dc:creator>caowuning</dc:creator>
  <cp:keywords/>
  <dc:description/>
  <cp:lastModifiedBy>妍 你</cp:lastModifiedBy>
  <cp:revision>3</cp:revision>
  <cp:lastPrinted>2020-06-30T05:30:00Z</cp:lastPrinted>
  <dcterms:created xsi:type="dcterms:W3CDTF">2026-10-30T09:56:00Z</dcterms:created>
  <dcterms:modified xsi:type="dcterms:W3CDTF">2026-11-02T02:39:00Z</dcterms:modified>
</cp:coreProperties>
</file>