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40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908"/>
        <w:gridCol w:w="699"/>
        <w:gridCol w:w="4094"/>
      </w:tblGrid>
      <w:tr w14:paraId="38346F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840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8B8E3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罗湖区机关干部职工健身场地器材租赁</w:t>
            </w:r>
          </w:p>
          <w:p w14:paraId="0D25C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清单</w:t>
            </w:r>
          </w:p>
        </w:tc>
      </w:tr>
      <w:tr w14:paraId="4C8C6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7110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D33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17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B6B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63A526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DD5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82B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商用跑步机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04A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8197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1、商用级交流电机马力≥2.5P                  2、跑台面积≥1400*500mm                       3、具备紧急安全锁功能</w:t>
            </w:r>
          </w:p>
        </w:tc>
      </w:tr>
      <w:tr w14:paraId="032F8C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679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F59B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推肩凳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81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A09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设备坚实牢固，符合商用健身房哑铃辅助训练,</w:t>
            </w:r>
          </w:p>
        </w:tc>
      </w:tr>
      <w:tr w14:paraId="0A7E5D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21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5FBB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腿屈伸器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E8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8E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1、不少于3档腿部训练角度调节                                                    2、采用纯钢配重片,设备坚实牢固，符合商用健身房使用                             </w:t>
            </w:r>
          </w:p>
        </w:tc>
      </w:tr>
      <w:tr w14:paraId="2E381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F92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DF7D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哈克深蹲器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FF0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7D96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商用级配置，训练台有防滑设计</w:t>
            </w:r>
          </w:p>
        </w:tc>
      </w:tr>
      <w:tr w14:paraId="4CB4E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DE35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991E5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三层哑铃架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B5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10F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商用哑铃架，可放9对哑铃</w:t>
            </w:r>
          </w:p>
        </w:tc>
      </w:tr>
      <w:tr w14:paraId="08F186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8A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9074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腹肌器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1F2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78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1背部多位置座垫设计，支撑更好训练；                                                                 2、采用纯钢配重片,设备坚实牢固，符合商用健身房使用 </w:t>
            </w:r>
          </w:p>
        </w:tc>
      </w:tr>
      <w:tr w14:paraId="6F59D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63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E8BC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高拉力 / 坐式划船器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B42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1D77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1、不少于5档座垫高度调节；                     2.采用皮带形式牵索，设备更安全稳定；                                                  设备坚实牢固，符合商用健身房使用</w:t>
            </w:r>
          </w:p>
        </w:tc>
      </w:tr>
      <w:tr w14:paraId="7D579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ADD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C4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推胸 / 夹胸器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FB6B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E9E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1、不少于5档座垫高度调节                    2、采用皮带形式牵索，设备更安全稳定；                                                  设备坚实牢固，符合商用健身房使用</w:t>
            </w:r>
          </w:p>
        </w:tc>
      </w:tr>
      <w:tr w14:paraId="2569B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BD4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F27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推肩 / 侧平举器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22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260651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不少于3档座垫高度调节；                 采用皮带形式牵索，设备更安全稳定；                                                  2、设备坚实牢固，符合商用健身房使用</w:t>
            </w:r>
          </w:p>
        </w:tc>
      </w:tr>
      <w:tr w14:paraId="13F0F2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3DAD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1605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调节凳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E78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F3D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设备坚实牢固，符合商用健身房可以调节高度</w:t>
            </w:r>
          </w:p>
        </w:tc>
      </w:tr>
      <w:tr w14:paraId="26C7D1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B3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0227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拉伸椅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322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204D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适合商用健身房使用，可对全身进行运动后拉伸，配备拉伸带。</w:t>
            </w:r>
          </w:p>
        </w:tc>
      </w:tr>
      <w:tr w14:paraId="7DABCD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97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E5B3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单腿蹲 / 泡沫状放松架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C5CF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69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设备坚实牢固，符合商用健身房使用</w:t>
            </w:r>
          </w:p>
        </w:tc>
      </w:tr>
      <w:tr w14:paraId="646B3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C9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6B2FC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开放式深蹲架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28C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312B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设备坚实牢固，符合商用健身房使用具备深蹲、硬拉、引体向上、炮筒等功能</w:t>
            </w:r>
          </w:p>
        </w:tc>
      </w:tr>
      <w:tr w14:paraId="47C0D1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94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5287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举重台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734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B87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搭配深蹲架配套使用，结实坚固</w:t>
            </w:r>
          </w:p>
        </w:tc>
      </w:tr>
      <w:tr w14:paraId="523DA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3C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297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哑铃套装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14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F5AB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环保材质哑铃，哑铃重量可根据甲方需求配置合适的重量</w:t>
            </w:r>
          </w:p>
        </w:tc>
      </w:tr>
      <w:tr w14:paraId="4F8CA7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10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E317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 度角倒蹬机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74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2FCB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商用级配置，有安全训练缓冲区</w:t>
            </w:r>
          </w:p>
        </w:tc>
      </w:tr>
      <w:tr w14:paraId="2A9B2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E0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096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史密斯综合力量器械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A6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13DA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设备坚实牢固，符合商用健身房使用</w:t>
            </w:r>
          </w:p>
        </w:tc>
      </w:tr>
      <w:tr w14:paraId="595B1C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F9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4A2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跳箱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8D3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958C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主要用于弹跳力量训练，具有一定的缓冲性，安全结实耐用</w:t>
            </w:r>
          </w:p>
        </w:tc>
      </w:tr>
      <w:tr w14:paraId="381B8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70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C1662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牛角包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A7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C41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用于核心力量等训练；可能据甲方需求配置合适的重量</w:t>
            </w:r>
          </w:p>
        </w:tc>
      </w:tr>
      <w:tr w14:paraId="00E574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8B9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6A7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功能性训练工具置物架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DA91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60F4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根据现场训练小件配置合适的置物架</w:t>
            </w:r>
          </w:p>
        </w:tc>
      </w:tr>
      <w:tr w14:paraId="279C8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D1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2248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普拉提核心床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6C6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355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框架采用木质材质，坐板及盒子采用 pu皮</w:t>
            </w:r>
          </w:p>
        </w:tc>
      </w:tr>
      <w:tr w14:paraId="5BE83A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6D26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C66D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坐姿划船器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CC81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540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设备坚实牢固，符合商用健身房使用</w:t>
            </w:r>
          </w:p>
        </w:tc>
      </w:tr>
      <w:tr w14:paraId="75892A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92D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72A0A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小飞鸟架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3F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4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A87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配备不少于小飞鸟、史密斯机二种功能                                                                  </w:t>
            </w:r>
          </w:p>
        </w:tc>
      </w:tr>
    </w:tbl>
    <w:p w14:paraId="581E4D48">
      <w:pPr>
        <w:rPr>
          <w:rFonts w:hint="eastAsia" w:ascii="仿宋_GB2312" w:hAnsi="仿宋_GB2312" w:eastAsia="仿宋_GB2312" w:cs="仿宋_GB2312"/>
          <w:sz w:val="24"/>
          <w:szCs w:val="24"/>
        </w:rPr>
      </w:pPr>
    </w:p>
    <w:sectPr>
      <w:pgSz w:w="11906" w:h="16838"/>
      <w:pgMar w:top="1814" w:right="1474" w:bottom="181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668511"/>
    <w:multiLevelType w:val="singleLevel"/>
    <w:tmpl w:val="BF66851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FF3117"/>
    <w:rsid w:val="5B110916"/>
    <w:rsid w:val="5DFF3117"/>
    <w:rsid w:val="5EAF8AD2"/>
    <w:rsid w:val="77F77E52"/>
    <w:rsid w:val="DFBE839D"/>
    <w:rsid w:val="FEADDF0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785</Words>
  <Characters>814</Characters>
  <Lines>0</Lines>
  <Paragraphs>0</Paragraphs>
  <TotalTime>2.66666666666667</TotalTime>
  <ScaleCrop>false</ScaleCrop>
  <LinksUpToDate>false</LinksUpToDate>
  <CharactersWithSpaces>1289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2026-07-10T08:40:00Z</dcterms:created>
  <dc:creator>lh</dc:creator>
  <cp:lastModifiedBy>\(o</cp:lastModifiedBy>
  <dcterms:modified xsi:type="dcterms:W3CDTF">2026-07-13T07:11:05Z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CCCAF6DB4E3849FBA2B9A41ED846AB77_13</vt:lpwstr>
  </property>
</Properties>
</file>