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9.0.0 -->
  <w:body>
    <w:p w:rsidR="00C5631F">
      <w:pPr>
        <w:jc w:val="center"/>
        <w:rPr>
          <w:b/>
          <w:sz w:val="84"/>
          <w:szCs w:val="84"/>
        </w:rPr>
      </w:pPr>
      <w:bookmarkStart w:id="0" w:name="_Hlk71456902"/>
    </w:p>
    <w:p w:rsidR="00C5631F">
      <w:pPr>
        <w:jc w:val="center"/>
        <w:rPr>
          <w:b/>
          <w:sz w:val="84"/>
          <w:szCs w:val="84"/>
        </w:rPr>
      </w:pPr>
    </w:p>
    <w:p w:rsidR="00C5631F">
      <w:pPr>
        <w:jc w:val="center"/>
        <w:rPr>
          <w:b/>
          <w:sz w:val="120"/>
          <w:szCs w:val="120"/>
        </w:rPr>
      </w:pPr>
      <w:r>
        <w:rPr>
          <w:rFonts w:hint="eastAsia"/>
          <w:b/>
          <w:sz w:val="120"/>
          <w:szCs w:val="120"/>
        </w:rPr>
        <w:t>政府采购</w:t>
      </w:r>
    </w:p>
    <w:p w:rsidR="00C5631F">
      <w:pPr>
        <w:jc w:val="center"/>
        <w:rPr>
          <w:b/>
          <w:sz w:val="120"/>
          <w:szCs w:val="120"/>
        </w:rPr>
      </w:pPr>
      <w:r>
        <w:rPr>
          <w:rFonts w:hint="eastAsia"/>
          <w:b/>
          <w:sz w:val="120"/>
          <w:szCs w:val="120"/>
        </w:rPr>
        <w:t>招标文件</w:t>
      </w:r>
    </w:p>
    <w:p w:rsidR="00C5631F">
      <w:pPr>
        <w:jc w:val="center"/>
        <w:rPr>
          <w:b/>
          <w:sz w:val="52"/>
          <w:szCs w:val="52"/>
        </w:rPr>
      </w:pPr>
      <w:r>
        <w:rPr>
          <w:rFonts w:hint="eastAsia"/>
          <w:b/>
          <w:sz w:val="52"/>
          <w:szCs w:val="52"/>
        </w:rPr>
        <w:t>（货物类）</w:t>
      </w:r>
    </w:p>
    <w:p w:rsidR="00C5631F">
      <w:pPr>
        <w:rPr>
          <w:sz w:val="24"/>
        </w:rPr>
      </w:pPr>
    </w:p>
    <w:p w:rsidR="00C5631F">
      <w:pPr>
        <w:rPr>
          <w:sz w:val="24"/>
        </w:rPr>
      </w:pPr>
    </w:p>
    <w:p w:rsidR="00C5631F">
      <w:pPr>
        <w:rPr>
          <w:sz w:val="24"/>
        </w:rPr>
      </w:pPr>
    </w:p>
    <w:p w:rsidR="00C5631F">
      <w:pPr>
        <w:rPr>
          <w:sz w:val="24"/>
        </w:rPr>
      </w:pPr>
    </w:p>
    <w:p w:rsidR="00C5631F">
      <w:pPr>
        <w:rPr>
          <w:sz w:val="24"/>
        </w:rPr>
      </w:pPr>
    </w:p>
    <w:p w:rsidR="00C5631F">
      <w:pPr>
        <w:rPr>
          <w:sz w:val="24"/>
        </w:rPr>
      </w:pPr>
    </w:p>
    <w:p w:rsidR="00C5631F">
      <w:pPr>
        <w:rPr>
          <w:sz w:val="24"/>
        </w:rPr>
      </w:pPr>
    </w:p>
    <w:p w:rsidR="00C5631F">
      <w:pPr>
        <w:rPr>
          <w:sz w:val="24"/>
        </w:rPr>
      </w:pPr>
    </w:p>
    <w:p w:rsidR="00C5631F">
      <w:pPr>
        <w:rPr>
          <w:sz w:val="24"/>
        </w:rPr>
      </w:pPr>
    </w:p>
    <w:p w:rsidR="00C5631F">
      <w:pPr>
        <w:rPr>
          <w:sz w:val="24"/>
        </w:rPr>
      </w:pPr>
    </w:p>
    <w:p w:rsidR="00C5631F">
      <w:pPr>
        <w:rPr>
          <w:sz w:val="24"/>
        </w:rPr>
      </w:pPr>
    </w:p>
    <w:p w:rsidR="00C5631F">
      <w:pPr>
        <w:rPr>
          <w:sz w:val="24"/>
        </w:rPr>
      </w:pPr>
    </w:p>
    <w:p w:rsidR="00C5631F">
      <w:pPr>
        <w:rPr>
          <w:sz w:val="24"/>
        </w:rPr>
      </w:pPr>
    </w:p>
    <w:p w:rsidR="00C5631F">
      <w:pPr>
        <w:rPr>
          <w:sz w:val="24"/>
        </w:rPr>
      </w:pPr>
    </w:p>
    <w:p w:rsidR="00C5631F">
      <w:pPr>
        <w:rPr>
          <w:sz w:val="24"/>
        </w:rPr>
      </w:pPr>
    </w:p>
    <w:p w:rsidR="00C5631F">
      <w:pPr>
        <w:rPr>
          <w:sz w:val="24"/>
        </w:rPr>
      </w:pPr>
    </w:p>
    <w:p w:rsidR="00C5631F">
      <w:pPr>
        <w:rPr>
          <w:sz w:val="24"/>
        </w:rPr>
      </w:pPr>
    </w:p>
    <w:p w:rsidR="00C5631F">
      <w:pPr>
        <w:rPr>
          <w:sz w:val="24"/>
        </w:rPr>
      </w:pPr>
    </w:p>
    <w:p w:rsidR="00C5631F">
      <w:pPr>
        <w:rPr>
          <w:sz w:val="24"/>
        </w:rPr>
      </w:pPr>
    </w:p>
    <w:p w:rsidR="00C5631F">
      <w:pPr>
        <w:jc w:val="center"/>
        <w:rPr>
          <w:b/>
          <w:sz w:val="44"/>
          <w:szCs w:val="44"/>
        </w:rPr>
      </w:pPr>
      <w:bookmarkStart w:id="1" w:name="_Hlk71465316"/>
      <w:r>
        <w:rPr>
          <w:rFonts w:hint="eastAsia"/>
          <w:b/>
          <w:sz w:val="44"/>
          <w:szCs w:val="44"/>
        </w:rPr>
        <w:t>深圳公共资源交易中心</w:t>
      </w:r>
    </w:p>
    <w:p w:rsidR="00C5631F">
      <w:pPr>
        <w:jc w:val="center"/>
        <w:rPr>
          <w:b/>
          <w:sz w:val="44"/>
          <w:szCs w:val="44"/>
        </w:rPr>
      </w:pPr>
      <w:r>
        <w:rPr>
          <w:rFonts w:hint="eastAsia"/>
          <w:b/>
          <w:sz w:val="44"/>
          <w:szCs w:val="44"/>
        </w:rPr>
        <w:t>（</w:t>
      </w:r>
      <w:r>
        <w:rPr>
          <w:b/>
          <w:sz w:val="44"/>
          <w:szCs w:val="44"/>
        </w:rPr>
        <w:t>2022</w:t>
      </w:r>
      <w:r>
        <w:rPr>
          <w:rFonts w:hint="eastAsia"/>
          <w:b/>
          <w:sz w:val="44"/>
          <w:szCs w:val="44"/>
        </w:rPr>
        <w:t>）</w:t>
      </w:r>
      <w:bookmarkEnd w:id="1"/>
    </w:p>
    <w:p w:rsidR="00C5631F">
      <w:pPr>
        <w:ind w:firstLine="435"/>
        <w:jc w:val="left"/>
        <w:rPr>
          <w:sz w:val="24"/>
        </w:rPr>
      </w:pPr>
    </w:p>
    <w:p w:rsidR="00C5631F">
      <w:pPr>
        <w:widowControl/>
        <w:jc w:val="left"/>
        <w:rPr>
          <w:sz w:val="24"/>
        </w:rPr>
      </w:pPr>
      <w:r>
        <w:rPr>
          <w:sz w:val="24"/>
        </w:rPr>
        <w:br w:type="page"/>
      </w:r>
    </w:p>
    <w:p w:rsidR="00C5631F" w:rsidP="009B4E5F">
      <w:pPr>
        <w:ind w:firstLine="3120" w:firstLineChars="1300"/>
        <w:rPr>
          <w:rFonts w:ascii="宋体"/>
          <w:color w:val="FF0000"/>
          <w:sz w:val="24"/>
          <w:szCs w:val="21"/>
        </w:rPr>
      </w:pPr>
      <w:bookmarkStart w:id="2" w:name="_Hlk73564573"/>
      <w:r>
        <w:rPr>
          <w:rFonts w:ascii="宋体" w:eastAsia="黑体" w:hAnsi="宋体" w:hint="eastAsia"/>
          <w:b/>
          <w:bCs/>
          <w:color w:val="FF0000"/>
          <w:kern w:val="44"/>
          <w:sz w:val="28"/>
          <w:szCs w:val="44"/>
        </w:rPr>
        <w:t>警示条款</w:t>
      </w:r>
    </w:p>
    <w:p w:rsidR="00C5631F" w:rsidP="0029055D">
      <w:pPr>
        <w:ind w:firstLine="480" w:firstLineChars="200"/>
        <w:rPr>
          <w:rFonts w:ascii="宋体"/>
          <w:color w:val="FF0000"/>
          <w:sz w:val="20"/>
          <w:szCs w:val="20"/>
        </w:rPr>
      </w:pPr>
      <w:r>
        <w:rPr>
          <w:rFonts w:ascii="宋体" w:hAnsi="宋体" w:hint="eastAsia"/>
          <w:color w:val="FF0000"/>
          <w:sz w:val="20"/>
          <w:szCs w:val="20"/>
        </w:rPr>
        <w:t>一、</w:t>
      </w:r>
      <w:r>
        <w:rPr>
          <w:rFonts w:ascii="宋体" w:hAnsi="宋体" w:hint="eastAsia"/>
          <w:b/>
          <w:bCs/>
          <w:color w:val="FF0000"/>
          <w:sz w:val="20"/>
          <w:szCs w:val="20"/>
        </w:rPr>
        <w:t>《深圳经济特区政府采购条例》第五十七条</w:t>
      </w:r>
      <w:r>
        <w:rPr>
          <w:rFonts w:ascii="宋体" w:hAnsi="宋体"/>
          <w:color w:val="FF0000"/>
          <w:sz w:val="20"/>
          <w:szCs w:val="20"/>
        </w:rPr>
        <w:t xml:space="preserve"> </w:t>
      </w:r>
      <w:r>
        <w:rPr>
          <w:rFonts w:ascii="宋体" w:hAnsi="宋体" w:hint="eastAsia"/>
          <w:color w:val="FF0000"/>
          <w:sz w:val="20"/>
          <w:szCs w:val="20"/>
        </w:rPr>
        <w:t>供应商在政府采购中，有下列行为之一的，一至三年内禁止其参与本市政府采购，并由主管部门记入供应商诚信档案，处以采购金额千分之十以上千</w:t>
      </w:r>
      <w:r>
        <w:rPr>
          <w:rFonts w:ascii="宋体" w:hAnsi="宋体" w:hint="eastAsia"/>
          <w:color w:val="FF0000"/>
          <w:sz w:val="20"/>
          <w:szCs w:val="20"/>
        </w:rPr>
        <w:t>分之二十</w:t>
      </w:r>
      <w:r>
        <w:rPr>
          <w:rFonts w:ascii="宋体" w:hAnsi="宋体" w:hint="eastAsia"/>
          <w:color w:val="FF0000"/>
          <w:sz w:val="20"/>
          <w:szCs w:val="20"/>
        </w:rPr>
        <w:t>以下的罚款；情节严重的，取消其参与本市政府采购资格，处以采购金额千分之二十以上千</w:t>
      </w:r>
      <w:r>
        <w:rPr>
          <w:rFonts w:ascii="宋体" w:hAnsi="宋体" w:hint="eastAsia"/>
          <w:color w:val="FF0000"/>
          <w:sz w:val="20"/>
          <w:szCs w:val="20"/>
        </w:rPr>
        <w:t>分之三十</w:t>
      </w:r>
      <w:r>
        <w:rPr>
          <w:rFonts w:ascii="宋体" w:hAnsi="宋体" w:hint="eastAsia"/>
          <w:color w:val="FF0000"/>
          <w:sz w:val="20"/>
          <w:szCs w:val="20"/>
        </w:rPr>
        <w:t>以下的罚款，并由市场监管部门依法吊销其营业执照；给他人造成损失的，依法承担赔偿责任；构成犯罪的，依法追究刑事责任：</w:t>
      </w:r>
    </w:p>
    <w:p w:rsidR="00C5631F" w:rsidP="0029055D">
      <w:pPr>
        <w:ind w:firstLine="480" w:firstLineChars="200"/>
        <w:rPr>
          <w:rFonts w:ascii="宋体"/>
          <w:color w:val="FF0000"/>
          <w:sz w:val="20"/>
          <w:szCs w:val="20"/>
        </w:rPr>
      </w:pPr>
      <w:r>
        <w:rPr>
          <w:rFonts w:ascii="宋体" w:hAnsi="宋体" w:hint="eastAsia"/>
          <w:color w:val="FF0000"/>
          <w:sz w:val="20"/>
          <w:szCs w:val="20"/>
        </w:rPr>
        <w:t>（一）在采购活动中应当回避而未回避的；</w:t>
      </w:r>
    </w:p>
    <w:p w:rsidR="00C5631F" w:rsidP="0029055D">
      <w:pPr>
        <w:ind w:firstLine="480" w:firstLineChars="200"/>
        <w:rPr>
          <w:rFonts w:ascii="宋体"/>
          <w:color w:val="FF0000"/>
          <w:sz w:val="20"/>
          <w:szCs w:val="20"/>
        </w:rPr>
      </w:pPr>
      <w:r>
        <w:rPr>
          <w:rFonts w:ascii="宋体" w:hAnsi="宋体" w:hint="eastAsia"/>
          <w:color w:val="FF0000"/>
          <w:sz w:val="20"/>
          <w:szCs w:val="20"/>
        </w:rPr>
        <w:t>（二）未按本条例规定签订、履行采购合同，造成严重后果的；</w:t>
      </w:r>
    </w:p>
    <w:p w:rsidR="00C5631F" w:rsidP="0029055D">
      <w:pPr>
        <w:ind w:firstLine="480" w:firstLineChars="200"/>
        <w:rPr>
          <w:rFonts w:ascii="宋体"/>
          <w:color w:val="FF0000"/>
          <w:sz w:val="20"/>
          <w:szCs w:val="20"/>
        </w:rPr>
      </w:pPr>
      <w:r>
        <w:rPr>
          <w:rFonts w:ascii="宋体" w:hAnsi="宋体" w:hint="eastAsia"/>
          <w:color w:val="FF0000"/>
          <w:sz w:val="20"/>
          <w:szCs w:val="20"/>
        </w:rPr>
        <w:t>（三）隐瞒真实情况，提供虚假资料的；</w:t>
      </w:r>
    </w:p>
    <w:p w:rsidR="00C5631F" w:rsidP="0029055D">
      <w:pPr>
        <w:ind w:firstLine="480" w:firstLineChars="200"/>
        <w:rPr>
          <w:rFonts w:ascii="宋体"/>
          <w:color w:val="FF0000"/>
          <w:sz w:val="20"/>
          <w:szCs w:val="20"/>
        </w:rPr>
      </w:pPr>
      <w:r>
        <w:rPr>
          <w:rFonts w:ascii="宋体" w:hAnsi="宋体" w:hint="eastAsia"/>
          <w:color w:val="FF0000"/>
          <w:sz w:val="20"/>
          <w:szCs w:val="20"/>
        </w:rPr>
        <w:t>（四）以非法手段排斥其他供应商参与竞争的；</w:t>
      </w:r>
    </w:p>
    <w:p w:rsidR="00C5631F" w:rsidP="0029055D">
      <w:pPr>
        <w:ind w:firstLine="480" w:firstLineChars="200"/>
        <w:rPr>
          <w:rFonts w:ascii="宋体"/>
          <w:color w:val="FF0000"/>
          <w:sz w:val="20"/>
          <w:szCs w:val="20"/>
        </w:rPr>
      </w:pPr>
      <w:r>
        <w:rPr>
          <w:rFonts w:ascii="宋体" w:hAnsi="宋体" w:hint="eastAsia"/>
          <w:color w:val="FF0000"/>
          <w:sz w:val="20"/>
          <w:szCs w:val="20"/>
        </w:rPr>
        <w:t>（五）与其他采购参加人串通投标的；</w:t>
      </w:r>
    </w:p>
    <w:p w:rsidR="00C5631F" w:rsidP="0029055D">
      <w:pPr>
        <w:ind w:firstLine="480" w:firstLineChars="200"/>
        <w:rPr>
          <w:rFonts w:ascii="宋体"/>
          <w:color w:val="FF0000"/>
          <w:sz w:val="20"/>
          <w:szCs w:val="20"/>
        </w:rPr>
      </w:pPr>
      <w:r>
        <w:rPr>
          <w:rFonts w:ascii="宋体" w:hAnsi="宋体" w:hint="eastAsia"/>
          <w:color w:val="FF0000"/>
          <w:sz w:val="20"/>
          <w:szCs w:val="20"/>
        </w:rPr>
        <w:t>（六）恶意投诉的；</w:t>
      </w:r>
    </w:p>
    <w:p w:rsidR="00C5631F" w:rsidP="0029055D">
      <w:pPr>
        <w:ind w:firstLine="480" w:firstLineChars="200"/>
        <w:rPr>
          <w:rFonts w:ascii="宋体"/>
          <w:color w:val="FF0000"/>
          <w:sz w:val="20"/>
          <w:szCs w:val="20"/>
        </w:rPr>
      </w:pPr>
      <w:r>
        <w:rPr>
          <w:rFonts w:ascii="宋体" w:hAnsi="宋体" w:hint="eastAsia"/>
          <w:color w:val="FF0000"/>
          <w:sz w:val="20"/>
          <w:szCs w:val="20"/>
        </w:rPr>
        <w:t>（七）向采购项目相关人行贿或者提供其他不当利益的；</w:t>
      </w:r>
    </w:p>
    <w:p w:rsidR="00C5631F" w:rsidP="0029055D">
      <w:pPr>
        <w:ind w:firstLine="480" w:firstLineChars="200"/>
        <w:rPr>
          <w:rFonts w:ascii="宋体"/>
          <w:color w:val="FF0000"/>
          <w:sz w:val="20"/>
          <w:szCs w:val="20"/>
        </w:rPr>
      </w:pPr>
      <w:r>
        <w:rPr>
          <w:rFonts w:ascii="宋体" w:hAnsi="宋体" w:hint="eastAsia"/>
          <w:color w:val="FF0000"/>
          <w:sz w:val="20"/>
          <w:szCs w:val="20"/>
        </w:rPr>
        <w:t>（八）阻碍、抗拒主管部门监督检查的；</w:t>
      </w:r>
    </w:p>
    <w:p w:rsidR="00C5631F" w:rsidP="0029055D">
      <w:pPr>
        <w:ind w:firstLine="480" w:firstLineChars="200"/>
        <w:rPr>
          <w:rFonts w:ascii="宋体"/>
          <w:color w:val="FF0000"/>
          <w:sz w:val="20"/>
          <w:szCs w:val="20"/>
        </w:rPr>
      </w:pPr>
      <w:r>
        <w:rPr>
          <w:rFonts w:ascii="宋体" w:hAnsi="宋体" w:hint="eastAsia"/>
          <w:color w:val="FF0000"/>
          <w:sz w:val="20"/>
          <w:szCs w:val="20"/>
        </w:rPr>
        <w:t>（九）其他违反本条例规定的行为。</w:t>
      </w:r>
    </w:p>
    <w:p w:rsidR="00C5631F" w:rsidP="0029055D">
      <w:pPr>
        <w:ind w:firstLine="480" w:firstLineChars="200"/>
        <w:rPr>
          <w:rFonts w:ascii="宋体"/>
          <w:color w:val="FF0000"/>
          <w:sz w:val="20"/>
          <w:szCs w:val="20"/>
        </w:rPr>
      </w:pPr>
      <w:r>
        <w:rPr>
          <w:rFonts w:ascii="宋体" w:hAnsi="宋体" w:hint="eastAsia"/>
          <w:color w:val="FF0000"/>
          <w:sz w:val="20"/>
          <w:szCs w:val="20"/>
        </w:rPr>
        <w:t>二、</w:t>
      </w:r>
      <w:r>
        <w:rPr>
          <w:rFonts w:ascii="宋体" w:hAnsi="宋体" w:hint="eastAsia"/>
          <w:b/>
          <w:bCs/>
          <w:color w:val="FF0000"/>
          <w:sz w:val="20"/>
          <w:szCs w:val="20"/>
        </w:rPr>
        <w:t>《深圳经济特区政府采购条例实施细则》第七十六条</w:t>
      </w:r>
      <w:r>
        <w:rPr>
          <w:rFonts w:ascii="宋体" w:hAnsi="宋体"/>
          <w:color w:val="FF0000"/>
          <w:sz w:val="20"/>
          <w:szCs w:val="20"/>
        </w:rPr>
        <w:t xml:space="preserve"> </w:t>
      </w:r>
      <w:r>
        <w:rPr>
          <w:rFonts w:ascii="宋体" w:hAnsi="宋体" w:hint="eastAsia"/>
          <w:color w:val="FF0000"/>
          <w:sz w:val="20"/>
          <w:szCs w:val="20"/>
        </w:rPr>
        <w:t>供应商有下列行为之一的，由主管部门记入供应商诚信档案并</w:t>
      </w:r>
      <w:r>
        <w:rPr>
          <w:rFonts w:ascii="宋体" w:hAnsi="宋体" w:hint="eastAsia"/>
          <w:color w:val="FF0000"/>
          <w:sz w:val="20"/>
          <w:szCs w:val="20"/>
        </w:rPr>
        <w:t>作出</w:t>
      </w:r>
      <w:r>
        <w:rPr>
          <w:rFonts w:ascii="宋体" w:hAnsi="宋体" w:hint="eastAsia"/>
          <w:color w:val="FF0000"/>
          <w:sz w:val="20"/>
          <w:szCs w:val="20"/>
        </w:rPr>
        <w:t>以下处罚：</w:t>
      </w:r>
    </w:p>
    <w:p w:rsidR="00C5631F" w:rsidP="0029055D">
      <w:pPr>
        <w:ind w:firstLine="480" w:firstLineChars="200"/>
        <w:rPr>
          <w:rFonts w:ascii="宋体"/>
          <w:color w:val="FF0000"/>
          <w:sz w:val="20"/>
          <w:szCs w:val="20"/>
        </w:rPr>
      </w:pPr>
      <w:r>
        <w:rPr>
          <w:rFonts w:ascii="宋体" w:hAnsi="宋体" w:hint="eastAsia"/>
          <w:color w:val="FF0000"/>
          <w:sz w:val="20"/>
          <w:szCs w:val="20"/>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C5631F" w:rsidP="0029055D">
      <w:pPr>
        <w:ind w:firstLine="480" w:firstLineChars="200"/>
        <w:rPr>
          <w:rFonts w:ascii="宋体"/>
          <w:color w:val="FF0000"/>
          <w:sz w:val="20"/>
          <w:szCs w:val="20"/>
        </w:rPr>
      </w:pPr>
      <w:r>
        <w:rPr>
          <w:rFonts w:ascii="宋体" w:hAnsi="宋体" w:hint="eastAsia"/>
          <w:color w:val="FF0000"/>
          <w:sz w:val="20"/>
          <w:szCs w:val="20"/>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C5631F" w:rsidP="0029055D">
      <w:pPr>
        <w:ind w:firstLine="480" w:firstLineChars="200"/>
        <w:rPr>
          <w:rFonts w:ascii="宋体"/>
          <w:color w:val="FF0000"/>
          <w:sz w:val="20"/>
          <w:szCs w:val="20"/>
        </w:rPr>
      </w:pPr>
      <w:r>
        <w:rPr>
          <w:rFonts w:ascii="宋体" w:hAnsi="宋体" w:hint="eastAsia"/>
          <w:b/>
          <w:bCs/>
          <w:color w:val="FF0000"/>
          <w:sz w:val="20"/>
          <w:szCs w:val="20"/>
        </w:rPr>
        <w:t>三、《深圳经济特区政府采购条例实施细则》第七十七条</w:t>
      </w:r>
      <w:r>
        <w:rPr>
          <w:rFonts w:ascii="宋体"/>
          <w:b/>
          <w:bCs/>
          <w:color w:val="FF0000"/>
          <w:sz w:val="20"/>
          <w:szCs w:val="20"/>
        </w:rPr>
        <w:t> </w:t>
      </w:r>
      <w:r>
        <w:rPr>
          <w:rFonts w:ascii="宋体" w:hAnsi="宋体" w:hint="eastAsia"/>
          <w:color w:val="FF0000"/>
          <w:sz w:val="20"/>
          <w:szCs w:val="20"/>
        </w:rPr>
        <w:t>供应商有下列行为之一的，属于情节严重，由市场监管部门依法吊销其营业执照，主管部门取消其参与本市政府采购的资格，并</w:t>
      </w:r>
      <w:r>
        <w:rPr>
          <w:rFonts w:ascii="宋体" w:hAnsi="宋体" w:hint="eastAsia"/>
          <w:color w:val="FF0000"/>
          <w:sz w:val="20"/>
          <w:szCs w:val="20"/>
        </w:rPr>
        <w:t>作出</w:t>
      </w:r>
      <w:r>
        <w:rPr>
          <w:rFonts w:ascii="宋体" w:hAnsi="宋体" w:hint="eastAsia"/>
          <w:color w:val="FF0000"/>
          <w:sz w:val="20"/>
          <w:szCs w:val="20"/>
        </w:rPr>
        <w:t>以下处罚：</w:t>
      </w:r>
    </w:p>
    <w:p w:rsidR="00C5631F" w:rsidP="0029055D">
      <w:pPr>
        <w:ind w:firstLine="480" w:firstLineChars="200"/>
        <w:rPr>
          <w:rFonts w:ascii="宋体"/>
          <w:color w:val="FF0000"/>
          <w:sz w:val="20"/>
          <w:szCs w:val="20"/>
        </w:rPr>
      </w:pPr>
      <w:r>
        <w:rPr>
          <w:rFonts w:ascii="宋体" w:hAnsi="宋体" w:hint="eastAsia"/>
          <w:color w:val="FF0000"/>
          <w:sz w:val="20"/>
          <w:szCs w:val="20"/>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C5631F" w:rsidP="0029055D">
      <w:pPr>
        <w:ind w:firstLine="480" w:firstLineChars="200"/>
        <w:rPr>
          <w:rFonts w:ascii="宋体"/>
          <w:color w:val="FF0000"/>
          <w:sz w:val="20"/>
          <w:szCs w:val="20"/>
        </w:rPr>
      </w:pPr>
      <w:r>
        <w:rPr>
          <w:rFonts w:ascii="宋体" w:hAnsi="宋体" w:hint="eastAsia"/>
          <w:color w:val="FF0000"/>
          <w:sz w:val="20"/>
          <w:szCs w:val="20"/>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C5631F" w:rsidP="0029055D">
      <w:pPr>
        <w:ind w:firstLine="480" w:firstLineChars="200"/>
        <w:rPr>
          <w:rFonts w:ascii="宋体"/>
          <w:color w:val="FF0000"/>
          <w:sz w:val="20"/>
          <w:szCs w:val="20"/>
        </w:rPr>
      </w:pPr>
      <w:r>
        <w:rPr>
          <w:rFonts w:ascii="宋体" w:hAnsi="宋体" w:hint="eastAsia"/>
          <w:b/>
          <w:bCs/>
          <w:color w:val="FF0000"/>
          <w:sz w:val="20"/>
          <w:szCs w:val="20"/>
        </w:rPr>
        <w:t>四、《深圳经济特区政府采购条例实施细则》第七十九条</w:t>
      </w:r>
      <w:r>
        <w:rPr>
          <w:rFonts w:ascii="宋体"/>
          <w:b/>
          <w:bCs/>
          <w:color w:val="FF0000"/>
          <w:sz w:val="20"/>
          <w:szCs w:val="20"/>
        </w:rPr>
        <w:t> </w:t>
      </w:r>
      <w:r>
        <w:rPr>
          <w:rFonts w:ascii="宋体" w:hAnsi="宋体" w:hint="eastAsia"/>
          <w:color w:val="FF0000"/>
          <w:sz w:val="20"/>
          <w:szCs w:val="20"/>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rsidR="00C5631F" w:rsidP="0029055D">
      <w:pPr>
        <w:ind w:firstLine="480" w:firstLineChars="200"/>
        <w:rPr>
          <w:rFonts w:ascii="宋体"/>
          <w:color w:val="FF0000"/>
          <w:sz w:val="20"/>
          <w:szCs w:val="20"/>
        </w:rPr>
      </w:pPr>
      <w:r>
        <w:rPr>
          <w:rFonts w:ascii="宋体" w:hAnsi="宋体" w:hint="eastAsia"/>
          <w:b/>
          <w:bCs/>
          <w:color w:val="FF0000"/>
          <w:sz w:val="20"/>
          <w:szCs w:val="20"/>
        </w:rPr>
        <w:t>五、《深圳经济特区政府采购条例实施细则》第八十一条</w:t>
      </w:r>
      <w:r>
        <w:rPr>
          <w:rFonts w:ascii="宋体"/>
          <w:b/>
          <w:bCs/>
          <w:color w:val="FF0000"/>
          <w:sz w:val="20"/>
          <w:szCs w:val="20"/>
        </w:rPr>
        <w:t> </w:t>
      </w:r>
      <w:r>
        <w:rPr>
          <w:rFonts w:ascii="宋体" w:hAnsi="宋体" w:hint="eastAsia"/>
          <w:color w:val="FF0000"/>
          <w:sz w:val="20"/>
          <w:szCs w:val="20"/>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rsidR="00C5631F" w:rsidP="009B4E5F">
      <w:pPr>
        <w:ind w:firstLine="480" w:firstLineChars="200"/>
        <w:rPr>
          <w:rFonts w:ascii="宋体"/>
          <w:color w:val="FF0000"/>
          <w:sz w:val="20"/>
          <w:szCs w:val="20"/>
        </w:rPr>
      </w:pPr>
      <w:r>
        <w:rPr>
          <w:rFonts w:ascii="宋体" w:hAnsi="宋体" w:hint="eastAsia"/>
          <w:color w:val="FF0000"/>
          <w:sz w:val="20"/>
          <w:szCs w:val="20"/>
        </w:rPr>
        <w:t>投标供应商不能提供项目负责人或者主要技术人员的劳动合同、社会保险等劳动关系证明材料的，视为存在前款第（三）项规定的情形。</w:t>
      </w:r>
    </w:p>
    <w:p w:rsidR="00C5631F" w:rsidP="0029055D">
      <w:pPr>
        <w:ind w:firstLine="480" w:firstLineChars="200"/>
        <w:rPr>
          <w:rFonts w:ascii="宋体"/>
          <w:color w:val="FF0000"/>
          <w:sz w:val="20"/>
          <w:szCs w:val="20"/>
        </w:rPr>
      </w:pPr>
      <w:bookmarkEnd w:id="2"/>
    </w:p>
    <w:p w:rsidR="00C5631F">
      <w:pPr>
        <w:pStyle w:val="NormalWeb"/>
        <w:widowControl/>
        <w:jc w:val="center"/>
        <w:outlineLvl w:val="1"/>
        <w:rPr>
          <w:b/>
          <w:bCs/>
          <w:sz w:val="40"/>
          <w:szCs w:val="40"/>
        </w:rPr>
      </w:pPr>
      <w:r>
        <w:rPr>
          <w:rFonts w:hint="eastAsia"/>
          <w:b/>
          <w:bCs/>
          <w:sz w:val="40"/>
          <w:szCs w:val="40"/>
        </w:rPr>
        <w:t>龙岗区卫</w:t>
      </w:r>
      <w:r>
        <w:rPr>
          <w:rFonts w:hint="eastAsia"/>
          <w:b/>
          <w:bCs/>
          <w:sz w:val="40"/>
          <w:szCs w:val="40"/>
        </w:rPr>
        <w:t>健系统</w:t>
      </w:r>
      <w:r>
        <w:rPr>
          <w:rFonts w:hint="eastAsia"/>
          <w:b/>
          <w:bCs/>
          <w:sz w:val="40"/>
          <w:szCs w:val="40"/>
        </w:rPr>
        <w:t>关节镜系统设备批量采购</w:t>
      </w:r>
    </w:p>
    <w:p w:rsidR="00C5631F">
      <w:pPr>
        <w:pStyle w:val="NormalWeb"/>
        <w:widowControl/>
        <w:jc w:val="center"/>
        <w:outlineLvl w:val="1"/>
        <w:rPr>
          <w:rFonts w:ascii="黑体" w:eastAsia="黑体" w:hAnsi="宋体" w:cs="黑体"/>
          <w:sz w:val="40"/>
          <w:szCs w:val="40"/>
        </w:rPr>
      </w:pPr>
      <w:r>
        <w:rPr>
          <w:rFonts w:ascii="黑体" w:eastAsia="黑体" w:hAnsi="宋体" w:cs="黑体" w:hint="eastAsia"/>
          <w:sz w:val="40"/>
          <w:szCs w:val="40"/>
        </w:rPr>
        <w:t>招标文件信息</w:t>
      </w:r>
    </w:p>
    <w:tbl>
      <w:tblPr>
        <w:tblStyle w:val="TableNormal"/>
        <w:tblW w:w="7943" w:type="dxa"/>
        <w:jc w:val="center"/>
        <w:tblCellSpacing w:w="0" w:type="dxa"/>
        <w:tblCellMar>
          <w:top w:w="45" w:type="dxa"/>
          <w:left w:w="45" w:type="dxa"/>
          <w:bottom w:w="45" w:type="dxa"/>
          <w:right w:w="45" w:type="dxa"/>
        </w:tblCellMar>
        <w:tblLook w:val="00A0"/>
      </w:tblPr>
      <w:tblGrid>
        <w:gridCol w:w="2723"/>
        <w:gridCol w:w="5220"/>
      </w:tblGrid>
      <w:tr>
        <w:tblPrEx>
          <w:tblW w:w="7943" w:type="dxa"/>
          <w:jc w:val="center"/>
          <w:tblCellSpacing w:w="0" w:type="dxa"/>
          <w:tblCellMar>
            <w:top w:w="45" w:type="dxa"/>
            <w:left w:w="45" w:type="dxa"/>
            <w:bottom w:w="45" w:type="dxa"/>
            <w:right w:w="45" w:type="dxa"/>
          </w:tblCellMar>
          <w:tblLook w:val="00A0"/>
        </w:tblPrEx>
        <w:trPr>
          <w:trHeight w:val="738"/>
          <w:tblCellSpacing w:w="0" w:type="dxa"/>
          <w:jc w:val="center"/>
        </w:trPr>
        <w:tc>
          <w:tcPr>
            <w:tcW w:w="2723" w:type="dxa"/>
            <w:vAlign w:val="center"/>
          </w:tcPr>
          <w:p w:rsidR="00C5631F">
            <w:pPr>
              <w:widowControl/>
              <w:jc w:val="right"/>
              <w:rPr>
                <w:rFonts w:ascii="宋体" w:cs="宋体"/>
                <w:kern w:val="0"/>
                <w:sz w:val="30"/>
                <w:szCs w:val="30"/>
              </w:rPr>
            </w:pPr>
          </w:p>
          <w:p w:rsidR="00C5631F">
            <w:pPr>
              <w:widowControl/>
              <w:jc w:val="right"/>
              <w:rPr>
                <w:sz w:val="30"/>
                <w:szCs w:val="30"/>
              </w:rPr>
            </w:pPr>
            <w:r>
              <w:rPr>
                <w:rFonts w:ascii="宋体" w:hAnsi="宋体" w:cs="宋体" w:hint="eastAsia"/>
                <w:kern w:val="0"/>
                <w:sz w:val="30"/>
                <w:szCs w:val="30"/>
              </w:rPr>
              <w:t>项目编号：</w:t>
            </w:r>
          </w:p>
        </w:tc>
        <w:tc>
          <w:tcPr>
            <w:tcW w:w="0" w:type="auto"/>
            <w:vAlign w:val="center"/>
          </w:tcPr>
          <w:p w:rsidR="00C5631F">
            <w:pPr>
              <w:widowControl/>
              <w:jc w:val="left"/>
              <w:rPr>
                <w:sz w:val="30"/>
                <w:szCs w:val="30"/>
              </w:rPr>
            </w:pPr>
            <w:r>
              <w:rPr>
                <w:rFonts w:ascii="宋体" w:hAnsi="宋体" w:cs="宋体" w:hint="eastAsia"/>
                <w:kern w:val="0"/>
                <w:sz w:val="30"/>
                <w:szCs w:val="30"/>
              </w:rPr>
              <w:t>龙岗区卫</w:t>
            </w:r>
            <w:r>
              <w:rPr>
                <w:rFonts w:ascii="宋体" w:hAnsi="宋体" w:cs="宋体" w:hint="eastAsia"/>
                <w:kern w:val="0"/>
                <w:sz w:val="30"/>
                <w:szCs w:val="30"/>
              </w:rPr>
              <w:t>健系统</w:t>
            </w:r>
            <w:r>
              <w:rPr>
                <w:rFonts w:ascii="宋体" w:hAnsi="宋体" w:cs="宋体" w:hint="eastAsia"/>
                <w:kern w:val="0"/>
                <w:sz w:val="30"/>
                <w:szCs w:val="30"/>
              </w:rPr>
              <w:t>关节镜系统设备批量采购</w:t>
            </w:r>
          </w:p>
        </w:tc>
      </w:tr>
      <w:tr>
        <w:tblPrEx>
          <w:tblW w:w="7943" w:type="dxa"/>
          <w:jc w:val="center"/>
          <w:tblCellSpacing w:w="0" w:type="dxa"/>
          <w:tblCellMar>
            <w:top w:w="45" w:type="dxa"/>
            <w:left w:w="45" w:type="dxa"/>
            <w:bottom w:w="45" w:type="dxa"/>
            <w:right w:w="45" w:type="dxa"/>
          </w:tblCellMar>
          <w:tblLook w:val="00A0"/>
        </w:tblPrEx>
        <w:trPr>
          <w:trHeight w:val="738"/>
          <w:tblCellSpacing w:w="0" w:type="dxa"/>
          <w:jc w:val="center"/>
        </w:trPr>
        <w:tc>
          <w:tcPr>
            <w:tcW w:w="0" w:type="auto"/>
            <w:vAlign w:val="center"/>
          </w:tcPr>
          <w:p w:rsidR="00C5631F">
            <w:pPr>
              <w:widowControl/>
              <w:jc w:val="right"/>
              <w:rPr>
                <w:sz w:val="30"/>
                <w:szCs w:val="30"/>
              </w:rPr>
            </w:pPr>
            <w:r>
              <w:rPr>
                <w:rFonts w:ascii="宋体" w:hAnsi="宋体" w:cs="宋体" w:hint="eastAsia"/>
                <w:kern w:val="0"/>
                <w:sz w:val="30"/>
                <w:szCs w:val="30"/>
              </w:rPr>
              <w:t>项目名称：</w:t>
            </w:r>
          </w:p>
        </w:tc>
        <w:tc>
          <w:tcPr>
            <w:tcW w:w="0" w:type="auto"/>
            <w:vAlign w:val="center"/>
          </w:tcPr>
          <w:p w:rsidR="00C5631F">
            <w:pPr>
              <w:widowControl/>
              <w:jc w:val="left"/>
              <w:rPr>
                <w:sz w:val="30"/>
                <w:szCs w:val="30"/>
              </w:rPr>
            </w:pPr>
            <w:r>
              <w:rPr>
                <w:rFonts w:ascii="宋体" w:hAnsi="宋体" w:cs="宋体"/>
                <w:kern w:val="0"/>
                <w:sz w:val="30"/>
                <w:szCs w:val="30"/>
              </w:rPr>
              <w:t>LGCG2022000201</w:t>
            </w:r>
          </w:p>
        </w:tc>
      </w:tr>
      <w:tr>
        <w:tblPrEx>
          <w:tblW w:w="7943" w:type="dxa"/>
          <w:jc w:val="center"/>
          <w:tblCellSpacing w:w="0" w:type="dxa"/>
          <w:tblCellMar>
            <w:top w:w="45" w:type="dxa"/>
            <w:left w:w="45" w:type="dxa"/>
            <w:bottom w:w="45" w:type="dxa"/>
            <w:right w:w="45" w:type="dxa"/>
          </w:tblCellMar>
          <w:tblLook w:val="00A0"/>
        </w:tblPrEx>
        <w:trPr>
          <w:trHeight w:val="738"/>
          <w:tblCellSpacing w:w="0" w:type="dxa"/>
          <w:jc w:val="center"/>
        </w:trPr>
        <w:tc>
          <w:tcPr>
            <w:tcW w:w="0" w:type="auto"/>
            <w:vAlign w:val="center"/>
          </w:tcPr>
          <w:p w:rsidR="00C5631F">
            <w:pPr>
              <w:widowControl/>
              <w:jc w:val="right"/>
              <w:rPr>
                <w:sz w:val="30"/>
                <w:szCs w:val="30"/>
              </w:rPr>
            </w:pPr>
            <w:r>
              <w:rPr>
                <w:rFonts w:ascii="宋体" w:hAnsi="宋体" w:cs="宋体" w:hint="eastAsia"/>
                <w:kern w:val="0"/>
                <w:sz w:val="30"/>
                <w:szCs w:val="30"/>
              </w:rPr>
              <w:t>包</w:t>
            </w:r>
            <w:r>
              <w:rPr>
                <w:rFonts w:ascii="宋体" w:hAnsi="宋体" w:cs="宋体"/>
                <w:kern w:val="0"/>
                <w:sz w:val="30"/>
                <w:szCs w:val="30"/>
              </w:rPr>
              <w:t xml:space="preserve"> </w:t>
            </w:r>
            <w:r>
              <w:rPr>
                <w:rFonts w:ascii="宋体" w:hAnsi="宋体" w:cs="宋体" w:hint="eastAsia"/>
                <w:kern w:val="0"/>
                <w:sz w:val="30"/>
                <w:szCs w:val="30"/>
              </w:rPr>
              <w:t>号：</w:t>
            </w:r>
          </w:p>
        </w:tc>
        <w:tc>
          <w:tcPr>
            <w:tcW w:w="0" w:type="auto"/>
            <w:vAlign w:val="center"/>
          </w:tcPr>
          <w:p w:rsidR="00C5631F">
            <w:pPr>
              <w:widowControl/>
              <w:jc w:val="left"/>
              <w:rPr>
                <w:sz w:val="30"/>
                <w:szCs w:val="30"/>
              </w:rPr>
            </w:pPr>
            <w:r>
              <w:rPr>
                <w:rFonts w:ascii="宋体" w:hAnsi="宋体" w:cs="宋体" w:hint="eastAsia"/>
                <w:kern w:val="0"/>
                <w:sz w:val="30"/>
                <w:szCs w:val="30"/>
              </w:rPr>
              <w:t>A</w:t>
            </w:r>
          </w:p>
        </w:tc>
      </w:tr>
      <w:tr>
        <w:tblPrEx>
          <w:tblW w:w="7943" w:type="dxa"/>
          <w:jc w:val="center"/>
          <w:tblCellSpacing w:w="0" w:type="dxa"/>
          <w:tblCellMar>
            <w:top w:w="45" w:type="dxa"/>
            <w:left w:w="45" w:type="dxa"/>
            <w:bottom w:w="45" w:type="dxa"/>
            <w:right w:w="45" w:type="dxa"/>
          </w:tblCellMar>
          <w:tblLook w:val="00A0"/>
        </w:tblPrEx>
        <w:trPr>
          <w:trHeight w:val="738"/>
          <w:tblCellSpacing w:w="0" w:type="dxa"/>
          <w:jc w:val="center"/>
        </w:trPr>
        <w:tc>
          <w:tcPr>
            <w:tcW w:w="0" w:type="auto"/>
            <w:vAlign w:val="center"/>
          </w:tcPr>
          <w:p w:rsidR="00C5631F">
            <w:pPr>
              <w:widowControl/>
              <w:jc w:val="right"/>
              <w:rPr>
                <w:sz w:val="30"/>
                <w:szCs w:val="30"/>
              </w:rPr>
            </w:pPr>
            <w:r>
              <w:rPr>
                <w:rFonts w:ascii="宋体" w:hAnsi="宋体" w:cs="宋体" w:hint="eastAsia"/>
                <w:kern w:val="0"/>
                <w:sz w:val="30"/>
                <w:szCs w:val="30"/>
              </w:rPr>
              <w:t>项目类型：</w:t>
            </w:r>
          </w:p>
        </w:tc>
        <w:tc>
          <w:tcPr>
            <w:tcW w:w="0" w:type="auto"/>
            <w:vAlign w:val="center"/>
          </w:tcPr>
          <w:p w:rsidR="00C5631F">
            <w:pPr>
              <w:widowControl/>
              <w:jc w:val="left"/>
              <w:rPr>
                <w:sz w:val="30"/>
                <w:szCs w:val="30"/>
              </w:rPr>
            </w:pPr>
            <w:r>
              <w:rPr>
                <w:rFonts w:ascii="宋体" w:hAnsi="宋体" w:cs="宋体" w:hint="eastAsia"/>
                <w:kern w:val="0"/>
                <w:sz w:val="30"/>
                <w:szCs w:val="30"/>
              </w:rPr>
              <w:t>货物类</w:t>
            </w:r>
          </w:p>
        </w:tc>
      </w:tr>
      <w:tr>
        <w:tblPrEx>
          <w:tblW w:w="7943" w:type="dxa"/>
          <w:jc w:val="center"/>
          <w:tblCellSpacing w:w="0" w:type="dxa"/>
          <w:tblCellMar>
            <w:top w:w="45" w:type="dxa"/>
            <w:left w:w="45" w:type="dxa"/>
            <w:bottom w:w="45" w:type="dxa"/>
            <w:right w:w="45" w:type="dxa"/>
          </w:tblCellMar>
          <w:tblLook w:val="00A0"/>
        </w:tblPrEx>
        <w:trPr>
          <w:trHeight w:val="738"/>
          <w:tblCellSpacing w:w="0" w:type="dxa"/>
          <w:jc w:val="center"/>
        </w:trPr>
        <w:tc>
          <w:tcPr>
            <w:tcW w:w="0" w:type="auto"/>
            <w:vAlign w:val="center"/>
          </w:tcPr>
          <w:p w:rsidR="00C5631F">
            <w:pPr>
              <w:widowControl/>
              <w:jc w:val="right"/>
              <w:rPr>
                <w:sz w:val="30"/>
                <w:szCs w:val="30"/>
              </w:rPr>
            </w:pPr>
            <w:r>
              <w:rPr>
                <w:rFonts w:ascii="宋体" w:hAnsi="宋体" w:cs="宋体" w:hint="eastAsia"/>
                <w:kern w:val="0"/>
                <w:sz w:val="30"/>
                <w:szCs w:val="30"/>
              </w:rPr>
              <w:t>采购方式：</w:t>
            </w:r>
          </w:p>
        </w:tc>
        <w:tc>
          <w:tcPr>
            <w:tcW w:w="0" w:type="auto"/>
            <w:vAlign w:val="center"/>
          </w:tcPr>
          <w:p w:rsidR="00C5631F">
            <w:pPr>
              <w:widowControl/>
              <w:jc w:val="left"/>
              <w:rPr>
                <w:sz w:val="30"/>
                <w:szCs w:val="30"/>
              </w:rPr>
            </w:pPr>
            <w:r>
              <w:rPr>
                <w:rFonts w:ascii="宋体" w:hAnsi="宋体" w:cs="宋体" w:hint="eastAsia"/>
                <w:kern w:val="0"/>
                <w:sz w:val="30"/>
                <w:szCs w:val="30"/>
              </w:rPr>
              <w:t>公开招标</w:t>
            </w:r>
          </w:p>
        </w:tc>
      </w:tr>
      <w:tr>
        <w:tblPrEx>
          <w:tblW w:w="7943" w:type="dxa"/>
          <w:jc w:val="center"/>
          <w:tblCellSpacing w:w="0" w:type="dxa"/>
          <w:tblCellMar>
            <w:top w:w="45" w:type="dxa"/>
            <w:left w:w="45" w:type="dxa"/>
            <w:bottom w:w="45" w:type="dxa"/>
            <w:right w:w="45" w:type="dxa"/>
          </w:tblCellMar>
          <w:tblLook w:val="00A0"/>
        </w:tblPrEx>
        <w:trPr>
          <w:trHeight w:val="738"/>
          <w:tblCellSpacing w:w="0" w:type="dxa"/>
          <w:jc w:val="center"/>
        </w:trPr>
        <w:tc>
          <w:tcPr>
            <w:tcW w:w="0" w:type="auto"/>
            <w:vAlign w:val="center"/>
          </w:tcPr>
          <w:p w:rsidR="00C5631F">
            <w:pPr>
              <w:widowControl/>
              <w:jc w:val="right"/>
              <w:rPr>
                <w:sz w:val="30"/>
                <w:szCs w:val="30"/>
              </w:rPr>
            </w:pPr>
            <w:r>
              <w:rPr>
                <w:rFonts w:ascii="宋体" w:hAnsi="宋体" w:cs="宋体" w:hint="eastAsia"/>
                <w:kern w:val="0"/>
                <w:sz w:val="30"/>
                <w:szCs w:val="30"/>
              </w:rPr>
              <w:t>货币类型：</w:t>
            </w:r>
          </w:p>
        </w:tc>
        <w:tc>
          <w:tcPr>
            <w:tcW w:w="0" w:type="auto"/>
            <w:vAlign w:val="center"/>
          </w:tcPr>
          <w:p w:rsidR="00C5631F">
            <w:pPr>
              <w:widowControl/>
              <w:jc w:val="left"/>
              <w:rPr>
                <w:sz w:val="30"/>
                <w:szCs w:val="30"/>
              </w:rPr>
            </w:pPr>
            <w:r>
              <w:rPr>
                <w:rFonts w:ascii="宋体" w:hAnsi="宋体" w:cs="宋体" w:hint="eastAsia"/>
                <w:kern w:val="0"/>
                <w:sz w:val="30"/>
                <w:szCs w:val="30"/>
              </w:rPr>
              <w:t>人民币</w:t>
            </w:r>
          </w:p>
        </w:tc>
      </w:tr>
      <w:tr>
        <w:tblPrEx>
          <w:tblW w:w="7943" w:type="dxa"/>
          <w:jc w:val="center"/>
          <w:tblCellSpacing w:w="0" w:type="dxa"/>
          <w:tblCellMar>
            <w:top w:w="45" w:type="dxa"/>
            <w:left w:w="45" w:type="dxa"/>
            <w:bottom w:w="45" w:type="dxa"/>
            <w:right w:w="45" w:type="dxa"/>
          </w:tblCellMar>
          <w:tblLook w:val="00A0"/>
        </w:tblPrEx>
        <w:trPr>
          <w:trHeight w:val="738"/>
          <w:tblCellSpacing w:w="0" w:type="dxa"/>
          <w:jc w:val="center"/>
        </w:trPr>
        <w:tc>
          <w:tcPr>
            <w:tcW w:w="0" w:type="auto"/>
            <w:vAlign w:val="center"/>
          </w:tcPr>
          <w:p w:rsidR="00C5631F">
            <w:pPr>
              <w:widowControl/>
              <w:jc w:val="right"/>
              <w:rPr>
                <w:sz w:val="30"/>
                <w:szCs w:val="30"/>
              </w:rPr>
            </w:pPr>
            <w:r>
              <w:rPr>
                <w:rFonts w:ascii="宋体" w:hAnsi="宋体" w:cs="宋体" w:hint="eastAsia"/>
                <w:kern w:val="0"/>
                <w:sz w:val="30"/>
                <w:szCs w:val="30"/>
              </w:rPr>
              <w:t>评标方法：</w:t>
            </w:r>
          </w:p>
        </w:tc>
        <w:tc>
          <w:tcPr>
            <w:tcW w:w="0" w:type="auto"/>
            <w:vAlign w:val="center"/>
          </w:tcPr>
          <w:p w:rsidR="00C5631F">
            <w:pPr>
              <w:widowControl/>
              <w:jc w:val="left"/>
              <w:rPr>
                <w:sz w:val="30"/>
                <w:szCs w:val="30"/>
              </w:rPr>
            </w:pPr>
            <w:r>
              <w:rPr>
                <w:rFonts w:ascii="宋体" w:hAnsi="宋体" w:cs="宋体" w:hint="eastAsia"/>
                <w:kern w:val="0"/>
                <w:sz w:val="30"/>
                <w:szCs w:val="30"/>
              </w:rPr>
              <w:t>综合评分法（新价格分算法）</w:t>
            </w:r>
          </w:p>
        </w:tc>
      </w:tr>
    </w:tbl>
    <w:p w:rsidR="00C5631F">
      <w:pPr>
        <w:pStyle w:val="NormalWeb"/>
        <w:widowControl/>
        <w:jc w:val="center"/>
        <w:outlineLvl w:val="1"/>
        <w:rPr>
          <w:rFonts w:ascii="黑体" w:eastAsia="黑体" w:hAnsi="宋体" w:cs="黑体"/>
          <w:sz w:val="40"/>
          <w:szCs w:val="40"/>
        </w:rPr>
      </w:pPr>
      <w:bookmarkEnd w:id="0"/>
      <w:r>
        <w:rPr>
          <w:rFonts w:ascii="黑体" w:eastAsia="黑体" w:hAnsi="宋体" w:cs="黑体" w:hint="eastAsia"/>
          <w:sz w:val="40"/>
          <w:szCs w:val="40"/>
        </w:rPr>
        <w:t>资格性审查表</w:t>
      </w:r>
    </w:p>
    <w:tbl>
      <w:tblPr>
        <w:tblStyle w:val="TableNormal"/>
        <w:tblW w:w="9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0A0"/>
      </w:tblPr>
      <w:tblGrid>
        <w:gridCol w:w="794"/>
        <w:gridCol w:w="8284"/>
      </w:tblGrid>
      <w:tr>
        <w:tblPrEx>
          <w:tblW w:w="9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C5631F">
            <w:pPr>
              <w:widowControl/>
              <w:jc w:val="center"/>
              <w:rPr>
                <w:sz w:val="28"/>
                <w:szCs w:val="28"/>
              </w:rPr>
            </w:pPr>
            <w:r>
              <w:rPr>
                <w:rFonts w:ascii="宋体" w:hAnsi="宋体" w:cs="宋体" w:hint="eastAsia"/>
                <w:kern w:val="0"/>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tcPr>
          <w:p w:rsidR="00C5631F">
            <w:pPr>
              <w:widowControl/>
              <w:jc w:val="center"/>
              <w:rPr>
                <w:sz w:val="28"/>
                <w:szCs w:val="28"/>
              </w:rPr>
            </w:pPr>
            <w:r>
              <w:rPr>
                <w:rFonts w:ascii="宋体" w:hAnsi="宋体" w:cs="宋体" w:hint="eastAsia"/>
                <w:kern w:val="0"/>
                <w:sz w:val="28"/>
                <w:szCs w:val="28"/>
              </w:rPr>
              <w:t>内容</w:t>
            </w:r>
          </w:p>
        </w:tc>
      </w:tr>
      <w:tr>
        <w:tblPrEx>
          <w:tblW w:w="9078" w:type="dxa"/>
          <w:jc w:val="center"/>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C5631F">
            <w:pPr>
              <w:widowControl/>
              <w:jc w:val="center"/>
              <w:textAlignment w:val="top"/>
              <w:rPr>
                <w:szCs w:val="21"/>
              </w:rPr>
            </w:pPr>
            <w:r>
              <w:rPr>
                <w:rFonts w:ascii="宋体" w:hAnsi="宋体" w:cs="宋体"/>
                <w:kern w:val="0"/>
                <w:sz w:val="24"/>
                <w:szCs w:val="21"/>
              </w:rPr>
              <w:t>1</w:t>
            </w:r>
          </w:p>
        </w:tc>
        <w:tc>
          <w:tcPr>
            <w:tcW w:w="0" w:type="auto"/>
            <w:tcBorders>
              <w:top w:val="single" w:sz="8" w:space="0" w:color="000000"/>
              <w:left w:val="single" w:sz="8" w:space="0" w:color="000000"/>
              <w:bottom w:val="single" w:sz="8" w:space="0" w:color="000000"/>
              <w:right w:val="single" w:sz="8" w:space="0" w:color="000000"/>
            </w:tcBorders>
          </w:tcPr>
          <w:p w:rsidR="00C5631F">
            <w:pPr>
              <w:widowControl/>
              <w:jc w:val="left"/>
              <w:textAlignment w:val="top"/>
              <w:rPr>
                <w:sz w:val="24"/>
                <w:szCs w:val="21"/>
              </w:rPr>
            </w:pPr>
            <w:r>
              <w:rPr>
                <w:rFonts w:ascii="宋体" w:hAnsi="宋体" w:cs="宋体" w:hint="eastAsia"/>
                <w:kern w:val="0"/>
                <w:sz w:val="24"/>
                <w:szCs w:val="21"/>
              </w:rPr>
              <w:t>投标人不符合资格要求，或未提交相应的资格证明资料（详见招标公告</w:t>
            </w:r>
            <w:r>
              <w:rPr>
                <w:rFonts w:ascii="宋体" w:hAnsi="宋体" w:hint="eastAsia"/>
                <w:sz w:val="24"/>
                <w:szCs w:val="21"/>
              </w:rPr>
              <w:t>投标人资格要求，即申请人的资格要求</w:t>
            </w:r>
            <w:r>
              <w:rPr>
                <w:rFonts w:ascii="宋体" w:hAnsi="宋体" w:cs="宋体" w:hint="eastAsia"/>
                <w:kern w:val="0"/>
                <w:sz w:val="24"/>
                <w:szCs w:val="21"/>
              </w:rPr>
              <w:t>）</w:t>
            </w:r>
          </w:p>
        </w:tc>
      </w:tr>
    </w:tbl>
    <w:p w:rsidR="00C5631F">
      <w:pPr>
        <w:pStyle w:val="NormalWeb"/>
        <w:widowControl/>
        <w:spacing w:before="280" w:beforeAutospacing="0"/>
        <w:jc w:val="center"/>
        <w:outlineLvl w:val="1"/>
        <w:rPr>
          <w:rFonts w:ascii="黑体" w:eastAsia="黑体" w:hAnsi="宋体" w:cs="黑体"/>
          <w:sz w:val="40"/>
          <w:szCs w:val="40"/>
        </w:rPr>
      </w:pPr>
      <w:r>
        <w:rPr>
          <w:rFonts w:ascii="黑体" w:eastAsia="黑体" w:hAnsi="宋体" w:cs="黑体" w:hint="eastAsia"/>
          <w:sz w:val="40"/>
          <w:szCs w:val="40"/>
        </w:rPr>
        <w:t>符合性审查表</w:t>
      </w:r>
    </w:p>
    <w:tbl>
      <w:tblPr>
        <w:tblStyle w:val="TableNormal"/>
        <w:tblW w:w="9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0A0"/>
      </w:tblPr>
      <w:tblGrid>
        <w:gridCol w:w="794"/>
        <w:gridCol w:w="8284"/>
      </w:tblGrid>
      <w:tr>
        <w:tblPrEx>
          <w:tblW w:w="9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C5631F">
            <w:pPr>
              <w:widowControl/>
              <w:jc w:val="center"/>
              <w:rPr>
                <w:sz w:val="28"/>
                <w:szCs w:val="28"/>
              </w:rPr>
            </w:pPr>
            <w:r>
              <w:rPr>
                <w:rFonts w:ascii="宋体" w:hAnsi="宋体" w:cs="宋体" w:hint="eastAsia"/>
                <w:kern w:val="0"/>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tcPr>
          <w:p w:rsidR="00C5631F">
            <w:pPr>
              <w:widowControl/>
              <w:jc w:val="center"/>
              <w:rPr>
                <w:sz w:val="28"/>
                <w:szCs w:val="28"/>
              </w:rPr>
            </w:pPr>
            <w:r>
              <w:rPr>
                <w:rFonts w:ascii="宋体" w:hAnsi="宋体" w:cs="宋体" w:hint="eastAsia"/>
                <w:kern w:val="0"/>
                <w:sz w:val="28"/>
                <w:szCs w:val="28"/>
              </w:rPr>
              <w:t>内容</w:t>
            </w:r>
          </w:p>
        </w:tc>
      </w:tr>
      <w:tr>
        <w:tblPrEx>
          <w:tblW w:w="9078" w:type="dxa"/>
          <w:jc w:val="center"/>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C5631F">
            <w:pPr>
              <w:widowControl/>
              <w:jc w:val="center"/>
              <w:textAlignment w:val="top"/>
              <w:rPr>
                <w:szCs w:val="21"/>
              </w:rPr>
            </w:pPr>
            <w:r>
              <w:rPr>
                <w:rFonts w:ascii="宋体" w:hAnsi="宋体" w:cs="宋体"/>
                <w:kern w:val="0"/>
                <w:sz w:val="24"/>
                <w:szCs w:val="21"/>
              </w:rPr>
              <w:t>1</w:t>
            </w:r>
          </w:p>
        </w:tc>
        <w:tc>
          <w:tcPr>
            <w:tcW w:w="0" w:type="auto"/>
            <w:tcBorders>
              <w:top w:val="single" w:sz="8" w:space="0" w:color="000000"/>
              <w:left w:val="single" w:sz="8" w:space="0" w:color="000000"/>
              <w:bottom w:val="single" w:sz="8" w:space="0" w:color="000000"/>
              <w:right w:val="single" w:sz="8" w:space="0" w:color="000000"/>
            </w:tcBorders>
          </w:tcPr>
          <w:p w:rsidR="00C5631F">
            <w:pPr>
              <w:widowControl/>
              <w:jc w:val="left"/>
              <w:textAlignment w:val="top"/>
              <w:rPr>
                <w:szCs w:val="21"/>
              </w:rPr>
            </w:pPr>
            <w:r>
              <w:rPr>
                <w:rFonts w:hint="eastAsia"/>
                <w:sz w:val="24"/>
              </w:rPr>
              <w:t>将一个包或一个标段的内容拆开投标；</w:t>
            </w:r>
          </w:p>
        </w:tc>
      </w:tr>
      <w:tr>
        <w:tblPrEx>
          <w:tblW w:w="9078" w:type="dxa"/>
          <w:jc w:val="center"/>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C5631F">
            <w:pPr>
              <w:widowControl/>
              <w:jc w:val="center"/>
              <w:textAlignment w:val="top"/>
              <w:rPr>
                <w:szCs w:val="21"/>
              </w:rPr>
            </w:pPr>
            <w:r>
              <w:rPr>
                <w:rFonts w:ascii="宋体" w:hAnsi="宋体" w:cs="宋体"/>
                <w:kern w:val="0"/>
                <w:sz w:val="24"/>
                <w:szCs w:val="21"/>
              </w:rPr>
              <w:t>2</w:t>
            </w:r>
          </w:p>
        </w:tc>
        <w:tc>
          <w:tcPr>
            <w:tcW w:w="0" w:type="auto"/>
            <w:tcBorders>
              <w:top w:val="single" w:sz="8" w:space="0" w:color="000000"/>
              <w:left w:val="single" w:sz="8" w:space="0" w:color="000000"/>
              <w:bottom w:val="single" w:sz="8" w:space="0" w:color="000000"/>
              <w:right w:val="single" w:sz="8" w:space="0" w:color="000000"/>
            </w:tcBorders>
          </w:tcPr>
          <w:p w:rsidR="00C5631F">
            <w:pPr>
              <w:widowControl/>
              <w:jc w:val="left"/>
              <w:textAlignment w:val="top"/>
              <w:rPr>
                <w:szCs w:val="21"/>
              </w:rPr>
            </w:pPr>
            <w:r>
              <w:rPr>
                <w:rFonts w:hint="eastAsia"/>
                <w:sz w:val="24"/>
              </w:rPr>
              <w:t>对同一项目投标时，提供两套以上的投标方案（招标文件另有规定的除外）；</w:t>
            </w:r>
          </w:p>
        </w:tc>
      </w:tr>
      <w:tr>
        <w:tblPrEx>
          <w:tblW w:w="9078" w:type="dxa"/>
          <w:jc w:val="center"/>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C5631F">
            <w:pPr>
              <w:widowControl/>
              <w:jc w:val="center"/>
              <w:textAlignment w:val="top"/>
              <w:rPr>
                <w:szCs w:val="21"/>
              </w:rPr>
            </w:pPr>
            <w:r>
              <w:rPr>
                <w:rFonts w:ascii="宋体" w:hAnsi="宋体" w:cs="宋体"/>
                <w:kern w:val="0"/>
                <w:sz w:val="24"/>
                <w:szCs w:val="21"/>
              </w:rPr>
              <w:t>3</w:t>
            </w:r>
          </w:p>
        </w:tc>
        <w:tc>
          <w:tcPr>
            <w:tcW w:w="0" w:type="auto"/>
            <w:tcBorders>
              <w:top w:val="single" w:sz="8" w:space="0" w:color="000000"/>
              <w:left w:val="single" w:sz="8" w:space="0" w:color="000000"/>
              <w:bottom w:val="single" w:sz="8" w:space="0" w:color="000000"/>
              <w:right w:val="single" w:sz="8" w:space="0" w:color="000000"/>
            </w:tcBorders>
          </w:tcPr>
          <w:p w:rsidR="00C5631F">
            <w:pPr>
              <w:widowControl/>
              <w:jc w:val="left"/>
              <w:textAlignment w:val="top"/>
              <w:rPr>
                <w:szCs w:val="21"/>
              </w:rPr>
            </w:pPr>
            <w:r>
              <w:rPr>
                <w:rFonts w:hint="eastAsia"/>
                <w:sz w:val="24"/>
              </w:rPr>
              <w:t>分项报价或投标总价高于</w:t>
            </w:r>
            <w:bookmarkStart w:id="3" w:name="_Hlk71832186"/>
            <w:r>
              <w:rPr>
                <w:rFonts w:hint="eastAsia"/>
                <w:sz w:val="24"/>
              </w:rPr>
              <w:t>相应财政预算金额（或设定的财政预算金额下的最高限价）</w:t>
            </w:r>
            <w:bookmarkEnd w:id="3"/>
            <w:r>
              <w:rPr>
                <w:rFonts w:hint="eastAsia"/>
                <w:sz w:val="24"/>
              </w:rPr>
              <w:t>；</w:t>
            </w:r>
          </w:p>
        </w:tc>
      </w:tr>
      <w:tr>
        <w:tblPrEx>
          <w:tblW w:w="9078" w:type="dxa"/>
          <w:jc w:val="center"/>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C5631F">
            <w:pPr>
              <w:widowControl/>
              <w:jc w:val="center"/>
              <w:textAlignment w:val="top"/>
              <w:rPr>
                <w:szCs w:val="21"/>
              </w:rPr>
            </w:pPr>
            <w:r>
              <w:rPr>
                <w:rFonts w:ascii="宋体" w:hAnsi="宋体" w:cs="宋体"/>
                <w:kern w:val="0"/>
                <w:sz w:val="24"/>
                <w:szCs w:val="21"/>
              </w:rPr>
              <w:t>4</w:t>
            </w:r>
          </w:p>
        </w:tc>
        <w:tc>
          <w:tcPr>
            <w:tcW w:w="0" w:type="auto"/>
            <w:tcBorders>
              <w:top w:val="single" w:sz="8" w:space="0" w:color="000000"/>
              <w:left w:val="single" w:sz="8" w:space="0" w:color="000000"/>
              <w:bottom w:val="single" w:sz="8" w:space="0" w:color="000000"/>
              <w:right w:val="single" w:sz="8" w:space="0" w:color="000000"/>
            </w:tcBorders>
          </w:tcPr>
          <w:p w:rsidR="00C5631F">
            <w:pPr>
              <w:widowControl/>
              <w:jc w:val="left"/>
              <w:textAlignment w:val="top"/>
              <w:rPr>
                <w:szCs w:val="21"/>
              </w:rPr>
            </w:pPr>
            <w:r>
              <w:rPr>
                <w:rFonts w:hint="eastAsia"/>
                <w:sz w:val="24"/>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w:t>
            </w:r>
            <w:r>
              <w:rPr>
                <w:rFonts w:hint="eastAsia"/>
                <w:sz w:val="24"/>
              </w:rPr>
              <w:t>证明其报价合理性的（评审委员会成员对投标人提供的说明材料判断不一致的，按照“少数服从多数”的原则确定评审委员会的意见）；</w:t>
            </w:r>
          </w:p>
        </w:tc>
      </w:tr>
      <w:tr>
        <w:tblPrEx>
          <w:tblW w:w="9078" w:type="dxa"/>
          <w:jc w:val="center"/>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C5631F">
            <w:pPr>
              <w:widowControl/>
              <w:jc w:val="center"/>
              <w:textAlignment w:val="top"/>
              <w:rPr>
                <w:szCs w:val="21"/>
              </w:rPr>
            </w:pPr>
            <w:r>
              <w:rPr>
                <w:rFonts w:ascii="宋体" w:hAnsi="宋体" w:cs="宋体"/>
                <w:kern w:val="0"/>
                <w:sz w:val="24"/>
                <w:szCs w:val="21"/>
              </w:rPr>
              <w:t>5</w:t>
            </w:r>
          </w:p>
        </w:tc>
        <w:tc>
          <w:tcPr>
            <w:tcW w:w="0" w:type="auto"/>
            <w:tcBorders>
              <w:top w:val="single" w:sz="8" w:space="0" w:color="000000"/>
              <w:left w:val="single" w:sz="8" w:space="0" w:color="000000"/>
              <w:bottom w:val="single" w:sz="8" w:space="0" w:color="000000"/>
              <w:right w:val="single" w:sz="8" w:space="0" w:color="000000"/>
            </w:tcBorders>
          </w:tcPr>
          <w:p w:rsidR="00C5631F">
            <w:pPr>
              <w:widowControl/>
              <w:jc w:val="left"/>
              <w:textAlignment w:val="top"/>
              <w:rPr>
                <w:szCs w:val="21"/>
              </w:rPr>
            </w:pPr>
            <w:r>
              <w:rPr>
                <w:rFonts w:hint="eastAsia"/>
                <w:sz w:val="24"/>
              </w:rPr>
              <w:t>所投货物、服务在技术、商务等方面没有实质性满足招标文件要求的（是否实质性满足招标文件要求，由评审委员会根据《实质性条款响应情况表》做出评判）；</w:t>
            </w:r>
          </w:p>
        </w:tc>
      </w:tr>
      <w:tr>
        <w:tblPrEx>
          <w:tblW w:w="9078" w:type="dxa"/>
          <w:jc w:val="center"/>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C5631F">
            <w:pPr>
              <w:widowControl/>
              <w:jc w:val="center"/>
              <w:textAlignment w:val="top"/>
              <w:rPr>
                <w:szCs w:val="21"/>
              </w:rPr>
            </w:pPr>
            <w:r>
              <w:rPr>
                <w:rFonts w:ascii="宋体" w:hAnsi="宋体" w:cs="宋体"/>
                <w:kern w:val="0"/>
                <w:sz w:val="24"/>
                <w:szCs w:val="21"/>
              </w:rPr>
              <w:t>6</w:t>
            </w:r>
          </w:p>
        </w:tc>
        <w:tc>
          <w:tcPr>
            <w:tcW w:w="0" w:type="auto"/>
            <w:tcBorders>
              <w:top w:val="single" w:sz="8" w:space="0" w:color="000000"/>
              <w:left w:val="single" w:sz="8" w:space="0" w:color="000000"/>
              <w:bottom w:val="single" w:sz="8" w:space="0" w:color="000000"/>
              <w:right w:val="single" w:sz="8" w:space="0" w:color="000000"/>
            </w:tcBorders>
          </w:tcPr>
          <w:p w:rsidR="00C5631F">
            <w:pPr>
              <w:widowControl/>
              <w:jc w:val="left"/>
              <w:textAlignment w:val="top"/>
              <w:rPr>
                <w:szCs w:val="21"/>
              </w:rPr>
            </w:pPr>
            <w:r>
              <w:rPr>
                <w:rFonts w:hint="eastAsia"/>
                <w:sz w:val="24"/>
              </w:rPr>
              <w:t>未按招标文件所提供的样式填写《投标函》；未按招标文件所提供的《政府采购投标及履约承诺函》进行承诺；未按招标文件对投标文件组成的要求提供投标文件；</w:t>
            </w:r>
          </w:p>
        </w:tc>
      </w:tr>
      <w:tr>
        <w:tblPrEx>
          <w:tblW w:w="9078" w:type="dxa"/>
          <w:jc w:val="center"/>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C5631F">
            <w:pPr>
              <w:widowControl/>
              <w:jc w:val="center"/>
              <w:textAlignment w:val="top"/>
              <w:rPr>
                <w:szCs w:val="21"/>
              </w:rPr>
            </w:pPr>
            <w:r>
              <w:rPr>
                <w:rFonts w:ascii="宋体" w:hAnsi="宋体" w:cs="宋体"/>
                <w:kern w:val="0"/>
                <w:sz w:val="24"/>
                <w:szCs w:val="21"/>
              </w:rPr>
              <w:t>7</w:t>
            </w:r>
          </w:p>
        </w:tc>
        <w:tc>
          <w:tcPr>
            <w:tcW w:w="0" w:type="auto"/>
            <w:tcBorders>
              <w:top w:val="single" w:sz="8" w:space="0" w:color="000000"/>
              <w:left w:val="single" w:sz="8" w:space="0" w:color="000000"/>
              <w:bottom w:val="single" w:sz="8" w:space="0" w:color="000000"/>
              <w:right w:val="single" w:sz="8" w:space="0" w:color="000000"/>
            </w:tcBorders>
          </w:tcPr>
          <w:p w:rsidR="00C5631F">
            <w:pPr>
              <w:widowControl/>
              <w:jc w:val="left"/>
              <w:textAlignment w:val="top"/>
              <w:rPr>
                <w:szCs w:val="21"/>
              </w:rPr>
            </w:pPr>
            <w:r>
              <w:rPr>
                <w:rFonts w:hint="eastAsia"/>
                <w:sz w:val="24"/>
              </w:rPr>
              <w:t>投标报价有缺漏项目</w:t>
            </w:r>
            <w:r>
              <w:rPr>
                <w:sz w:val="24"/>
              </w:rPr>
              <w:t>,</w:t>
            </w:r>
            <w:r>
              <w:rPr>
                <w:rFonts w:hint="eastAsia"/>
                <w:sz w:val="24"/>
              </w:rPr>
              <w:t>或者对招标文件规定的项目需求内容或者需求数量进行修改</w:t>
            </w:r>
            <w:r>
              <w:rPr>
                <w:rFonts w:hint="eastAsia"/>
                <w:sz w:val="24"/>
                <w:szCs w:val="21"/>
              </w:rPr>
              <w:t>，评审委员会判定投标响应不满足采购需求</w:t>
            </w:r>
            <w:r>
              <w:rPr>
                <w:rFonts w:hint="eastAsia"/>
                <w:sz w:val="24"/>
              </w:rPr>
              <w:t>；</w:t>
            </w:r>
          </w:p>
        </w:tc>
      </w:tr>
      <w:tr>
        <w:tblPrEx>
          <w:tblW w:w="9078" w:type="dxa"/>
          <w:jc w:val="center"/>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C5631F">
            <w:pPr>
              <w:widowControl/>
              <w:jc w:val="center"/>
              <w:textAlignment w:val="top"/>
              <w:rPr>
                <w:rFonts w:ascii="宋体" w:cs="宋体"/>
                <w:kern w:val="0"/>
                <w:sz w:val="24"/>
                <w:szCs w:val="21"/>
              </w:rPr>
            </w:pPr>
            <w:r>
              <w:rPr>
                <w:rFonts w:ascii="宋体" w:hAnsi="宋体" w:cs="宋体"/>
                <w:kern w:val="0"/>
                <w:sz w:val="24"/>
                <w:szCs w:val="21"/>
              </w:rPr>
              <w:t>8</w:t>
            </w:r>
          </w:p>
        </w:tc>
        <w:tc>
          <w:tcPr>
            <w:tcW w:w="0" w:type="auto"/>
            <w:tcBorders>
              <w:top w:val="single" w:sz="8" w:space="0" w:color="000000"/>
              <w:left w:val="single" w:sz="8" w:space="0" w:color="000000"/>
              <w:bottom w:val="single" w:sz="8" w:space="0" w:color="000000"/>
              <w:right w:val="single" w:sz="8" w:space="0" w:color="000000"/>
            </w:tcBorders>
          </w:tcPr>
          <w:p w:rsidR="00C5631F">
            <w:pPr>
              <w:widowControl/>
              <w:jc w:val="left"/>
              <w:textAlignment w:val="top"/>
              <w:rPr>
                <w:sz w:val="24"/>
              </w:rPr>
            </w:pPr>
            <w:r w:rsidRPr="00025EC3">
              <w:rPr>
                <w:rFonts w:hint="eastAsia"/>
                <w:sz w:val="24"/>
              </w:rPr>
              <w:t>同一项目出现两个及以上报价，按招标文件通用</w:t>
            </w:r>
            <w:r w:rsidRPr="00025EC3">
              <w:rPr>
                <w:rFonts w:hint="eastAsia"/>
                <w:sz w:val="24"/>
              </w:rPr>
              <w:t>条款第</w:t>
            </w:r>
            <w:r>
              <w:rPr>
                <w:sz w:val="24"/>
              </w:rPr>
              <w:t xml:space="preserve"> 34</w:t>
            </w:r>
            <w:r w:rsidRPr="00025EC3">
              <w:rPr>
                <w:sz w:val="24"/>
              </w:rPr>
              <w:t xml:space="preserve"> </w:t>
            </w:r>
            <w:r w:rsidRPr="00025EC3">
              <w:rPr>
                <w:rFonts w:hint="eastAsia"/>
                <w:sz w:val="24"/>
              </w:rPr>
              <w:t>条的规定又无法确定哪个是有效报价的</w:t>
            </w:r>
            <w:r>
              <w:rPr>
                <w:rFonts w:hint="eastAsia"/>
                <w:sz w:val="24"/>
              </w:rPr>
              <w:t>；</w:t>
            </w:r>
          </w:p>
        </w:tc>
      </w:tr>
      <w:tr>
        <w:tblPrEx>
          <w:tblW w:w="9078" w:type="dxa"/>
          <w:jc w:val="center"/>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C5631F">
            <w:pPr>
              <w:widowControl/>
              <w:jc w:val="center"/>
              <w:textAlignment w:val="top"/>
              <w:rPr>
                <w:szCs w:val="21"/>
              </w:rPr>
            </w:pPr>
            <w:r>
              <w:rPr>
                <w:rFonts w:ascii="宋体" w:hAnsi="宋体" w:cs="宋体"/>
                <w:kern w:val="0"/>
                <w:sz w:val="24"/>
                <w:szCs w:val="21"/>
              </w:rPr>
              <w:t>9</w:t>
            </w:r>
          </w:p>
        </w:tc>
        <w:tc>
          <w:tcPr>
            <w:tcW w:w="0" w:type="auto"/>
            <w:tcBorders>
              <w:top w:val="single" w:sz="8" w:space="0" w:color="000000"/>
              <w:left w:val="single" w:sz="8" w:space="0" w:color="000000"/>
              <w:bottom w:val="single" w:sz="8" w:space="0" w:color="000000"/>
              <w:right w:val="single" w:sz="8" w:space="0" w:color="000000"/>
            </w:tcBorders>
          </w:tcPr>
          <w:p w:rsidR="00C5631F">
            <w:pPr>
              <w:widowControl/>
              <w:jc w:val="left"/>
              <w:textAlignment w:val="top"/>
              <w:rPr>
                <w:szCs w:val="21"/>
              </w:rPr>
            </w:pPr>
            <w:r>
              <w:rPr>
                <w:rFonts w:hint="eastAsia"/>
                <w:sz w:val="24"/>
              </w:rPr>
              <w:t>投标文件</w:t>
            </w:r>
            <w:r>
              <w:rPr>
                <w:rFonts w:hint="eastAsia"/>
                <w:sz w:val="24"/>
              </w:rPr>
              <w:t>存在列放位置</w:t>
            </w:r>
            <w:r>
              <w:rPr>
                <w:rFonts w:hint="eastAsia"/>
                <w:sz w:val="24"/>
              </w:rPr>
              <w:t>错误，导致属于信息公开情形的没有被公开；</w:t>
            </w:r>
          </w:p>
        </w:tc>
      </w:tr>
      <w:tr>
        <w:tblPrEx>
          <w:tblW w:w="9078" w:type="dxa"/>
          <w:jc w:val="center"/>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C5631F">
            <w:pPr>
              <w:widowControl/>
              <w:jc w:val="center"/>
              <w:textAlignment w:val="top"/>
              <w:rPr>
                <w:szCs w:val="21"/>
              </w:rPr>
            </w:pPr>
            <w:r>
              <w:rPr>
                <w:rFonts w:ascii="宋体" w:hAnsi="宋体" w:cs="宋体"/>
                <w:kern w:val="0"/>
                <w:sz w:val="24"/>
                <w:szCs w:val="21"/>
              </w:rPr>
              <w:t>10</w:t>
            </w:r>
          </w:p>
        </w:tc>
        <w:tc>
          <w:tcPr>
            <w:tcW w:w="0" w:type="auto"/>
            <w:tcBorders>
              <w:top w:val="single" w:sz="8" w:space="0" w:color="000000"/>
              <w:left w:val="single" w:sz="8" w:space="0" w:color="000000"/>
              <w:bottom w:val="single" w:sz="8" w:space="0" w:color="000000"/>
              <w:right w:val="single" w:sz="8" w:space="0" w:color="000000"/>
            </w:tcBorders>
          </w:tcPr>
          <w:p w:rsidR="00C5631F">
            <w:pPr>
              <w:widowControl/>
              <w:jc w:val="left"/>
              <w:textAlignment w:val="top"/>
              <w:rPr>
                <w:szCs w:val="21"/>
              </w:rPr>
            </w:pPr>
            <w:r>
              <w:rPr>
                <w:rFonts w:hint="eastAsia"/>
                <w:sz w:val="24"/>
              </w:rPr>
              <w:t>投标文件电子文档带病毒；</w:t>
            </w:r>
          </w:p>
        </w:tc>
      </w:tr>
      <w:tr>
        <w:tblPrEx>
          <w:tblW w:w="9078" w:type="dxa"/>
          <w:jc w:val="center"/>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C5631F">
            <w:pPr>
              <w:widowControl/>
              <w:jc w:val="center"/>
              <w:textAlignment w:val="top"/>
              <w:rPr>
                <w:szCs w:val="21"/>
              </w:rPr>
            </w:pPr>
            <w:r>
              <w:rPr>
                <w:rFonts w:ascii="宋体" w:hAnsi="宋体" w:cs="宋体"/>
                <w:kern w:val="0"/>
                <w:sz w:val="24"/>
                <w:szCs w:val="21"/>
              </w:rPr>
              <w:t>11</w:t>
            </w:r>
          </w:p>
        </w:tc>
        <w:tc>
          <w:tcPr>
            <w:tcW w:w="0" w:type="auto"/>
            <w:tcBorders>
              <w:top w:val="single" w:sz="8" w:space="0" w:color="000000"/>
              <w:left w:val="single" w:sz="8" w:space="0" w:color="000000"/>
              <w:bottom w:val="single" w:sz="8" w:space="0" w:color="000000"/>
              <w:right w:val="single" w:sz="8" w:space="0" w:color="000000"/>
            </w:tcBorders>
          </w:tcPr>
          <w:p w:rsidR="00C5631F">
            <w:pPr>
              <w:widowControl/>
              <w:jc w:val="left"/>
              <w:textAlignment w:val="top"/>
              <w:rPr>
                <w:szCs w:val="21"/>
              </w:rPr>
            </w:pPr>
            <w:r>
              <w:rPr>
                <w:rFonts w:hint="eastAsia"/>
                <w:sz w:val="24"/>
              </w:rPr>
              <w:t>投标文件用不属于本公司的电子密钥进行加密的；</w:t>
            </w:r>
          </w:p>
        </w:tc>
      </w:tr>
      <w:tr>
        <w:tblPrEx>
          <w:tblW w:w="9078" w:type="dxa"/>
          <w:jc w:val="center"/>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C5631F">
            <w:pPr>
              <w:widowControl/>
              <w:jc w:val="center"/>
              <w:textAlignment w:val="top"/>
              <w:rPr>
                <w:szCs w:val="21"/>
              </w:rPr>
            </w:pPr>
            <w:r>
              <w:rPr>
                <w:rFonts w:ascii="宋体" w:hAnsi="宋体" w:cs="宋体"/>
                <w:kern w:val="0"/>
                <w:sz w:val="24"/>
                <w:szCs w:val="21"/>
              </w:rPr>
              <w:t>12</w:t>
            </w:r>
          </w:p>
        </w:tc>
        <w:tc>
          <w:tcPr>
            <w:tcW w:w="0" w:type="auto"/>
            <w:tcBorders>
              <w:top w:val="single" w:sz="8" w:space="0" w:color="000000"/>
              <w:left w:val="single" w:sz="8" w:space="0" w:color="000000"/>
              <w:bottom w:val="single" w:sz="8" w:space="0" w:color="000000"/>
              <w:right w:val="single" w:sz="8" w:space="0" w:color="000000"/>
            </w:tcBorders>
          </w:tcPr>
          <w:p w:rsidR="00C5631F">
            <w:pPr>
              <w:widowControl/>
              <w:jc w:val="left"/>
              <w:textAlignment w:val="top"/>
              <w:rPr>
                <w:szCs w:val="21"/>
              </w:rPr>
            </w:pPr>
            <w:r>
              <w:rPr>
                <w:rFonts w:hint="eastAsia"/>
                <w:sz w:val="24"/>
              </w:rPr>
              <w:t>误选了非本项目的最新加密规则文件，导致投标文件不能在开标时解密；</w:t>
            </w:r>
          </w:p>
        </w:tc>
      </w:tr>
      <w:tr>
        <w:tblPrEx>
          <w:tblW w:w="9078" w:type="dxa"/>
          <w:jc w:val="center"/>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C5631F">
            <w:pPr>
              <w:widowControl/>
              <w:jc w:val="center"/>
              <w:textAlignment w:val="top"/>
              <w:rPr>
                <w:szCs w:val="21"/>
              </w:rPr>
            </w:pPr>
            <w:r>
              <w:rPr>
                <w:rFonts w:ascii="宋体" w:hAnsi="宋体" w:cs="宋体"/>
                <w:kern w:val="0"/>
                <w:sz w:val="24"/>
                <w:szCs w:val="21"/>
              </w:rPr>
              <w:t>13</w:t>
            </w:r>
          </w:p>
        </w:tc>
        <w:tc>
          <w:tcPr>
            <w:tcW w:w="0" w:type="auto"/>
            <w:tcBorders>
              <w:top w:val="single" w:sz="8" w:space="0" w:color="000000"/>
              <w:left w:val="single" w:sz="8" w:space="0" w:color="000000"/>
              <w:bottom w:val="single" w:sz="8" w:space="0" w:color="000000"/>
              <w:right w:val="single" w:sz="8" w:space="0" w:color="000000"/>
            </w:tcBorders>
          </w:tcPr>
          <w:p w:rsidR="00C5631F">
            <w:pPr>
              <w:widowControl/>
              <w:jc w:val="left"/>
              <w:textAlignment w:val="top"/>
              <w:rPr>
                <w:sz w:val="24"/>
                <w:szCs w:val="21"/>
              </w:rPr>
            </w:pPr>
            <w:r>
              <w:rPr>
                <w:rFonts w:hint="eastAsia"/>
                <w:sz w:val="24"/>
              </w:rPr>
              <w:t>法律、法规、规章、规范性文件规定的其他情形。</w:t>
            </w:r>
          </w:p>
        </w:tc>
      </w:tr>
      <w:tr>
        <w:tblPrEx>
          <w:tblW w:w="9078" w:type="dxa"/>
          <w:jc w:val="center"/>
          <w:tblCellMar>
            <w:top w:w="20" w:type="dxa"/>
            <w:bottom w:w="20" w:type="dxa"/>
          </w:tblCellMar>
          <w:tblLook w:val="00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BD69DE">
            <w:pPr>
              <w:widowControl/>
              <w:jc w:val="center"/>
              <w:textAlignment w:val="top"/>
              <w:rPr>
                <w:rFonts w:ascii="宋体" w:hAnsi="宋体" w:cs="宋体"/>
                <w:kern w:val="0"/>
                <w:sz w:val="24"/>
                <w:szCs w:val="21"/>
              </w:rPr>
            </w:pPr>
            <w:r>
              <w:rPr>
                <w:rFonts w:ascii="宋体" w:hAnsi="宋体" w:cs="宋体" w:hint="eastAsia"/>
                <w:kern w:val="0"/>
                <w:sz w:val="24"/>
                <w:szCs w:val="21"/>
              </w:rPr>
              <w:t>14</w:t>
            </w:r>
          </w:p>
        </w:tc>
        <w:tc>
          <w:tcPr>
            <w:tcW w:w="0" w:type="auto"/>
            <w:tcBorders>
              <w:top w:val="single" w:sz="8" w:space="0" w:color="000000"/>
              <w:left w:val="single" w:sz="8" w:space="0" w:color="000000"/>
              <w:bottom w:val="single" w:sz="8" w:space="0" w:color="000000"/>
              <w:right w:val="single" w:sz="8" w:space="0" w:color="000000"/>
            </w:tcBorders>
          </w:tcPr>
          <w:p w:rsidR="00BD69DE" w:rsidRPr="00BD69DE">
            <w:pPr>
              <w:widowControl/>
              <w:jc w:val="left"/>
              <w:textAlignment w:val="top"/>
              <w:rPr>
                <w:color w:val="FF0000"/>
                <w:sz w:val="24"/>
              </w:rPr>
            </w:pPr>
            <w:r w:rsidRPr="00BD69DE">
              <w:rPr>
                <w:rFonts w:hint="eastAsia"/>
                <w:color w:val="FF0000"/>
                <w:sz w:val="24"/>
              </w:rPr>
              <w:t>供应商上传投标文件的电脑机器码、</w:t>
            </w:r>
            <w:r w:rsidRPr="00BD69DE">
              <w:rPr>
                <w:rFonts w:hint="eastAsia"/>
                <w:color w:val="FF0000"/>
                <w:sz w:val="24"/>
              </w:rPr>
              <w:t>IP</w:t>
            </w:r>
            <w:r w:rsidRPr="00BD69DE">
              <w:rPr>
                <w:rFonts w:hint="eastAsia"/>
                <w:color w:val="FF0000"/>
                <w:sz w:val="24"/>
              </w:rPr>
              <w:t>地址相同（由采购代理机构为供应商提供辅助</w:t>
            </w:r>
            <w:r w:rsidRPr="00BD69DE">
              <w:rPr>
                <w:rFonts w:hint="eastAsia"/>
                <w:color w:val="FF0000"/>
                <w:sz w:val="24"/>
              </w:rPr>
              <w:t>上传同一</w:t>
            </w:r>
            <w:r w:rsidRPr="00BD69DE">
              <w:rPr>
                <w:rFonts w:hint="eastAsia"/>
                <w:color w:val="FF0000"/>
                <w:sz w:val="24"/>
              </w:rPr>
              <w:t>IP</w:t>
            </w:r>
            <w:r w:rsidRPr="00BD69DE">
              <w:rPr>
                <w:rFonts w:hint="eastAsia"/>
                <w:color w:val="FF0000"/>
                <w:sz w:val="24"/>
              </w:rPr>
              <w:t>地址的情形除外</w:t>
            </w:r>
            <w:r w:rsidRPr="00BD69DE">
              <w:rPr>
                <w:rFonts w:hint="eastAsia"/>
                <w:color w:val="FF0000"/>
                <w:sz w:val="24"/>
              </w:rPr>
              <w:t xml:space="preserve"> </w:t>
            </w:r>
            <w:r w:rsidRPr="00BD69DE">
              <w:rPr>
                <w:rFonts w:hint="eastAsia"/>
                <w:color w:val="FF0000"/>
                <w:sz w:val="24"/>
              </w:rPr>
              <w:t>）。</w:t>
            </w:r>
          </w:p>
        </w:tc>
      </w:tr>
    </w:tbl>
    <w:p w:rsidR="00C5631F">
      <w:pPr>
        <w:pStyle w:val="NormalWeb"/>
        <w:widowControl/>
        <w:jc w:val="center"/>
        <w:outlineLvl w:val="1"/>
        <w:rPr>
          <w:rFonts w:ascii="黑体" w:eastAsia="黑体" w:hAnsi="宋体" w:cs="黑体"/>
          <w:sz w:val="40"/>
          <w:szCs w:val="40"/>
        </w:rPr>
      </w:pPr>
      <w:r>
        <w:rPr>
          <w:rFonts w:ascii="黑体" w:eastAsia="黑体" w:hAnsi="宋体" w:cs="黑体" w:hint="eastAsia"/>
          <w:sz w:val="40"/>
          <w:szCs w:val="40"/>
        </w:rPr>
        <w:t>评标信息</w:t>
      </w:r>
    </w:p>
    <w:tbl>
      <w:tblPr>
        <w:tblStyle w:val="TableNormal"/>
        <w:tblW w:w="9078" w:type="dxa"/>
        <w:jc w:val="center"/>
        <w:tblCellSpacing w:w="0" w:type="dxa"/>
        <w:tblBorders>
          <w:top w:val="nil"/>
          <w:left w:val="nil"/>
          <w:bottom w:val="nil"/>
          <w:right w:val="nil"/>
          <w:insideH w:val="nil"/>
          <w:insideV w:val="nil"/>
        </w:tblBorders>
        <w:tblCellMar>
          <w:top w:w="45" w:type="dxa"/>
          <w:left w:w="45" w:type="dxa"/>
          <w:bottom w:w="45" w:type="dxa"/>
          <w:right w:w="45" w:type="dxa"/>
        </w:tblCellMar>
        <w:tblLook w:val="00A0"/>
      </w:tblPr>
      <w:tblGrid>
        <w:gridCol w:w="8803"/>
        <w:gridCol w:w="275"/>
      </w:tblGrid>
      <w:tr>
        <w:tblPrEx>
          <w:tblW w:w="9078" w:type="dxa"/>
          <w:jc w:val="center"/>
          <w:tblCellSpacing w:w="0" w:type="dxa"/>
          <w:tblBorders>
            <w:top w:val="nil"/>
            <w:left w:val="nil"/>
            <w:bottom w:val="nil"/>
            <w:right w:val="nil"/>
            <w:insideH w:val="nil"/>
            <w:insideV w:val="nil"/>
          </w:tblBorders>
          <w:tblCellMar>
            <w:top w:w="45" w:type="dxa"/>
            <w:left w:w="45" w:type="dxa"/>
            <w:bottom w:w="45" w:type="dxa"/>
            <w:right w:w="45" w:type="dxa"/>
          </w:tblCellMar>
          <w:tblLook w:val="00A0"/>
        </w:tblPrEx>
        <w:trPr>
          <w:tblCellSpacing w:w="0" w:type="dxa"/>
          <w:jc w:val="center"/>
        </w:trPr>
        <w:tc>
          <w:tcPr>
            <w:tcW w:w="0" w:type="auto"/>
            <w:vAlign w:val="center"/>
          </w:tcPr>
          <w:p w:rsidR="00C5631F" w:rsidP="00025EC3">
            <w:pPr>
              <w:widowControl/>
              <w:jc w:val="left"/>
              <w:rPr>
                <w:b/>
                <w:bCs/>
                <w:sz w:val="24"/>
              </w:rPr>
            </w:pPr>
            <w:r>
              <w:rPr>
                <w:rFonts w:hint="eastAsia"/>
                <w:b/>
                <w:bCs/>
                <w:sz w:val="24"/>
              </w:rPr>
              <w:t>评标方法：综合评分法（新价格分算法）</w:t>
            </w:r>
          </w:p>
        </w:tc>
        <w:tc>
          <w:tcPr>
            <w:tcW w:w="0" w:type="auto"/>
            <w:vAlign w:val="center"/>
          </w:tcPr>
          <w:p w:rsidR="00C5631F">
            <w:pPr>
              <w:jc w:val="right"/>
              <w:rPr>
                <w:rFonts w:ascii="宋体"/>
                <w:b/>
                <w:bCs/>
                <w:sz w:val="24"/>
              </w:rPr>
            </w:pPr>
          </w:p>
        </w:tc>
      </w:tr>
      <w:tr>
        <w:tblPrEx>
          <w:tblW w:w="9078" w:type="dxa"/>
          <w:jc w:val="center"/>
          <w:tblCellSpacing w:w="0" w:type="dxa"/>
          <w:tblCellMar>
            <w:top w:w="45" w:type="dxa"/>
            <w:left w:w="45" w:type="dxa"/>
            <w:bottom w:w="45" w:type="dxa"/>
            <w:right w:w="45" w:type="dxa"/>
          </w:tblCellMar>
          <w:tblLook w:val="00A0"/>
        </w:tblPrEx>
        <w:trPr>
          <w:tblCellSpacing w:w="0" w:type="dxa"/>
          <w:jc w:val="center"/>
        </w:trPr>
        <w:tc>
          <w:tcPr>
            <w:tcW w:w="0" w:type="auto"/>
            <w:gridSpan w:val="2"/>
            <w:vAlign w:val="center"/>
          </w:tcPr>
          <w:p w:rsidR="00C5631F">
            <w:pPr>
              <w:spacing w:line="324" w:lineRule="auto"/>
              <w:ind w:firstLine="420"/>
              <w:rPr>
                <w:sz w:val="24"/>
                <w:szCs w:val="21"/>
              </w:rPr>
            </w:pPr>
            <w:r>
              <w:rPr>
                <w:rFonts w:hint="eastAsia"/>
                <w:sz w:val="24"/>
                <w:szCs w:val="21"/>
              </w:rPr>
              <w:t>综合评分法，是指投标文件满足招标文件全部实质性要求，</w:t>
            </w:r>
            <w:r>
              <w:rPr>
                <w:rFonts w:hint="eastAsia"/>
                <w:sz w:val="24"/>
                <w:szCs w:val="21"/>
              </w:rPr>
              <w:t>且按照</w:t>
            </w:r>
            <w:r>
              <w:rPr>
                <w:rFonts w:hint="eastAsia"/>
                <w:sz w:val="24"/>
                <w:szCs w:val="21"/>
              </w:rPr>
              <w:t>评审因素的量化指标评审得分最高的投标人为中标候选人的评标方法。</w:t>
            </w:r>
            <w:r>
              <w:rPr>
                <w:sz w:val="24"/>
                <w:szCs w:val="21"/>
              </w:rPr>
              <w:t xml:space="preserve"> </w:t>
            </w:r>
          </w:p>
          <w:p w:rsidR="00C5631F">
            <w:pPr>
              <w:ind w:firstLine="420"/>
              <w:rPr>
                <w:sz w:val="24"/>
                <w:szCs w:val="21"/>
              </w:rPr>
            </w:pPr>
            <w:r>
              <w:rPr>
                <w:rFonts w:hint="eastAsia"/>
                <w:sz w:val="24"/>
                <w:szCs w:val="21"/>
              </w:rPr>
              <w:t>价格分计算方法：</w:t>
            </w:r>
          </w:p>
          <w:p w:rsidR="00C5631F">
            <w:pPr>
              <w:pStyle w:val="NormalWeb"/>
              <w:widowControl/>
              <w:spacing w:line="324" w:lineRule="auto"/>
              <w:ind w:left="420"/>
              <w:rPr>
                <w:szCs w:val="21"/>
              </w:rPr>
            </w:pPr>
            <w:r>
              <w:rPr>
                <w:rFonts w:hint="eastAsia"/>
                <w:kern w:val="2"/>
                <w:szCs w:val="21"/>
              </w:rPr>
              <w:t>采用低价优先法计算，即满足招标文件要求且投标价格最低的投标报价为评标基准价，其价格分为满分。其他投标人的价格</w:t>
            </w:r>
            <w:r>
              <w:rPr>
                <w:rFonts w:hint="eastAsia"/>
                <w:kern w:val="2"/>
                <w:szCs w:val="21"/>
              </w:rPr>
              <w:t>分统一</w:t>
            </w:r>
            <w:r>
              <w:rPr>
                <w:rFonts w:hint="eastAsia"/>
                <w:kern w:val="2"/>
                <w:szCs w:val="21"/>
              </w:rPr>
              <w:t>按照下列公式计算：</w:t>
            </w:r>
            <w:r>
              <w:rPr>
                <w:kern w:val="2"/>
                <w:szCs w:val="21"/>
              </w:rPr>
              <w:t xml:space="preserve"> </w:t>
            </w:r>
            <w:r>
              <w:rPr>
                <w:kern w:val="2"/>
                <w:szCs w:val="21"/>
              </w:rPr>
              <w:br/>
            </w:r>
            <w:r>
              <w:rPr>
                <w:rFonts w:hint="eastAsia"/>
                <w:kern w:val="2"/>
                <w:szCs w:val="21"/>
              </w:rPr>
              <w:t>投标报价得分</w:t>
            </w:r>
            <w:r>
              <w:rPr>
                <w:kern w:val="2"/>
                <w:szCs w:val="21"/>
              </w:rPr>
              <w:t>=(</w:t>
            </w:r>
            <w:r>
              <w:rPr>
                <w:rFonts w:hint="eastAsia"/>
                <w:kern w:val="2"/>
                <w:szCs w:val="21"/>
              </w:rPr>
              <w:t>评标基准价／投标报价</w:t>
            </w:r>
            <w:r>
              <w:rPr>
                <w:kern w:val="2"/>
                <w:szCs w:val="21"/>
              </w:rPr>
              <w:t xml:space="preserve">)×100 </w:t>
            </w:r>
            <w:r>
              <w:rPr>
                <w:kern w:val="2"/>
                <w:szCs w:val="21"/>
              </w:rPr>
              <w:br/>
            </w:r>
            <w:r>
              <w:rPr>
                <w:rFonts w:hint="eastAsia"/>
                <w:kern w:val="2"/>
                <w:szCs w:val="21"/>
              </w:rPr>
              <w:t>评标总得分＝</w:t>
            </w:r>
            <w:r>
              <w:rPr>
                <w:kern w:val="2"/>
                <w:szCs w:val="21"/>
              </w:rPr>
              <w:t>F1×A1</w:t>
            </w:r>
            <w:r>
              <w:rPr>
                <w:rFonts w:hint="eastAsia"/>
                <w:kern w:val="2"/>
                <w:szCs w:val="21"/>
              </w:rPr>
              <w:t>＋</w:t>
            </w:r>
            <w:r>
              <w:rPr>
                <w:kern w:val="2"/>
                <w:szCs w:val="21"/>
              </w:rPr>
              <w:t>F2×A2</w:t>
            </w:r>
            <w:r>
              <w:rPr>
                <w:rFonts w:hint="eastAsia"/>
                <w:kern w:val="2"/>
                <w:szCs w:val="21"/>
              </w:rPr>
              <w:t>＋</w:t>
            </w:r>
            <w:r>
              <w:rPr>
                <w:kern w:val="2"/>
                <w:szCs w:val="21"/>
              </w:rPr>
              <w:t>……</w:t>
            </w:r>
            <w:r>
              <w:rPr>
                <w:rFonts w:hint="eastAsia"/>
                <w:kern w:val="2"/>
                <w:szCs w:val="21"/>
              </w:rPr>
              <w:t>＋</w:t>
            </w:r>
            <w:r>
              <w:rPr>
                <w:kern w:val="2"/>
                <w:szCs w:val="21"/>
              </w:rPr>
              <w:t xml:space="preserve">Fn×An </w:t>
            </w:r>
            <w:r>
              <w:rPr>
                <w:kern w:val="2"/>
                <w:szCs w:val="21"/>
              </w:rPr>
              <w:br/>
              <w:t>F1</w:t>
            </w:r>
            <w:r>
              <w:rPr>
                <w:rFonts w:hint="eastAsia"/>
                <w:kern w:val="2"/>
                <w:szCs w:val="21"/>
              </w:rPr>
              <w:t>、</w:t>
            </w:r>
            <w:r>
              <w:rPr>
                <w:kern w:val="2"/>
                <w:szCs w:val="21"/>
              </w:rPr>
              <w:t>F2……Fn</w:t>
            </w:r>
            <w:r>
              <w:rPr>
                <w:rFonts w:hint="eastAsia"/>
                <w:kern w:val="2"/>
                <w:szCs w:val="21"/>
              </w:rPr>
              <w:t>分别为各项评审因素的得分；</w:t>
            </w:r>
            <w:r>
              <w:rPr>
                <w:kern w:val="2"/>
                <w:szCs w:val="21"/>
              </w:rPr>
              <w:t xml:space="preserve"> </w:t>
            </w:r>
            <w:r>
              <w:rPr>
                <w:kern w:val="2"/>
                <w:szCs w:val="21"/>
              </w:rPr>
              <w:br/>
              <w:t>A1</w:t>
            </w:r>
            <w:r>
              <w:rPr>
                <w:rFonts w:hint="eastAsia"/>
                <w:kern w:val="2"/>
                <w:szCs w:val="21"/>
              </w:rPr>
              <w:t>、</w:t>
            </w:r>
            <w:r>
              <w:rPr>
                <w:kern w:val="2"/>
                <w:szCs w:val="21"/>
              </w:rPr>
              <w:t>A2</w:t>
            </w:r>
            <w:r>
              <w:rPr>
                <w:rFonts w:hint="eastAsia"/>
                <w:kern w:val="2"/>
                <w:szCs w:val="21"/>
              </w:rPr>
              <w:t>、</w:t>
            </w:r>
            <w:r>
              <w:rPr>
                <w:kern w:val="2"/>
                <w:szCs w:val="21"/>
              </w:rPr>
              <w:t xml:space="preserve">……An </w:t>
            </w:r>
            <w:r>
              <w:rPr>
                <w:rFonts w:hint="eastAsia"/>
                <w:kern w:val="2"/>
                <w:szCs w:val="21"/>
              </w:rPr>
              <w:t>分别为各项评审因素所占的权重</w:t>
            </w:r>
            <w:r>
              <w:rPr>
                <w:kern w:val="2"/>
                <w:szCs w:val="21"/>
              </w:rPr>
              <w:t>(A1</w:t>
            </w:r>
            <w:r>
              <w:rPr>
                <w:rFonts w:hint="eastAsia"/>
                <w:kern w:val="2"/>
                <w:szCs w:val="21"/>
              </w:rPr>
              <w:t>＋</w:t>
            </w:r>
            <w:r>
              <w:rPr>
                <w:kern w:val="2"/>
                <w:szCs w:val="21"/>
              </w:rPr>
              <w:t>A2</w:t>
            </w:r>
            <w:r>
              <w:rPr>
                <w:rFonts w:hint="eastAsia"/>
                <w:kern w:val="2"/>
                <w:szCs w:val="21"/>
              </w:rPr>
              <w:t>＋</w:t>
            </w:r>
            <w:r>
              <w:rPr>
                <w:kern w:val="2"/>
                <w:szCs w:val="21"/>
              </w:rPr>
              <w:t>……</w:t>
            </w:r>
            <w:r>
              <w:rPr>
                <w:rFonts w:hint="eastAsia"/>
                <w:kern w:val="2"/>
                <w:szCs w:val="21"/>
              </w:rPr>
              <w:t>＋</w:t>
            </w:r>
            <w:r>
              <w:rPr>
                <w:kern w:val="2"/>
                <w:szCs w:val="21"/>
              </w:rPr>
              <w:t>An</w:t>
            </w:r>
            <w:r>
              <w:rPr>
                <w:rFonts w:hint="eastAsia"/>
                <w:kern w:val="2"/>
                <w:szCs w:val="21"/>
              </w:rPr>
              <w:t>＝</w:t>
            </w:r>
            <w:r>
              <w:rPr>
                <w:kern w:val="2"/>
                <w:szCs w:val="21"/>
              </w:rPr>
              <w:t>1)</w:t>
            </w:r>
            <w:r>
              <w:rPr>
                <w:rFonts w:hint="eastAsia"/>
                <w:kern w:val="2"/>
                <w:szCs w:val="21"/>
              </w:rPr>
              <w:t>。</w:t>
            </w:r>
            <w:r>
              <w:rPr>
                <w:kern w:val="2"/>
                <w:szCs w:val="21"/>
              </w:rPr>
              <w:t xml:space="preserve"> </w:t>
            </w:r>
            <w:r>
              <w:rPr>
                <w:kern w:val="2"/>
                <w:szCs w:val="21"/>
              </w:rPr>
              <w:br/>
            </w:r>
            <w:r>
              <w:rPr>
                <w:rFonts w:hint="eastAsia"/>
                <w:kern w:val="2"/>
                <w:szCs w:val="21"/>
              </w:rPr>
              <w:t>评标过程中，不得去掉报价中的最高报价和最低报价。</w:t>
            </w:r>
            <w:r>
              <w:rPr>
                <w:kern w:val="2"/>
                <w:szCs w:val="21"/>
              </w:rPr>
              <w:t xml:space="preserve"> </w:t>
            </w:r>
            <w:r>
              <w:rPr>
                <w:kern w:val="2"/>
                <w:szCs w:val="21"/>
              </w:rPr>
              <w:br/>
            </w:r>
            <w:r>
              <w:rPr>
                <w:rFonts w:hint="eastAsia"/>
                <w:kern w:val="2"/>
                <w:szCs w:val="21"/>
              </w:rPr>
              <w:t>此方法适用于货物类、服务类、工程类项目。</w:t>
            </w:r>
          </w:p>
        </w:tc>
      </w:tr>
    </w:tbl>
    <w:p w:rsidR="00C5631F">
      <w:pPr>
        <w:rPr>
          <w:vanish/>
          <w:sz w:val="24"/>
        </w:rPr>
      </w:pPr>
    </w:p>
    <w:tbl>
      <w:tblPr>
        <w:tblStyle w:val="TableNormal"/>
        <w:tblW w:w="9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0A0"/>
      </w:tblPr>
      <w:tblGrid>
        <w:gridCol w:w="681"/>
        <w:gridCol w:w="681"/>
        <w:gridCol w:w="2837"/>
        <w:gridCol w:w="681"/>
        <w:gridCol w:w="4198"/>
      </w:tblGrid>
      <w:tr>
        <w:tblPrEx>
          <w:tblW w:w="9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0A0"/>
        </w:tblPrEx>
        <w:trPr>
          <w:jc w:val="center"/>
        </w:trPr>
        <w:tc>
          <w:tcPr>
            <w:tcW w:w="681"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C5631F">
            <w:pPr>
              <w:widowControl/>
              <w:wordWrap w:val="0"/>
              <w:jc w:val="center"/>
              <w:rPr>
                <w:b/>
                <w:bCs/>
                <w:sz w:val="24"/>
              </w:rPr>
            </w:pPr>
            <w:bookmarkStart w:id="4" w:name="_Hlk72360569"/>
            <w:r>
              <w:rPr>
                <w:rFonts w:ascii="宋体" w:hAnsi="宋体" w:cs="宋体" w:hint="eastAsia"/>
                <w:b/>
                <w:bCs/>
                <w:kern w:val="0"/>
                <w:sz w:val="24"/>
              </w:rPr>
              <w:t>序号</w:t>
            </w:r>
          </w:p>
        </w:tc>
        <w:tc>
          <w:tcPr>
            <w:tcW w:w="4199"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tcPr>
          <w:p w:rsidR="00C5631F">
            <w:pPr>
              <w:widowControl/>
              <w:wordWrap w:val="0"/>
              <w:jc w:val="center"/>
              <w:rPr>
                <w:b/>
                <w:bCs/>
                <w:sz w:val="24"/>
              </w:rPr>
            </w:pPr>
            <w:r>
              <w:rPr>
                <w:rFonts w:ascii="宋体" w:hAnsi="宋体" w:cs="宋体" w:hint="eastAsia"/>
                <w:b/>
                <w:bCs/>
                <w:kern w:val="0"/>
                <w:sz w:val="24"/>
              </w:rPr>
              <w:t>评分项</w:t>
            </w:r>
          </w:p>
        </w:tc>
        <w:tc>
          <w:tcPr>
            <w:tcW w:w="419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C5631F">
            <w:pPr>
              <w:widowControl/>
              <w:wordWrap w:val="0"/>
              <w:jc w:val="center"/>
              <w:rPr>
                <w:b/>
                <w:bCs/>
                <w:sz w:val="24"/>
              </w:rPr>
            </w:pPr>
            <w:r>
              <w:rPr>
                <w:rFonts w:ascii="宋体" w:hAnsi="宋体" w:cs="宋体" w:hint="eastAsia"/>
                <w:b/>
                <w:bCs/>
                <w:kern w:val="0"/>
                <w:sz w:val="24"/>
              </w:rPr>
              <w:t>权重</w:t>
            </w:r>
            <w:r>
              <w:rPr>
                <w:rFonts w:ascii="宋体" w:hAnsi="宋体" w:cs="宋体"/>
                <w:b/>
                <w:bCs/>
                <w:kern w:val="0"/>
                <w:sz w:val="24"/>
              </w:rPr>
              <w:t>(%)</w:t>
            </w:r>
          </w:p>
        </w:tc>
      </w:tr>
      <w:tr>
        <w:tblPrEx>
          <w:tblW w:w="9078" w:type="dxa"/>
          <w:jc w:val="center"/>
          <w:tblCellMar>
            <w:top w:w="20" w:type="dxa"/>
            <w:bottom w:w="20" w:type="dxa"/>
          </w:tblCellMar>
          <w:tblLook w:val="00A0"/>
        </w:tblPrEx>
        <w:trPr>
          <w:jc w:val="center"/>
        </w:trPr>
        <w:tc>
          <w:tcPr>
            <w:tcW w:w="681" w:type="dxa"/>
            <w:vMerge w:val="restart"/>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rPr>
                <w:b/>
                <w:bCs/>
                <w:color w:val="0000FF"/>
                <w:sz w:val="24"/>
              </w:rPr>
            </w:pPr>
            <w:r>
              <w:rPr>
                <w:rFonts w:ascii="宋体" w:hAnsi="宋体" w:cs="宋体"/>
                <w:b/>
                <w:bCs/>
                <w:color w:val="0000FF"/>
                <w:kern w:val="0"/>
                <w:sz w:val="24"/>
              </w:rPr>
              <w:t>1</w:t>
            </w:r>
          </w:p>
        </w:tc>
        <w:tc>
          <w:tcPr>
            <w:tcW w:w="4199" w:type="dxa"/>
            <w:gridSpan w:val="3"/>
            <w:tcBorders>
              <w:top w:val="single" w:sz="8" w:space="0" w:color="000000"/>
              <w:left w:val="single" w:sz="8" w:space="0" w:color="000000"/>
              <w:bottom w:val="single" w:sz="8" w:space="0" w:color="000000"/>
              <w:right w:val="single" w:sz="8" w:space="0" w:color="000000"/>
            </w:tcBorders>
            <w:vAlign w:val="center"/>
          </w:tcPr>
          <w:p w:rsidR="00C5631F" w:rsidRPr="00B932FE">
            <w:pPr>
              <w:widowControl/>
              <w:wordWrap w:val="0"/>
              <w:jc w:val="center"/>
              <w:rPr>
                <w:b/>
                <w:bCs/>
                <w:color w:val="0000FF"/>
                <w:sz w:val="24"/>
              </w:rPr>
            </w:pPr>
            <w:r w:rsidRPr="00B932FE">
              <w:rPr>
                <w:rFonts w:ascii="宋体" w:hAnsi="宋体" w:cs="宋体" w:hint="eastAsia"/>
                <w:b/>
                <w:bCs/>
                <w:color w:val="0000FF"/>
                <w:kern w:val="0"/>
                <w:sz w:val="24"/>
              </w:rPr>
              <w:t>价格</w:t>
            </w:r>
          </w:p>
        </w:tc>
        <w:tc>
          <w:tcPr>
            <w:tcW w:w="4198" w:type="dxa"/>
            <w:tcBorders>
              <w:top w:val="single" w:sz="8" w:space="0" w:color="000000"/>
              <w:left w:val="single" w:sz="8" w:space="0" w:color="000000"/>
              <w:bottom w:val="single" w:sz="8" w:space="0" w:color="000000"/>
              <w:right w:val="single" w:sz="8" w:space="0" w:color="000000"/>
            </w:tcBorders>
            <w:vAlign w:val="center"/>
          </w:tcPr>
          <w:p w:rsidR="00C5631F" w:rsidRPr="00B932FE">
            <w:pPr>
              <w:widowControl/>
              <w:wordWrap w:val="0"/>
              <w:jc w:val="center"/>
              <w:rPr>
                <w:b/>
                <w:bCs/>
                <w:color w:val="0000FF"/>
                <w:sz w:val="24"/>
              </w:rPr>
            </w:pPr>
            <w:r>
              <w:rPr>
                <w:rFonts w:hint="eastAsia"/>
                <w:b/>
                <w:bCs/>
                <w:color w:val="0000FF"/>
                <w:sz w:val="24"/>
              </w:rPr>
              <w:t>40</w:t>
            </w:r>
          </w:p>
        </w:tc>
      </w:tr>
      <w:tr>
        <w:tblPrEx>
          <w:tblW w:w="9078" w:type="dxa"/>
          <w:jc w:val="center"/>
          <w:tblCellMar>
            <w:top w:w="20" w:type="dxa"/>
            <w:bottom w:w="20" w:type="dxa"/>
          </w:tblCellMar>
          <w:tblLook w:val="00A0"/>
        </w:tblPrEx>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5631F">
            <w:pPr>
              <w:jc w:val="center"/>
              <w:rPr>
                <w:rFonts w:ascii="宋体"/>
                <w:b/>
                <w:bCs/>
                <w:color w:val="0000FF"/>
                <w:sz w:val="24"/>
              </w:rPr>
            </w:pPr>
          </w:p>
        </w:tc>
        <w:tc>
          <w:tcPr>
            <w:tcW w:w="8397" w:type="dxa"/>
            <w:gridSpan w:val="4"/>
            <w:tcBorders>
              <w:top w:val="single" w:sz="8" w:space="0" w:color="000000"/>
              <w:left w:val="single" w:sz="8" w:space="0" w:color="000000"/>
              <w:bottom w:val="single" w:sz="8" w:space="0" w:color="000000"/>
              <w:right w:val="single" w:sz="8" w:space="0" w:color="000000"/>
            </w:tcBorders>
          </w:tcPr>
          <w:p w:rsidR="00C5631F" w:rsidRPr="00B932FE">
            <w:pPr>
              <w:rPr>
                <w:rFonts w:ascii="宋体"/>
                <w:szCs w:val="21"/>
              </w:rPr>
            </w:pPr>
          </w:p>
        </w:tc>
      </w:tr>
      <w:tr>
        <w:tblPrEx>
          <w:tblW w:w="9078" w:type="dxa"/>
          <w:jc w:val="center"/>
          <w:tblCellMar>
            <w:top w:w="20" w:type="dxa"/>
            <w:bottom w:w="20" w:type="dxa"/>
          </w:tblCellMar>
          <w:tblLook w:val="00A0"/>
        </w:tblPrEx>
        <w:trPr>
          <w:jc w:val="center"/>
        </w:trPr>
        <w:tc>
          <w:tcPr>
            <w:tcW w:w="681" w:type="dxa"/>
            <w:vMerge w:val="restart"/>
            <w:tcBorders>
              <w:top w:val="single" w:sz="8" w:space="0" w:color="000000"/>
              <w:left w:val="single" w:sz="8" w:space="0" w:color="000000"/>
              <w:right w:val="single" w:sz="8" w:space="0" w:color="000000"/>
            </w:tcBorders>
            <w:vAlign w:val="center"/>
          </w:tcPr>
          <w:p w:rsidR="00C5631F">
            <w:pPr>
              <w:widowControl/>
              <w:wordWrap w:val="0"/>
              <w:jc w:val="center"/>
              <w:rPr>
                <w:b/>
                <w:bCs/>
                <w:color w:val="0000FF"/>
                <w:sz w:val="24"/>
              </w:rPr>
            </w:pPr>
            <w:r>
              <w:rPr>
                <w:rFonts w:ascii="宋体" w:hAnsi="宋体" w:cs="宋体"/>
                <w:b/>
                <w:bCs/>
                <w:color w:val="0000FF"/>
                <w:kern w:val="0"/>
                <w:sz w:val="24"/>
              </w:rPr>
              <w:t>2</w:t>
            </w:r>
          </w:p>
        </w:tc>
        <w:tc>
          <w:tcPr>
            <w:tcW w:w="4199" w:type="dxa"/>
            <w:gridSpan w:val="3"/>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rPr>
                <w:b/>
                <w:bCs/>
                <w:color w:val="0000FF"/>
                <w:sz w:val="24"/>
              </w:rPr>
            </w:pPr>
            <w:r>
              <w:rPr>
                <w:rFonts w:ascii="宋体" w:hAnsi="宋体" w:cs="宋体" w:hint="eastAsia"/>
                <w:b/>
                <w:bCs/>
                <w:color w:val="0000FF"/>
                <w:kern w:val="0"/>
                <w:sz w:val="24"/>
              </w:rPr>
              <w:t>技术部分</w:t>
            </w:r>
          </w:p>
        </w:tc>
        <w:tc>
          <w:tcPr>
            <w:tcW w:w="4198"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rPr>
                <w:b/>
                <w:bCs/>
                <w:color w:val="0000FF"/>
                <w:sz w:val="24"/>
              </w:rPr>
            </w:pPr>
            <w:r>
              <w:rPr>
                <w:rFonts w:hint="eastAsia"/>
                <w:b/>
                <w:bCs/>
                <w:color w:val="0000FF"/>
                <w:sz w:val="24"/>
              </w:rPr>
              <w:t>48</w:t>
            </w:r>
          </w:p>
        </w:tc>
      </w:tr>
      <w:tr>
        <w:tblPrEx>
          <w:tblW w:w="9078" w:type="dxa"/>
          <w:jc w:val="center"/>
          <w:tblCellMar>
            <w:top w:w="20" w:type="dxa"/>
            <w:bottom w:w="20" w:type="dxa"/>
          </w:tblCellMar>
          <w:tblLook w:val="00A0"/>
        </w:tblPrEx>
        <w:trPr>
          <w:jc w:val="center"/>
        </w:trPr>
        <w:tc>
          <w:tcPr>
            <w:tcW w:w="681" w:type="dxa"/>
            <w:vMerge/>
            <w:tcBorders>
              <w:left w:val="single" w:sz="8" w:space="0" w:color="000000"/>
              <w:right w:val="single" w:sz="8" w:space="0" w:color="000000"/>
            </w:tcBorders>
            <w:vAlign w:val="center"/>
          </w:tcPr>
          <w:p w:rsidR="00C5631F">
            <w:pPr>
              <w:jc w:val="center"/>
              <w:rPr>
                <w:rFonts w:ascii="宋体"/>
                <w:b/>
                <w:bCs/>
                <w:color w:val="0000FF"/>
                <w:sz w:val="24"/>
              </w:rPr>
            </w:pPr>
          </w:p>
        </w:tc>
        <w:tc>
          <w:tcPr>
            <w:tcW w:w="8397" w:type="dxa"/>
            <w:gridSpan w:val="4"/>
            <w:tcBorders>
              <w:top w:val="single" w:sz="8" w:space="0" w:color="000000"/>
              <w:left w:val="single" w:sz="8" w:space="0" w:color="000000"/>
              <w:bottom w:val="single" w:sz="8" w:space="0" w:color="000000"/>
              <w:right w:val="single" w:sz="8" w:space="0" w:color="000000"/>
            </w:tcBorders>
          </w:tcPr>
          <w:p w:rsidR="00C5631F">
            <w:pPr>
              <w:rPr>
                <w:rFonts w:ascii="宋体"/>
                <w:szCs w:val="21"/>
              </w:rPr>
            </w:pPr>
          </w:p>
        </w:tc>
      </w:tr>
      <w:tr>
        <w:tblPrEx>
          <w:tblW w:w="9078" w:type="dxa"/>
          <w:jc w:val="center"/>
          <w:tblCellMar>
            <w:top w:w="20" w:type="dxa"/>
            <w:bottom w:w="20" w:type="dxa"/>
          </w:tblCellMar>
          <w:tblLook w:val="00A0"/>
        </w:tblPrEx>
        <w:trPr>
          <w:jc w:val="center"/>
        </w:trPr>
        <w:tc>
          <w:tcPr>
            <w:tcW w:w="681" w:type="dxa"/>
            <w:vMerge/>
            <w:tcBorders>
              <w:left w:val="single" w:sz="8" w:space="0" w:color="000000"/>
              <w:right w:val="single" w:sz="8" w:space="0" w:color="000000"/>
            </w:tcBorders>
            <w:shd w:val="clear" w:color="auto" w:fill="E6EFFA"/>
            <w:vAlign w:val="center"/>
          </w:tcPr>
          <w:p w:rsidR="00C5631F">
            <w:pPr>
              <w:jc w:val="center"/>
              <w:rPr>
                <w:rFonts w:ascii="宋体"/>
                <w:b/>
                <w:bCs/>
                <w:color w:val="0000FF"/>
                <w:sz w:val="24"/>
              </w:rPr>
            </w:pP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5631F">
            <w:pPr>
              <w:widowControl/>
              <w:wordWrap w:val="0"/>
              <w:jc w:val="center"/>
              <w:rPr>
                <w:szCs w:val="21"/>
              </w:rPr>
            </w:pPr>
            <w:r>
              <w:rPr>
                <w:rFonts w:ascii="宋体" w:hAnsi="宋体" w:cs="宋体" w:hint="eastAsia"/>
                <w:kern w:val="0"/>
                <w:sz w:val="24"/>
                <w:szCs w:val="21"/>
              </w:rPr>
              <w:t>序号</w:t>
            </w:r>
          </w:p>
        </w:tc>
        <w:tc>
          <w:tcPr>
            <w:tcW w:w="2837"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5631F">
            <w:pPr>
              <w:widowControl/>
              <w:wordWrap w:val="0"/>
              <w:jc w:val="center"/>
              <w:rPr>
                <w:szCs w:val="21"/>
              </w:rPr>
            </w:pPr>
            <w:r>
              <w:rPr>
                <w:rFonts w:ascii="宋体" w:hAnsi="宋体" w:cs="宋体" w:hint="eastAsia"/>
                <w:kern w:val="0"/>
                <w:sz w:val="24"/>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5631F">
            <w:pPr>
              <w:widowControl/>
              <w:wordWrap w:val="0"/>
              <w:jc w:val="center"/>
              <w:rPr>
                <w:szCs w:val="21"/>
              </w:rPr>
            </w:pPr>
            <w:r>
              <w:rPr>
                <w:rFonts w:ascii="宋体" w:hAnsi="宋体" w:cs="宋体" w:hint="eastAsia"/>
                <w:kern w:val="0"/>
                <w:sz w:val="24"/>
                <w:szCs w:val="21"/>
              </w:rPr>
              <w:t>权重</w:t>
            </w:r>
            <w:r>
              <w:rPr>
                <w:rFonts w:ascii="宋体" w:hAnsi="宋体" w:cs="宋体"/>
                <w:kern w:val="0"/>
                <w:sz w:val="24"/>
                <w:szCs w:val="21"/>
              </w:rPr>
              <w:t>(%)</w:t>
            </w:r>
          </w:p>
        </w:tc>
        <w:tc>
          <w:tcPr>
            <w:tcW w:w="4198"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5631F">
            <w:pPr>
              <w:widowControl/>
              <w:wordWrap w:val="0"/>
              <w:jc w:val="center"/>
              <w:rPr>
                <w:szCs w:val="21"/>
              </w:rPr>
            </w:pPr>
            <w:r>
              <w:rPr>
                <w:rFonts w:ascii="宋体" w:hAnsi="宋体" w:cs="宋体" w:hint="eastAsia"/>
                <w:kern w:val="0"/>
                <w:sz w:val="24"/>
                <w:szCs w:val="21"/>
              </w:rPr>
              <w:t>评分准则</w:t>
            </w:r>
          </w:p>
        </w:tc>
      </w:tr>
      <w:tr>
        <w:tblPrEx>
          <w:tblW w:w="9078" w:type="dxa"/>
          <w:jc w:val="center"/>
          <w:tblCellMar>
            <w:top w:w="20" w:type="dxa"/>
            <w:bottom w:w="20" w:type="dxa"/>
          </w:tblCellMar>
          <w:tblLook w:val="00A0"/>
        </w:tblPrEx>
        <w:trPr>
          <w:jc w:val="center"/>
        </w:trPr>
        <w:tc>
          <w:tcPr>
            <w:tcW w:w="681" w:type="dxa"/>
            <w:vMerge/>
            <w:tcBorders>
              <w:left w:val="single" w:sz="8" w:space="0" w:color="000000"/>
              <w:right w:val="single" w:sz="8" w:space="0" w:color="000000"/>
            </w:tcBorders>
            <w:vAlign w:val="center"/>
          </w:tcPr>
          <w:p w:rsidR="00C5631F">
            <w:pPr>
              <w:jc w:val="center"/>
              <w:rPr>
                <w:rFonts w:ascii="宋体"/>
                <w:b/>
                <w:bCs/>
                <w:color w:val="0000FF"/>
                <w:sz w:val="24"/>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textAlignment w:val="top"/>
              <w:rPr>
                <w:rFonts w:ascii="宋体" w:cs="宋体"/>
                <w:kern w:val="0"/>
                <w:szCs w:val="21"/>
              </w:rPr>
            </w:pPr>
            <w:r>
              <w:rPr>
                <w:rFonts w:ascii="宋体" w:hAnsi="宋体" w:cs="宋体"/>
                <w:kern w:val="0"/>
                <w:sz w:val="24"/>
                <w:szCs w:val="21"/>
              </w:rPr>
              <w:t>2</w:t>
            </w:r>
          </w:p>
        </w:tc>
        <w:tc>
          <w:tcPr>
            <w:tcW w:w="2837" w:type="dxa"/>
            <w:tcBorders>
              <w:top w:val="single" w:sz="8" w:space="0" w:color="000000"/>
              <w:left w:val="single" w:sz="8" w:space="0" w:color="000000"/>
              <w:bottom w:val="single" w:sz="8" w:space="0" w:color="000000"/>
              <w:right w:val="single" w:sz="8" w:space="0" w:color="000000"/>
            </w:tcBorders>
            <w:vAlign w:val="center"/>
          </w:tcPr>
          <w:p w:rsidR="00C5631F" w:rsidRPr="00B932FE">
            <w:pPr>
              <w:widowControl/>
              <w:wordWrap w:val="0"/>
              <w:jc w:val="left"/>
              <w:textAlignment w:val="top"/>
              <w:rPr>
                <w:szCs w:val="21"/>
              </w:rPr>
            </w:pPr>
            <w:r w:rsidRPr="00B932FE">
              <w:rPr>
                <w:rFonts w:hint="eastAsia"/>
                <w:sz w:val="24"/>
                <w:szCs w:val="21"/>
              </w:rPr>
              <w:t>所投产</w:t>
            </w:r>
            <w:r w:rsidRPr="00B932FE">
              <w:rPr>
                <w:rFonts w:hint="eastAsia"/>
                <w:sz w:val="24"/>
                <w:szCs w:val="21"/>
              </w:rPr>
              <w:t>品一般</w:t>
            </w:r>
            <w:r w:rsidRPr="00B932FE">
              <w:rPr>
                <w:rFonts w:hint="eastAsia"/>
                <w:sz w:val="24"/>
                <w:szCs w:val="21"/>
              </w:rPr>
              <w:t>技术参数（非</w:t>
            </w:r>
            <w:r w:rsidRPr="00B932FE">
              <w:rPr>
                <w:sz w:val="24"/>
                <w:szCs w:val="21"/>
              </w:rPr>
              <w:t>”</w:t>
            </w:r>
            <w:r w:rsidRPr="00B932FE">
              <w:rPr>
                <w:sz w:val="24"/>
                <w:szCs w:val="21"/>
              </w:rPr>
              <w:t>▲“</w:t>
            </w:r>
            <w:r w:rsidRPr="00B932FE">
              <w:rPr>
                <w:rFonts w:hint="eastAsia"/>
                <w:sz w:val="24"/>
                <w:szCs w:val="21"/>
              </w:rPr>
              <w:t>参数）响应情况评价</w:t>
            </w:r>
          </w:p>
        </w:tc>
        <w:tc>
          <w:tcPr>
            <w:tcW w:w="681" w:type="dxa"/>
            <w:tcBorders>
              <w:top w:val="single" w:sz="8" w:space="0" w:color="000000"/>
              <w:left w:val="single" w:sz="8" w:space="0" w:color="000000"/>
              <w:bottom w:val="single" w:sz="8" w:space="0" w:color="000000"/>
              <w:right w:val="single" w:sz="8" w:space="0" w:color="000000"/>
            </w:tcBorders>
            <w:vAlign w:val="center"/>
          </w:tcPr>
          <w:p w:rsidR="00C5631F" w:rsidRPr="00B932FE">
            <w:pPr>
              <w:widowControl/>
              <w:wordWrap w:val="0"/>
              <w:jc w:val="center"/>
              <w:textAlignment w:val="top"/>
              <w:rPr>
                <w:szCs w:val="21"/>
              </w:rPr>
            </w:pPr>
            <w:r>
              <w:rPr>
                <w:rFonts w:hint="eastAsia"/>
                <w:sz w:val="24"/>
                <w:szCs w:val="21"/>
              </w:rPr>
              <w:t>48</w:t>
            </w:r>
          </w:p>
        </w:tc>
        <w:tc>
          <w:tcPr>
            <w:tcW w:w="4198" w:type="dxa"/>
            <w:tcBorders>
              <w:top w:val="single" w:sz="8" w:space="0" w:color="000000"/>
              <w:left w:val="single" w:sz="8" w:space="0" w:color="000000"/>
              <w:bottom w:val="single" w:sz="8" w:space="0" w:color="000000"/>
              <w:right w:val="single" w:sz="8" w:space="0" w:color="000000"/>
            </w:tcBorders>
          </w:tcPr>
          <w:p w:rsidR="00C5631F" w:rsidRPr="00B932FE">
            <w:pPr>
              <w:widowControl/>
              <w:wordWrap w:val="0"/>
              <w:jc w:val="left"/>
              <w:textAlignment w:val="top"/>
              <w:rPr>
                <w:sz w:val="24"/>
                <w:szCs w:val="21"/>
              </w:rPr>
            </w:pPr>
            <w:r w:rsidRPr="00B932FE">
              <w:rPr>
                <w:rFonts w:hint="eastAsia"/>
                <w:sz w:val="24"/>
                <w:szCs w:val="21"/>
              </w:rPr>
              <w:t>（一）评分内容：</w:t>
            </w:r>
          </w:p>
          <w:p w:rsidR="00C5631F" w:rsidRPr="00B932FE">
            <w:pPr>
              <w:widowControl/>
              <w:wordWrap w:val="0"/>
              <w:jc w:val="left"/>
              <w:textAlignment w:val="top"/>
              <w:rPr>
                <w:sz w:val="24"/>
                <w:szCs w:val="21"/>
              </w:rPr>
            </w:pPr>
            <w:r w:rsidRPr="00B932FE">
              <w:rPr>
                <w:rFonts w:hint="eastAsia"/>
                <w:sz w:val="24"/>
                <w:szCs w:val="21"/>
              </w:rPr>
              <w:t>所投产</w:t>
            </w:r>
            <w:r w:rsidRPr="00B932FE">
              <w:rPr>
                <w:rFonts w:hint="eastAsia"/>
                <w:sz w:val="24"/>
                <w:szCs w:val="21"/>
              </w:rPr>
              <w:t>品一般</w:t>
            </w:r>
            <w:r w:rsidRPr="00B932FE">
              <w:rPr>
                <w:rFonts w:hint="eastAsia"/>
                <w:sz w:val="24"/>
                <w:szCs w:val="21"/>
              </w:rPr>
              <w:t>技术参数全部满足得</w:t>
            </w:r>
            <w:r w:rsidRPr="00B932FE">
              <w:rPr>
                <w:sz w:val="24"/>
                <w:szCs w:val="21"/>
              </w:rPr>
              <w:t>100</w:t>
            </w:r>
            <w:r>
              <w:rPr>
                <w:rFonts w:hint="eastAsia"/>
                <w:sz w:val="24"/>
                <w:szCs w:val="21"/>
              </w:rPr>
              <w:t>分</w:t>
            </w:r>
            <w:r w:rsidRPr="00B932FE">
              <w:rPr>
                <w:rFonts w:hint="eastAsia"/>
                <w:sz w:val="24"/>
                <w:szCs w:val="21"/>
              </w:rPr>
              <w:t>；有负偏离的，</w:t>
            </w:r>
            <w:r w:rsidRPr="00B932FE">
              <w:rPr>
                <w:rFonts w:hint="eastAsia"/>
                <w:sz w:val="24"/>
                <w:szCs w:val="21"/>
              </w:rPr>
              <w:t>每负偏离</w:t>
            </w:r>
            <w:r w:rsidRPr="00B932FE">
              <w:rPr>
                <w:rFonts w:hint="eastAsia"/>
                <w:sz w:val="24"/>
                <w:szCs w:val="21"/>
              </w:rPr>
              <w:t>一项最多扣</w:t>
            </w:r>
            <w:r w:rsidR="00CC040E">
              <w:rPr>
                <w:rFonts w:hint="eastAsia"/>
                <w:sz w:val="24"/>
                <w:szCs w:val="21"/>
              </w:rPr>
              <w:t>5</w:t>
            </w:r>
            <w:r>
              <w:rPr>
                <w:rFonts w:hint="eastAsia"/>
                <w:sz w:val="24"/>
                <w:szCs w:val="21"/>
              </w:rPr>
              <w:t>分</w:t>
            </w:r>
            <w:r w:rsidRPr="00B932FE">
              <w:rPr>
                <w:rFonts w:hint="eastAsia"/>
                <w:sz w:val="24"/>
                <w:szCs w:val="21"/>
              </w:rPr>
              <w:t>，扣完为止。</w:t>
            </w:r>
          </w:p>
          <w:p w:rsidR="00C5631F" w:rsidRPr="00B932FE">
            <w:pPr>
              <w:widowControl/>
              <w:wordWrap w:val="0"/>
              <w:jc w:val="left"/>
              <w:textAlignment w:val="top"/>
              <w:rPr>
                <w:szCs w:val="21"/>
              </w:rPr>
            </w:pPr>
            <w:r w:rsidRPr="00B932FE">
              <w:rPr>
                <w:rFonts w:hint="eastAsia"/>
                <w:sz w:val="24"/>
                <w:szCs w:val="21"/>
              </w:rPr>
              <w:t>（二）评审依据：《技术规格偏离表》。</w:t>
            </w:r>
          </w:p>
        </w:tc>
      </w:tr>
      <w:tr>
        <w:tblPrEx>
          <w:tblW w:w="9078" w:type="dxa"/>
          <w:jc w:val="center"/>
          <w:tblCellMar>
            <w:top w:w="20" w:type="dxa"/>
            <w:bottom w:w="20" w:type="dxa"/>
          </w:tblCellMar>
          <w:tblLook w:val="00A0"/>
        </w:tblPrEx>
        <w:trPr>
          <w:jc w:val="center"/>
        </w:trPr>
        <w:tc>
          <w:tcPr>
            <w:tcW w:w="681" w:type="dxa"/>
            <w:vMerge w:val="restart"/>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rPr>
                <w:b/>
                <w:bCs/>
                <w:color w:val="0000FF"/>
                <w:sz w:val="24"/>
              </w:rPr>
            </w:pPr>
            <w:r>
              <w:rPr>
                <w:rFonts w:ascii="宋体" w:hAnsi="宋体" w:cs="宋体"/>
                <w:b/>
                <w:bCs/>
                <w:color w:val="0000FF"/>
                <w:kern w:val="0"/>
                <w:sz w:val="24"/>
              </w:rPr>
              <w:t>3</w:t>
            </w:r>
          </w:p>
        </w:tc>
        <w:tc>
          <w:tcPr>
            <w:tcW w:w="4199" w:type="dxa"/>
            <w:gridSpan w:val="3"/>
            <w:tcBorders>
              <w:top w:val="single" w:sz="8" w:space="0" w:color="000000"/>
              <w:left w:val="single" w:sz="8" w:space="0" w:color="000000"/>
              <w:bottom w:val="single" w:sz="8" w:space="0" w:color="000000"/>
              <w:right w:val="single" w:sz="8" w:space="0" w:color="000000"/>
            </w:tcBorders>
            <w:vAlign w:val="center"/>
          </w:tcPr>
          <w:p w:rsidR="00C5631F" w:rsidRPr="00B932FE">
            <w:pPr>
              <w:widowControl/>
              <w:wordWrap w:val="0"/>
              <w:jc w:val="center"/>
              <w:rPr>
                <w:b/>
                <w:bCs/>
                <w:color w:val="0000FF"/>
                <w:sz w:val="24"/>
              </w:rPr>
            </w:pPr>
            <w:r w:rsidRPr="00B932FE">
              <w:rPr>
                <w:rFonts w:ascii="宋体" w:hAnsi="宋体" w:cs="宋体" w:hint="eastAsia"/>
                <w:b/>
                <w:bCs/>
                <w:color w:val="0000FF"/>
                <w:kern w:val="0"/>
                <w:sz w:val="24"/>
              </w:rPr>
              <w:t>商务部分</w:t>
            </w:r>
          </w:p>
        </w:tc>
        <w:tc>
          <w:tcPr>
            <w:tcW w:w="4198" w:type="dxa"/>
            <w:tcBorders>
              <w:top w:val="single" w:sz="8" w:space="0" w:color="000000"/>
              <w:left w:val="single" w:sz="8" w:space="0" w:color="000000"/>
              <w:bottom w:val="single" w:sz="8" w:space="0" w:color="000000"/>
              <w:right w:val="single" w:sz="8" w:space="0" w:color="000000"/>
            </w:tcBorders>
            <w:vAlign w:val="center"/>
          </w:tcPr>
          <w:p w:rsidR="00C5631F" w:rsidRPr="00B932FE">
            <w:pPr>
              <w:widowControl/>
              <w:wordWrap w:val="0"/>
              <w:jc w:val="center"/>
              <w:rPr>
                <w:b/>
                <w:bCs/>
                <w:color w:val="0000FF"/>
                <w:sz w:val="24"/>
              </w:rPr>
            </w:pPr>
            <w:r w:rsidRPr="00B932FE">
              <w:rPr>
                <w:b/>
                <w:bCs/>
                <w:color w:val="0000FF"/>
                <w:sz w:val="24"/>
              </w:rPr>
              <w:t>6</w:t>
            </w:r>
          </w:p>
        </w:tc>
      </w:tr>
      <w:tr>
        <w:tblPrEx>
          <w:tblW w:w="9078" w:type="dxa"/>
          <w:jc w:val="center"/>
          <w:tblCellMar>
            <w:top w:w="20" w:type="dxa"/>
            <w:bottom w:w="20" w:type="dxa"/>
          </w:tblCellMar>
          <w:tblLook w:val="00A0"/>
        </w:tblPrEx>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5631F">
            <w:pPr>
              <w:jc w:val="center"/>
              <w:rPr>
                <w:rFonts w:ascii="宋体"/>
                <w:b/>
                <w:bCs/>
                <w:color w:val="0000FF"/>
                <w:sz w:val="24"/>
              </w:rPr>
            </w:pPr>
          </w:p>
        </w:tc>
        <w:tc>
          <w:tcPr>
            <w:tcW w:w="8397" w:type="dxa"/>
            <w:gridSpan w:val="4"/>
            <w:tcBorders>
              <w:top w:val="single" w:sz="8" w:space="0" w:color="000000"/>
              <w:left w:val="single" w:sz="8" w:space="0" w:color="000000"/>
              <w:bottom w:val="single" w:sz="8" w:space="0" w:color="000000"/>
              <w:right w:val="single" w:sz="8" w:space="0" w:color="000000"/>
            </w:tcBorders>
          </w:tcPr>
          <w:p w:rsidR="00C5631F" w:rsidRPr="00B932FE">
            <w:pPr>
              <w:rPr>
                <w:rFonts w:ascii="宋体"/>
                <w:szCs w:val="21"/>
              </w:rPr>
            </w:pPr>
          </w:p>
        </w:tc>
      </w:tr>
      <w:tr>
        <w:tblPrEx>
          <w:tblW w:w="9078" w:type="dxa"/>
          <w:jc w:val="center"/>
          <w:tblCellMar>
            <w:top w:w="20" w:type="dxa"/>
            <w:bottom w:w="20" w:type="dxa"/>
          </w:tblCellMar>
          <w:tblLook w:val="00A0"/>
        </w:tblPrEx>
        <w:trPr>
          <w:jc w:val="center"/>
        </w:trPr>
        <w:tc>
          <w:tcPr>
            <w:tcW w:w="681" w:type="dxa"/>
            <w:vMerge/>
            <w:tcBorders>
              <w:top w:val="single" w:sz="8" w:space="0" w:color="000000"/>
              <w:left w:val="single" w:sz="8" w:space="0" w:color="000000"/>
              <w:bottom w:val="single" w:sz="8" w:space="0" w:color="000000"/>
              <w:right w:val="single" w:sz="8" w:space="0" w:color="000000"/>
            </w:tcBorders>
            <w:shd w:val="clear" w:color="auto" w:fill="E6EFFA"/>
            <w:vAlign w:val="center"/>
          </w:tcPr>
          <w:p w:rsidR="00C5631F">
            <w:pPr>
              <w:jc w:val="center"/>
              <w:rPr>
                <w:rFonts w:ascii="宋体"/>
                <w:b/>
                <w:bCs/>
                <w:color w:val="0000FF"/>
                <w:sz w:val="24"/>
              </w:rPr>
            </w:pP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5631F">
            <w:pPr>
              <w:widowControl/>
              <w:wordWrap w:val="0"/>
              <w:jc w:val="center"/>
              <w:rPr>
                <w:szCs w:val="21"/>
              </w:rPr>
            </w:pPr>
            <w:r>
              <w:rPr>
                <w:rFonts w:ascii="宋体" w:hAnsi="宋体" w:cs="宋体" w:hint="eastAsia"/>
                <w:kern w:val="0"/>
                <w:sz w:val="24"/>
                <w:szCs w:val="21"/>
              </w:rPr>
              <w:t>序号</w:t>
            </w:r>
          </w:p>
        </w:tc>
        <w:tc>
          <w:tcPr>
            <w:tcW w:w="2837"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5631F" w:rsidRPr="00B932FE">
            <w:pPr>
              <w:widowControl/>
              <w:wordWrap w:val="0"/>
              <w:jc w:val="center"/>
              <w:rPr>
                <w:szCs w:val="21"/>
              </w:rPr>
            </w:pPr>
            <w:r w:rsidRPr="00B932FE">
              <w:rPr>
                <w:rFonts w:ascii="宋体" w:hAnsi="宋体" w:cs="宋体" w:hint="eastAsia"/>
                <w:kern w:val="0"/>
                <w:sz w:val="24"/>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5631F" w:rsidRPr="00B932FE">
            <w:pPr>
              <w:widowControl/>
              <w:wordWrap w:val="0"/>
              <w:jc w:val="center"/>
              <w:rPr>
                <w:szCs w:val="21"/>
              </w:rPr>
            </w:pPr>
            <w:r w:rsidRPr="00B932FE">
              <w:rPr>
                <w:rFonts w:ascii="宋体" w:hAnsi="宋体" w:cs="宋体" w:hint="eastAsia"/>
                <w:kern w:val="0"/>
                <w:sz w:val="24"/>
                <w:szCs w:val="21"/>
              </w:rPr>
              <w:t>权重</w:t>
            </w:r>
            <w:r w:rsidRPr="00B932FE">
              <w:rPr>
                <w:rFonts w:ascii="宋体" w:hAnsi="宋体" w:cs="宋体"/>
                <w:kern w:val="0"/>
                <w:sz w:val="24"/>
                <w:szCs w:val="21"/>
              </w:rPr>
              <w:t>(%)</w:t>
            </w:r>
          </w:p>
        </w:tc>
        <w:tc>
          <w:tcPr>
            <w:tcW w:w="4198"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5631F" w:rsidRPr="00B932FE">
            <w:pPr>
              <w:widowControl/>
              <w:wordWrap w:val="0"/>
              <w:jc w:val="center"/>
              <w:rPr>
                <w:szCs w:val="21"/>
              </w:rPr>
            </w:pPr>
            <w:r w:rsidRPr="00B932FE">
              <w:rPr>
                <w:rFonts w:ascii="宋体" w:hAnsi="宋体" w:cs="宋体" w:hint="eastAsia"/>
                <w:kern w:val="0"/>
                <w:sz w:val="24"/>
                <w:szCs w:val="21"/>
              </w:rPr>
              <w:t>评分准则</w:t>
            </w:r>
          </w:p>
        </w:tc>
      </w:tr>
      <w:tr>
        <w:tblPrEx>
          <w:tblW w:w="9078" w:type="dxa"/>
          <w:jc w:val="center"/>
          <w:tblCellMar>
            <w:top w:w="20" w:type="dxa"/>
            <w:bottom w:w="20" w:type="dxa"/>
          </w:tblCellMar>
          <w:tblLook w:val="00A0"/>
        </w:tblPrEx>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5631F">
            <w:pPr>
              <w:jc w:val="center"/>
              <w:rPr>
                <w:rFonts w:ascii="宋体"/>
                <w:b/>
                <w:bCs/>
                <w:color w:val="0000FF"/>
                <w:sz w:val="24"/>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textAlignment w:val="top"/>
              <w:rPr>
                <w:szCs w:val="21"/>
              </w:rPr>
            </w:pPr>
            <w:r>
              <w:rPr>
                <w:sz w:val="24"/>
                <w:szCs w:val="21"/>
              </w:rPr>
              <w:t>1</w:t>
            </w:r>
          </w:p>
        </w:tc>
        <w:tc>
          <w:tcPr>
            <w:tcW w:w="2837" w:type="dxa"/>
            <w:tcBorders>
              <w:top w:val="single" w:sz="8" w:space="0" w:color="000000"/>
              <w:left w:val="single" w:sz="8" w:space="0" w:color="000000"/>
              <w:bottom w:val="single" w:sz="8" w:space="0" w:color="000000"/>
              <w:right w:val="single" w:sz="8" w:space="0" w:color="000000"/>
            </w:tcBorders>
            <w:vAlign w:val="center"/>
          </w:tcPr>
          <w:p w:rsidR="00C5631F" w:rsidRPr="00B932FE">
            <w:pPr>
              <w:widowControl/>
              <w:wordWrap w:val="0"/>
              <w:jc w:val="left"/>
              <w:textAlignment w:val="top"/>
              <w:rPr>
                <w:szCs w:val="21"/>
              </w:rPr>
            </w:pPr>
            <w:r w:rsidRPr="00B932FE">
              <w:rPr>
                <w:rFonts w:hint="eastAsia"/>
                <w:sz w:val="24"/>
                <w:szCs w:val="21"/>
              </w:rPr>
              <w:t>同类销售业绩</w:t>
            </w:r>
          </w:p>
        </w:tc>
        <w:tc>
          <w:tcPr>
            <w:tcW w:w="681" w:type="dxa"/>
            <w:tcBorders>
              <w:top w:val="single" w:sz="8" w:space="0" w:color="000000"/>
              <w:left w:val="single" w:sz="8" w:space="0" w:color="000000"/>
              <w:bottom w:val="single" w:sz="8" w:space="0" w:color="000000"/>
              <w:right w:val="single" w:sz="8" w:space="0" w:color="000000"/>
            </w:tcBorders>
            <w:vAlign w:val="center"/>
          </w:tcPr>
          <w:p w:rsidR="00C5631F" w:rsidRPr="00B932FE">
            <w:pPr>
              <w:widowControl/>
              <w:wordWrap w:val="0"/>
              <w:jc w:val="center"/>
              <w:textAlignment w:val="top"/>
              <w:rPr>
                <w:szCs w:val="21"/>
              </w:rPr>
            </w:pPr>
            <w:r w:rsidRPr="00B932FE">
              <w:rPr>
                <w:sz w:val="24"/>
                <w:szCs w:val="21"/>
              </w:rPr>
              <w:t>1</w:t>
            </w:r>
          </w:p>
        </w:tc>
        <w:tc>
          <w:tcPr>
            <w:tcW w:w="4198" w:type="dxa"/>
            <w:tcBorders>
              <w:top w:val="single" w:sz="8" w:space="0" w:color="000000"/>
              <w:left w:val="single" w:sz="8" w:space="0" w:color="000000"/>
              <w:bottom w:val="single" w:sz="8" w:space="0" w:color="000000"/>
              <w:right w:val="single" w:sz="8" w:space="0" w:color="000000"/>
            </w:tcBorders>
          </w:tcPr>
          <w:p w:rsidR="00C5631F" w:rsidRPr="00B932FE">
            <w:pPr>
              <w:widowControl/>
              <w:wordWrap w:val="0"/>
              <w:jc w:val="left"/>
              <w:textAlignment w:val="top"/>
              <w:rPr>
                <w:sz w:val="24"/>
                <w:szCs w:val="21"/>
              </w:rPr>
            </w:pPr>
            <w:r w:rsidRPr="00B932FE">
              <w:rPr>
                <w:rFonts w:hint="eastAsia"/>
                <w:sz w:val="24"/>
                <w:szCs w:val="21"/>
              </w:rPr>
              <w:t>（一）评分内容：</w:t>
            </w:r>
          </w:p>
          <w:p w:rsidR="00C5631F" w:rsidRPr="00B932FE">
            <w:pPr>
              <w:widowControl/>
              <w:wordWrap w:val="0"/>
              <w:jc w:val="left"/>
              <w:textAlignment w:val="top"/>
              <w:rPr>
                <w:sz w:val="24"/>
                <w:szCs w:val="21"/>
              </w:rPr>
            </w:pPr>
            <w:smartTag w:uri="urn:schemas-microsoft-com:office:smarttags" w:element="chsdate">
              <w:smartTagPr>
                <w:attr w:name="Day" w:val="1"/>
                <w:attr w:name="IsLunarDate" w:val="False"/>
                <w:attr w:name="IsROCDate" w:val="False"/>
                <w:attr w:name="Month" w:val="1"/>
                <w:attr w:name="Year" w:val="2019"/>
              </w:smartTagPr>
              <w:r>
                <w:rPr>
                  <w:sz w:val="24"/>
                  <w:szCs w:val="21"/>
                </w:rPr>
                <w:t>2019</w:t>
              </w:r>
              <w:r w:rsidRPr="00B932FE">
                <w:rPr>
                  <w:rFonts w:hint="eastAsia"/>
                  <w:sz w:val="24"/>
                  <w:szCs w:val="21"/>
                </w:rPr>
                <w:t>年</w:t>
              </w:r>
              <w:r w:rsidRPr="00B932FE">
                <w:rPr>
                  <w:sz w:val="24"/>
                  <w:szCs w:val="21"/>
                </w:rPr>
                <w:t>1</w:t>
              </w:r>
              <w:r w:rsidRPr="00B932FE">
                <w:rPr>
                  <w:rFonts w:hint="eastAsia"/>
                  <w:sz w:val="24"/>
                  <w:szCs w:val="21"/>
                </w:rPr>
                <w:t>月</w:t>
              </w:r>
              <w:r w:rsidRPr="00B932FE">
                <w:rPr>
                  <w:sz w:val="24"/>
                  <w:szCs w:val="21"/>
                </w:rPr>
                <w:t>1</w:t>
              </w:r>
              <w:r w:rsidRPr="00B932FE">
                <w:rPr>
                  <w:rFonts w:hint="eastAsia"/>
                  <w:sz w:val="24"/>
                  <w:szCs w:val="21"/>
                </w:rPr>
                <w:t>日</w:t>
              </w:r>
            </w:smartTag>
            <w:r w:rsidRPr="00B932FE">
              <w:rPr>
                <w:rFonts w:hint="eastAsia"/>
                <w:sz w:val="24"/>
                <w:szCs w:val="21"/>
              </w:rPr>
              <w:t>以后（以合同</w:t>
            </w:r>
            <w:r w:rsidRPr="00B932FE">
              <w:rPr>
                <w:rFonts w:hint="eastAsia"/>
                <w:sz w:val="24"/>
                <w:szCs w:val="21"/>
              </w:rPr>
              <w:t>签定</w:t>
            </w:r>
            <w:r w:rsidRPr="00B932FE">
              <w:rPr>
                <w:rFonts w:hint="eastAsia"/>
                <w:sz w:val="24"/>
                <w:szCs w:val="21"/>
              </w:rPr>
              <w:t>日期为准），投标人提供核心产品（同一品牌同一型号）的销售业绩，每提供</w:t>
            </w:r>
            <w:r w:rsidRPr="00B932FE">
              <w:rPr>
                <w:sz w:val="24"/>
                <w:szCs w:val="21"/>
              </w:rPr>
              <w:t>1</w:t>
            </w:r>
            <w:r w:rsidRPr="00B932FE">
              <w:rPr>
                <w:rFonts w:hint="eastAsia"/>
                <w:sz w:val="24"/>
                <w:szCs w:val="21"/>
              </w:rPr>
              <w:t>份得</w:t>
            </w:r>
            <w:r w:rsidRPr="00B932FE">
              <w:rPr>
                <w:sz w:val="24"/>
                <w:szCs w:val="21"/>
              </w:rPr>
              <w:t>50</w:t>
            </w:r>
            <w:r>
              <w:rPr>
                <w:rFonts w:hint="eastAsia"/>
                <w:sz w:val="24"/>
                <w:szCs w:val="21"/>
              </w:rPr>
              <w:t>分</w:t>
            </w:r>
            <w:r w:rsidRPr="00B932FE">
              <w:rPr>
                <w:rFonts w:hint="eastAsia"/>
                <w:sz w:val="24"/>
                <w:szCs w:val="21"/>
              </w:rPr>
              <w:t>，满分</w:t>
            </w:r>
            <w:r w:rsidRPr="00B932FE">
              <w:rPr>
                <w:sz w:val="24"/>
                <w:szCs w:val="21"/>
              </w:rPr>
              <w:t>100</w:t>
            </w:r>
            <w:r>
              <w:rPr>
                <w:rFonts w:hint="eastAsia"/>
                <w:sz w:val="24"/>
                <w:szCs w:val="21"/>
              </w:rPr>
              <w:t>分</w:t>
            </w:r>
            <w:r w:rsidRPr="00B932FE">
              <w:rPr>
                <w:rFonts w:hint="eastAsia"/>
                <w:sz w:val="24"/>
                <w:szCs w:val="21"/>
              </w:rPr>
              <w:t>。</w:t>
            </w:r>
          </w:p>
          <w:p w:rsidR="00C5631F" w:rsidRPr="00B932FE">
            <w:pPr>
              <w:widowControl/>
              <w:wordWrap w:val="0"/>
              <w:jc w:val="left"/>
              <w:textAlignment w:val="top"/>
              <w:rPr>
                <w:szCs w:val="21"/>
              </w:rPr>
            </w:pPr>
            <w:r w:rsidRPr="00B932FE">
              <w:rPr>
                <w:rFonts w:hint="eastAsia"/>
                <w:sz w:val="24"/>
                <w:szCs w:val="21"/>
              </w:rPr>
              <w:t>（二）评分依据：提供投标人的销售合同关键页及验收报告。</w:t>
            </w:r>
          </w:p>
        </w:tc>
      </w:tr>
      <w:tr>
        <w:tblPrEx>
          <w:tblW w:w="9078" w:type="dxa"/>
          <w:jc w:val="center"/>
          <w:tblCellMar>
            <w:top w:w="20" w:type="dxa"/>
            <w:bottom w:w="20" w:type="dxa"/>
          </w:tblCellMar>
          <w:tblLook w:val="00A0"/>
        </w:tblPrEx>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5631F">
            <w:pPr>
              <w:jc w:val="center"/>
              <w:rPr>
                <w:rFonts w:ascii="宋体"/>
                <w:b/>
                <w:bCs/>
                <w:color w:val="0000FF"/>
                <w:sz w:val="24"/>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textAlignment w:val="top"/>
              <w:rPr>
                <w:szCs w:val="21"/>
              </w:rPr>
            </w:pPr>
            <w:r>
              <w:rPr>
                <w:sz w:val="24"/>
                <w:szCs w:val="21"/>
              </w:rPr>
              <w:t>2</w:t>
            </w:r>
          </w:p>
        </w:tc>
        <w:tc>
          <w:tcPr>
            <w:tcW w:w="2837" w:type="dxa"/>
            <w:tcBorders>
              <w:top w:val="single" w:sz="8" w:space="0" w:color="000000"/>
              <w:left w:val="single" w:sz="8" w:space="0" w:color="000000"/>
              <w:bottom w:val="single" w:sz="8" w:space="0" w:color="000000"/>
              <w:right w:val="single" w:sz="8" w:space="0" w:color="000000"/>
            </w:tcBorders>
            <w:vAlign w:val="center"/>
          </w:tcPr>
          <w:p w:rsidR="00C5631F" w:rsidRPr="00B932FE">
            <w:pPr>
              <w:widowControl/>
              <w:wordWrap w:val="0"/>
              <w:jc w:val="left"/>
              <w:textAlignment w:val="top"/>
              <w:rPr>
                <w:szCs w:val="21"/>
              </w:rPr>
            </w:pPr>
            <w:r w:rsidRPr="00B932FE">
              <w:rPr>
                <w:rFonts w:hint="eastAsia"/>
                <w:sz w:val="24"/>
                <w:szCs w:val="21"/>
              </w:rPr>
              <w:t>诚信</w:t>
            </w:r>
          </w:p>
        </w:tc>
        <w:tc>
          <w:tcPr>
            <w:tcW w:w="681" w:type="dxa"/>
            <w:tcBorders>
              <w:top w:val="single" w:sz="8" w:space="0" w:color="000000"/>
              <w:left w:val="single" w:sz="8" w:space="0" w:color="000000"/>
              <w:bottom w:val="single" w:sz="8" w:space="0" w:color="000000"/>
              <w:right w:val="single" w:sz="8" w:space="0" w:color="000000"/>
            </w:tcBorders>
            <w:vAlign w:val="center"/>
          </w:tcPr>
          <w:p w:rsidR="00C5631F" w:rsidRPr="00B932FE">
            <w:pPr>
              <w:widowControl/>
              <w:wordWrap w:val="0"/>
              <w:jc w:val="center"/>
              <w:textAlignment w:val="top"/>
              <w:rPr>
                <w:szCs w:val="21"/>
              </w:rPr>
            </w:pPr>
            <w:r w:rsidRPr="00B932FE">
              <w:rPr>
                <w:sz w:val="24"/>
                <w:szCs w:val="21"/>
              </w:rPr>
              <w:t>5</w:t>
            </w:r>
          </w:p>
        </w:tc>
        <w:tc>
          <w:tcPr>
            <w:tcW w:w="4198" w:type="dxa"/>
            <w:tcBorders>
              <w:top w:val="single" w:sz="8" w:space="0" w:color="000000"/>
              <w:left w:val="single" w:sz="8" w:space="0" w:color="000000"/>
              <w:bottom w:val="single" w:sz="8" w:space="0" w:color="000000"/>
              <w:right w:val="single" w:sz="8" w:space="0" w:color="000000"/>
            </w:tcBorders>
          </w:tcPr>
          <w:p w:rsidR="00C5631F" w:rsidRPr="00B932FE">
            <w:pPr>
              <w:widowControl/>
              <w:wordWrap w:val="0"/>
              <w:jc w:val="left"/>
              <w:textAlignment w:val="top"/>
              <w:rPr>
                <w:sz w:val="24"/>
                <w:szCs w:val="21"/>
              </w:rPr>
            </w:pPr>
            <w:r w:rsidRPr="00B932FE">
              <w:rPr>
                <w:rFonts w:hint="eastAsia"/>
                <w:sz w:val="24"/>
                <w:szCs w:val="21"/>
              </w:rPr>
              <w:t>（一）评分内容：</w:t>
            </w:r>
          </w:p>
          <w:p w:rsidR="00C5631F" w:rsidRPr="00B932FE">
            <w:pPr>
              <w:widowControl/>
              <w:wordWrap w:val="0"/>
              <w:jc w:val="left"/>
              <w:textAlignment w:val="top"/>
              <w:rPr>
                <w:sz w:val="24"/>
                <w:szCs w:val="21"/>
              </w:rPr>
            </w:pPr>
            <w:r w:rsidRPr="00B932FE">
              <w:rPr>
                <w:rFonts w:hint="eastAsia"/>
                <w:sz w:val="24"/>
                <w:szCs w:val="21"/>
              </w:rPr>
              <w:t>投标人在参与政府采购活动中存在诚信相关问题且在主管部门相关处理措施实施期限内的，本项不得分，否则得满分。</w:t>
            </w:r>
          </w:p>
          <w:p w:rsidR="00C5631F" w:rsidRPr="00B932FE">
            <w:pPr>
              <w:widowControl/>
              <w:wordWrap w:val="0"/>
              <w:jc w:val="left"/>
              <w:textAlignment w:val="top"/>
              <w:rPr>
                <w:szCs w:val="21"/>
              </w:rPr>
            </w:pPr>
            <w:r w:rsidRPr="00B932FE">
              <w:rPr>
                <w:rFonts w:hint="eastAsia"/>
                <w:sz w:val="24"/>
                <w:szCs w:val="21"/>
              </w:rPr>
              <w:t>（二）评分依据：投标人无需提供任何证明材料，由工作人员向评审委员会提供相关信息。</w:t>
            </w:r>
          </w:p>
        </w:tc>
      </w:tr>
      <w:tr>
        <w:tblPrEx>
          <w:tblW w:w="9078" w:type="dxa"/>
          <w:jc w:val="center"/>
          <w:tblCellMar>
            <w:top w:w="20" w:type="dxa"/>
            <w:bottom w:w="20" w:type="dxa"/>
          </w:tblCellMar>
          <w:tblLook w:val="00A0"/>
        </w:tblPrEx>
        <w:trPr>
          <w:jc w:val="center"/>
        </w:trPr>
        <w:tc>
          <w:tcPr>
            <w:tcW w:w="681" w:type="dxa"/>
            <w:vMerge w:val="restart"/>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rPr>
                <w:b/>
                <w:bCs/>
                <w:color w:val="0000FF"/>
                <w:sz w:val="24"/>
              </w:rPr>
            </w:pPr>
            <w:r>
              <w:rPr>
                <w:rFonts w:ascii="宋体" w:hAnsi="宋体" w:cs="宋体"/>
                <w:b/>
                <w:bCs/>
                <w:color w:val="0000FF"/>
                <w:kern w:val="0"/>
                <w:sz w:val="24"/>
              </w:rPr>
              <w:t>4</w:t>
            </w:r>
          </w:p>
        </w:tc>
        <w:tc>
          <w:tcPr>
            <w:tcW w:w="4199" w:type="dxa"/>
            <w:gridSpan w:val="3"/>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rPr>
                <w:b/>
                <w:bCs/>
                <w:color w:val="0000FF"/>
                <w:sz w:val="24"/>
              </w:rPr>
            </w:pPr>
            <w:r>
              <w:rPr>
                <w:rFonts w:hint="eastAsia"/>
                <w:b/>
                <w:bCs/>
                <w:color w:val="0000FF"/>
                <w:sz w:val="24"/>
              </w:rPr>
              <w:t>后续服务部分</w:t>
            </w:r>
          </w:p>
        </w:tc>
        <w:tc>
          <w:tcPr>
            <w:tcW w:w="4198"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rPr>
                <w:b/>
                <w:bCs/>
                <w:color w:val="0000FF"/>
                <w:sz w:val="24"/>
              </w:rPr>
            </w:pPr>
            <w:r>
              <w:rPr>
                <w:b/>
                <w:bCs/>
                <w:color w:val="0000FF"/>
                <w:sz w:val="24"/>
              </w:rPr>
              <w:t>6</w:t>
            </w:r>
          </w:p>
        </w:tc>
      </w:tr>
      <w:tr>
        <w:tblPrEx>
          <w:tblW w:w="9078" w:type="dxa"/>
          <w:jc w:val="center"/>
          <w:tblCellMar>
            <w:top w:w="20" w:type="dxa"/>
            <w:bottom w:w="20" w:type="dxa"/>
          </w:tblCellMar>
          <w:tblLook w:val="00A0"/>
        </w:tblPrEx>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5631F">
            <w:pPr>
              <w:jc w:val="center"/>
              <w:rPr>
                <w:rFonts w:ascii="宋体"/>
                <w:b/>
                <w:bCs/>
                <w:color w:val="0000FF"/>
                <w:sz w:val="24"/>
              </w:rPr>
            </w:pPr>
          </w:p>
        </w:tc>
        <w:tc>
          <w:tcPr>
            <w:tcW w:w="8397" w:type="dxa"/>
            <w:gridSpan w:val="4"/>
            <w:tcBorders>
              <w:top w:val="single" w:sz="8" w:space="0" w:color="000000"/>
              <w:left w:val="single" w:sz="8" w:space="0" w:color="000000"/>
              <w:bottom w:val="single" w:sz="8" w:space="0" w:color="000000"/>
              <w:right w:val="single" w:sz="8" w:space="0" w:color="000000"/>
            </w:tcBorders>
          </w:tcPr>
          <w:p w:rsidR="00C5631F">
            <w:pPr>
              <w:rPr>
                <w:rFonts w:ascii="宋体"/>
                <w:szCs w:val="21"/>
              </w:rPr>
            </w:pPr>
          </w:p>
        </w:tc>
      </w:tr>
      <w:tr>
        <w:tblPrEx>
          <w:tblW w:w="9078" w:type="dxa"/>
          <w:jc w:val="center"/>
          <w:tblCellMar>
            <w:top w:w="20" w:type="dxa"/>
            <w:bottom w:w="20" w:type="dxa"/>
          </w:tblCellMar>
          <w:tblLook w:val="00A0"/>
        </w:tblPrEx>
        <w:trPr>
          <w:jc w:val="center"/>
        </w:trPr>
        <w:tc>
          <w:tcPr>
            <w:tcW w:w="681" w:type="dxa"/>
            <w:vMerge/>
            <w:tcBorders>
              <w:top w:val="single" w:sz="8" w:space="0" w:color="000000"/>
              <w:left w:val="single" w:sz="8" w:space="0" w:color="000000"/>
              <w:bottom w:val="single" w:sz="8" w:space="0" w:color="000000"/>
              <w:right w:val="single" w:sz="8" w:space="0" w:color="000000"/>
            </w:tcBorders>
            <w:shd w:val="clear" w:color="auto" w:fill="E6EFFA"/>
            <w:vAlign w:val="center"/>
          </w:tcPr>
          <w:p w:rsidR="00C5631F">
            <w:pPr>
              <w:jc w:val="center"/>
              <w:rPr>
                <w:rFonts w:ascii="宋体"/>
                <w:b/>
                <w:bCs/>
                <w:color w:val="0000FF"/>
                <w:sz w:val="24"/>
              </w:rPr>
            </w:pP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5631F">
            <w:pPr>
              <w:widowControl/>
              <w:wordWrap w:val="0"/>
              <w:jc w:val="center"/>
              <w:rPr>
                <w:szCs w:val="21"/>
              </w:rPr>
            </w:pPr>
            <w:r>
              <w:rPr>
                <w:rFonts w:ascii="宋体" w:hAnsi="宋体" w:cs="宋体" w:hint="eastAsia"/>
                <w:kern w:val="0"/>
                <w:sz w:val="24"/>
                <w:szCs w:val="21"/>
              </w:rPr>
              <w:t>序号</w:t>
            </w:r>
          </w:p>
        </w:tc>
        <w:tc>
          <w:tcPr>
            <w:tcW w:w="2837"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5631F">
            <w:pPr>
              <w:widowControl/>
              <w:wordWrap w:val="0"/>
              <w:jc w:val="center"/>
              <w:rPr>
                <w:szCs w:val="21"/>
              </w:rPr>
            </w:pPr>
            <w:r>
              <w:rPr>
                <w:rFonts w:ascii="宋体" w:hAnsi="宋体" w:cs="宋体" w:hint="eastAsia"/>
                <w:kern w:val="0"/>
                <w:sz w:val="24"/>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5631F">
            <w:pPr>
              <w:widowControl/>
              <w:wordWrap w:val="0"/>
              <w:jc w:val="center"/>
              <w:rPr>
                <w:szCs w:val="21"/>
              </w:rPr>
            </w:pPr>
            <w:r>
              <w:rPr>
                <w:rFonts w:ascii="宋体" w:hAnsi="宋体" w:cs="宋体" w:hint="eastAsia"/>
                <w:kern w:val="0"/>
                <w:sz w:val="24"/>
                <w:szCs w:val="21"/>
              </w:rPr>
              <w:t>权重</w:t>
            </w:r>
            <w:r>
              <w:rPr>
                <w:rFonts w:ascii="宋体" w:hAnsi="宋体" w:cs="宋体"/>
                <w:kern w:val="0"/>
                <w:sz w:val="24"/>
                <w:szCs w:val="21"/>
              </w:rPr>
              <w:t>(%)</w:t>
            </w:r>
          </w:p>
        </w:tc>
        <w:tc>
          <w:tcPr>
            <w:tcW w:w="4198"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5631F">
            <w:pPr>
              <w:widowControl/>
              <w:wordWrap w:val="0"/>
              <w:jc w:val="center"/>
              <w:rPr>
                <w:szCs w:val="21"/>
              </w:rPr>
            </w:pPr>
            <w:r>
              <w:rPr>
                <w:rFonts w:ascii="宋体" w:hAnsi="宋体" w:cs="宋体" w:hint="eastAsia"/>
                <w:kern w:val="0"/>
                <w:sz w:val="24"/>
                <w:szCs w:val="21"/>
              </w:rPr>
              <w:t>评分准则</w:t>
            </w:r>
          </w:p>
        </w:tc>
      </w:tr>
      <w:tr>
        <w:tblPrEx>
          <w:tblW w:w="9078" w:type="dxa"/>
          <w:jc w:val="center"/>
          <w:tblCellMar>
            <w:top w:w="20" w:type="dxa"/>
            <w:bottom w:w="20" w:type="dxa"/>
          </w:tblCellMar>
          <w:tblLook w:val="00A0"/>
        </w:tblPrEx>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5631F">
            <w:pPr>
              <w:jc w:val="center"/>
              <w:rPr>
                <w:rFonts w:ascii="宋体"/>
                <w:b/>
                <w:bCs/>
                <w:color w:val="0000FF"/>
                <w:sz w:val="24"/>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textAlignment w:val="top"/>
              <w:rPr>
                <w:szCs w:val="21"/>
              </w:rPr>
            </w:pPr>
            <w:r>
              <w:rPr>
                <w:sz w:val="24"/>
                <w:szCs w:val="21"/>
              </w:rPr>
              <w:t>1</w:t>
            </w:r>
          </w:p>
        </w:tc>
        <w:tc>
          <w:tcPr>
            <w:tcW w:w="2837"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left"/>
              <w:textAlignment w:val="top"/>
              <w:rPr>
                <w:szCs w:val="21"/>
              </w:rPr>
            </w:pPr>
            <w:r>
              <w:rPr>
                <w:rFonts w:hint="eastAsia"/>
                <w:sz w:val="24"/>
                <w:szCs w:val="21"/>
              </w:rPr>
              <w:t>质保期</w:t>
            </w:r>
          </w:p>
        </w:tc>
        <w:tc>
          <w:tcPr>
            <w:tcW w:w="681"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textAlignment w:val="top"/>
              <w:rPr>
                <w:szCs w:val="21"/>
              </w:rPr>
            </w:pPr>
            <w:r>
              <w:rPr>
                <w:sz w:val="24"/>
                <w:szCs w:val="21"/>
              </w:rPr>
              <w:t>2</w:t>
            </w:r>
          </w:p>
        </w:tc>
        <w:tc>
          <w:tcPr>
            <w:tcW w:w="4198" w:type="dxa"/>
            <w:tcBorders>
              <w:top w:val="single" w:sz="8" w:space="0" w:color="000000"/>
              <w:left w:val="single" w:sz="8" w:space="0" w:color="000000"/>
              <w:bottom w:val="single" w:sz="8" w:space="0" w:color="000000"/>
              <w:right w:val="single" w:sz="8" w:space="0" w:color="000000"/>
            </w:tcBorders>
          </w:tcPr>
          <w:p w:rsidR="00C5631F">
            <w:pPr>
              <w:widowControl/>
              <w:wordWrap w:val="0"/>
              <w:jc w:val="left"/>
              <w:textAlignment w:val="top"/>
              <w:rPr>
                <w:sz w:val="24"/>
                <w:szCs w:val="21"/>
              </w:rPr>
            </w:pPr>
            <w:r>
              <w:rPr>
                <w:rFonts w:hint="eastAsia"/>
                <w:sz w:val="24"/>
                <w:szCs w:val="21"/>
              </w:rPr>
              <w:t>（一）评分内容：</w:t>
            </w:r>
          </w:p>
          <w:p w:rsidR="00C5631F">
            <w:pPr>
              <w:widowControl/>
              <w:wordWrap w:val="0"/>
              <w:jc w:val="left"/>
              <w:textAlignment w:val="top"/>
              <w:rPr>
                <w:sz w:val="24"/>
                <w:szCs w:val="21"/>
              </w:rPr>
            </w:pPr>
            <w:r>
              <w:rPr>
                <w:rFonts w:hint="eastAsia"/>
                <w:sz w:val="24"/>
                <w:szCs w:val="21"/>
              </w:rPr>
              <w:t>必须满足用户质保要求的情况下，质保期每增加半年得</w:t>
            </w:r>
            <w:r>
              <w:rPr>
                <w:sz w:val="24"/>
                <w:szCs w:val="21"/>
              </w:rPr>
              <w:t xml:space="preserve"> 25</w:t>
            </w:r>
            <w:r>
              <w:rPr>
                <w:rFonts w:hint="eastAsia"/>
                <w:sz w:val="24"/>
                <w:szCs w:val="21"/>
              </w:rPr>
              <w:t>分，满分</w:t>
            </w:r>
            <w:r>
              <w:rPr>
                <w:sz w:val="24"/>
                <w:szCs w:val="21"/>
              </w:rPr>
              <w:t xml:space="preserve"> 100</w:t>
            </w:r>
            <w:r>
              <w:rPr>
                <w:rFonts w:hint="eastAsia"/>
                <w:sz w:val="24"/>
                <w:szCs w:val="21"/>
              </w:rPr>
              <w:t>分。</w:t>
            </w:r>
          </w:p>
          <w:p w:rsidR="00C5631F">
            <w:pPr>
              <w:widowControl/>
              <w:wordWrap w:val="0"/>
              <w:jc w:val="left"/>
              <w:textAlignment w:val="top"/>
              <w:rPr>
                <w:szCs w:val="21"/>
              </w:rPr>
            </w:pPr>
            <w:r>
              <w:rPr>
                <w:rFonts w:hint="eastAsia"/>
                <w:sz w:val="24"/>
                <w:szCs w:val="21"/>
              </w:rPr>
              <w:t>（二）评分依据：《商务条款偏离表》</w:t>
            </w:r>
          </w:p>
        </w:tc>
      </w:tr>
      <w:tr>
        <w:tblPrEx>
          <w:tblW w:w="9078" w:type="dxa"/>
          <w:jc w:val="center"/>
          <w:tblCellMar>
            <w:top w:w="20" w:type="dxa"/>
            <w:bottom w:w="20" w:type="dxa"/>
          </w:tblCellMar>
          <w:tblLook w:val="00A0"/>
        </w:tblPrEx>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5631F">
            <w:pPr>
              <w:jc w:val="center"/>
              <w:rPr>
                <w:rFonts w:ascii="宋体"/>
                <w:b/>
                <w:bCs/>
                <w:color w:val="0000FF"/>
                <w:sz w:val="24"/>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textAlignment w:val="top"/>
              <w:rPr>
                <w:szCs w:val="21"/>
              </w:rPr>
            </w:pPr>
            <w:r>
              <w:rPr>
                <w:sz w:val="24"/>
                <w:szCs w:val="21"/>
              </w:rPr>
              <w:t>2</w:t>
            </w:r>
          </w:p>
        </w:tc>
        <w:tc>
          <w:tcPr>
            <w:tcW w:w="2837"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left"/>
              <w:textAlignment w:val="top"/>
              <w:rPr>
                <w:szCs w:val="21"/>
              </w:rPr>
            </w:pPr>
            <w:r>
              <w:rPr>
                <w:rFonts w:hint="eastAsia"/>
                <w:sz w:val="24"/>
                <w:szCs w:val="21"/>
              </w:rPr>
              <w:t>预防性维修保养</w:t>
            </w:r>
          </w:p>
        </w:tc>
        <w:tc>
          <w:tcPr>
            <w:tcW w:w="681"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textAlignment w:val="top"/>
              <w:rPr>
                <w:szCs w:val="21"/>
              </w:rPr>
            </w:pPr>
            <w:r>
              <w:rPr>
                <w:sz w:val="24"/>
                <w:szCs w:val="21"/>
              </w:rPr>
              <w:t>1</w:t>
            </w:r>
          </w:p>
        </w:tc>
        <w:tc>
          <w:tcPr>
            <w:tcW w:w="4198" w:type="dxa"/>
            <w:tcBorders>
              <w:top w:val="single" w:sz="8" w:space="0" w:color="000000"/>
              <w:left w:val="single" w:sz="8" w:space="0" w:color="000000"/>
              <w:bottom w:val="single" w:sz="8" w:space="0" w:color="000000"/>
              <w:right w:val="single" w:sz="8" w:space="0" w:color="000000"/>
            </w:tcBorders>
          </w:tcPr>
          <w:p w:rsidR="00C5631F">
            <w:pPr>
              <w:widowControl/>
              <w:wordWrap w:val="0"/>
              <w:jc w:val="left"/>
              <w:textAlignment w:val="top"/>
              <w:rPr>
                <w:sz w:val="24"/>
                <w:szCs w:val="21"/>
              </w:rPr>
            </w:pPr>
            <w:r>
              <w:rPr>
                <w:rFonts w:hint="eastAsia"/>
                <w:sz w:val="24"/>
                <w:szCs w:val="21"/>
              </w:rPr>
              <w:t>（一）</w:t>
            </w:r>
            <w:r>
              <w:rPr>
                <w:sz w:val="24"/>
                <w:szCs w:val="21"/>
              </w:rPr>
              <w:t xml:space="preserve"> </w:t>
            </w:r>
            <w:r>
              <w:rPr>
                <w:rFonts w:hint="eastAsia"/>
                <w:sz w:val="24"/>
                <w:szCs w:val="21"/>
              </w:rPr>
              <w:t>评分内容：</w:t>
            </w:r>
          </w:p>
          <w:p w:rsidR="00C5631F">
            <w:pPr>
              <w:widowControl/>
              <w:wordWrap w:val="0"/>
              <w:jc w:val="left"/>
              <w:textAlignment w:val="top"/>
              <w:rPr>
                <w:sz w:val="24"/>
                <w:szCs w:val="21"/>
              </w:rPr>
            </w:pPr>
            <w:r>
              <w:rPr>
                <w:rFonts w:hint="eastAsia"/>
                <w:sz w:val="24"/>
                <w:szCs w:val="21"/>
              </w:rPr>
              <w:t>满足用户要求的情况下，质保期内每年每增加一次得</w:t>
            </w:r>
            <w:r>
              <w:rPr>
                <w:sz w:val="24"/>
                <w:szCs w:val="21"/>
              </w:rPr>
              <w:t xml:space="preserve"> 50</w:t>
            </w:r>
            <w:r>
              <w:rPr>
                <w:rFonts w:hint="eastAsia"/>
                <w:sz w:val="24"/>
                <w:szCs w:val="21"/>
              </w:rPr>
              <w:t>分，满分</w:t>
            </w:r>
            <w:r>
              <w:rPr>
                <w:sz w:val="24"/>
                <w:szCs w:val="21"/>
              </w:rPr>
              <w:t xml:space="preserve"> 100</w:t>
            </w:r>
            <w:r>
              <w:rPr>
                <w:rFonts w:hint="eastAsia"/>
                <w:sz w:val="24"/>
                <w:szCs w:val="21"/>
              </w:rPr>
              <w:t>分。</w:t>
            </w:r>
          </w:p>
          <w:p w:rsidR="00C5631F">
            <w:pPr>
              <w:widowControl/>
              <w:wordWrap w:val="0"/>
              <w:jc w:val="left"/>
              <w:textAlignment w:val="top"/>
              <w:rPr>
                <w:szCs w:val="21"/>
              </w:rPr>
            </w:pPr>
            <w:r>
              <w:rPr>
                <w:rFonts w:hint="eastAsia"/>
                <w:sz w:val="24"/>
                <w:szCs w:val="21"/>
              </w:rPr>
              <w:t>（二）评分依据：《商务条款偏离表》</w:t>
            </w:r>
          </w:p>
        </w:tc>
      </w:tr>
      <w:tr>
        <w:tblPrEx>
          <w:tblW w:w="9078" w:type="dxa"/>
          <w:jc w:val="center"/>
          <w:tblCellMar>
            <w:top w:w="20" w:type="dxa"/>
            <w:bottom w:w="20" w:type="dxa"/>
          </w:tblCellMar>
          <w:tblLook w:val="00A0"/>
        </w:tblPrEx>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5631F">
            <w:pPr>
              <w:jc w:val="center"/>
              <w:rPr>
                <w:rFonts w:ascii="宋体"/>
                <w:b/>
                <w:bCs/>
                <w:color w:val="0000FF"/>
                <w:sz w:val="24"/>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textAlignment w:val="top"/>
              <w:rPr>
                <w:szCs w:val="21"/>
              </w:rPr>
            </w:pPr>
            <w:r>
              <w:rPr>
                <w:sz w:val="24"/>
                <w:szCs w:val="21"/>
              </w:rPr>
              <w:t>3</w:t>
            </w:r>
          </w:p>
        </w:tc>
        <w:tc>
          <w:tcPr>
            <w:tcW w:w="2837"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left"/>
              <w:textAlignment w:val="top"/>
              <w:rPr>
                <w:szCs w:val="21"/>
              </w:rPr>
            </w:pPr>
            <w:r>
              <w:rPr>
                <w:rFonts w:hint="eastAsia"/>
                <w:sz w:val="24"/>
                <w:szCs w:val="21"/>
              </w:rPr>
              <w:t>售后服务机构</w:t>
            </w:r>
          </w:p>
        </w:tc>
        <w:tc>
          <w:tcPr>
            <w:tcW w:w="681"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textAlignment w:val="top"/>
              <w:rPr>
                <w:szCs w:val="21"/>
              </w:rPr>
            </w:pPr>
            <w:r>
              <w:rPr>
                <w:sz w:val="24"/>
                <w:szCs w:val="21"/>
              </w:rPr>
              <w:t>1</w:t>
            </w:r>
          </w:p>
        </w:tc>
        <w:tc>
          <w:tcPr>
            <w:tcW w:w="4198" w:type="dxa"/>
            <w:tcBorders>
              <w:top w:val="single" w:sz="8" w:space="0" w:color="000000"/>
              <w:left w:val="single" w:sz="8" w:space="0" w:color="000000"/>
              <w:bottom w:val="single" w:sz="8" w:space="0" w:color="000000"/>
              <w:right w:val="single" w:sz="8" w:space="0" w:color="000000"/>
            </w:tcBorders>
          </w:tcPr>
          <w:p w:rsidR="00C5631F">
            <w:pPr>
              <w:widowControl/>
              <w:wordWrap w:val="0"/>
              <w:jc w:val="left"/>
              <w:textAlignment w:val="top"/>
              <w:rPr>
                <w:sz w:val="24"/>
                <w:szCs w:val="21"/>
              </w:rPr>
            </w:pPr>
            <w:r>
              <w:rPr>
                <w:rFonts w:hint="eastAsia"/>
                <w:sz w:val="24"/>
                <w:szCs w:val="21"/>
              </w:rPr>
              <w:t>（一）</w:t>
            </w:r>
            <w:r>
              <w:rPr>
                <w:sz w:val="24"/>
                <w:szCs w:val="21"/>
              </w:rPr>
              <w:t xml:space="preserve"> </w:t>
            </w:r>
            <w:r>
              <w:rPr>
                <w:rFonts w:hint="eastAsia"/>
                <w:sz w:val="24"/>
                <w:szCs w:val="21"/>
              </w:rPr>
              <w:t>评分内容：</w:t>
            </w:r>
          </w:p>
          <w:p w:rsidR="00C5631F">
            <w:pPr>
              <w:widowControl/>
              <w:wordWrap w:val="0"/>
              <w:jc w:val="left"/>
              <w:textAlignment w:val="top"/>
              <w:rPr>
                <w:sz w:val="24"/>
                <w:szCs w:val="21"/>
              </w:rPr>
            </w:pPr>
            <w:r>
              <w:rPr>
                <w:sz w:val="24"/>
                <w:szCs w:val="21"/>
              </w:rPr>
              <w:t>1</w:t>
            </w:r>
            <w:r>
              <w:rPr>
                <w:rFonts w:hint="eastAsia"/>
                <w:sz w:val="24"/>
                <w:szCs w:val="21"/>
              </w:rPr>
              <w:t>、投标人在广东省有售后服务场所的得</w:t>
            </w:r>
            <w:r>
              <w:rPr>
                <w:sz w:val="24"/>
                <w:szCs w:val="21"/>
              </w:rPr>
              <w:t>80</w:t>
            </w:r>
            <w:r>
              <w:rPr>
                <w:rFonts w:hint="eastAsia"/>
                <w:sz w:val="24"/>
                <w:szCs w:val="21"/>
              </w:rPr>
              <w:t>分；</w:t>
            </w:r>
          </w:p>
          <w:p w:rsidR="00C5631F">
            <w:pPr>
              <w:widowControl/>
              <w:wordWrap w:val="0"/>
              <w:jc w:val="left"/>
              <w:textAlignment w:val="top"/>
              <w:rPr>
                <w:sz w:val="24"/>
                <w:szCs w:val="21"/>
              </w:rPr>
            </w:pPr>
            <w:r>
              <w:rPr>
                <w:sz w:val="24"/>
                <w:szCs w:val="21"/>
              </w:rPr>
              <w:t>2</w:t>
            </w:r>
            <w:r>
              <w:rPr>
                <w:rFonts w:hint="eastAsia"/>
                <w:sz w:val="24"/>
                <w:szCs w:val="21"/>
              </w:rPr>
              <w:t>、在深圳有售后服务场所的得</w:t>
            </w:r>
            <w:r>
              <w:rPr>
                <w:sz w:val="24"/>
                <w:szCs w:val="21"/>
              </w:rPr>
              <w:t>100</w:t>
            </w:r>
            <w:r>
              <w:rPr>
                <w:rFonts w:hint="eastAsia"/>
                <w:sz w:val="24"/>
                <w:szCs w:val="21"/>
              </w:rPr>
              <w:t>分；</w:t>
            </w:r>
          </w:p>
          <w:p w:rsidR="00C5631F">
            <w:pPr>
              <w:widowControl/>
              <w:wordWrap w:val="0"/>
              <w:jc w:val="left"/>
              <w:textAlignment w:val="top"/>
              <w:rPr>
                <w:sz w:val="24"/>
                <w:szCs w:val="21"/>
              </w:rPr>
            </w:pPr>
            <w:r>
              <w:rPr>
                <w:sz w:val="24"/>
                <w:szCs w:val="21"/>
              </w:rPr>
              <w:t>3</w:t>
            </w:r>
            <w:r>
              <w:rPr>
                <w:rFonts w:hint="eastAsia"/>
                <w:sz w:val="24"/>
                <w:szCs w:val="21"/>
              </w:rPr>
              <w:t>、现在广东省无售后服务场所，投标人承诺中标后在深圳市设立售后服务机构的得</w:t>
            </w:r>
            <w:r>
              <w:rPr>
                <w:sz w:val="24"/>
                <w:szCs w:val="21"/>
              </w:rPr>
              <w:t>30</w:t>
            </w:r>
            <w:r>
              <w:rPr>
                <w:rFonts w:hint="eastAsia"/>
                <w:sz w:val="24"/>
                <w:szCs w:val="21"/>
              </w:rPr>
              <w:t>分。</w:t>
            </w:r>
          </w:p>
          <w:p w:rsidR="00C5631F">
            <w:pPr>
              <w:widowControl/>
              <w:wordWrap w:val="0"/>
              <w:jc w:val="left"/>
              <w:textAlignment w:val="top"/>
              <w:rPr>
                <w:sz w:val="24"/>
                <w:szCs w:val="21"/>
              </w:rPr>
            </w:pPr>
            <w:r>
              <w:rPr>
                <w:rFonts w:hint="eastAsia"/>
                <w:sz w:val="24"/>
                <w:szCs w:val="21"/>
              </w:rPr>
              <w:t>（二）评分依据：</w:t>
            </w:r>
          </w:p>
          <w:p w:rsidR="00C5631F" w:rsidRPr="003C2BBB" w:rsidP="003C2BBB">
            <w:pPr>
              <w:widowControl/>
              <w:wordWrap w:val="0"/>
              <w:jc w:val="left"/>
              <w:textAlignment w:val="top"/>
              <w:rPr>
                <w:sz w:val="24"/>
                <w:szCs w:val="21"/>
              </w:rPr>
            </w:pPr>
            <w:r w:rsidRPr="003C2BBB">
              <w:rPr>
                <w:sz w:val="24"/>
                <w:szCs w:val="21"/>
              </w:rPr>
              <w:t>1</w:t>
            </w:r>
            <w:r w:rsidRPr="003C2BBB">
              <w:rPr>
                <w:rFonts w:hint="eastAsia"/>
                <w:sz w:val="24"/>
                <w:szCs w:val="21"/>
              </w:rPr>
              <w:t>、投标人如果是自有的办公场所，需提供自有证明；</w:t>
            </w:r>
          </w:p>
          <w:p w:rsidR="00C5631F" w:rsidRPr="003C2BBB" w:rsidP="003C2BBB">
            <w:pPr>
              <w:widowControl/>
              <w:wordWrap w:val="0"/>
              <w:jc w:val="left"/>
              <w:textAlignment w:val="top"/>
              <w:rPr>
                <w:sz w:val="24"/>
                <w:szCs w:val="21"/>
              </w:rPr>
            </w:pPr>
            <w:r w:rsidRPr="003C2BBB">
              <w:rPr>
                <w:sz w:val="24"/>
                <w:szCs w:val="21"/>
              </w:rPr>
              <w:t>2</w:t>
            </w:r>
            <w:r w:rsidRPr="003C2BBB">
              <w:rPr>
                <w:rFonts w:hint="eastAsia"/>
                <w:sz w:val="24"/>
                <w:szCs w:val="21"/>
              </w:rPr>
              <w:t>、投标人如果是租赁的办公场所，需提供租赁合同</w:t>
            </w:r>
            <w:r>
              <w:rPr>
                <w:rFonts w:hint="eastAsia"/>
                <w:sz w:val="24"/>
                <w:szCs w:val="21"/>
              </w:rPr>
              <w:t>；</w:t>
            </w:r>
          </w:p>
          <w:p w:rsidR="00C5631F" w:rsidP="003C2BBB">
            <w:pPr>
              <w:widowControl/>
              <w:wordWrap w:val="0"/>
              <w:jc w:val="left"/>
              <w:textAlignment w:val="top"/>
              <w:rPr>
                <w:szCs w:val="21"/>
              </w:rPr>
            </w:pPr>
            <w:r w:rsidRPr="003C2BBB">
              <w:rPr>
                <w:sz w:val="24"/>
                <w:szCs w:val="21"/>
              </w:rPr>
              <w:t>3</w:t>
            </w:r>
            <w:r w:rsidRPr="003C2BBB">
              <w:rPr>
                <w:rFonts w:hint="eastAsia"/>
                <w:sz w:val="24"/>
                <w:szCs w:val="21"/>
              </w:rPr>
              <w:t>、提供承诺函（格式自拟）</w:t>
            </w:r>
            <w:r>
              <w:rPr>
                <w:rFonts w:hint="eastAsia"/>
                <w:sz w:val="24"/>
                <w:szCs w:val="21"/>
              </w:rPr>
              <w:t>。</w:t>
            </w:r>
          </w:p>
        </w:tc>
      </w:tr>
      <w:tr>
        <w:tblPrEx>
          <w:tblW w:w="9078" w:type="dxa"/>
          <w:jc w:val="center"/>
          <w:tblCellMar>
            <w:top w:w="20" w:type="dxa"/>
            <w:bottom w:w="20" w:type="dxa"/>
          </w:tblCellMar>
          <w:tblLook w:val="00A0"/>
        </w:tblPrEx>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5631F">
            <w:pPr>
              <w:jc w:val="center"/>
              <w:rPr>
                <w:rFonts w:ascii="宋体"/>
                <w:b/>
                <w:bCs/>
                <w:color w:val="0000FF"/>
                <w:sz w:val="24"/>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textAlignment w:val="top"/>
              <w:rPr>
                <w:szCs w:val="21"/>
              </w:rPr>
            </w:pPr>
            <w:r>
              <w:rPr>
                <w:sz w:val="24"/>
                <w:szCs w:val="21"/>
              </w:rPr>
              <w:t>4</w:t>
            </w:r>
          </w:p>
        </w:tc>
        <w:tc>
          <w:tcPr>
            <w:tcW w:w="2837"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left"/>
              <w:textAlignment w:val="top"/>
              <w:rPr>
                <w:szCs w:val="21"/>
              </w:rPr>
            </w:pPr>
            <w:r>
              <w:rPr>
                <w:rFonts w:hint="eastAsia"/>
                <w:sz w:val="24"/>
                <w:szCs w:val="21"/>
              </w:rPr>
              <w:t>售后服务承诺</w:t>
            </w:r>
          </w:p>
        </w:tc>
        <w:tc>
          <w:tcPr>
            <w:tcW w:w="681"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textAlignment w:val="top"/>
              <w:rPr>
                <w:szCs w:val="21"/>
              </w:rPr>
            </w:pPr>
            <w:r>
              <w:rPr>
                <w:sz w:val="24"/>
                <w:szCs w:val="21"/>
              </w:rPr>
              <w:t>1</w:t>
            </w:r>
          </w:p>
        </w:tc>
        <w:tc>
          <w:tcPr>
            <w:tcW w:w="4198" w:type="dxa"/>
            <w:tcBorders>
              <w:top w:val="single" w:sz="8" w:space="0" w:color="000000"/>
              <w:left w:val="single" w:sz="8" w:space="0" w:color="000000"/>
              <w:bottom w:val="single" w:sz="8" w:space="0" w:color="000000"/>
              <w:right w:val="single" w:sz="8" w:space="0" w:color="000000"/>
            </w:tcBorders>
          </w:tcPr>
          <w:p w:rsidR="00C5631F">
            <w:pPr>
              <w:widowControl/>
              <w:wordWrap w:val="0"/>
              <w:jc w:val="left"/>
              <w:textAlignment w:val="top"/>
              <w:rPr>
                <w:sz w:val="24"/>
                <w:szCs w:val="21"/>
              </w:rPr>
            </w:pPr>
            <w:r>
              <w:rPr>
                <w:rFonts w:hint="eastAsia"/>
                <w:sz w:val="24"/>
                <w:szCs w:val="21"/>
              </w:rPr>
              <w:t>（一）</w:t>
            </w:r>
            <w:r>
              <w:rPr>
                <w:sz w:val="24"/>
                <w:szCs w:val="21"/>
              </w:rPr>
              <w:t xml:space="preserve"> </w:t>
            </w:r>
            <w:r>
              <w:rPr>
                <w:rFonts w:hint="eastAsia"/>
                <w:sz w:val="24"/>
                <w:szCs w:val="21"/>
              </w:rPr>
              <w:t>评分内容：</w:t>
            </w:r>
          </w:p>
          <w:p w:rsidR="00C5631F">
            <w:pPr>
              <w:widowControl/>
              <w:wordWrap w:val="0"/>
              <w:jc w:val="left"/>
              <w:textAlignment w:val="top"/>
              <w:rPr>
                <w:sz w:val="24"/>
                <w:szCs w:val="21"/>
              </w:rPr>
            </w:pPr>
            <w:r>
              <w:rPr>
                <w:rFonts w:hint="eastAsia"/>
                <w:sz w:val="24"/>
                <w:szCs w:val="21"/>
              </w:rPr>
              <w:t>投标人提供承诺，承诺内容包含：</w:t>
            </w:r>
            <w:r>
              <w:rPr>
                <w:sz w:val="24"/>
                <w:szCs w:val="21"/>
              </w:rPr>
              <w:t>“</w:t>
            </w:r>
            <w:r>
              <w:rPr>
                <w:rFonts w:hint="eastAsia"/>
                <w:sz w:val="24"/>
                <w:szCs w:val="21"/>
              </w:rPr>
              <w:t>在合同签订前能提供生产商或生产商指定的具有售后服务资质的机构出具的符合招标要求的售后服务承诺函原件。</w:t>
            </w:r>
            <w:r>
              <w:rPr>
                <w:sz w:val="24"/>
                <w:szCs w:val="21"/>
              </w:rPr>
              <w:t>”</w:t>
            </w:r>
            <w:r>
              <w:rPr>
                <w:rFonts w:hint="eastAsia"/>
                <w:sz w:val="24"/>
                <w:szCs w:val="21"/>
              </w:rPr>
              <w:t>提供符合招标文件要求承诺的得</w:t>
            </w:r>
            <w:r>
              <w:rPr>
                <w:sz w:val="24"/>
                <w:szCs w:val="21"/>
              </w:rPr>
              <w:t xml:space="preserve"> 100</w:t>
            </w:r>
            <w:r>
              <w:rPr>
                <w:rFonts w:hint="eastAsia"/>
                <w:sz w:val="24"/>
                <w:szCs w:val="21"/>
              </w:rPr>
              <w:t>分，未提供不得分。</w:t>
            </w:r>
          </w:p>
          <w:p w:rsidR="00C5631F">
            <w:pPr>
              <w:widowControl/>
              <w:wordWrap w:val="0"/>
              <w:jc w:val="left"/>
              <w:textAlignment w:val="top"/>
              <w:rPr>
                <w:szCs w:val="21"/>
              </w:rPr>
            </w:pPr>
            <w:r>
              <w:rPr>
                <w:rFonts w:hint="eastAsia"/>
                <w:sz w:val="24"/>
                <w:szCs w:val="21"/>
              </w:rPr>
              <w:t>（二）评分依据：提供承诺函（格式自定）</w:t>
            </w:r>
          </w:p>
        </w:tc>
      </w:tr>
      <w:tr>
        <w:tblPrEx>
          <w:tblW w:w="9078" w:type="dxa"/>
          <w:jc w:val="center"/>
          <w:tblCellMar>
            <w:top w:w="20" w:type="dxa"/>
            <w:bottom w:w="20" w:type="dxa"/>
          </w:tblCellMar>
          <w:tblLook w:val="00A0"/>
        </w:tblPrEx>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5631F">
            <w:pPr>
              <w:jc w:val="center"/>
              <w:rPr>
                <w:rFonts w:ascii="宋体"/>
                <w:b/>
                <w:bCs/>
                <w:color w:val="0000FF"/>
                <w:sz w:val="24"/>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textAlignment w:val="top"/>
              <w:rPr>
                <w:szCs w:val="21"/>
              </w:rPr>
            </w:pPr>
            <w:r>
              <w:rPr>
                <w:sz w:val="24"/>
                <w:szCs w:val="21"/>
              </w:rPr>
              <w:t>5</w:t>
            </w:r>
          </w:p>
        </w:tc>
        <w:tc>
          <w:tcPr>
            <w:tcW w:w="2837"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left"/>
              <w:textAlignment w:val="top"/>
              <w:rPr>
                <w:szCs w:val="21"/>
              </w:rPr>
            </w:pPr>
            <w:r>
              <w:rPr>
                <w:rFonts w:hint="eastAsia"/>
                <w:sz w:val="24"/>
                <w:szCs w:val="21"/>
              </w:rPr>
              <w:t>备品备件供应及价格优惠情况</w:t>
            </w:r>
          </w:p>
        </w:tc>
        <w:tc>
          <w:tcPr>
            <w:tcW w:w="681" w:type="dxa"/>
            <w:tcBorders>
              <w:top w:val="single" w:sz="8" w:space="0" w:color="000000"/>
              <w:left w:val="single" w:sz="8" w:space="0" w:color="000000"/>
              <w:bottom w:val="single" w:sz="8" w:space="0" w:color="000000"/>
              <w:right w:val="single" w:sz="8" w:space="0" w:color="000000"/>
            </w:tcBorders>
            <w:vAlign w:val="center"/>
          </w:tcPr>
          <w:p w:rsidR="00C5631F">
            <w:pPr>
              <w:widowControl/>
              <w:wordWrap w:val="0"/>
              <w:jc w:val="center"/>
              <w:textAlignment w:val="top"/>
              <w:rPr>
                <w:szCs w:val="21"/>
              </w:rPr>
            </w:pPr>
            <w:r>
              <w:rPr>
                <w:sz w:val="24"/>
                <w:szCs w:val="21"/>
              </w:rPr>
              <w:t>1</w:t>
            </w:r>
          </w:p>
        </w:tc>
        <w:tc>
          <w:tcPr>
            <w:tcW w:w="4198" w:type="dxa"/>
            <w:tcBorders>
              <w:top w:val="single" w:sz="8" w:space="0" w:color="000000"/>
              <w:left w:val="single" w:sz="8" w:space="0" w:color="000000"/>
              <w:bottom w:val="single" w:sz="8" w:space="0" w:color="000000"/>
              <w:right w:val="single" w:sz="8" w:space="0" w:color="000000"/>
            </w:tcBorders>
          </w:tcPr>
          <w:p w:rsidR="00C5631F">
            <w:pPr>
              <w:widowControl/>
              <w:wordWrap w:val="0"/>
              <w:jc w:val="left"/>
              <w:textAlignment w:val="top"/>
              <w:rPr>
                <w:sz w:val="24"/>
                <w:szCs w:val="21"/>
              </w:rPr>
            </w:pPr>
            <w:r>
              <w:rPr>
                <w:rFonts w:hint="eastAsia"/>
                <w:sz w:val="24"/>
                <w:szCs w:val="21"/>
              </w:rPr>
              <w:t>（一）</w:t>
            </w:r>
            <w:r>
              <w:rPr>
                <w:sz w:val="24"/>
                <w:szCs w:val="21"/>
              </w:rPr>
              <w:t xml:space="preserve"> </w:t>
            </w:r>
            <w:r>
              <w:rPr>
                <w:rFonts w:hint="eastAsia"/>
                <w:sz w:val="24"/>
                <w:szCs w:val="21"/>
              </w:rPr>
              <w:t>评分内容：</w:t>
            </w:r>
          </w:p>
          <w:p w:rsidR="00C5631F">
            <w:pPr>
              <w:widowControl/>
              <w:wordWrap w:val="0"/>
              <w:jc w:val="left"/>
              <w:textAlignment w:val="top"/>
              <w:rPr>
                <w:sz w:val="24"/>
                <w:szCs w:val="21"/>
              </w:rPr>
            </w:pPr>
            <w:r>
              <w:rPr>
                <w:rFonts w:hint="eastAsia"/>
                <w:sz w:val="24"/>
                <w:szCs w:val="21"/>
              </w:rPr>
              <w:t>根据折扣率由低到高排序（备品备件中有多个折扣率的，以折扣率最高的参与排序），折扣率最低的为第一名，得</w:t>
            </w:r>
            <w:r>
              <w:rPr>
                <w:sz w:val="24"/>
                <w:szCs w:val="21"/>
              </w:rPr>
              <w:t xml:space="preserve"> 100</w:t>
            </w:r>
            <w:r>
              <w:rPr>
                <w:rFonts w:hint="eastAsia"/>
                <w:sz w:val="24"/>
                <w:szCs w:val="21"/>
              </w:rPr>
              <w:t>分，第二名得</w:t>
            </w:r>
            <w:r>
              <w:rPr>
                <w:sz w:val="24"/>
                <w:szCs w:val="21"/>
              </w:rPr>
              <w:t xml:space="preserve"> 80</w:t>
            </w:r>
            <w:r>
              <w:rPr>
                <w:rFonts w:hint="eastAsia"/>
                <w:sz w:val="24"/>
                <w:szCs w:val="21"/>
              </w:rPr>
              <w:t>分，其他得</w:t>
            </w:r>
            <w:r>
              <w:rPr>
                <w:sz w:val="24"/>
                <w:szCs w:val="21"/>
              </w:rPr>
              <w:t xml:space="preserve"> 60</w:t>
            </w:r>
            <w:r>
              <w:rPr>
                <w:rFonts w:hint="eastAsia"/>
                <w:sz w:val="24"/>
                <w:szCs w:val="21"/>
              </w:rPr>
              <w:t>分，未提供或折扣率</w:t>
            </w:r>
            <w:r>
              <w:rPr>
                <w:sz w:val="24"/>
                <w:szCs w:val="21"/>
              </w:rPr>
              <w:t xml:space="preserve">≥1 </w:t>
            </w:r>
            <w:r>
              <w:rPr>
                <w:rFonts w:hint="eastAsia"/>
                <w:sz w:val="24"/>
                <w:szCs w:val="21"/>
              </w:rPr>
              <w:t>得</w:t>
            </w:r>
            <w:r>
              <w:rPr>
                <w:sz w:val="24"/>
                <w:szCs w:val="21"/>
              </w:rPr>
              <w:t xml:space="preserve"> 0 </w:t>
            </w:r>
            <w:r>
              <w:rPr>
                <w:rFonts w:hint="eastAsia"/>
                <w:sz w:val="24"/>
                <w:szCs w:val="21"/>
              </w:rPr>
              <w:t>分。</w:t>
            </w:r>
          </w:p>
          <w:p w:rsidR="00C5631F">
            <w:pPr>
              <w:widowControl/>
              <w:wordWrap w:val="0"/>
              <w:jc w:val="left"/>
              <w:textAlignment w:val="top"/>
              <w:rPr>
                <w:sz w:val="24"/>
                <w:szCs w:val="21"/>
              </w:rPr>
            </w:pPr>
            <w:r>
              <w:rPr>
                <w:rFonts w:hint="eastAsia"/>
                <w:sz w:val="24"/>
                <w:szCs w:val="21"/>
              </w:rPr>
              <w:t>（二）评分依据：《主要零配件价格表》</w:t>
            </w:r>
          </w:p>
        </w:tc>
      </w:tr>
    </w:tbl>
    <w:p w:rsidR="00C5631F">
      <w:pPr>
        <w:rPr>
          <w:sz w:val="24"/>
        </w:rPr>
      </w:pPr>
      <w:bookmarkEnd w:id="4"/>
    </w:p>
    <w:p w:rsidR="00C5631F">
      <w:pPr>
        <w:pStyle w:val="Heading1"/>
      </w:pPr>
      <w:bookmarkStart w:id="5" w:name="_Hlk72218009"/>
      <w:r>
        <w:rPr>
          <w:rFonts w:hint="eastAsia"/>
        </w:rPr>
        <w:t>目</w:t>
      </w:r>
      <w:r>
        <w:t xml:space="preserve">   </w:t>
      </w:r>
      <w:r>
        <w:rPr>
          <w:rFonts w:hint="eastAsia"/>
        </w:rPr>
        <w:t>录</w:t>
      </w:r>
    </w:p>
    <w:p w:rsidR="00C5631F">
      <w:pPr>
        <w:outlineLvl w:val="0"/>
        <w:rPr>
          <w:b/>
          <w:sz w:val="24"/>
        </w:rPr>
      </w:pPr>
      <w:r>
        <w:rPr>
          <w:rFonts w:hint="eastAsia"/>
          <w:b/>
          <w:sz w:val="24"/>
        </w:rPr>
        <w:t>第一册</w:t>
      </w:r>
      <w:r>
        <w:rPr>
          <w:b/>
          <w:sz w:val="24"/>
        </w:rPr>
        <w:t xml:space="preserve">  </w:t>
      </w:r>
      <w:r>
        <w:rPr>
          <w:rFonts w:hint="eastAsia"/>
          <w:b/>
          <w:sz w:val="24"/>
        </w:rPr>
        <w:t>专用条款</w:t>
      </w:r>
    </w:p>
    <w:p w:rsidR="00C5631F">
      <w:pPr>
        <w:rPr>
          <w:sz w:val="24"/>
        </w:rPr>
      </w:pPr>
      <w:r>
        <w:rPr>
          <w:sz w:val="24"/>
        </w:rPr>
        <w:t xml:space="preserve">          </w:t>
      </w:r>
      <w:r>
        <w:rPr>
          <w:rFonts w:hint="eastAsia"/>
          <w:sz w:val="24"/>
        </w:rPr>
        <w:t>关键信息</w:t>
      </w:r>
    </w:p>
    <w:p w:rsidR="00C5631F" w:rsidP="0029055D">
      <w:pPr>
        <w:ind w:left="720" w:firstLine="720" w:leftChars="300" w:firstLineChars="300"/>
        <w:rPr>
          <w:rFonts w:ascii="宋体"/>
          <w:sz w:val="24"/>
          <w:szCs w:val="21"/>
        </w:rPr>
      </w:pPr>
      <w:r>
        <w:rPr>
          <w:rFonts w:ascii="宋体" w:hAnsi="宋体" w:hint="eastAsia"/>
          <w:sz w:val="24"/>
          <w:szCs w:val="21"/>
        </w:rPr>
        <w:t>第一章</w:t>
      </w:r>
      <w:r>
        <w:rPr>
          <w:rFonts w:ascii="宋体" w:hAnsi="宋体"/>
          <w:sz w:val="24"/>
          <w:szCs w:val="21"/>
        </w:rPr>
        <w:t xml:space="preserve">  </w:t>
      </w:r>
      <w:r>
        <w:rPr>
          <w:rFonts w:ascii="宋体" w:hAnsi="宋体" w:hint="eastAsia"/>
          <w:sz w:val="24"/>
          <w:szCs w:val="21"/>
        </w:rPr>
        <w:t>招标公告</w:t>
      </w:r>
    </w:p>
    <w:p w:rsidR="00C5631F" w:rsidP="0029055D">
      <w:pPr>
        <w:ind w:left="720" w:firstLine="720" w:leftChars="300" w:firstLineChars="300"/>
        <w:rPr>
          <w:rFonts w:ascii="宋体"/>
          <w:sz w:val="24"/>
          <w:szCs w:val="21"/>
        </w:rPr>
      </w:pPr>
      <w:r>
        <w:rPr>
          <w:rFonts w:ascii="宋体" w:hAnsi="宋体" w:hint="eastAsia"/>
          <w:sz w:val="24"/>
          <w:szCs w:val="21"/>
        </w:rPr>
        <w:t>第二章</w:t>
      </w:r>
      <w:r>
        <w:rPr>
          <w:rFonts w:ascii="宋体" w:hAnsi="宋体"/>
          <w:sz w:val="24"/>
          <w:szCs w:val="21"/>
        </w:rPr>
        <w:t xml:space="preserve">  </w:t>
      </w:r>
      <w:bookmarkStart w:id="6" w:name="_Hlk71994379"/>
      <w:r>
        <w:rPr>
          <w:rFonts w:ascii="宋体" w:hAnsi="宋体" w:hint="eastAsia"/>
          <w:sz w:val="24"/>
          <w:szCs w:val="21"/>
        </w:rPr>
        <w:t>对通用条款的补充内容及其他关键信息</w:t>
      </w:r>
      <w:bookmarkEnd w:id="6"/>
    </w:p>
    <w:p w:rsidR="00C5631F" w:rsidP="0029055D">
      <w:pPr>
        <w:ind w:left="720" w:firstLine="720" w:leftChars="300" w:firstLineChars="300"/>
        <w:rPr>
          <w:rFonts w:ascii="宋体"/>
          <w:sz w:val="24"/>
          <w:szCs w:val="21"/>
        </w:rPr>
      </w:pPr>
      <w:r>
        <w:rPr>
          <w:rFonts w:ascii="宋体" w:hAnsi="宋体" w:hint="eastAsia"/>
          <w:sz w:val="24"/>
          <w:szCs w:val="21"/>
        </w:rPr>
        <w:t>第三章</w:t>
      </w:r>
      <w:r>
        <w:rPr>
          <w:rFonts w:ascii="宋体" w:hAnsi="宋体"/>
          <w:sz w:val="24"/>
          <w:szCs w:val="21"/>
        </w:rPr>
        <w:t xml:space="preserve">  </w:t>
      </w:r>
      <w:r>
        <w:rPr>
          <w:rFonts w:ascii="宋体" w:hAnsi="宋体" w:hint="eastAsia"/>
          <w:sz w:val="24"/>
          <w:szCs w:val="21"/>
        </w:rPr>
        <w:t>用户需求书</w:t>
      </w:r>
    </w:p>
    <w:p w:rsidR="00C5631F" w:rsidP="0029055D">
      <w:pPr>
        <w:ind w:left="720" w:firstLine="720" w:leftChars="300" w:firstLineChars="300"/>
        <w:rPr>
          <w:rFonts w:ascii="宋体"/>
          <w:sz w:val="24"/>
          <w:szCs w:val="21"/>
        </w:rPr>
      </w:pPr>
      <w:r>
        <w:rPr>
          <w:rFonts w:ascii="宋体" w:hAnsi="宋体" w:hint="eastAsia"/>
          <w:sz w:val="24"/>
          <w:szCs w:val="21"/>
        </w:rPr>
        <w:t>第四章</w:t>
      </w:r>
      <w:r>
        <w:rPr>
          <w:rFonts w:ascii="宋体" w:hAnsi="宋体"/>
          <w:sz w:val="24"/>
          <w:szCs w:val="21"/>
        </w:rPr>
        <w:t xml:space="preserve">  </w:t>
      </w:r>
      <w:r>
        <w:rPr>
          <w:rFonts w:ascii="宋体" w:hAnsi="宋体" w:hint="eastAsia"/>
          <w:sz w:val="24"/>
          <w:szCs w:val="21"/>
        </w:rPr>
        <w:t>投标文件组成要求及格式</w:t>
      </w:r>
    </w:p>
    <w:p w:rsidR="00C5631F" w:rsidP="0029055D">
      <w:pPr>
        <w:ind w:left="720" w:firstLine="720" w:leftChars="300" w:firstLineChars="300"/>
        <w:rPr>
          <w:rFonts w:ascii="宋体"/>
          <w:sz w:val="24"/>
          <w:szCs w:val="21"/>
        </w:rPr>
      </w:pPr>
      <w:r>
        <w:rPr>
          <w:rFonts w:ascii="宋体" w:hAnsi="宋体" w:hint="eastAsia"/>
          <w:sz w:val="24"/>
          <w:szCs w:val="21"/>
        </w:rPr>
        <w:t>第五章</w:t>
      </w:r>
      <w:r>
        <w:rPr>
          <w:rFonts w:ascii="宋体" w:hAnsi="宋体"/>
          <w:sz w:val="24"/>
          <w:szCs w:val="21"/>
        </w:rPr>
        <w:t xml:space="preserve">  </w:t>
      </w:r>
      <w:r>
        <w:rPr>
          <w:rFonts w:ascii="宋体" w:hAnsi="宋体" w:hint="eastAsia"/>
          <w:sz w:val="24"/>
          <w:szCs w:val="21"/>
        </w:rPr>
        <w:t>合同条款及格式</w:t>
      </w:r>
    </w:p>
    <w:p w:rsidR="00C5631F">
      <w:pPr>
        <w:rPr>
          <w:b/>
          <w:sz w:val="24"/>
        </w:rPr>
      </w:pPr>
    </w:p>
    <w:p w:rsidR="00C5631F">
      <w:pPr>
        <w:outlineLvl w:val="0"/>
        <w:rPr>
          <w:b/>
          <w:sz w:val="24"/>
        </w:rPr>
      </w:pPr>
      <w:r>
        <w:rPr>
          <w:rFonts w:hint="eastAsia"/>
          <w:b/>
          <w:sz w:val="24"/>
        </w:rPr>
        <w:t>第二册</w:t>
      </w:r>
      <w:r>
        <w:rPr>
          <w:b/>
          <w:sz w:val="24"/>
        </w:rPr>
        <w:t xml:space="preserve">  </w:t>
      </w:r>
      <w:r>
        <w:rPr>
          <w:rFonts w:hint="eastAsia"/>
          <w:b/>
          <w:sz w:val="24"/>
        </w:rPr>
        <w:t>通用条款</w:t>
      </w:r>
    </w:p>
    <w:p w:rsidR="00C5631F" w:rsidP="0029055D">
      <w:pPr>
        <w:ind w:left="720" w:firstLine="470" w:leftChars="300" w:firstLineChars="196"/>
        <w:rPr>
          <w:rFonts w:ascii="宋体"/>
          <w:sz w:val="24"/>
          <w:szCs w:val="21"/>
        </w:rPr>
      </w:pPr>
      <w:r>
        <w:rPr>
          <w:rFonts w:ascii="宋体" w:hAnsi="宋体" w:hint="eastAsia"/>
          <w:sz w:val="24"/>
          <w:szCs w:val="21"/>
        </w:rPr>
        <w:t>第一章</w:t>
      </w:r>
      <w:r>
        <w:rPr>
          <w:rFonts w:ascii="宋体" w:hAnsi="宋体"/>
          <w:sz w:val="24"/>
          <w:szCs w:val="21"/>
        </w:rPr>
        <w:t xml:space="preserve">  </w:t>
      </w:r>
      <w:r>
        <w:rPr>
          <w:rFonts w:ascii="宋体" w:hAnsi="宋体" w:hint="eastAsia"/>
          <w:sz w:val="24"/>
          <w:szCs w:val="21"/>
        </w:rPr>
        <w:t>总则</w:t>
      </w:r>
    </w:p>
    <w:p w:rsidR="00C5631F" w:rsidP="0029055D">
      <w:pPr>
        <w:ind w:left="720" w:firstLine="470" w:leftChars="300" w:firstLineChars="196"/>
        <w:rPr>
          <w:rFonts w:ascii="宋体"/>
          <w:sz w:val="24"/>
          <w:szCs w:val="21"/>
        </w:rPr>
      </w:pPr>
      <w:r>
        <w:rPr>
          <w:rFonts w:ascii="宋体" w:hAnsi="宋体" w:hint="eastAsia"/>
          <w:sz w:val="24"/>
          <w:szCs w:val="21"/>
        </w:rPr>
        <w:t>第二章</w:t>
      </w:r>
      <w:r>
        <w:rPr>
          <w:rFonts w:ascii="宋体" w:hAnsi="宋体"/>
          <w:sz w:val="24"/>
          <w:szCs w:val="21"/>
        </w:rPr>
        <w:t xml:space="preserve">  </w:t>
      </w:r>
      <w:r>
        <w:rPr>
          <w:rFonts w:ascii="宋体" w:hAnsi="宋体" w:hint="eastAsia"/>
          <w:sz w:val="24"/>
          <w:szCs w:val="21"/>
        </w:rPr>
        <w:t>招标文件</w:t>
      </w:r>
    </w:p>
    <w:p w:rsidR="00C5631F" w:rsidP="0029055D">
      <w:pPr>
        <w:ind w:left="720" w:firstLine="470" w:leftChars="300" w:firstLineChars="196"/>
        <w:rPr>
          <w:rFonts w:ascii="宋体"/>
          <w:sz w:val="24"/>
          <w:szCs w:val="21"/>
        </w:rPr>
      </w:pPr>
      <w:r>
        <w:rPr>
          <w:rFonts w:ascii="宋体" w:hAnsi="宋体" w:hint="eastAsia"/>
          <w:sz w:val="24"/>
          <w:szCs w:val="21"/>
        </w:rPr>
        <w:t>第三章</w:t>
      </w:r>
      <w:r>
        <w:rPr>
          <w:rFonts w:ascii="宋体" w:hAnsi="宋体"/>
          <w:sz w:val="24"/>
          <w:szCs w:val="21"/>
        </w:rPr>
        <w:t xml:space="preserve">  </w:t>
      </w:r>
      <w:r>
        <w:rPr>
          <w:rFonts w:ascii="宋体" w:hAnsi="宋体" w:hint="eastAsia"/>
          <w:sz w:val="24"/>
          <w:szCs w:val="21"/>
        </w:rPr>
        <w:t>投标文件的编制</w:t>
      </w:r>
    </w:p>
    <w:p w:rsidR="00C5631F" w:rsidP="0029055D">
      <w:pPr>
        <w:ind w:left="720" w:firstLine="470" w:leftChars="300" w:firstLineChars="196"/>
        <w:rPr>
          <w:rFonts w:ascii="宋体"/>
          <w:sz w:val="24"/>
          <w:szCs w:val="21"/>
        </w:rPr>
      </w:pPr>
      <w:r>
        <w:rPr>
          <w:rFonts w:ascii="宋体" w:hAnsi="宋体" w:hint="eastAsia"/>
          <w:sz w:val="24"/>
          <w:szCs w:val="21"/>
        </w:rPr>
        <w:t>第四章</w:t>
      </w:r>
      <w:r>
        <w:rPr>
          <w:rFonts w:ascii="宋体" w:hAnsi="宋体"/>
          <w:sz w:val="24"/>
          <w:szCs w:val="21"/>
        </w:rPr>
        <w:t xml:space="preserve">  </w:t>
      </w:r>
      <w:r>
        <w:rPr>
          <w:rFonts w:ascii="宋体" w:hAnsi="宋体" w:hint="eastAsia"/>
          <w:sz w:val="24"/>
          <w:szCs w:val="21"/>
        </w:rPr>
        <w:t>投标文件的递交</w:t>
      </w:r>
    </w:p>
    <w:p w:rsidR="00C5631F" w:rsidP="0029055D">
      <w:pPr>
        <w:ind w:left="720" w:firstLine="470" w:leftChars="300" w:firstLineChars="196"/>
        <w:rPr>
          <w:rFonts w:ascii="宋体"/>
          <w:sz w:val="24"/>
          <w:szCs w:val="21"/>
        </w:rPr>
      </w:pPr>
      <w:r>
        <w:rPr>
          <w:rFonts w:ascii="宋体" w:hAnsi="宋体" w:hint="eastAsia"/>
          <w:sz w:val="24"/>
          <w:szCs w:val="21"/>
        </w:rPr>
        <w:t>第五章</w:t>
      </w:r>
      <w:r>
        <w:rPr>
          <w:rFonts w:ascii="宋体" w:hAnsi="宋体"/>
          <w:sz w:val="24"/>
          <w:szCs w:val="21"/>
        </w:rPr>
        <w:t xml:space="preserve">  </w:t>
      </w:r>
      <w:r>
        <w:rPr>
          <w:rFonts w:ascii="宋体" w:hAnsi="宋体" w:hint="eastAsia"/>
          <w:sz w:val="24"/>
          <w:szCs w:val="21"/>
        </w:rPr>
        <w:t>开标</w:t>
      </w:r>
    </w:p>
    <w:p w:rsidR="00C5631F" w:rsidP="0029055D">
      <w:pPr>
        <w:ind w:left="720" w:firstLine="470" w:leftChars="300" w:firstLineChars="196"/>
        <w:rPr>
          <w:rFonts w:ascii="宋体"/>
          <w:sz w:val="24"/>
          <w:szCs w:val="21"/>
        </w:rPr>
      </w:pPr>
      <w:r>
        <w:rPr>
          <w:rFonts w:ascii="宋体" w:hAnsi="宋体" w:hint="eastAsia"/>
          <w:sz w:val="24"/>
          <w:szCs w:val="21"/>
        </w:rPr>
        <w:t>第六章</w:t>
      </w:r>
      <w:r>
        <w:rPr>
          <w:rFonts w:ascii="宋体" w:hAnsi="宋体"/>
          <w:sz w:val="24"/>
          <w:szCs w:val="21"/>
        </w:rPr>
        <w:t xml:space="preserve">  </w:t>
      </w:r>
      <w:r>
        <w:rPr>
          <w:rFonts w:ascii="宋体" w:hAnsi="宋体" w:hint="eastAsia"/>
          <w:sz w:val="24"/>
          <w:szCs w:val="21"/>
        </w:rPr>
        <w:t>评审要求</w:t>
      </w:r>
    </w:p>
    <w:p w:rsidR="00C5631F" w:rsidP="0029055D">
      <w:pPr>
        <w:ind w:left="720" w:firstLine="470" w:leftChars="300" w:firstLineChars="196"/>
        <w:rPr>
          <w:rFonts w:ascii="宋体"/>
          <w:sz w:val="24"/>
          <w:szCs w:val="21"/>
        </w:rPr>
      </w:pPr>
      <w:r>
        <w:rPr>
          <w:rFonts w:ascii="宋体" w:hAnsi="宋体" w:hint="eastAsia"/>
          <w:sz w:val="24"/>
          <w:szCs w:val="21"/>
        </w:rPr>
        <w:t>第七章</w:t>
      </w:r>
      <w:r>
        <w:rPr>
          <w:rFonts w:ascii="宋体" w:hAnsi="宋体"/>
          <w:sz w:val="24"/>
          <w:szCs w:val="21"/>
        </w:rPr>
        <w:t xml:space="preserve">  </w:t>
      </w:r>
      <w:r>
        <w:rPr>
          <w:rFonts w:ascii="宋体" w:hAnsi="宋体" w:hint="eastAsia"/>
          <w:sz w:val="24"/>
          <w:szCs w:val="21"/>
        </w:rPr>
        <w:t>评审程序及评审方法</w:t>
      </w:r>
    </w:p>
    <w:p w:rsidR="00C5631F" w:rsidP="0029055D">
      <w:pPr>
        <w:ind w:left="720" w:firstLine="470" w:leftChars="300" w:firstLineChars="196"/>
        <w:rPr>
          <w:rFonts w:ascii="宋体"/>
          <w:sz w:val="24"/>
          <w:szCs w:val="21"/>
        </w:rPr>
      </w:pPr>
      <w:r>
        <w:rPr>
          <w:rFonts w:ascii="宋体" w:hAnsi="宋体" w:hint="eastAsia"/>
          <w:sz w:val="24"/>
          <w:szCs w:val="21"/>
        </w:rPr>
        <w:t>第八章</w:t>
      </w:r>
      <w:r>
        <w:rPr>
          <w:rFonts w:ascii="宋体" w:hAnsi="宋体"/>
          <w:sz w:val="24"/>
          <w:szCs w:val="21"/>
        </w:rPr>
        <w:t xml:space="preserve">  </w:t>
      </w:r>
      <w:r>
        <w:rPr>
          <w:rFonts w:ascii="宋体" w:hAnsi="宋体" w:hint="eastAsia"/>
          <w:sz w:val="24"/>
          <w:szCs w:val="21"/>
        </w:rPr>
        <w:t>定标及公示</w:t>
      </w:r>
    </w:p>
    <w:p w:rsidR="00C5631F" w:rsidP="0029055D">
      <w:pPr>
        <w:ind w:left="720" w:firstLine="470" w:leftChars="300" w:firstLineChars="196"/>
        <w:rPr>
          <w:rFonts w:ascii="宋体"/>
          <w:sz w:val="24"/>
          <w:szCs w:val="21"/>
        </w:rPr>
      </w:pPr>
      <w:r>
        <w:rPr>
          <w:rFonts w:ascii="宋体" w:hAnsi="宋体" w:hint="eastAsia"/>
          <w:sz w:val="24"/>
          <w:szCs w:val="21"/>
        </w:rPr>
        <w:t>第九章</w:t>
      </w:r>
      <w:r>
        <w:rPr>
          <w:rFonts w:ascii="宋体" w:hAnsi="宋体"/>
          <w:sz w:val="24"/>
          <w:szCs w:val="21"/>
        </w:rPr>
        <w:t xml:space="preserve">  </w:t>
      </w:r>
      <w:r>
        <w:rPr>
          <w:rFonts w:ascii="宋体" w:hAnsi="宋体" w:hint="eastAsia"/>
          <w:sz w:val="24"/>
          <w:szCs w:val="21"/>
        </w:rPr>
        <w:t>公开招标失败的后续处理</w:t>
      </w:r>
    </w:p>
    <w:p w:rsidR="00C5631F" w:rsidP="0029055D">
      <w:pPr>
        <w:ind w:left="720" w:firstLine="470" w:leftChars="300" w:firstLineChars="196"/>
        <w:rPr>
          <w:rFonts w:ascii="宋体"/>
          <w:sz w:val="24"/>
          <w:szCs w:val="21"/>
        </w:rPr>
      </w:pPr>
      <w:r>
        <w:rPr>
          <w:rFonts w:ascii="宋体" w:hAnsi="宋体" w:hint="eastAsia"/>
          <w:sz w:val="24"/>
          <w:szCs w:val="21"/>
        </w:rPr>
        <w:t>第十章</w:t>
      </w:r>
      <w:r>
        <w:rPr>
          <w:rFonts w:ascii="宋体" w:hAnsi="宋体"/>
          <w:sz w:val="24"/>
          <w:szCs w:val="21"/>
        </w:rPr>
        <w:t xml:space="preserve">  </w:t>
      </w:r>
      <w:r>
        <w:rPr>
          <w:rFonts w:ascii="宋体" w:hAnsi="宋体" w:hint="eastAsia"/>
          <w:sz w:val="24"/>
          <w:szCs w:val="21"/>
        </w:rPr>
        <w:t>合同的授予与备案</w:t>
      </w:r>
    </w:p>
    <w:p w:rsidR="00C5631F" w:rsidP="0029055D">
      <w:pPr>
        <w:ind w:firstLine="1200" w:firstLineChars="500"/>
        <w:outlineLvl w:val="0"/>
        <w:rPr>
          <w:b/>
          <w:sz w:val="24"/>
        </w:rPr>
      </w:pPr>
      <w:r>
        <w:rPr>
          <w:rFonts w:ascii="宋体" w:hAnsi="宋体" w:hint="eastAsia"/>
          <w:sz w:val="24"/>
          <w:szCs w:val="21"/>
        </w:rPr>
        <w:t>第十一章</w:t>
      </w:r>
      <w:r>
        <w:rPr>
          <w:rFonts w:ascii="宋体" w:hAnsi="宋体"/>
          <w:sz w:val="24"/>
          <w:szCs w:val="21"/>
        </w:rPr>
        <w:t xml:space="preserve">  </w:t>
      </w:r>
      <w:r>
        <w:rPr>
          <w:rFonts w:ascii="宋体" w:hAnsi="宋体" w:hint="eastAsia"/>
          <w:sz w:val="24"/>
          <w:szCs w:val="21"/>
        </w:rPr>
        <w:t>质疑处理</w:t>
      </w:r>
      <w:bookmarkStart w:id="7" w:name="bt商务标投标文件格式"/>
      <w:bookmarkStart w:id="8" w:name="bt合同条款及格式"/>
      <w:bookmarkStart w:id="9" w:name="bt投标文件签署授权委托书"/>
      <w:bookmarkStart w:id="10" w:name="bt投标人情况介绍"/>
      <w:bookmarkStart w:id="11" w:name="bt说明"/>
      <w:bookmarkStart w:id="12" w:name="bt其他资料2"/>
      <w:bookmarkStart w:id="13" w:name="bt投标人须知"/>
      <w:bookmarkStart w:id="14" w:name="bt开标一览表"/>
      <w:bookmarkStart w:id="15" w:name="bt投标函"/>
      <w:bookmarkStart w:id="16" w:name="bt合同格式"/>
      <w:bookmarkStart w:id="17" w:name="bt本工程承诺书"/>
      <w:bookmarkStart w:id="18" w:name="bt其他资料由投标人自定"/>
      <w:bookmarkStart w:id="19" w:name="bt合同条款"/>
      <w:bookmarkStart w:id="20" w:name="bt项目管理班子配备情况"/>
      <w:bookmarkStart w:id="21" w:name="合同格式"/>
      <w:bookmarkStart w:id="22" w:name="bt技术标投标文件格式"/>
      <w:bookmarkStart w:id="23" w:name="bt投标报价汇总表"/>
      <w:bookmarkEnd w:id="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C5631F">
      <w:pPr>
        <w:widowControl/>
        <w:jc w:val="left"/>
        <w:rPr>
          <w:rFonts w:ascii="宋体" w:eastAsia="黑体" w:hAnsi="宋体"/>
          <w:b/>
          <w:bCs/>
          <w:kern w:val="44"/>
          <w:sz w:val="28"/>
          <w:szCs w:val="44"/>
        </w:rPr>
      </w:pPr>
    </w:p>
    <w:p w:rsidR="00C5631F">
      <w:pPr>
        <w:pStyle w:val="Heading1"/>
        <w:rPr>
          <w:color w:val="FF0000"/>
          <w:sz w:val="24"/>
        </w:rPr>
      </w:pPr>
      <w:r>
        <w:br w:type="page"/>
      </w:r>
      <w:r>
        <w:rPr>
          <w:rFonts w:hint="eastAsia"/>
        </w:rPr>
        <w:t>第一册</w:t>
      </w:r>
      <w:r>
        <w:t xml:space="preserve">  </w:t>
      </w:r>
      <w:r>
        <w:rPr>
          <w:rFonts w:hint="eastAsia"/>
        </w:rPr>
        <w:t>专用条款</w:t>
      </w:r>
    </w:p>
    <w:p w:rsidR="00C5631F">
      <w:pPr>
        <w:pStyle w:val="Heading2"/>
        <w:rPr>
          <w:sz w:val="28"/>
          <w:szCs w:val="28"/>
        </w:rPr>
      </w:pPr>
      <w:r>
        <w:rPr>
          <w:rFonts w:hint="eastAsia"/>
          <w:sz w:val="28"/>
          <w:szCs w:val="28"/>
        </w:rPr>
        <w:t>第一章</w:t>
      </w:r>
      <w:r>
        <w:rPr>
          <w:sz w:val="28"/>
          <w:szCs w:val="28"/>
        </w:rPr>
        <w:t xml:space="preserve">  </w:t>
      </w:r>
      <w:r>
        <w:rPr>
          <w:rFonts w:hint="eastAsia"/>
          <w:sz w:val="28"/>
          <w:szCs w:val="28"/>
        </w:rPr>
        <w:t>招标公告</w:t>
      </w:r>
    </w:p>
    <w:p w:rsidR="00C5631F">
      <w:pPr>
        <w:spacing w:line="360" w:lineRule="auto"/>
        <w:rPr>
          <w:rFonts w:ascii="宋体" w:cs="宋体"/>
          <w:b/>
          <w:bCs/>
          <w:kern w:val="0"/>
          <w:sz w:val="24"/>
          <w:szCs w:val="21"/>
        </w:rPr>
      </w:pPr>
      <w:r>
        <w:rPr>
          <w:rFonts w:ascii="宋体" w:hAnsi="宋体" w:cs="宋体" w:hint="eastAsia"/>
          <w:b/>
          <w:bCs/>
          <w:kern w:val="0"/>
          <w:sz w:val="24"/>
          <w:szCs w:val="21"/>
        </w:rPr>
        <w:t>一、项目基本情况</w:t>
      </w:r>
    </w:p>
    <w:p w:rsidR="00C5631F" w:rsidP="0029055D">
      <w:pPr>
        <w:ind w:firstLine="480" w:firstLineChars="200"/>
        <w:rPr>
          <w:rFonts w:ascii="宋体" w:cs="宋体"/>
          <w:color w:val="0000FF"/>
          <w:kern w:val="0"/>
          <w:sz w:val="24"/>
          <w:szCs w:val="21"/>
        </w:rPr>
      </w:pPr>
      <w:r>
        <w:rPr>
          <w:rFonts w:ascii="宋体" w:hAnsi="宋体" w:cs="宋体"/>
          <w:kern w:val="0"/>
          <w:sz w:val="24"/>
          <w:szCs w:val="21"/>
        </w:rPr>
        <w:t>1.</w:t>
      </w:r>
      <w:r>
        <w:rPr>
          <w:rFonts w:ascii="宋体" w:hAnsi="宋体" w:cs="宋体" w:hint="eastAsia"/>
          <w:kern w:val="0"/>
          <w:sz w:val="24"/>
          <w:szCs w:val="21"/>
        </w:rPr>
        <w:t>项目编号：</w:t>
      </w:r>
      <w:r w:rsidR="00653975">
        <w:rPr>
          <w:rFonts w:ascii="宋体" w:hAnsi="宋体" w:cs="宋体"/>
          <w:kern w:val="0"/>
          <w:sz w:val="24"/>
          <w:szCs w:val="21"/>
        </w:rPr>
        <w:t>LGCG2022000201</w:t>
      </w:r>
    </w:p>
    <w:p w:rsidR="00C5631F" w:rsidP="0029055D">
      <w:pPr>
        <w:ind w:firstLine="480" w:firstLineChars="200"/>
        <w:rPr>
          <w:rFonts w:ascii="宋体" w:cs="宋体"/>
          <w:kern w:val="0"/>
          <w:sz w:val="24"/>
          <w:szCs w:val="21"/>
        </w:rPr>
      </w:pPr>
      <w:r>
        <w:rPr>
          <w:rFonts w:ascii="宋体" w:hAnsi="宋体" w:cs="宋体"/>
          <w:kern w:val="0"/>
          <w:sz w:val="24"/>
          <w:szCs w:val="21"/>
        </w:rPr>
        <w:t>2.</w:t>
      </w:r>
      <w:r>
        <w:rPr>
          <w:rFonts w:ascii="宋体" w:hAnsi="宋体" w:cs="宋体" w:hint="eastAsia"/>
          <w:kern w:val="0"/>
          <w:sz w:val="24"/>
          <w:szCs w:val="21"/>
        </w:rPr>
        <w:t>项目名称：</w:t>
      </w:r>
      <w:r w:rsidR="00653975">
        <w:rPr>
          <w:rFonts w:ascii="宋体" w:hAnsi="宋体" w:cs="宋体" w:hint="eastAsia"/>
          <w:kern w:val="0"/>
          <w:sz w:val="24"/>
          <w:szCs w:val="21"/>
        </w:rPr>
        <w:t>龙岗区卫</w:t>
      </w:r>
      <w:r w:rsidR="00653975">
        <w:rPr>
          <w:rFonts w:ascii="宋体" w:hAnsi="宋体" w:cs="宋体" w:hint="eastAsia"/>
          <w:kern w:val="0"/>
          <w:sz w:val="24"/>
          <w:szCs w:val="21"/>
        </w:rPr>
        <w:t>健系统</w:t>
      </w:r>
      <w:r w:rsidR="00653975">
        <w:rPr>
          <w:rFonts w:ascii="宋体" w:hAnsi="宋体" w:cs="宋体" w:hint="eastAsia"/>
          <w:kern w:val="0"/>
          <w:sz w:val="24"/>
          <w:szCs w:val="21"/>
        </w:rPr>
        <w:t>关节镜系统设备批量采购</w:t>
      </w:r>
    </w:p>
    <w:p w:rsidR="00C5631F" w:rsidP="0029055D">
      <w:pPr>
        <w:ind w:firstLine="480" w:firstLineChars="200"/>
        <w:rPr>
          <w:rFonts w:ascii="宋体" w:cs="宋体"/>
          <w:kern w:val="0"/>
          <w:sz w:val="24"/>
          <w:szCs w:val="21"/>
        </w:rPr>
      </w:pPr>
      <w:r>
        <w:rPr>
          <w:rFonts w:ascii="宋体" w:hAnsi="宋体" w:cs="宋体"/>
          <w:kern w:val="0"/>
          <w:sz w:val="24"/>
          <w:szCs w:val="21"/>
        </w:rPr>
        <w:t>3.</w:t>
      </w:r>
      <w:r>
        <w:rPr>
          <w:rFonts w:ascii="宋体" w:hAnsi="宋体" w:cs="宋体" w:hint="eastAsia"/>
          <w:kern w:val="0"/>
          <w:sz w:val="24"/>
          <w:szCs w:val="21"/>
        </w:rPr>
        <w:t>预算金额：</w:t>
      </w:r>
      <w:r w:rsidR="006F68BD">
        <w:rPr>
          <w:rFonts w:ascii="宋体" w:hAnsi="宋体" w:cs="宋体" w:hint="eastAsia"/>
          <w:kern w:val="0"/>
          <w:sz w:val="24"/>
          <w:szCs w:val="21"/>
        </w:rPr>
        <w:t>131</w:t>
      </w:r>
      <w:r w:rsidR="00D54067">
        <w:rPr>
          <w:rFonts w:ascii="宋体" w:hAnsi="宋体" w:cs="宋体" w:hint="eastAsia"/>
          <w:kern w:val="0"/>
          <w:sz w:val="24"/>
          <w:szCs w:val="21"/>
        </w:rPr>
        <w:t>0000.00</w:t>
      </w:r>
      <w:r>
        <w:rPr>
          <w:rFonts w:ascii="宋体" w:hAnsi="宋体" w:cs="宋体" w:hint="eastAsia"/>
          <w:kern w:val="0"/>
          <w:sz w:val="24"/>
          <w:szCs w:val="21"/>
        </w:rPr>
        <w:t>元</w:t>
      </w:r>
    </w:p>
    <w:p w:rsidR="00C5631F" w:rsidRPr="0071238E" w:rsidP="0029055D">
      <w:pPr>
        <w:widowControl/>
        <w:ind w:firstLine="480" w:firstLineChars="200"/>
        <w:jc w:val="left"/>
        <w:rPr>
          <w:rFonts w:ascii="宋体" w:cs="宋体"/>
          <w:kern w:val="0"/>
          <w:sz w:val="24"/>
          <w:szCs w:val="21"/>
        </w:rPr>
      </w:pPr>
      <w:r w:rsidRPr="0071238E">
        <w:rPr>
          <w:rFonts w:ascii="宋体" w:hAnsi="宋体" w:cs="宋体"/>
          <w:kern w:val="0"/>
          <w:sz w:val="24"/>
          <w:szCs w:val="21"/>
        </w:rPr>
        <w:t>4.</w:t>
      </w:r>
      <w:r w:rsidRPr="0071238E">
        <w:rPr>
          <w:rFonts w:ascii="宋体" w:hAnsi="宋体" w:cs="宋体" w:hint="eastAsia"/>
          <w:kern w:val="0"/>
          <w:sz w:val="24"/>
          <w:szCs w:val="21"/>
        </w:rPr>
        <w:t>包</w:t>
      </w:r>
      <w:r w:rsidRPr="0071238E">
        <w:rPr>
          <w:rFonts w:ascii="宋体" w:hAnsi="宋体" w:cs="宋体"/>
          <w:kern w:val="0"/>
          <w:sz w:val="24"/>
          <w:szCs w:val="21"/>
        </w:rPr>
        <w:t xml:space="preserve">   </w:t>
      </w:r>
      <w:r>
        <w:rPr>
          <w:rFonts w:ascii="宋体" w:hAnsi="宋体" w:cs="宋体"/>
          <w:kern w:val="0"/>
          <w:sz w:val="24"/>
          <w:szCs w:val="21"/>
        </w:rPr>
        <w:t xml:space="preserve"> </w:t>
      </w:r>
      <w:r w:rsidRPr="0071238E">
        <w:rPr>
          <w:rFonts w:ascii="宋体" w:hAnsi="宋体" w:cs="宋体" w:hint="eastAsia"/>
          <w:kern w:val="0"/>
          <w:sz w:val="24"/>
          <w:szCs w:val="21"/>
        </w:rPr>
        <w:t>组：</w:t>
      </w:r>
      <w:r w:rsidR="00D54067">
        <w:rPr>
          <w:rFonts w:ascii="宋体" w:hAnsi="宋体" w:cs="宋体" w:hint="eastAsia"/>
          <w:kern w:val="0"/>
          <w:sz w:val="24"/>
          <w:szCs w:val="21"/>
        </w:rPr>
        <w:t>A</w:t>
      </w:r>
    </w:p>
    <w:p w:rsidR="00C5631F" w:rsidP="0029055D">
      <w:pPr>
        <w:ind w:firstLine="480" w:firstLineChars="200"/>
        <w:rPr>
          <w:rFonts w:ascii="宋体" w:cs="宋体"/>
          <w:kern w:val="0"/>
          <w:sz w:val="24"/>
          <w:szCs w:val="21"/>
        </w:rPr>
      </w:pPr>
      <w:r>
        <w:rPr>
          <w:rFonts w:ascii="宋体" w:hAnsi="宋体" w:cs="宋体"/>
          <w:kern w:val="0"/>
          <w:sz w:val="24"/>
          <w:szCs w:val="21"/>
        </w:rPr>
        <w:t>5.</w:t>
      </w:r>
      <w:r>
        <w:rPr>
          <w:rFonts w:ascii="宋体" w:hAnsi="宋体" w:cs="宋体" w:hint="eastAsia"/>
          <w:kern w:val="0"/>
          <w:sz w:val="24"/>
          <w:szCs w:val="21"/>
        </w:rPr>
        <w:t>最高限价：无</w:t>
      </w:r>
    </w:p>
    <w:p w:rsidR="00C5631F">
      <w:pPr>
        <w:spacing w:line="360" w:lineRule="auto"/>
        <w:rPr>
          <w:rFonts w:ascii="宋体" w:cs="宋体"/>
          <w:b/>
          <w:bCs/>
          <w:kern w:val="0"/>
          <w:sz w:val="24"/>
          <w:szCs w:val="21"/>
        </w:rPr>
      </w:pPr>
      <w:r>
        <w:rPr>
          <w:rFonts w:ascii="宋体" w:hAnsi="宋体" w:cs="宋体" w:hint="eastAsia"/>
          <w:b/>
          <w:bCs/>
          <w:kern w:val="0"/>
          <w:sz w:val="24"/>
          <w:szCs w:val="21"/>
        </w:rPr>
        <w:t>二、申请人的资格要求：</w:t>
      </w:r>
    </w:p>
    <w:p w:rsidR="00C5631F" w:rsidP="0029055D">
      <w:pPr>
        <w:ind w:firstLine="720" w:firstLineChars="300"/>
        <w:rPr>
          <w:rFonts w:ascii="宋体" w:cs="宋体"/>
          <w:kern w:val="0"/>
          <w:sz w:val="24"/>
          <w:szCs w:val="21"/>
        </w:rPr>
      </w:pPr>
      <w:r>
        <w:rPr>
          <w:rFonts w:ascii="宋体" w:hAnsi="宋体" w:cs="宋体"/>
          <w:kern w:val="0"/>
          <w:sz w:val="24"/>
          <w:szCs w:val="21"/>
        </w:rPr>
        <w:t>1</w:t>
      </w:r>
      <w:r>
        <w:rPr>
          <w:rFonts w:ascii="宋体" w:cs="宋体"/>
          <w:kern w:val="0"/>
          <w:sz w:val="24"/>
          <w:szCs w:val="21"/>
        </w:rPr>
        <w:t>.</w:t>
      </w:r>
      <w:bookmarkStart w:id="24" w:name="_Hlk72162904"/>
      <w:r>
        <w:rPr>
          <w:rFonts w:ascii="宋体" w:hAnsi="宋体" w:cs="宋体" w:hint="eastAsia"/>
          <w:kern w:val="0"/>
          <w:sz w:val="24"/>
          <w:szCs w:val="21"/>
        </w:rPr>
        <w:t>具有独立法人资格或是具有独立承担民事责任能力的其它组织（提供营业执照或事业单位法人证书等证明资料扫描件，原件备查）；</w:t>
      </w:r>
      <w:bookmarkEnd w:id="24"/>
    </w:p>
    <w:p w:rsidR="00C5631F" w:rsidP="0029055D">
      <w:pPr>
        <w:ind w:firstLine="720" w:firstLineChars="300"/>
        <w:rPr>
          <w:rFonts w:ascii="宋体" w:cs="宋体"/>
          <w:color w:val="FF0000"/>
          <w:kern w:val="0"/>
          <w:sz w:val="24"/>
          <w:szCs w:val="21"/>
        </w:rPr>
      </w:pPr>
      <w:r>
        <w:rPr>
          <w:rFonts w:ascii="宋体" w:hAnsi="宋体" w:cs="宋体"/>
          <w:color w:val="FF0000"/>
          <w:kern w:val="0"/>
          <w:sz w:val="24"/>
          <w:szCs w:val="21"/>
        </w:rPr>
        <w:t>2.</w:t>
      </w:r>
      <w:r>
        <w:rPr>
          <w:rFonts w:ascii="宋体" w:hAnsi="宋体" w:cs="宋体" w:hint="eastAsia"/>
          <w:color w:val="FF0000"/>
          <w:kern w:val="0"/>
          <w:sz w:val="24"/>
          <w:szCs w:val="21"/>
        </w:rPr>
        <w:t>投标人若为生产企业：所投产品为第二、三类医疗器械的，提供监督管理部门签发的涵盖所投报医疗器械的《医疗器械生产许可证》</w:t>
      </w:r>
      <w:r>
        <w:rPr>
          <w:rFonts w:ascii="宋体" w:hAnsi="宋体" w:cs="宋体"/>
          <w:color w:val="FF0000"/>
          <w:kern w:val="0"/>
          <w:sz w:val="24"/>
          <w:szCs w:val="21"/>
        </w:rPr>
        <w:t>(</w:t>
      </w:r>
      <w:r>
        <w:rPr>
          <w:rFonts w:ascii="宋体" w:hAnsi="宋体" w:cs="宋体" w:hint="eastAsia"/>
          <w:color w:val="FF0000"/>
          <w:kern w:val="0"/>
          <w:sz w:val="24"/>
          <w:szCs w:val="21"/>
        </w:rPr>
        <w:t>有效期内</w:t>
      </w:r>
      <w:r>
        <w:rPr>
          <w:rFonts w:ascii="宋体" w:hAnsi="宋体" w:cs="宋体"/>
          <w:color w:val="FF0000"/>
          <w:kern w:val="0"/>
          <w:sz w:val="24"/>
          <w:szCs w:val="21"/>
        </w:rPr>
        <w:t>)</w:t>
      </w:r>
      <w:r>
        <w:rPr>
          <w:rFonts w:ascii="宋体" w:hAnsi="宋体" w:cs="宋体" w:hint="eastAsia"/>
          <w:color w:val="FF0000"/>
          <w:kern w:val="0"/>
          <w:sz w:val="24"/>
          <w:szCs w:val="21"/>
        </w:rPr>
        <w:t>扫描件，原件备查；</w:t>
      </w:r>
    </w:p>
    <w:p w:rsidR="00C5631F" w:rsidP="0029055D">
      <w:pPr>
        <w:ind w:firstLine="720" w:firstLineChars="300"/>
        <w:rPr>
          <w:rFonts w:ascii="宋体" w:cs="宋体"/>
          <w:color w:val="FF0000"/>
          <w:kern w:val="0"/>
          <w:sz w:val="24"/>
          <w:szCs w:val="21"/>
        </w:rPr>
      </w:pPr>
      <w:r>
        <w:rPr>
          <w:rFonts w:ascii="宋体" w:hAnsi="宋体" w:cs="宋体"/>
          <w:color w:val="FF0000"/>
          <w:kern w:val="0"/>
          <w:sz w:val="24"/>
          <w:szCs w:val="21"/>
        </w:rPr>
        <w:t>3.</w:t>
      </w:r>
      <w:r>
        <w:rPr>
          <w:rFonts w:ascii="宋体" w:hAnsi="宋体" w:cs="宋体" w:hint="eastAsia"/>
          <w:color w:val="FF0000"/>
          <w:kern w:val="0"/>
          <w:sz w:val="24"/>
          <w:szCs w:val="21"/>
        </w:rPr>
        <w:t>投标人若为经营企业：所投产品为第二类医疗器械的，提供监督管理部门签发的涵盖所投报医疗器械的《医疗器械经营备案凭证》</w:t>
      </w:r>
      <w:r>
        <w:rPr>
          <w:rFonts w:ascii="宋体" w:hAnsi="宋体" w:cs="宋体"/>
          <w:color w:val="FF0000"/>
          <w:kern w:val="0"/>
          <w:sz w:val="24"/>
          <w:szCs w:val="21"/>
        </w:rPr>
        <w:t>(</w:t>
      </w:r>
      <w:r>
        <w:rPr>
          <w:rFonts w:ascii="宋体" w:hAnsi="宋体" w:cs="宋体" w:hint="eastAsia"/>
          <w:color w:val="FF0000"/>
          <w:kern w:val="0"/>
          <w:sz w:val="24"/>
          <w:szCs w:val="21"/>
        </w:rPr>
        <w:t>有效期内</w:t>
      </w:r>
      <w:r>
        <w:rPr>
          <w:rFonts w:ascii="宋体" w:hAnsi="宋体" w:cs="宋体"/>
          <w:color w:val="FF0000"/>
          <w:kern w:val="0"/>
          <w:sz w:val="24"/>
          <w:szCs w:val="21"/>
        </w:rPr>
        <w:t>)</w:t>
      </w:r>
      <w:r>
        <w:rPr>
          <w:rFonts w:ascii="宋体" w:hAnsi="宋体" w:cs="宋体" w:hint="eastAsia"/>
          <w:color w:val="FF0000"/>
          <w:kern w:val="0"/>
          <w:sz w:val="24"/>
          <w:szCs w:val="21"/>
        </w:rPr>
        <w:t>扫描件，原件备查；所投产品为第三类医疗器械的，提供监督管理部门签发的涵盖所投报医疗器械的《医疗器械经营许可证》</w:t>
      </w:r>
      <w:r>
        <w:rPr>
          <w:rFonts w:ascii="宋体" w:hAnsi="宋体" w:cs="宋体"/>
          <w:color w:val="FF0000"/>
          <w:kern w:val="0"/>
          <w:sz w:val="24"/>
          <w:szCs w:val="21"/>
        </w:rPr>
        <w:t>(</w:t>
      </w:r>
      <w:r>
        <w:rPr>
          <w:rFonts w:ascii="宋体" w:hAnsi="宋体" w:cs="宋体" w:hint="eastAsia"/>
          <w:color w:val="FF0000"/>
          <w:kern w:val="0"/>
          <w:sz w:val="24"/>
          <w:szCs w:val="21"/>
        </w:rPr>
        <w:t>有效期内</w:t>
      </w:r>
      <w:r>
        <w:rPr>
          <w:rFonts w:ascii="宋体" w:hAnsi="宋体" w:cs="宋体"/>
          <w:color w:val="FF0000"/>
          <w:kern w:val="0"/>
          <w:sz w:val="24"/>
          <w:szCs w:val="21"/>
        </w:rPr>
        <w:t>)</w:t>
      </w:r>
      <w:r>
        <w:rPr>
          <w:rFonts w:ascii="宋体" w:hAnsi="宋体" w:cs="宋体" w:hint="eastAsia"/>
          <w:color w:val="FF0000"/>
          <w:kern w:val="0"/>
          <w:sz w:val="24"/>
          <w:szCs w:val="21"/>
        </w:rPr>
        <w:t>扫描件，原件备查；</w:t>
      </w:r>
    </w:p>
    <w:p w:rsidR="00C5631F" w:rsidP="0029055D">
      <w:pPr>
        <w:ind w:firstLine="720" w:firstLineChars="300"/>
        <w:rPr>
          <w:rFonts w:ascii="宋体" w:cs="宋体"/>
          <w:kern w:val="0"/>
          <w:sz w:val="24"/>
          <w:szCs w:val="21"/>
        </w:rPr>
      </w:pPr>
      <w:r>
        <w:rPr>
          <w:rFonts w:ascii="宋体" w:hAnsi="宋体" w:cs="宋体"/>
          <w:color w:val="FF0000"/>
          <w:kern w:val="0"/>
          <w:sz w:val="24"/>
          <w:szCs w:val="21"/>
        </w:rPr>
        <w:t>4</w:t>
      </w:r>
      <w:r>
        <w:rPr>
          <w:rFonts w:ascii="宋体" w:cs="宋体"/>
          <w:color w:val="FF0000"/>
          <w:kern w:val="0"/>
          <w:sz w:val="24"/>
          <w:szCs w:val="21"/>
        </w:rPr>
        <w:t>.</w:t>
      </w:r>
      <w:r>
        <w:rPr>
          <w:rFonts w:ascii="宋体" w:hAnsi="宋体" w:cs="宋体" w:hint="eastAsia"/>
          <w:color w:val="FF0000"/>
          <w:kern w:val="0"/>
          <w:sz w:val="24"/>
          <w:szCs w:val="21"/>
        </w:rPr>
        <w:t>本项目不接受联合体投标，</w:t>
      </w:r>
      <w:r w:rsidRPr="00C83392">
        <w:rPr>
          <w:rFonts w:ascii="宋体" w:hAnsi="宋体" w:cs="宋体" w:hint="eastAsia"/>
          <w:b/>
          <w:color w:val="FF0000"/>
          <w:kern w:val="0"/>
          <w:sz w:val="24"/>
          <w:szCs w:val="21"/>
        </w:rPr>
        <w:t>接受</w:t>
      </w:r>
      <w:r>
        <w:rPr>
          <w:rFonts w:ascii="宋体" w:hAnsi="宋体" w:cs="宋体" w:hint="eastAsia"/>
          <w:color w:val="FF0000"/>
          <w:kern w:val="0"/>
          <w:sz w:val="24"/>
          <w:szCs w:val="21"/>
        </w:rPr>
        <w:t>投标人选用进口产品参与投标；</w:t>
      </w:r>
    </w:p>
    <w:p w:rsidR="00C5631F" w:rsidP="0029055D">
      <w:pPr>
        <w:ind w:firstLine="720" w:firstLineChars="300"/>
        <w:rPr>
          <w:rFonts w:ascii="宋体" w:cs="宋体"/>
          <w:kern w:val="0"/>
          <w:sz w:val="24"/>
          <w:szCs w:val="21"/>
        </w:rPr>
      </w:pPr>
      <w:r>
        <w:rPr>
          <w:rFonts w:ascii="宋体" w:hAnsi="宋体" w:cs="宋体"/>
          <w:kern w:val="0"/>
          <w:sz w:val="24"/>
          <w:szCs w:val="21"/>
        </w:rPr>
        <w:t>5</w:t>
      </w:r>
      <w:r>
        <w:rPr>
          <w:rFonts w:ascii="宋体" w:cs="宋体"/>
          <w:kern w:val="0"/>
          <w:sz w:val="24"/>
          <w:szCs w:val="21"/>
        </w:rPr>
        <w:t>.</w:t>
      </w:r>
      <w:r>
        <w:rPr>
          <w:rFonts w:ascii="宋体" w:hAnsi="宋体" w:cs="宋体" w:hint="eastAsia"/>
          <w:kern w:val="0"/>
          <w:sz w:val="24"/>
          <w:szCs w:val="21"/>
        </w:rPr>
        <w:t>参与本项目投标前三年内，在经营活动中没有重大违法记录（由供应商在《政府采购投标及履约承诺函》中作出声明）；</w:t>
      </w:r>
    </w:p>
    <w:p w:rsidR="00C5631F" w:rsidP="0029055D">
      <w:pPr>
        <w:ind w:firstLine="720" w:firstLineChars="300"/>
        <w:rPr>
          <w:rFonts w:ascii="宋体" w:cs="宋体"/>
          <w:kern w:val="0"/>
          <w:sz w:val="24"/>
          <w:szCs w:val="21"/>
        </w:rPr>
      </w:pPr>
      <w:r>
        <w:rPr>
          <w:rFonts w:ascii="宋体" w:hAnsi="宋体" w:cs="宋体"/>
          <w:kern w:val="0"/>
          <w:sz w:val="24"/>
          <w:szCs w:val="21"/>
        </w:rPr>
        <w:t>6</w:t>
      </w:r>
      <w:r>
        <w:rPr>
          <w:rFonts w:ascii="宋体" w:cs="宋体"/>
          <w:kern w:val="0"/>
          <w:sz w:val="24"/>
          <w:szCs w:val="21"/>
        </w:rPr>
        <w:t>.</w:t>
      </w:r>
      <w:r>
        <w:rPr>
          <w:rFonts w:ascii="宋体" w:hAnsi="宋体" w:cs="宋体" w:hint="eastAsia"/>
          <w:kern w:val="0"/>
          <w:sz w:val="24"/>
          <w:szCs w:val="21"/>
        </w:rPr>
        <w:t>参与本项目政府采购活动时不存在被有关部门禁止参与政府采购活动且在有效期内的情况（由供应商在《政府采购投标及履约承诺函》中作出声明）；</w:t>
      </w:r>
    </w:p>
    <w:p w:rsidR="00C5631F" w:rsidP="0029055D">
      <w:pPr>
        <w:ind w:firstLine="720" w:firstLineChars="300"/>
        <w:rPr>
          <w:rFonts w:ascii="宋体" w:cs="宋体"/>
          <w:kern w:val="0"/>
          <w:sz w:val="24"/>
          <w:szCs w:val="21"/>
        </w:rPr>
      </w:pPr>
      <w:r>
        <w:rPr>
          <w:rFonts w:ascii="宋体" w:hAnsi="宋体" w:cs="宋体"/>
          <w:kern w:val="0"/>
          <w:sz w:val="24"/>
          <w:szCs w:val="21"/>
        </w:rPr>
        <w:t>7</w:t>
      </w:r>
      <w:r>
        <w:rPr>
          <w:rFonts w:ascii="宋体" w:cs="宋体"/>
          <w:kern w:val="0"/>
          <w:sz w:val="24"/>
          <w:szCs w:val="21"/>
        </w:rPr>
        <w:t>.</w:t>
      </w:r>
      <w:r>
        <w:rPr>
          <w:rFonts w:ascii="宋体" w:hAnsi="宋体" w:cs="宋体" w:hint="eastAsia"/>
          <w:kern w:val="0"/>
          <w:sz w:val="24"/>
          <w:szCs w:val="21"/>
        </w:rPr>
        <w:t>具备《中华人民共和国政府采购法》第二十二条第一款的条件（由供应商在《政府采购投标及履约承诺函》中作出声明）；</w:t>
      </w:r>
    </w:p>
    <w:p w:rsidR="00C5631F" w:rsidP="0029055D">
      <w:pPr>
        <w:ind w:firstLine="720" w:firstLineChars="300"/>
        <w:rPr>
          <w:rFonts w:ascii="宋体" w:cs="宋体"/>
          <w:kern w:val="0"/>
          <w:sz w:val="24"/>
          <w:szCs w:val="21"/>
        </w:rPr>
      </w:pPr>
      <w:r>
        <w:rPr>
          <w:rFonts w:ascii="宋体" w:hAnsi="宋体" w:cs="宋体"/>
          <w:kern w:val="0"/>
          <w:sz w:val="24"/>
          <w:szCs w:val="21"/>
        </w:rPr>
        <w:t>8</w:t>
      </w:r>
      <w:r>
        <w:rPr>
          <w:rFonts w:ascii="宋体" w:cs="宋体"/>
          <w:kern w:val="0"/>
          <w:sz w:val="24"/>
          <w:szCs w:val="21"/>
        </w:rPr>
        <w:t>.</w:t>
      </w:r>
      <w:r>
        <w:rPr>
          <w:rFonts w:ascii="宋体" w:hAnsi="宋体" w:cs="宋体" w:hint="eastAsia"/>
          <w:kern w:val="0"/>
          <w:sz w:val="24"/>
          <w:szCs w:val="21"/>
        </w:rPr>
        <w:t>未被列入失信被执行人、重大税收违法案件当事人名单、政府采购严重违法失信行为记录名单（由供应商在《政府采购投标及履约承诺函》中作出声明）。</w:t>
      </w:r>
    </w:p>
    <w:p w:rsidR="00C5631F" w:rsidP="0029055D">
      <w:pPr>
        <w:ind w:firstLine="720" w:firstLineChars="300"/>
        <w:rPr>
          <w:rFonts w:ascii="宋体" w:cs="宋体"/>
          <w:kern w:val="0"/>
          <w:sz w:val="24"/>
          <w:szCs w:val="21"/>
        </w:rPr>
      </w:pPr>
      <w:r>
        <w:rPr>
          <w:rFonts w:ascii="宋体" w:hAnsi="宋体" w:cs="宋体"/>
          <w:kern w:val="0"/>
          <w:sz w:val="24"/>
          <w:szCs w:val="21"/>
        </w:rPr>
        <w:t xml:space="preserve">9. </w:t>
      </w:r>
      <w:r>
        <w:rPr>
          <w:rFonts w:ascii="宋体" w:hAnsi="宋体" w:cs="宋体" w:hint="eastAsia"/>
          <w:kern w:val="0"/>
          <w:sz w:val="24"/>
          <w:szCs w:val="21"/>
        </w:rPr>
        <w:t>与其他投标供应商不存在单位负责人为同一人或者存在直接控股、管理关系（由供应商在《政府采购投标及履约承诺函》中作出声明）。</w:t>
      </w:r>
    </w:p>
    <w:p w:rsidR="00C5631F" w:rsidP="0029055D">
      <w:pPr>
        <w:ind w:firstLine="480" w:firstLineChars="200"/>
        <w:rPr>
          <w:rFonts w:ascii="宋体" w:cs="宋体"/>
          <w:kern w:val="0"/>
          <w:sz w:val="24"/>
          <w:szCs w:val="21"/>
        </w:rPr>
      </w:pPr>
      <w:r>
        <w:rPr>
          <w:rFonts w:ascii="宋体" w:hAnsi="宋体" w:cs="宋体" w:hint="eastAsia"/>
          <w:kern w:val="0"/>
          <w:sz w:val="24"/>
          <w:szCs w:val="21"/>
        </w:rPr>
        <w:t>注：（</w:t>
      </w:r>
      <w:r>
        <w:rPr>
          <w:rFonts w:ascii="宋体" w:hAnsi="宋体" w:cs="宋体"/>
          <w:kern w:val="0"/>
          <w:sz w:val="24"/>
          <w:szCs w:val="21"/>
        </w:rPr>
        <w:t>1</w:t>
      </w:r>
      <w:r>
        <w:rPr>
          <w:rFonts w:ascii="宋体" w:hAnsi="宋体" w:cs="宋体" w:hint="eastAsia"/>
          <w:kern w:val="0"/>
          <w:sz w:val="24"/>
          <w:szCs w:val="21"/>
        </w:rPr>
        <w:t>）“信用中国”、“中国政府采购网”、“深圳信用网”以及“深圳市政府采购监管网”为供应商信用信息的查询渠道，相关信息以开标当日的查询结果为准；</w:t>
      </w:r>
    </w:p>
    <w:p w:rsidR="00C5631F" w:rsidP="0029055D">
      <w:pPr>
        <w:ind w:firstLine="480" w:firstLineChars="200"/>
        <w:rPr>
          <w:rFonts w:ascii="宋体" w:cs="宋体"/>
          <w:kern w:val="0"/>
          <w:sz w:val="24"/>
          <w:szCs w:val="21"/>
        </w:rPr>
      </w:pPr>
      <w:r>
        <w:rPr>
          <w:rFonts w:ascii="宋体" w:hAnsi="宋体" w:hint="eastAsia"/>
          <w:sz w:val="24"/>
        </w:rPr>
        <w:t>（</w:t>
      </w:r>
      <w:r>
        <w:rPr>
          <w:rFonts w:ascii="宋体" w:hAnsi="宋体"/>
          <w:sz w:val="24"/>
        </w:rPr>
        <w:t>2</w:t>
      </w:r>
      <w:r>
        <w:rPr>
          <w:rFonts w:ascii="宋体" w:hAnsi="宋体" w:hint="eastAsia"/>
          <w:sz w:val="24"/>
        </w:rPr>
        <w:t>）供应商投标（上传投标文件）必须先行办理注册手续，具体请按照本公告“六、其他补充事宜</w:t>
      </w:r>
      <w:r>
        <w:rPr>
          <w:rFonts w:ascii="宋体" w:hint="eastAsia"/>
          <w:sz w:val="24"/>
        </w:rPr>
        <w:t>”</w:t>
      </w:r>
      <w:r>
        <w:rPr>
          <w:rFonts w:ascii="宋体" w:hAnsi="宋体" w:hint="eastAsia"/>
          <w:sz w:val="24"/>
        </w:rPr>
        <w:t>相关内容指引办理。</w:t>
      </w:r>
    </w:p>
    <w:p w:rsidR="00C5631F" w:rsidP="0029055D">
      <w:pPr>
        <w:pStyle w:val="NormalIndent"/>
        <w:spacing w:before="60" w:beforeLines="25" w:after="60" w:afterLines="25"/>
        <w:ind w:firstLine="449" w:firstLineChars="187"/>
        <w:jc w:val="right"/>
        <w:rPr>
          <w:rFonts w:ascii="宋体"/>
          <w:sz w:val="24"/>
          <w:szCs w:val="21"/>
        </w:rPr>
      </w:pPr>
    </w:p>
    <w:p w:rsidR="00C5631F">
      <w:pPr>
        <w:rPr>
          <w:sz w:val="24"/>
        </w:rPr>
      </w:pPr>
      <w:r>
        <w:rPr>
          <w:rFonts w:ascii="宋体" w:hAnsi="宋体" w:cs="宋体" w:hint="eastAsia"/>
          <w:b/>
          <w:color w:val="FF0000"/>
          <w:sz w:val="24"/>
          <w:szCs w:val="21"/>
        </w:rPr>
        <w:t>完整公告内容以网站公布信息为准，详见：</w:t>
      </w:r>
      <w:r>
        <w:rPr>
          <w:rFonts w:ascii="宋体" w:hAnsi="宋体" w:cs="宋体"/>
          <w:b/>
          <w:color w:val="FF0000"/>
          <w:sz w:val="24"/>
          <w:szCs w:val="21"/>
        </w:rPr>
        <w:t>http://zfcg.szggzy.com:8081/</w:t>
      </w:r>
    </w:p>
    <w:p w:rsidR="00C5631F">
      <w:pPr>
        <w:widowControl/>
        <w:jc w:val="left"/>
        <w:rPr>
          <w:rFonts w:ascii="宋体"/>
          <w:b/>
          <w:bCs/>
          <w:kern w:val="0"/>
          <w:sz w:val="28"/>
          <w:szCs w:val="28"/>
        </w:rPr>
      </w:pPr>
    </w:p>
    <w:p w:rsidR="00C5631F">
      <w:pPr>
        <w:pStyle w:val="Heading2"/>
        <w:rPr>
          <w:sz w:val="28"/>
          <w:szCs w:val="28"/>
        </w:rPr>
      </w:pPr>
      <w:r>
        <w:rPr>
          <w:rFonts w:hint="eastAsia"/>
          <w:sz w:val="28"/>
          <w:szCs w:val="28"/>
        </w:rPr>
        <w:t>第二章</w:t>
      </w:r>
      <w:r>
        <w:rPr>
          <w:sz w:val="28"/>
          <w:szCs w:val="28"/>
        </w:rPr>
        <w:t xml:space="preserve"> </w:t>
      </w:r>
      <w:bookmarkStart w:id="25" w:name="_Hlk71926094"/>
      <w:r>
        <w:rPr>
          <w:rFonts w:hint="eastAsia"/>
          <w:sz w:val="28"/>
          <w:szCs w:val="28"/>
        </w:rPr>
        <w:t>对通用条款的补充内容及其他关键信息</w:t>
      </w:r>
      <w:bookmarkEnd w:id="25"/>
    </w:p>
    <w:p w:rsidR="00C5631F" w:rsidP="0029055D">
      <w:pPr>
        <w:pStyle w:val="Heading2"/>
        <w:spacing w:before="120" w:beforeLines="50" w:after="120" w:afterLines="50"/>
        <w:rPr>
          <w:szCs w:val="24"/>
        </w:rPr>
      </w:pPr>
      <w:bookmarkStart w:id="26" w:name="_Toc73517639"/>
      <w:bookmarkStart w:id="27" w:name="_Toc60560625"/>
      <w:bookmarkStart w:id="28" w:name="_Toc73521547"/>
      <w:bookmarkStart w:id="29" w:name="_Toc101074876"/>
      <w:bookmarkStart w:id="30" w:name="_Toc60631620"/>
      <w:bookmarkStart w:id="31" w:name="_Toc73518117"/>
      <w:bookmarkStart w:id="32" w:name="_Toc100052364"/>
      <w:bookmarkStart w:id="33" w:name="_Toc73521635"/>
      <w:r>
        <w:rPr>
          <w:rFonts w:hint="eastAsia"/>
          <w:szCs w:val="24"/>
        </w:rPr>
        <w:t>一、对通用条款的补充内容</w:t>
      </w:r>
    </w:p>
    <w:tbl>
      <w:tblPr>
        <w:tblStyle w:val="TableNormal"/>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978"/>
        <w:gridCol w:w="2409"/>
        <w:gridCol w:w="4980"/>
      </w:tblGrid>
      <w:tr>
        <w:tblPrEx>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Ex>
        <w:trPr>
          <w:cantSplit/>
          <w:trHeight w:val="20"/>
          <w:jc w:val="center"/>
        </w:trPr>
        <w:tc>
          <w:tcPr>
            <w:tcW w:w="978" w:type="dxa"/>
            <w:tcBorders>
              <w:top w:val="double" w:sz="4" w:space="0" w:color="auto"/>
            </w:tcBorders>
            <w:vAlign w:val="center"/>
          </w:tcPr>
          <w:p w:rsidR="00C5631F">
            <w:pPr>
              <w:jc w:val="center"/>
              <w:rPr>
                <w:rFonts w:ascii="宋体"/>
                <w:b/>
                <w:bCs/>
              </w:rPr>
            </w:pPr>
            <w:bookmarkStart w:id="34" w:name="_Hlk72218097"/>
            <w:bookmarkEnd w:id="26"/>
            <w:bookmarkEnd w:id="27"/>
            <w:bookmarkEnd w:id="28"/>
            <w:bookmarkEnd w:id="29"/>
            <w:bookmarkEnd w:id="30"/>
            <w:bookmarkEnd w:id="31"/>
            <w:bookmarkEnd w:id="32"/>
            <w:bookmarkEnd w:id="33"/>
            <w:r>
              <w:rPr>
                <w:rFonts w:ascii="宋体" w:hAnsi="宋体" w:hint="eastAsia"/>
                <w:b/>
                <w:bCs/>
                <w:sz w:val="24"/>
              </w:rPr>
              <w:t>通用条款序号</w:t>
            </w:r>
          </w:p>
        </w:tc>
        <w:tc>
          <w:tcPr>
            <w:tcW w:w="2409" w:type="dxa"/>
            <w:tcBorders>
              <w:top w:val="double" w:sz="4" w:space="0" w:color="auto"/>
            </w:tcBorders>
            <w:vAlign w:val="center"/>
          </w:tcPr>
          <w:p w:rsidR="00C5631F">
            <w:pPr>
              <w:jc w:val="center"/>
              <w:rPr>
                <w:rFonts w:ascii="宋体"/>
                <w:b/>
                <w:bCs/>
              </w:rPr>
            </w:pPr>
            <w:r>
              <w:rPr>
                <w:rFonts w:ascii="宋体" w:hAnsi="宋体" w:hint="eastAsia"/>
                <w:b/>
                <w:bCs/>
                <w:sz w:val="24"/>
              </w:rPr>
              <w:t>涉及事项</w:t>
            </w:r>
          </w:p>
        </w:tc>
        <w:tc>
          <w:tcPr>
            <w:tcW w:w="4980" w:type="dxa"/>
            <w:tcBorders>
              <w:top w:val="double" w:sz="4" w:space="0" w:color="auto"/>
            </w:tcBorders>
            <w:vAlign w:val="center"/>
          </w:tcPr>
          <w:p w:rsidR="00C5631F">
            <w:pPr>
              <w:jc w:val="center"/>
              <w:rPr>
                <w:rFonts w:ascii="宋体"/>
                <w:b/>
                <w:bCs/>
              </w:rPr>
            </w:pPr>
            <w:r>
              <w:rPr>
                <w:rFonts w:ascii="宋体" w:hAnsi="宋体" w:hint="eastAsia"/>
                <w:b/>
                <w:bCs/>
                <w:sz w:val="24"/>
              </w:rPr>
              <w:t>具</w:t>
            </w:r>
            <w:r>
              <w:rPr>
                <w:rFonts w:ascii="宋体" w:hAnsi="宋体"/>
                <w:b/>
                <w:bCs/>
                <w:sz w:val="24"/>
              </w:rPr>
              <w:t xml:space="preserve">  </w:t>
            </w:r>
            <w:r>
              <w:rPr>
                <w:rFonts w:ascii="宋体" w:hAnsi="宋体" w:hint="eastAsia"/>
                <w:b/>
                <w:bCs/>
                <w:sz w:val="24"/>
              </w:rPr>
              <w:t>体</w:t>
            </w:r>
            <w:r>
              <w:rPr>
                <w:rFonts w:ascii="宋体" w:hAnsi="宋体"/>
                <w:b/>
                <w:bCs/>
                <w:sz w:val="24"/>
              </w:rPr>
              <w:t xml:space="preserve">  </w:t>
            </w:r>
            <w:r>
              <w:rPr>
                <w:rFonts w:ascii="宋体" w:hAnsi="宋体" w:hint="eastAsia"/>
                <w:b/>
                <w:bCs/>
                <w:sz w:val="24"/>
              </w:rPr>
              <w:t>补</w:t>
            </w:r>
            <w:r>
              <w:rPr>
                <w:rFonts w:ascii="宋体" w:hAnsi="宋体"/>
                <w:b/>
                <w:bCs/>
                <w:sz w:val="24"/>
              </w:rPr>
              <w:t xml:space="preserve">  </w:t>
            </w:r>
            <w:r>
              <w:rPr>
                <w:rFonts w:ascii="宋体" w:hAnsi="宋体" w:hint="eastAsia"/>
                <w:b/>
                <w:bCs/>
                <w:sz w:val="24"/>
              </w:rPr>
              <w:t>充</w:t>
            </w:r>
            <w:r>
              <w:rPr>
                <w:rFonts w:ascii="宋体" w:hAnsi="宋体"/>
                <w:b/>
                <w:bCs/>
                <w:sz w:val="24"/>
              </w:rPr>
              <w:t xml:space="preserve">  </w:t>
            </w:r>
            <w:r>
              <w:rPr>
                <w:rFonts w:ascii="宋体" w:hAnsi="宋体" w:hint="eastAsia"/>
                <w:b/>
                <w:bCs/>
                <w:sz w:val="24"/>
              </w:rPr>
              <w:t>内</w:t>
            </w:r>
            <w:r>
              <w:rPr>
                <w:rFonts w:ascii="宋体" w:hAnsi="宋体"/>
                <w:b/>
                <w:bCs/>
                <w:sz w:val="24"/>
              </w:rPr>
              <w:t xml:space="preserve">  </w:t>
            </w:r>
            <w:r>
              <w:rPr>
                <w:rFonts w:ascii="宋体" w:hAnsi="宋体" w:hint="eastAsia"/>
                <w:b/>
                <w:bCs/>
                <w:sz w:val="24"/>
              </w:rPr>
              <w:t>容</w:t>
            </w:r>
          </w:p>
        </w:tc>
      </w:tr>
      <w:tr>
        <w:tblPrEx>
          <w:tblW w:w="8367" w:type="dxa"/>
          <w:jc w:val="center"/>
          <w:tblLayout w:type="fixed"/>
          <w:tblLook w:val="00A0"/>
        </w:tblPrEx>
        <w:trPr>
          <w:cantSplit/>
          <w:trHeight w:val="20"/>
          <w:jc w:val="center"/>
        </w:trPr>
        <w:tc>
          <w:tcPr>
            <w:tcW w:w="978" w:type="dxa"/>
            <w:vAlign w:val="center"/>
          </w:tcPr>
          <w:p w:rsidR="00C5631F">
            <w:pPr>
              <w:jc w:val="center"/>
              <w:rPr>
                <w:rFonts w:ascii="宋体"/>
              </w:rPr>
            </w:pPr>
            <w:r>
              <w:rPr>
                <w:rFonts w:ascii="宋体" w:hAnsi="宋体"/>
                <w:sz w:val="24"/>
              </w:rPr>
              <w:t>3.1</w:t>
            </w:r>
          </w:p>
        </w:tc>
        <w:tc>
          <w:tcPr>
            <w:tcW w:w="2409" w:type="dxa"/>
            <w:vAlign w:val="center"/>
          </w:tcPr>
          <w:p w:rsidR="00C5631F">
            <w:pPr>
              <w:jc w:val="center"/>
            </w:pPr>
            <w:r>
              <w:rPr>
                <w:rFonts w:hint="eastAsia"/>
                <w:sz w:val="24"/>
              </w:rPr>
              <w:t>采购人</w:t>
            </w:r>
          </w:p>
        </w:tc>
        <w:tc>
          <w:tcPr>
            <w:tcW w:w="4980" w:type="dxa"/>
            <w:vAlign w:val="center"/>
          </w:tcPr>
          <w:p w:rsidR="00C5631F" w:rsidRPr="00653975" w:rsidP="00653975">
            <w:pPr>
              <w:jc w:val="center"/>
              <w:rPr>
                <w:rFonts w:ascii="宋体"/>
              </w:rPr>
            </w:pPr>
            <w:r w:rsidRPr="00653975">
              <w:rPr>
                <w:rFonts w:ascii="宋体" w:hAnsi="宋体" w:hint="eastAsia"/>
                <w:sz w:val="24"/>
              </w:rPr>
              <w:t>深圳市龙岗区第六人民医院</w:t>
            </w:r>
          </w:p>
        </w:tc>
      </w:tr>
      <w:tr>
        <w:tblPrEx>
          <w:tblW w:w="8367" w:type="dxa"/>
          <w:jc w:val="center"/>
          <w:tblLayout w:type="fixed"/>
          <w:tblLook w:val="00A0"/>
        </w:tblPrEx>
        <w:trPr>
          <w:cantSplit/>
          <w:trHeight w:val="20"/>
          <w:jc w:val="center"/>
        </w:trPr>
        <w:tc>
          <w:tcPr>
            <w:tcW w:w="978" w:type="dxa"/>
            <w:vAlign w:val="center"/>
          </w:tcPr>
          <w:p w:rsidR="00C5631F">
            <w:pPr>
              <w:jc w:val="center"/>
              <w:rPr>
                <w:rFonts w:ascii="宋体"/>
              </w:rPr>
            </w:pPr>
            <w:r>
              <w:rPr>
                <w:rFonts w:ascii="宋体" w:hAnsi="宋体"/>
                <w:sz w:val="24"/>
              </w:rPr>
              <w:t>3.2</w:t>
            </w:r>
          </w:p>
        </w:tc>
        <w:tc>
          <w:tcPr>
            <w:tcW w:w="2409" w:type="dxa"/>
            <w:vAlign w:val="center"/>
          </w:tcPr>
          <w:p w:rsidR="00C5631F">
            <w:pPr>
              <w:jc w:val="center"/>
              <w:rPr>
                <w:rFonts w:ascii="宋体"/>
              </w:rPr>
            </w:pPr>
            <w:r>
              <w:rPr>
                <w:rFonts w:ascii="宋体" w:hAnsi="宋体" w:hint="eastAsia"/>
                <w:sz w:val="24"/>
              </w:rPr>
              <w:t>政府集中采购机构</w:t>
            </w:r>
          </w:p>
        </w:tc>
        <w:tc>
          <w:tcPr>
            <w:tcW w:w="4980" w:type="dxa"/>
            <w:vAlign w:val="center"/>
          </w:tcPr>
          <w:p w:rsidR="00C5631F">
            <w:pPr>
              <w:jc w:val="center"/>
              <w:rPr>
                <w:rFonts w:ascii="宋体"/>
              </w:rPr>
            </w:pPr>
            <w:r>
              <w:rPr>
                <w:rFonts w:ascii="宋体" w:hAnsi="宋体" w:hint="eastAsia"/>
                <w:sz w:val="24"/>
              </w:rPr>
              <w:t>深圳公共资源交易中心（深圳交易集团有限公司</w:t>
            </w:r>
            <w:r>
              <w:rPr>
                <w:rFonts w:ascii="宋体" w:hAnsi="宋体" w:cs="宋体" w:hint="eastAsia"/>
                <w:kern w:val="0"/>
                <w:sz w:val="24"/>
              </w:rPr>
              <w:t>龙岗</w:t>
            </w:r>
            <w:r>
              <w:rPr>
                <w:rFonts w:ascii="宋体" w:hAnsi="宋体" w:hint="eastAsia"/>
                <w:sz w:val="24"/>
              </w:rPr>
              <w:t>分公司）</w:t>
            </w:r>
          </w:p>
        </w:tc>
      </w:tr>
      <w:tr>
        <w:tblPrEx>
          <w:tblW w:w="8367" w:type="dxa"/>
          <w:jc w:val="center"/>
          <w:tblLayout w:type="fixed"/>
          <w:tblLook w:val="00A0"/>
        </w:tblPrEx>
        <w:trPr>
          <w:cantSplit/>
          <w:trHeight w:val="20"/>
          <w:jc w:val="center"/>
        </w:trPr>
        <w:tc>
          <w:tcPr>
            <w:tcW w:w="978" w:type="dxa"/>
            <w:vAlign w:val="center"/>
          </w:tcPr>
          <w:p w:rsidR="00C5631F">
            <w:pPr>
              <w:jc w:val="center"/>
              <w:rPr>
                <w:rFonts w:ascii="宋体"/>
              </w:rPr>
            </w:pPr>
            <w:r>
              <w:rPr>
                <w:rFonts w:ascii="宋体" w:hAnsi="宋体"/>
                <w:sz w:val="24"/>
              </w:rPr>
              <w:t>5.3</w:t>
            </w:r>
          </w:p>
        </w:tc>
        <w:tc>
          <w:tcPr>
            <w:tcW w:w="2409" w:type="dxa"/>
            <w:vAlign w:val="center"/>
          </w:tcPr>
          <w:p w:rsidR="00C5631F">
            <w:pPr>
              <w:jc w:val="center"/>
              <w:rPr>
                <w:rFonts w:ascii="宋体"/>
              </w:rPr>
            </w:pPr>
            <w:r>
              <w:rPr>
                <w:rFonts w:ascii="宋体" w:hAnsi="宋体" w:hint="eastAsia"/>
                <w:sz w:val="24"/>
              </w:rPr>
              <w:t>联合体投标</w:t>
            </w:r>
          </w:p>
        </w:tc>
        <w:tc>
          <w:tcPr>
            <w:tcW w:w="4980" w:type="dxa"/>
            <w:vAlign w:val="center"/>
          </w:tcPr>
          <w:p w:rsidR="00C5631F">
            <w:pPr>
              <w:jc w:val="center"/>
              <w:rPr>
                <w:rFonts w:ascii="宋体"/>
              </w:rPr>
            </w:pPr>
            <w:r>
              <w:rPr>
                <w:rFonts w:ascii="宋体" w:hAnsi="宋体" w:hint="eastAsia"/>
                <w:sz w:val="24"/>
              </w:rPr>
              <w:t>不接受</w:t>
            </w:r>
          </w:p>
        </w:tc>
      </w:tr>
      <w:tr>
        <w:tblPrEx>
          <w:tblW w:w="8367" w:type="dxa"/>
          <w:jc w:val="center"/>
          <w:tblLayout w:type="fixed"/>
          <w:tblLook w:val="00A0"/>
        </w:tblPrEx>
        <w:trPr>
          <w:cantSplit/>
          <w:trHeight w:val="20"/>
          <w:jc w:val="center"/>
        </w:trPr>
        <w:tc>
          <w:tcPr>
            <w:tcW w:w="978" w:type="dxa"/>
            <w:vAlign w:val="center"/>
          </w:tcPr>
          <w:p w:rsidR="00C5631F">
            <w:pPr>
              <w:jc w:val="center"/>
              <w:rPr>
                <w:rFonts w:ascii="宋体"/>
              </w:rPr>
            </w:pPr>
            <w:r>
              <w:rPr>
                <w:rFonts w:ascii="宋体" w:hAnsi="宋体"/>
                <w:sz w:val="24"/>
              </w:rPr>
              <w:t>9</w:t>
            </w:r>
          </w:p>
        </w:tc>
        <w:tc>
          <w:tcPr>
            <w:tcW w:w="2409" w:type="dxa"/>
            <w:vAlign w:val="center"/>
          </w:tcPr>
          <w:p w:rsidR="00C5631F">
            <w:pPr>
              <w:jc w:val="center"/>
              <w:rPr>
                <w:rFonts w:ascii="宋体"/>
              </w:rPr>
            </w:pPr>
            <w:r>
              <w:rPr>
                <w:rFonts w:ascii="宋体" w:hAnsi="宋体" w:hint="eastAsia"/>
                <w:sz w:val="24"/>
              </w:rPr>
              <w:t>踏勘现场</w:t>
            </w:r>
          </w:p>
        </w:tc>
        <w:tc>
          <w:tcPr>
            <w:tcW w:w="4980" w:type="dxa"/>
            <w:vAlign w:val="center"/>
          </w:tcPr>
          <w:p w:rsidR="00C5631F">
            <w:pPr>
              <w:jc w:val="center"/>
              <w:rPr>
                <w:rFonts w:ascii="宋体"/>
                <w:highlight w:val="yellow"/>
              </w:rPr>
            </w:pPr>
            <w:r>
              <w:rPr>
                <w:rFonts w:ascii="宋体" w:hAnsi="宋体" w:hint="eastAsia"/>
                <w:sz w:val="24"/>
              </w:rPr>
              <w:t>不组织</w:t>
            </w:r>
          </w:p>
        </w:tc>
      </w:tr>
      <w:tr>
        <w:tblPrEx>
          <w:tblW w:w="8367" w:type="dxa"/>
          <w:jc w:val="center"/>
          <w:tblLayout w:type="fixed"/>
          <w:tblLook w:val="00A0"/>
        </w:tblPrEx>
        <w:trPr>
          <w:cantSplit/>
          <w:trHeight w:val="20"/>
          <w:jc w:val="center"/>
        </w:trPr>
        <w:tc>
          <w:tcPr>
            <w:tcW w:w="978" w:type="dxa"/>
            <w:vAlign w:val="center"/>
          </w:tcPr>
          <w:p w:rsidR="00C5631F">
            <w:pPr>
              <w:jc w:val="center"/>
              <w:rPr>
                <w:rFonts w:ascii="宋体"/>
              </w:rPr>
            </w:pPr>
            <w:r>
              <w:rPr>
                <w:rFonts w:ascii="宋体" w:hAnsi="宋体"/>
                <w:sz w:val="24"/>
              </w:rPr>
              <w:t>1</w:t>
            </w:r>
            <w:r>
              <w:rPr>
                <w:rFonts w:ascii="宋体"/>
                <w:sz w:val="24"/>
              </w:rPr>
              <w:t>0</w:t>
            </w:r>
          </w:p>
        </w:tc>
        <w:tc>
          <w:tcPr>
            <w:tcW w:w="2409" w:type="dxa"/>
            <w:vAlign w:val="center"/>
          </w:tcPr>
          <w:p w:rsidR="00C5631F">
            <w:pPr>
              <w:jc w:val="center"/>
              <w:rPr>
                <w:rFonts w:ascii="宋体"/>
              </w:rPr>
            </w:pPr>
            <w:r>
              <w:rPr>
                <w:rFonts w:ascii="宋体" w:hAnsi="宋体" w:hint="eastAsia"/>
                <w:sz w:val="24"/>
              </w:rPr>
              <w:t>标前会议</w:t>
            </w:r>
          </w:p>
        </w:tc>
        <w:tc>
          <w:tcPr>
            <w:tcW w:w="4980" w:type="dxa"/>
            <w:vAlign w:val="center"/>
          </w:tcPr>
          <w:p w:rsidR="00C5631F">
            <w:pPr>
              <w:jc w:val="center"/>
              <w:rPr>
                <w:rFonts w:ascii="宋体"/>
              </w:rPr>
            </w:pPr>
            <w:r>
              <w:rPr>
                <w:rFonts w:ascii="宋体" w:hAnsi="宋体" w:hint="eastAsia"/>
                <w:sz w:val="24"/>
              </w:rPr>
              <w:t>不组织</w:t>
            </w:r>
          </w:p>
        </w:tc>
      </w:tr>
      <w:tr>
        <w:tblPrEx>
          <w:tblW w:w="8367" w:type="dxa"/>
          <w:jc w:val="center"/>
          <w:tblLayout w:type="fixed"/>
          <w:tblLook w:val="00A0"/>
        </w:tblPrEx>
        <w:trPr>
          <w:cantSplit/>
          <w:trHeight w:val="20"/>
          <w:jc w:val="center"/>
        </w:trPr>
        <w:tc>
          <w:tcPr>
            <w:tcW w:w="978" w:type="dxa"/>
            <w:vAlign w:val="center"/>
          </w:tcPr>
          <w:p w:rsidR="00C5631F">
            <w:pPr>
              <w:jc w:val="center"/>
              <w:rPr>
                <w:rFonts w:ascii="宋体"/>
              </w:rPr>
            </w:pPr>
            <w:r>
              <w:rPr>
                <w:rFonts w:ascii="宋体" w:hAnsi="宋体"/>
                <w:sz w:val="24"/>
              </w:rPr>
              <w:t>12/13</w:t>
            </w:r>
          </w:p>
        </w:tc>
        <w:tc>
          <w:tcPr>
            <w:tcW w:w="2409" w:type="dxa"/>
            <w:vAlign w:val="center"/>
          </w:tcPr>
          <w:p w:rsidR="00C5631F">
            <w:pPr>
              <w:jc w:val="center"/>
              <w:rPr>
                <w:rFonts w:ascii="宋体"/>
              </w:rPr>
            </w:pPr>
            <w:r>
              <w:rPr>
                <w:rFonts w:ascii="宋体" w:hAnsi="宋体" w:hint="eastAsia"/>
                <w:sz w:val="24"/>
              </w:rPr>
              <w:t>招标文件的澄清和修改</w:t>
            </w:r>
          </w:p>
        </w:tc>
        <w:tc>
          <w:tcPr>
            <w:tcW w:w="4980" w:type="dxa"/>
            <w:vAlign w:val="center"/>
          </w:tcPr>
          <w:p w:rsidR="00C5631F">
            <w:pPr>
              <w:jc w:val="center"/>
              <w:rPr>
                <w:rFonts w:ascii="宋体"/>
              </w:rPr>
            </w:pPr>
            <w:r>
              <w:rPr>
                <w:rFonts w:ascii="宋体" w:hAnsi="宋体" w:hint="eastAsia"/>
                <w:sz w:val="24"/>
              </w:rPr>
              <w:t>不晚于投标截止日三日前，投标人有义务在招标期间在政府集中采购机构网站浏览与本项目有关的澄清和修改信息</w:t>
            </w:r>
          </w:p>
        </w:tc>
      </w:tr>
      <w:tr>
        <w:tblPrEx>
          <w:tblW w:w="8367" w:type="dxa"/>
          <w:jc w:val="center"/>
          <w:tblLayout w:type="fixed"/>
          <w:tblLook w:val="00A0"/>
        </w:tblPrEx>
        <w:trPr>
          <w:cantSplit/>
          <w:trHeight w:val="20"/>
          <w:jc w:val="center"/>
        </w:trPr>
        <w:tc>
          <w:tcPr>
            <w:tcW w:w="978" w:type="dxa"/>
            <w:vAlign w:val="center"/>
          </w:tcPr>
          <w:p w:rsidR="00C5631F">
            <w:pPr>
              <w:jc w:val="center"/>
              <w:rPr>
                <w:rFonts w:ascii="宋体"/>
              </w:rPr>
            </w:pPr>
            <w:r>
              <w:rPr>
                <w:rFonts w:ascii="宋体" w:hAnsi="宋体"/>
                <w:sz w:val="24"/>
              </w:rPr>
              <w:t>2</w:t>
            </w:r>
            <w:r>
              <w:rPr>
                <w:rFonts w:ascii="宋体"/>
                <w:sz w:val="24"/>
              </w:rPr>
              <w:t>0</w:t>
            </w:r>
          </w:p>
        </w:tc>
        <w:tc>
          <w:tcPr>
            <w:tcW w:w="2409" w:type="dxa"/>
            <w:vAlign w:val="center"/>
          </w:tcPr>
          <w:p w:rsidR="00C5631F">
            <w:pPr>
              <w:jc w:val="center"/>
              <w:rPr>
                <w:rFonts w:ascii="宋体"/>
              </w:rPr>
            </w:pPr>
            <w:r>
              <w:rPr>
                <w:rFonts w:ascii="宋体" w:hAnsi="宋体" w:hint="eastAsia"/>
                <w:sz w:val="24"/>
              </w:rPr>
              <w:t>投标有效期</w:t>
            </w:r>
          </w:p>
        </w:tc>
        <w:tc>
          <w:tcPr>
            <w:tcW w:w="4980" w:type="dxa"/>
            <w:vAlign w:val="center"/>
          </w:tcPr>
          <w:p w:rsidR="00C5631F">
            <w:pPr>
              <w:jc w:val="center"/>
              <w:rPr>
                <w:rFonts w:ascii="宋体"/>
              </w:rPr>
            </w:pPr>
            <w:r>
              <w:rPr>
                <w:rFonts w:ascii="宋体" w:hAnsi="宋体"/>
                <w:sz w:val="24"/>
              </w:rPr>
              <w:t>120</w:t>
            </w:r>
            <w:r>
              <w:rPr>
                <w:rFonts w:ascii="宋体" w:hAnsi="宋体" w:hint="eastAsia"/>
                <w:sz w:val="24"/>
              </w:rPr>
              <w:t>个日历日</w:t>
            </w:r>
          </w:p>
        </w:tc>
      </w:tr>
      <w:tr>
        <w:tblPrEx>
          <w:tblW w:w="8367" w:type="dxa"/>
          <w:jc w:val="center"/>
          <w:tblLayout w:type="fixed"/>
          <w:tblLook w:val="00A0"/>
        </w:tblPrEx>
        <w:trPr>
          <w:cantSplit/>
          <w:trHeight w:val="20"/>
          <w:jc w:val="center"/>
        </w:trPr>
        <w:tc>
          <w:tcPr>
            <w:tcW w:w="978" w:type="dxa"/>
            <w:vAlign w:val="center"/>
          </w:tcPr>
          <w:p w:rsidR="00C5631F">
            <w:pPr>
              <w:jc w:val="center"/>
              <w:rPr>
                <w:rFonts w:ascii="宋体"/>
              </w:rPr>
            </w:pPr>
            <w:r>
              <w:rPr>
                <w:rFonts w:ascii="宋体" w:hAnsi="宋体"/>
                <w:sz w:val="24"/>
              </w:rPr>
              <w:t>22</w:t>
            </w:r>
          </w:p>
        </w:tc>
        <w:tc>
          <w:tcPr>
            <w:tcW w:w="2409" w:type="dxa"/>
            <w:vAlign w:val="center"/>
          </w:tcPr>
          <w:p w:rsidR="00C5631F">
            <w:pPr>
              <w:jc w:val="center"/>
              <w:rPr>
                <w:rFonts w:ascii="宋体"/>
              </w:rPr>
            </w:pPr>
            <w:r>
              <w:rPr>
                <w:rFonts w:ascii="宋体" w:hAnsi="宋体" w:hint="eastAsia"/>
                <w:sz w:val="24"/>
              </w:rPr>
              <w:t>投标人的替代方案</w:t>
            </w:r>
          </w:p>
        </w:tc>
        <w:tc>
          <w:tcPr>
            <w:tcW w:w="4980" w:type="dxa"/>
            <w:vAlign w:val="center"/>
          </w:tcPr>
          <w:p w:rsidR="00C5631F">
            <w:pPr>
              <w:jc w:val="center"/>
              <w:rPr>
                <w:rFonts w:ascii="宋体"/>
              </w:rPr>
            </w:pPr>
            <w:r>
              <w:rPr>
                <w:rFonts w:ascii="宋体" w:hAnsi="宋体" w:hint="eastAsia"/>
                <w:sz w:val="24"/>
              </w:rPr>
              <w:t>不接受</w:t>
            </w:r>
          </w:p>
        </w:tc>
      </w:tr>
      <w:tr>
        <w:tblPrEx>
          <w:tblW w:w="8367" w:type="dxa"/>
          <w:jc w:val="center"/>
          <w:tblLayout w:type="fixed"/>
          <w:tblLook w:val="00A0"/>
        </w:tblPrEx>
        <w:trPr>
          <w:cantSplit/>
          <w:trHeight w:val="20"/>
          <w:jc w:val="center"/>
        </w:trPr>
        <w:tc>
          <w:tcPr>
            <w:tcW w:w="978" w:type="dxa"/>
            <w:vAlign w:val="center"/>
          </w:tcPr>
          <w:p w:rsidR="00C5631F">
            <w:pPr>
              <w:jc w:val="center"/>
              <w:rPr>
                <w:rFonts w:ascii="宋体"/>
              </w:rPr>
            </w:pPr>
            <w:r>
              <w:rPr>
                <w:rFonts w:ascii="宋体" w:hAnsi="宋体"/>
                <w:sz w:val="24"/>
              </w:rPr>
              <w:t>25</w:t>
            </w:r>
          </w:p>
        </w:tc>
        <w:tc>
          <w:tcPr>
            <w:tcW w:w="2409" w:type="dxa"/>
            <w:vAlign w:val="center"/>
          </w:tcPr>
          <w:p w:rsidR="00C5631F">
            <w:pPr>
              <w:jc w:val="center"/>
              <w:rPr>
                <w:rFonts w:ascii="宋体"/>
              </w:rPr>
            </w:pPr>
            <w:r>
              <w:rPr>
                <w:rFonts w:ascii="宋体" w:hAnsi="宋体" w:hint="eastAsia"/>
                <w:sz w:val="24"/>
              </w:rPr>
              <w:t>投标文件的大小</w:t>
            </w:r>
          </w:p>
        </w:tc>
        <w:tc>
          <w:tcPr>
            <w:tcW w:w="4980" w:type="dxa"/>
            <w:vAlign w:val="center"/>
          </w:tcPr>
          <w:p w:rsidR="00C5631F">
            <w:pPr>
              <w:jc w:val="center"/>
              <w:rPr>
                <w:rFonts w:ascii="宋体"/>
              </w:rPr>
            </w:pPr>
            <w:r>
              <w:rPr>
                <w:rFonts w:ascii="宋体" w:hAnsi="宋体" w:hint="eastAsia"/>
                <w:sz w:val="24"/>
              </w:rPr>
              <w:t>投标文件大小不得超过</w:t>
            </w:r>
            <w:r>
              <w:rPr>
                <w:rFonts w:ascii="宋体" w:hAnsi="宋体"/>
                <w:sz w:val="24"/>
              </w:rPr>
              <w:t>100MB</w:t>
            </w:r>
          </w:p>
        </w:tc>
      </w:tr>
      <w:tr>
        <w:tblPrEx>
          <w:tblW w:w="8367" w:type="dxa"/>
          <w:jc w:val="center"/>
          <w:tblLayout w:type="fixed"/>
          <w:tblLook w:val="00A0"/>
        </w:tblPrEx>
        <w:trPr>
          <w:cantSplit/>
          <w:trHeight w:val="20"/>
          <w:jc w:val="center"/>
        </w:trPr>
        <w:tc>
          <w:tcPr>
            <w:tcW w:w="978" w:type="dxa"/>
            <w:vAlign w:val="center"/>
          </w:tcPr>
          <w:p w:rsidR="00C5631F">
            <w:pPr>
              <w:jc w:val="center"/>
              <w:rPr>
                <w:rFonts w:ascii="宋体"/>
              </w:rPr>
            </w:pPr>
            <w:r>
              <w:rPr>
                <w:rFonts w:ascii="宋体" w:hAnsi="宋体"/>
                <w:sz w:val="24"/>
              </w:rPr>
              <w:t>26</w:t>
            </w:r>
          </w:p>
        </w:tc>
        <w:tc>
          <w:tcPr>
            <w:tcW w:w="2409" w:type="dxa"/>
            <w:vAlign w:val="center"/>
          </w:tcPr>
          <w:p w:rsidR="00C5631F">
            <w:pPr>
              <w:jc w:val="center"/>
              <w:rPr>
                <w:rFonts w:ascii="宋体"/>
                <w:highlight w:val="red"/>
              </w:rPr>
            </w:pPr>
            <w:bookmarkStart w:id="35" w:name="_Hlk71664860"/>
            <w:r>
              <w:rPr>
                <w:rFonts w:ascii="宋体" w:hAnsi="宋体" w:hint="eastAsia"/>
                <w:sz w:val="24"/>
              </w:rPr>
              <w:t>样品、现场演示、方案讲解</w:t>
            </w:r>
            <w:bookmarkEnd w:id="35"/>
          </w:p>
        </w:tc>
        <w:tc>
          <w:tcPr>
            <w:tcW w:w="4980" w:type="dxa"/>
            <w:vAlign w:val="center"/>
          </w:tcPr>
          <w:p w:rsidR="00C5631F">
            <w:pPr>
              <w:jc w:val="center"/>
              <w:rPr>
                <w:rFonts w:ascii="宋体"/>
                <w:highlight w:val="yellow"/>
              </w:rPr>
            </w:pPr>
            <w:r>
              <w:rPr>
                <w:rFonts w:ascii="宋体" w:hAnsi="宋体" w:hint="eastAsia"/>
                <w:sz w:val="24"/>
              </w:rPr>
              <w:t>无</w:t>
            </w:r>
          </w:p>
        </w:tc>
      </w:tr>
      <w:tr>
        <w:tblPrEx>
          <w:tblW w:w="8367" w:type="dxa"/>
          <w:jc w:val="center"/>
          <w:tblLayout w:type="fixed"/>
          <w:tblLook w:val="00A0"/>
        </w:tblPrEx>
        <w:trPr>
          <w:cantSplit/>
          <w:trHeight w:val="20"/>
          <w:jc w:val="center"/>
        </w:trPr>
        <w:tc>
          <w:tcPr>
            <w:tcW w:w="978" w:type="dxa"/>
            <w:vAlign w:val="center"/>
          </w:tcPr>
          <w:p w:rsidR="00C5631F">
            <w:pPr>
              <w:jc w:val="center"/>
              <w:rPr>
                <w:rFonts w:ascii="宋体"/>
              </w:rPr>
            </w:pPr>
            <w:r>
              <w:rPr>
                <w:rFonts w:ascii="宋体" w:hAnsi="宋体"/>
                <w:sz w:val="24"/>
              </w:rPr>
              <w:t>37</w:t>
            </w:r>
          </w:p>
        </w:tc>
        <w:tc>
          <w:tcPr>
            <w:tcW w:w="2409" w:type="dxa"/>
            <w:vAlign w:val="center"/>
          </w:tcPr>
          <w:p w:rsidR="00C5631F">
            <w:pPr>
              <w:jc w:val="center"/>
              <w:rPr>
                <w:rFonts w:ascii="宋体"/>
              </w:rPr>
            </w:pPr>
            <w:r>
              <w:rPr>
                <w:rFonts w:ascii="宋体" w:hAnsi="宋体" w:hint="eastAsia"/>
                <w:sz w:val="24"/>
              </w:rPr>
              <w:t>评审方法</w:t>
            </w:r>
          </w:p>
        </w:tc>
        <w:tc>
          <w:tcPr>
            <w:tcW w:w="4980" w:type="dxa"/>
            <w:vAlign w:val="center"/>
          </w:tcPr>
          <w:p w:rsidR="00C5631F">
            <w:pPr>
              <w:jc w:val="center"/>
              <w:rPr>
                <w:rFonts w:ascii="宋体"/>
              </w:rPr>
            </w:pPr>
            <w:r>
              <w:rPr>
                <w:rFonts w:ascii="宋体" w:hAnsi="宋体" w:hint="eastAsia"/>
                <w:sz w:val="24"/>
              </w:rPr>
              <w:t>综合评分法</w:t>
            </w:r>
          </w:p>
        </w:tc>
      </w:tr>
      <w:tr>
        <w:tblPrEx>
          <w:tblW w:w="8367" w:type="dxa"/>
          <w:jc w:val="center"/>
          <w:tblLayout w:type="fixed"/>
          <w:tblLook w:val="00A0"/>
        </w:tblPrEx>
        <w:trPr>
          <w:cantSplit/>
          <w:trHeight w:val="20"/>
          <w:jc w:val="center"/>
        </w:trPr>
        <w:tc>
          <w:tcPr>
            <w:tcW w:w="978" w:type="dxa"/>
            <w:vAlign w:val="center"/>
          </w:tcPr>
          <w:p w:rsidR="00C5631F">
            <w:pPr>
              <w:jc w:val="center"/>
              <w:rPr>
                <w:rFonts w:ascii="宋体"/>
              </w:rPr>
            </w:pPr>
            <w:r>
              <w:rPr>
                <w:rFonts w:ascii="宋体" w:hAnsi="宋体"/>
                <w:sz w:val="24"/>
              </w:rPr>
              <w:t>38.1</w:t>
            </w:r>
          </w:p>
        </w:tc>
        <w:tc>
          <w:tcPr>
            <w:tcW w:w="2409" w:type="dxa"/>
            <w:vAlign w:val="center"/>
          </w:tcPr>
          <w:p w:rsidR="00C5631F">
            <w:pPr>
              <w:jc w:val="center"/>
              <w:rPr>
                <w:rFonts w:ascii="宋体"/>
              </w:rPr>
            </w:pPr>
            <w:r>
              <w:rPr>
                <w:rFonts w:ascii="宋体" w:hAnsi="宋体" w:hint="eastAsia"/>
                <w:sz w:val="24"/>
              </w:rPr>
              <w:t>替补中标候选人</w:t>
            </w:r>
          </w:p>
        </w:tc>
        <w:tc>
          <w:tcPr>
            <w:tcW w:w="4980" w:type="dxa"/>
            <w:vAlign w:val="center"/>
          </w:tcPr>
          <w:p w:rsidR="00C5631F">
            <w:pPr>
              <w:jc w:val="center"/>
              <w:rPr>
                <w:rFonts w:ascii="宋体"/>
              </w:rPr>
            </w:pPr>
            <w:r>
              <w:rPr>
                <w:rFonts w:ascii="宋体" w:hAnsi="宋体" w:hint="eastAsia"/>
                <w:sz w:val="24"/>
              </w:rPr>
              <w:t>■是：（排名第二的投标人为第一替补中标候选人、排名第三的投标人为第二替补中标候选人，以此类推）。</w:t>
            </w:r>
          </w:p>
        </w:tc>
      </w:tr>
      <w:tr>
        <w:tblPrEx>
          <w:tblW w:w="8367" w:type="dxa"/>
          <w:jc w:val="center"/>
          <w:tblLayout w:type="fixed"/>
          <w:tblLook w:val="00A0"/>
        </w:tblPrEx>
        <w:trPr>
          <w:cantSplit/>
          <w:trHeight w:val="20"/>
          <w:jc w:val="center"/>
        </w:trPr>
        <w:tc>
          <w:tcPr>
            <w:tcW w:w="978" w:type="dxa"/>
            <w:vAlign w:val="center"/>
          </w:tcPr>
          <w:p w:rsidR="00C5631F">
            <w:pPr>
              <w:jc w:val="center"/>
              <w:rPr>
                <w:rFonts w:ascii="宋体"/>
              </w:rPr>
            </w:pPr>
            <w:r>
              <w:rPr>
                <w:rFonts w:ascii="宋体" w:hAnsi="宋体"/>
                <w:sz w:val="24"/>
              </w:rPr>
              <w:t>38.2</w:t>
            </w:r>
          </w:p>
        </w:tc>
        <w:tc>
          <w:tcPr>
            <w:tcW w:w="2409" w:type="dxa"/>
            <w:vAlign w:val="center"/>
          </w:tcPr>
          <w:p w:rsidR="00C5631F">
            <w:pPr>
              <w:jc w:val="center"/>
              <w:rPr>
                <w:rFonts w:ascii="宋体"/>
              </w:rPr>
            </w:pPr>
            <w:r>
              <w:rPr>
                <w:rFonts w:ascii="宋体" w:hAnsi="宋体" w:hint="eastAsia"/>
                <w:sz w:val="24"/>
              </w:rPr>
              <w:t>定标方法</w:t>
            </w:r>
          </w:p>
        </w:tc>
        <w:tc>
          <w:tcPr>
            <w:tcW w:w="4980" w:type="dxa"/>
            <w:vAlign w:val="center"/>
          </w:tcPr>
          <w:p w:rsidR="00C5631F">
            <w:pPr>
              <w:jc w:val="center"/>
              <w:rPr>
                <w:rFonts w:ascii="宋体"/>
                <w:highlight w:val="yellow"/>
              </w:rPr>
            </w:pPr>
            <w:r>
              <w:rPr>
                <w:rFonts w:ascii="宋体" w:hAnsi="宋体" w:hint="eastAsia"/>
                <w:sz w:val="24"/>
              </w:rPr>
              <w:t>非评定分离</w:t>
            </w:r>
          </w:p>
        </w:tc>
      </w:tr>
      <w:tr>
        <w:tblPrEx>
          <w:tblW w:w="8367" w:type="dxa"/>
          <w:jc w:val="center"/>
          <w:tblLayout w:type="fixed"/>
          <w:tblLook w:val="00A0"/>
        </w:tblPrEx>
        <w:trPr>
          <w:cantSplit/>
          <w:trHeight w:val="20"/>
          <w:jc w:val="center"/>
        </w:trPr>
        <w:tc>
          <w:tcPr>
            <w:tcW w:w="978" w:type="dxa"/>
            <w:vAlign w:val="center"/>
          </w:tcPr>
          <w:p w:rsidR="00C5631F" w:rsidP="00316B06">
            <w:pPr>
              <w:jc w:val="center"/>
              <w:rPr>
                <w:rFonts w:ascii="宋体"/>
              </w:rPr>
            </w:pPr>
            <w:r>
              <w:rPr>
                <w:rFonts w:ascii="宋体" w:hAnsi="宋体"/>
                <w:sz w:val="24"/>
              </w:rPr>
              <w:t>39</w:t>
            </w:r>
          </w:p>
        </w:tc>
        <w:tc>
          <w:tcPr>
            <w:tcW w:w="2409" w:type="dxa"/>
            <w:vAlign w:val="center"/>
          </w:tcPr>
          <w:p w:rsidR="00C5631F" w:rsidRPr="00316B06" w:rsidP="00316B06">
            <w:pPr>
              <w:jc w:val="center"/>
              <w:rPr>
                <w:rFonts w:ascii="宋体"/>
                <w:sz w:val="24"/>
              </w:rPr>
            </w:pPr>
            <w:r w:rsidRPr="00316B06">
              <w:rPr>
                <w:rFonts w:ascii="宋体" w:hAnsi="宋体" w:hint="eastAsia"/>
                <w:sz w:val="24"/>
              </w:rPr>
              <w:t>项目划分及投标要求</w:t>
            </w:r>
          </w:p>
        </w:tc>
        <w:tc>
          <w:tcPr>
            <w:tcW w:w="4980" w:type="dxa"/>
            <w:vAlign w:val="center"/>
          </w:tcPr>
          <w:p w:rsidR="00C5631F" w:rsidRPr="00316B06" w:rsidP="00A97B7C">
            <w:pPr>
              <w:rPr>
                <w:rFonts w:ascii="宋体"/>
                <w:color w:val="FF0000"/>
                <w:sz w:val="24"/>
              </w:rPr>
            </w:pPr>
            <w:r w:rsidRPr="00316B06">
              <w:rPr>
                <w:rFonts w:ascii="宋体" w:hAnsi="宋体" w:hint="eastAsia"/>
                <w:color w:val="FF0000"/>
                <w:sz w:val="24"/>
              </w:rPr>
              <w:t>本项目由多个包组成，投标供应商可以选择投任意包号，一个包需要独立制作一份投标文件，并按所投包号上传投标文件。</w:t>
            </w:r>
          </w:p>
        </w:tc>
      </w:tr>
      <w:tr>
        <w:tblPrEx>
          <w:tblW w:w="8367" w:type="dxa"/>
          <w:jc w:val="center"/>
          <w:tblLayout w:type="fixed"/>
          <w:tblLook w:val="00A0"/>
        </w:tblPrEx>
        <w:trPr>
          <w:cantSplit/>
          <w:trHeight w:val="20"/>
          <w:jc w:val="center"/>
        </w:trPr>
        <w:tc>
          <w:tcPr>
            <w:tcW w:w="978" w:type="dxa"/>
            <w:vAlign w:val="center"/>
          </w:tcPr>
          <w:p w:rsidR="00C5631F" w:rsidP="00316B06">
            <w:pPr>
              <w:jc w:val="center"/>
              <w:rPr>
                <w:rFonts w:ascii="宋体"/>
              </w:rPr>
            </w:pPr>
            <w:r>
              <w:rPr>
                <w:rFonts w:ascii="宋体" w:hAnsi="宋体"/>
                <w:sz w:val="24"/>
              </w:rPr>
              <w:t>40</w:t>
            </w:r>
          </w:p>
        </w:tc>
        <w:tc>
          <w:tcPr>
            <w:tcW w:w="2409" w:type="dxa"/>
            <w:vAlign w:val="center"/>
          </w:tcPr>
          <w:p w:rsidR="00C5631F" w:rsidRPr="00316B06" w:rsidP="00316B06">
            <w:pPr>
              <w:jc w:val="center"/>
              <w:rPr>
                <w:rFonts w:ascii="宋体"/>
                <w:sz w:val="24"/>
              </w:rPr>
            </w:pPr>
            <w:r w:rsidRPr="00316B06">
              <w:rPr>
                <w:rFonts w:ascii="宋体" w:hAnsi="宋体" w:hint="eastAsia"/>
                <w:sz w:val="24"/>
              </w:rPr>
              <w:t>评审流程</w:t>
            </w:r>
          </w:p>
        </w:tc>
        <w:tc>
          <w:tcPr>
            <w:tcW w:w="4980" w:type="dxa"/>
            <w:vAlign w:val="center"/>
          </w:tcPr>
          <w:p w:rsidR="00C5631F" w:rsidRPr="00316B06" w:rsidP="00124D6D">
            <w:pPr>
              <w:rPr>
                <w:rFonts w:ascii="宋体"/>
                <w:color w:val="FF0000"/>
                <w:sz w:val="24"/>
              </w:rPr>
            </w:pPr>
            <w:r w:rsidRPr="00316B06">
              <w:rPr>
                <w:rFonts w:ascii="宋体" w:hAnsi="宋体" w:hint="eastAsia"/>
                <w:color w:val="FF0000"/>
                <w:sz w:val="24"/>
              </w:rPr>
              <w:t>按照包号顺序分包逐一进行评标，即</w:t>
            </w:r>
            <w:r w:rsidRPr="00316B06">
              <w:rPr>
                <w:rFonts w:ascii="宋体" w:hAnsi="宋体"/>
                <w:color w:val="FF0000"/>
                <w:sz w:val="24"/>
              </w:rPr>
              <w:t>A</w:t>
            </w:r>
            <w:r w:rsidRPr="00316B06">
              <w:rPr>
                <w:rFonts w:ascii="宋体" w:hAnsi="宋体" w:hint="eastAsia"/>
                <w:color w:val="FF0000"/>
                <w:sz w:val="24"/>
              </w:rPr>
              <w:t>包评审结束后，再依次进行</w:t>
            </w:r>
            <w:r w:rsidRPr="00316B06">
              <w:rPr>
                <w:rFonts w:ascii="宋体" w:hAnsi="宋体"/>
                <w:color w:val="FF0000"/>
                <w:sz w:val="24"/>
              </w:rPr>
              <w:t>B</w:t>
            </w:r>
            <w:r w:rsidRPr="00316B06">
              <w:rPr>
                <w:rFonts w:ascii="宋体" w:hAnsi="宋体" w:hint="eastAsia"/>
                <w:color w:val="FF0000"/>
                <w:sz w:val="24"/>
              </w:rPr>
              <w:t>包的评审。</w:t>
            </w:r>
          </w:p>
        </w:tc>
      </w:tr>
      <w:tr>
        <w:tblPrEx>
          <w:tblW w:w="8367" w:type="dxa"/>
          <w:jc w:val="center"/>
          <w:tblLayout w:type="fixed"/>
          <w:tblLook w:val="00A0"/>
        </w:tblPrEx>
        <w:trPr>
          <w:cantSplit/>
          <w:trHeight w:val="20"/>
          <w:jc w:val="center"/>
        </w:trPr>
        <w:tc>
          <w:tcPr>
            <w:tcW w:w="978" w:type="dxa"/>
            <w:vAlign w:val="center"/>
          </w:tcPr>
          <w:p w:rsidR="00C5631F" w:rsidP="00316B06">
            <w:pPr>
              <w:jc w:val="center"/>
              <w:rPr>
                <w:rFonts w:ascii="宋体"/>
              </w:rPr>
            </w:pPr>
            <w:r>
              <w:rPr>
                <w:rFonts w:ascii="宋体" w:hAnsi="宋体"/>
                <w:sz w:val="24"/>
              </w:rPr>
              <w:t>41</w:t>
            </w:r>
          </w:p>
        </w:tc>
        <w:tc>
          <w:tcPr>
            <w:tcW w:w="2409" w:type="dxa"/>
            <w:vAlign w:val="center"/>
          </w:tcPr>
          <w:p w:rsidR="00C5631F" w:rsidRPr="00316B06" w:rsidP="00316B06">
            <w:pPr>
              <w:jc w:val="center"/>
              <w:rPr>
                <w:rFonts w:ascii="宋体"/>
                <w:sz w:val="24"/>
              </w:rPr>
            </w:pPr>
            <w:r w:rsidRPr="00316B06">
              <w:rPr>
                <w:rFonts w:ascii="宋体" w:hAnsi="宋体" w:hint="eastAsia"/>
                <w:sz w:val="24"/>
              </w:rPr>
              <w:t>中标原则</w:t>
            </w:r>
          </w:p>
        </w:tc>
        <w:tc>
          <w:tcPr>
            <w:tcW w:w="4980" w:type="dxa"/>
            <w:vAlign w:val="center"/>
          </w:tcPr>
          <w:p w:rsidR="00C5631F" w:rsidRPr="00316B06" w:rsidP="00316B06">
            <w:pPr>
              <w:rPr>
                <w:rFonts w:ascii="宋体"/>
                <w:color w:val="FF0000"/>
                <w:sz w:val="24"/>
              </w:rPr>
            </w:pPr>
            <w:r w:rsidRPr="00316B06">
              <w:rPr>
                <w:rFonts w:ascii="宋体" w:hAnsi="宋体" w:hint="eastAsia"/>
                <w:color w:val="FF0000"/>
                <w:sz w:val="24"/>
              </w:rPr>
              <w:t>每个包取排名第一的投标供应商为该包的中标供应商。所有包号有效投标供应商必须达到法定数量（三家或以上），有效投标供应商未达到法定数量的，该包号作废标处理。</w:t>
            </w:r>
          </w:p>
          <w:p w:rsidR="00C5631F" w:rsidRPr="00316B06" w:rsidP="00013ED5">
            <w:pPr>
              <w:rPr>
                <w:rFonts w:ascii="宋体"/>
                <w:color w:val="FF0000"/>
                <w:sz w:val="24"/>
              </w:rPr>
            </w:pPr>
            <w:r w:rsidRPr="00316B06">
              <w:rPr>
                <w:rFonts w:ascii="宋体" w:hAnsi="宋体" w:hint="eastAsia"/>
                <w:color w:val="FF0000"/>
                <w:sz w:val="24"/>
              </w:rPr>
              <w:t>本项目各包组允许“兼投兼中”。即各投标供应商可同时对多个包号进行投标，且可以同时中多个包：例如投标供应商甲同时投标</w:t>
            </w:r>
            <w:r w:rsidRPr="00316B06">
              <w:rPr>
                <w:rFonts w:ascii="宋体" w:hAnsi="宋体"/>
                <w:color w:val="FF0000"/>
                <w:sz w:val="24"/>
              </w:rPr>
              <w:t xml:space="preserve"> </w:t>
            </w:r>
            <w:r>
              <w:rPr>
                <w:rFonts w:ascii="宋体" w:hAnsi="宋体" w:hint="eastAsia"/>
                <w:color w:val="FF0000"/>
                <w:sz w:val="24"/>
              </w:rPr>
              <w:t>两</w:t>
            </w:r>
            <w:r w:rsidRPr="00316B06">
              <w:rPr>
                <w:rFonts w:ascii="宋体" w:hAnsi="宋体" w:hint="eastAsia"/>
                <w:color w:val="FF0000"/>
                <w:sz w:val="24"/>
              </w:rPr>
              <w:t>个包，通过综合评分，投标供应商甲在</w:t>
            </w:r>
            <w:r w:rsidRPr="00316B06">
              <w:rPr>
                <w:rFonts w:ascii="宋体" w:hAnsi="宋体"/>
                <w:color w:val="FF0000"/>
                <w:sz w:val="24"/>
              </w:rPr>
              <w:t xml:space="preserve"> A </w:t>
            </w:r>
            <w:r w:rsidRPr="00316B06">
              <w:rPr>
                <w:rFonts w:ascii="宋体" w:hAnsi="宋体" w:hint="eastAsia"/>
                <w:color w:val="FF0000"/>
                <w:sz w:val="24"/>
              </w:rPr>
              <w:t>包、</w:t>
            </w:r>
            <w:r w:rsidRPr="00316B06">
              <w:rPr>
                <w:rFonts w:ascii="宋体" w:hAnsi="宋体"/>
                <w:color w:val="FF0000"/>
                <w:sz w:val="24"/>
              </w:rPr>
              <w:t xml:space="preserve"> B </w:t>
            </w:r>
            <w:r w:rsidRPr="00316B06">
              <w:rPr>
                <w:rFonts w:ascii="宋体" w:hAnsi="宋体" w:hint="eastAsia"/>
                <w:color w:val="FF0000"/>
                <w:sz w:val="24"/>
              </w:rPr>
              <w:t>包</w:t>
            </w:r>
            <w:r>
              <w:rPr>
                <w:rFonts w:ascii="宋体" w:hAnsi="宋体" w:hint="eastAsia"/>
                <w:color w:val="FF0000"/>
                <w:sz w:val="24"/>
              </w:rPr>
              <w:t>评审中综合得分排名均为第一，则投标供应商甲为两</w:t>
            </w:r>
            <w:r w:rsidRPr="00316B06">
              <w:rPr>
                <w:rFonts w:ascii="宋体" w:hAnsi="宋体" w:hint="eastAsia"/>
                <w:color w:val="FF0000"/>
                <w:sz w:val="24"/>
              </w:rPr>
              <w:t>个包的中标供应商。</w:t>
            </w:r>
          </w:p>
        </w:tc>
      </w:tr>
      <w:tr>
        <w:tblPrEx>
          <w:tblW w:w="8367" w:type="dxa"/>
          <w:jc w:val="center"/>
          <w:tblLayout w:type="fixed"/>
          <w:tblLook w:val="00A0"/>
        </w:tblPrEx>
        <w:trPr>
          <w:cantSplit/>
          <w:trHeight w:val="20"/>
          <w:jc w:val="center"/>
        </w:trPr>
        <w:tc>
          <w:tcPr>
            <w:tcW w:w="978" w:type="dxa"/>
            <w:tcBorders>
              <w:bottom w:val="double" w:sz="4" w:space="0" w:color="auto"/>
            </w:tcBorders>
            <w:vAlign w:val="center"/>
          </w:tcPr>
          <w:p w:rsidR="00C5631F" w:rsidP="00316B06">
            <w:pPr>
              <w:jc w:val="center"/>
              <w:rPr>
                <w:rFonts w:ascii="宋体"/>
              </w:rPr>
            </w:pPr>
            <w:r>
              <w:rPr>
                <w:rFonts w:ascii="宋体" w:hAnsi="宋体"/>
                <w:sz w:val="24"/>
              </w:rPr>
              <w:t>42</w:t>
            </w:r>
          </w:p>
        </w:tc>
        <w:tc>
          <w:tcPr>
            <w:tcW w:w="2409" w:type="dxa"/>
            <w:tcBorders>
              <w:bottom w:val="double" w:sz="4" w:space="0" w:color="auto"/>
            </w:tcBorders>
            <w:vAlign w:val="center"/>
          </w:tcPr>
          <w:p w:rsidR="00C5631F">
            <w:pPr>
              <w:jc w:val="center"/>
              <w:rPr>
                <w:rFonts w:ascii="宋体"/>
              </w:rPr>
            </w:pPr>
            <w:r>
              <w:rPr>
                <w:rFonts w:ascii="宋体" w:hAnsi="宋体" w:hint="eastAsia"/>
                <w:sz w:val="24"/>
              </w:rPr>
              <w:t>履约担保</w:t>
            </w:r>
          </w:p>
        </w:tc>
        <w:tc>
          <w:tcPr>
            <w:tcW w:w="4980" w:type="dxa"/>
            <w:tcBorders>
              <w:bottom w:val="double" w:sz="4" w:space="0" w:color="auto"/>
            </w:tcBorders>
            <w:vAlign w:val="center"/>
          </w:tcPr>
          <w:p w:rsidR="00C5631F" w:rsidP="00E901E7">
            <w:pPr>
              <w:jc w:val="center"/>
              <w:rPr>
                <w:rFonts w:ascii="宋体"/>
                <w:sz w:val="24"/>
              </w:rPr>
            </w:pPr>
            <w:r>
              <w:rPr>
                <w:rFonts w:hint="eastAsia"/>
                <w:color w:val="FF0000"/>
                <w:sz w:val="24"/>
              </w:rPr>
              <w:t>合同金额的</w:t>
            </w:r>
            <w:r>
              <w:rPr>
                <w:color w:val="FF0000"/>
                <w:sz w:val="24"/>
              </w:rPr>
              <w:t>5%</w:t>
            </w:r>
          </w:p>
        </w:tc>
      </w:tr>
    </w:tbl>
    <w:p w:rsidR="00C5631F" w:rsidRPr="0046162C" w:rsidP="0046162C">
      <w:pPr>
        <w:rPr>
          <w:b/>
          <w:sz w:val="24"/>
        </w:rPr>
      </w:pPr>
      <w:r>
        <w:rPr>
          <w:rFonts w:hint="eastAsia"/>
          <w:sz w:val="24"/>
          <w:szCs w:val="21"/>
        </w:rPr>
        <w:t>备注：本表是通用条款相关条款的补充和明确，如与通用条款内容相冲突的，以本表为准。</w:t>
      </w:r>
      <w:bookmarkStart w:id="36" w:name="_Hlk72218117"/>
      <w:bookmarkEnd w:id="34"/>
    </w:p>
    <w:p w:rsidR="00C5631F" w:rsidP="00C476D7">
      <w:pPr>
        <w:pStyle w:val="Heading2"/>
        <w:spacing w:before="120" w:beforeLines="50" w:after="120" w:afterLines="50"/>
        <w:rPr>
          <w:szCs w:val="24"/>
        </w:rPr>
      </w:pPr>
      <w:r>
        <w:rPr>
          <w:rFonts w:hint="eastAsia"/>
          <w:szCs w:val="24"/>
        </w:rPr>
        <w:t>二、其他关键信息</w:t>
      </w:r>
    </w:p>
    <w:p w:rsidR="00C5631F" w:rsidP="0029055D">
      <w:pPr>
        <w:ind w:firstLine="480" w:firstLineChars="200"/>
        <w:rPr>
          <w:b/>
          <w:sz w:val="24"/>
        </w:rPr>
      </w:pPr>
      <w:bookmarkStart w:id="37" w:name="_Hlk72579427"/>
      <w:r>
        <w:rPr>
          <w:rFonts w:hint="eastAsia"/>
          <w:b/>
          <w:sz w:val="24"/>
        </w:rPr>
        <w:t>（一）其他事项</w:t>
      </w:r>
      <w:bookmarkEnd w:id="37"/>
    </w:p>
    <w:p w:rsidR="00C5631F" w:rsidP="0029055D">
      <w:pPr>
        <w:ind w:firstLine="480" w:firstLineChars="200"/>
        <w:rPr>
          <w:b/>
          <w:bCs/>
          <w:sz w:val="24"/>
        </w:rPr>
      </w:pPr>
      <w:r>
        <w:rPr>
          <w:b/>
          <w:bCs/>
          <w:sz w:val="24"/>
        </w:rPr>
        <w:t>1</w:t>
      </w:r>
      <w:r>
        <w:rPr>
          <w:rFonts w:hint="eastAsia"/>
          <w:b/>
          <w:bCs/>
          <w:sz w:val="24"/>
        </w:rPr>
        <w:t>、关于享受优惠政策的主体及价格扣除比例</w:t>
      </w:r>
    </w:p>
    <w:p w:rsidR="00C5631F" w:rsidP="0029055D">
      <w:pPr>
        <w:ind w:firstLine="480" w:firstLineChars="200"/>
        <w:rPr>
          <w:sz w:val="24"/>
        </w:rPr>
      </w:pPr>
      <w:r>
        <w:rPr>
          <w:rFonts w:hint="eastAsia"/>
          <w:sz w:val="24"/>
        </w:rPr>
        <w:t>（</w:t>
      </w:r>
      <w:r>
        <w:rPr>
          <w:sz w:val="24"/>
        </w:rPr>
        <w:t>1</w:t>
      </w:r>
      <w:r>
        <w:rPr>
          <w:rFonts w:hint="eastAsia"/>
          <w:sz w:val="24"/>
        </w:rPr>
        <w:t>）</w:t>
      </w:r>
      <w:r w:rsidRPr="00242DCE">
        <w:rPr>
          <w:rFonts w:hint="eastAsia"/>
          <w:sz w:val="24"/>
        </w:rPr>
        <w:t>投标人提供的货物（以招标文件用户需求书“货物清单明细”的“货物名称”一栏为准）全部均由优惠主体制造，则对其投标总价给予</w:t>
      </w:r>
      <w:r w:rsidRPr="00242DCE">
        <w:rPr>
          <w:b/>
          <w:color w:val="FF0000"/>
          <w:sz w:val="24"/>
          <w:u w:val="single"/>
        </w:rPr>
        <w:t>10%</w:t>
      </w:r>
      <w:r w:rsidRPr="00242DCE">
        <w:rPr>
          <w:rFonts w:hint="eastAsia"/>
          <w:sz w:val="24"/>
        </w:rPr>
        <w:t>的扣除，用扣除后的价格参与评审。满足多项优惠政策的企业，不重复享受多项价格扣除政策。</w:t>
      </w:r>
    </w:p>
    <w:p w:rsidR="00C5631F" w:rsidP="0029055D">
      <w:pPr>
        <w:ind w:firstLine="480" w:firstLineChars="200"/>
        <w:rPr>
          <w:sz w:val="24"/>
        </w:rPr>
      </w:pPr>
      <w:r>
        <w:rPr>
          <w:rFonts w:hint="eastAsia"/>
          <w:sz w:val="24"/>
        </w:rPr>
        <w:t>备注：（</w:t>
      </w:r>
      <w:r>
        <w:rPr>
          <w:sz w:val="24"/>
        </w:rPr>
        <w:t>a</w:t>
      </w:r>
      <w:r>
        <w:rPr>
          <w:rFonts w:hint="eastAsia"/>
          <w:sz w:val="24"/>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sz w:val="24"/>
        </w:rPr>
        <w:t>(b)</w:t>
      </w:r>
      <w:r>
        <w:rPr>
          <w:rFonts w:hint="eastAsia"/>
          <w:sz w:val="24"/>
        </w:rPr>
        <w:t>优惠主体制造是指货物由优惠主体生产且使用该优惠主体商号或者注册商标；投标人提供的货物既有优惠主体制造货物，又有非优惠主体制造货物的，不给予价格扣除。</w:t>
      </w:r>
    </w:p>
    <w:p w:rsidR="00C5631F" w:rsidP="009B4E5F">
      <w:pPr>
        <w:ind w:firstLine="480" w:firstLineChars="200"/>
        <w:rPr>
          <w:sz w:val="24"/>
        </w:rPr>
      </w:pPr>
      <w:r>
        <w:rPr>
          <w:rFonts w:hint="eastAsia"/>
          <w:sz w:val="24"/>
        </w:rPr>
        <w:t>（</w:t>
      </w:r>
      <w:r>
        <w:rPr>
          <w:sz w:val="24"/>
        </w:rPr>
        <w:t>2</w:t>
      </w:r>
      <w:r>
        <w:rPr>
          <w:rFonts w:hint="eastAsia"/>
          <w:sz w:val="24"/>
        </w:rPr>
        <w:t>）根据</w:t>
      </w:r>
      <w:r>
        <w:rPr>
          <w:rFonts w:hint="eastAsia"/>
          <w:sz w:val="24"/>
          <w:szCs w:val="22"/>
        </w:rPr>
        <w:t>《工业和信息化部、国家统计局、国家发展和改革委员会、财政部关于印发中小企业划型标准规定的通知》（工信部联企业〔</w:t>
      </w:r>
      <w:r>
        <w:rPr>
          <w:sz w:val="24"/>
          <w:szCs w:val="22"/>
        </w:rPr>
        <w:t>2011</w:t>
      </w:r>
      <w:r>
        <w:rPr>
          <w:rFonts w:hint="eastAsia"/>
          <w:sz w:val="24"/>
          <w:szCs w:val="22"/>
        </w:rPr>
        <w:t>〕</w:t>
      </w:r>
      <w:r>
        <w:rPr>
          <w:sz w:val="24"/>
          <w:szCs w:val="22"/>
        </w:rPr>
        <w:t xml:space="preserve">300 </w:t>
      </w:r>
      <w:r>
        <w:rPr>
          <w:rFonts w:hint="eastAsia"/>
          <w:sz w:val="24"/>
          <w:szCs w:val="22"/>
        </w:rPr>
        <w:t>号）</w:t>
      </w:r>
      <w:r>
        <w:rPr>
          <w:rFonts w:hint="eastAsia"/>
          <w:sz w:val="24"/>
        </w:rPr>
        <w:t>，</w:t>
      </w:r>
      <w:bookmarkStart w:id="38" w:name="_Hlk71970739"/>
    </w:p>
    <w:p w:rsidR="00C5631F" w:rsidP="0029055D">
      <w:pPr>
        <w:ind w:firstLine="480" w:firstLineChars="200"/>
        <w:rPr>
          <w:sz w:val="24"/>
        </w:rPr>
      </w:pPr>
      <w:r>
        <w:rPr>
          <w:rFonts w:hint="eastAsia"/>
          <w:sz w:val="24"/>
        </w:rPr>
        <w:t>本项目</w:t>
      </w:r>
      <w:bookmarkStart w:id="39" w:name="_Hlk71924718"/>
      <w:r>
        <w:rPr>
          <w:rFonts w:hint="eastAsia"/>
          <w:sz w:val="24"/>
        </w:rPr>
        <w:t>采购标的</w:t>
      </w:r>
      <w:r w:rsidRPr="00653975">
        <w:rPr>
          <w:rFonts w:hint="eastAsia"/>
          <w:sz w:val="24"/>
          <w:highlight w:val="yellow"/>
        </w:rPr>
        <w:t>（</w:t>
      </w:r>
      <w:r w:rsidRPr="00653975" w:rsidR="00653975">
        <w:rPr>
          <w:rFonts w:ascii="宋体" w:hAnsi="宋体" w:hint="eastAsia"/>
          <w:color w:val="000000"/>
          <w:sz w:val="24"/>
          <w:highlight w:val="yellow"/>
        </w:rPr>
        <w:t>超高清关节镜系统</w:t>
      </w:r>
      <w:r w:rsidRPr="00653975">
        <w:rPr>
          <w:rFonts w:hint="eastAsia"/>
          <w:sz w:val="24"/>
          <w:highlight w:val="yellow"/>
        </w:rPr>
        <w:t>）</w:t>
      </w:r>
      <w:r>
        <w:rPr>
          <w:rFonts w:hint="eastAsia"/>
          <w:sz w:val="24"/>
        </w:rPr>
        <w:t>对应的中小企业划分标准所属行业</w:t>
      </w:r>
      <w:bookmarkEnd w:id="39"/>
      <w:r>
        <w:rPr>
          <w:rFonts w:hint="eastAsia"/>
          <w:sz w:val="24"/>
        </w:rPr>
        <w:t>为</w:t>
      </w:r>
      <w:r>
        <w:rPr>
          <w:rFonts w:hint="eastAsia"/>
          <w:b/>
          <w:color w:val="FF0000"/>
          <w:sz w:val="24"/>
          <w:u w:val="single"/>
          <w:shd w:val="clear" w:color="auto" w:fill="FFFFFF"/>
        </w:rPr>
        <w:t>工业</w:t>
      </w:r>
      <w:r>
        <w:rPr>
          <w:rFonts w:hint="eastAsia"/>
          <w:sz w:val="24"/>
        </w:rPr>
        <w:t>。</w:t>
      </w:r>
      <w:bookmarkEnd w:id="38"/>
    </w:p>
    <w:p w:rsidR="00C5631F" w:rsidP="0029055D">
      <w:pPr>
        <w:ind w:firstLine="480" w:firstLineChars="200"/>
        <w:rPr>
          <w:sz w:val="24"/>
        </w:rPr>
      </w:pPr>
      <w:r>
        <w:rPr>
          <w:rFonts w:hint="eastAsia"/>
          <w:sz w:val="24"/>
        </w:rPr>
        <w:t>（</w:t>
      </w:r>
      <w:r>
        <w:rPr>
          <w:sz w:val="24"/>
        </w:rPr>
        <w:t>3</w:t>
      </w:r>
      <w:r>
        <w:rPr>
          <w:rFonts w:hint="eastAsia"/>
          <w:sz w:val="24"/>
        </w:rPr>
        <w:t>）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三章“投标文件格式、附件”中“四、投标人情况及资格证明文件”章节提供的格式）。</w:t>
      </w:r>
    </w:p>
    <w:p w:rsidR="00C5631F" w:rsidP="009B4E5F">
      <w:pPr>
        <w:ind w:firstLine="480" w:firstLineChars="200"/>
        <w:rPr>
          <w:rFonts w:ascii="仿宋" w:eastAsia="仿宋" w:hAnsi="仿宋"/>
          <w:sz w:val="28"/>
          <w:szCs w:val="28"/>
        </w:rPr>
      </w:pPr>
      <w:r>
        <w:rPr>
          <w:rFonts w:hint="eastAsia"/>
          <w:sz w:val="24"/>
        </w:rPr>
        <w:t>（</w:t>
      </w:r>
      <w:r>
        <w:rPr>
          <w:sz w:val="24"/>
        </w:rPr>
        <w:t>4</w:t>
      </w:r>
      <w:r>
        <w:rPr>
          <w:rFonts w:hint="eastAsia"/>
          <w:sz w:val="24"/>
        </w:rPr>
        <w:t>）享受价格扣除获得政府采购合同的，小微企业不得将合同分包给大中型企业。</w:t>
      </w:r>
    </w:p>
    <w:p w:rsidR="00C5631F">
      <w:pPr>
        <w:widowControl/>
        <w:rPr>
          <w:rFonts w:ascii="宋体"/>
          <w:b/>
          <w:bCs/>
          <w:kern w:val="0"/>
          <w:sz w:val="28"/>
          <w:szCs w:val="28"/>
        </w:rPr>
      </w:pPr>
      <w:bookmarkEnd w:id="36"/>
    </w:p>
    <w:p w:rsidR="00C5631F">
      <w:pPr>
        <w:pStyle w:val="Heading2"/>
        <w:rPr>
          <w:sz w:val="28"/>
          <w:szCs w:val="28"/>
        </w:rPr>
      </w:pPr>
      <w:r>
        <w:rPr>
          <w:sz w:val="28"/>
          <w:szCs w:val="28"/>
        </w:rPr>
        <w:br w:type="page"/>
      </w:r>
      <w:r>
        <w:rPr>
          <w:rFonts w:hint="eastAsia"/>
          <w:sz w:val="28"/>
          <w:szCs w:val="28"/>
        </w:rPr>
        <w:t>第三章</w:t>
      </w:r>
      <w:r>
        <w:rPr>
          <w:sz w:val="28"/>
          <w:szCs w:val="28"/>
        </w:rPr>
        <w:t xml:space="preserve"> </w:t>
      </w:r>
      <w:r>
        <w:rPr>
          <w:rFonts w:hint="eastAsia"/>
          <w:sz w:val="28"/>
          <w:szCs w:val="28"/>
        </w:rPr>
        <w:t>用户需求书</w:t>
      </w:r>
    </w:p>
    <w:p w:rsidR="00C5631F" w:rsidP="00C476D7">
      <w:pPr>
        <w:pStyle w:val="Heading2"/>
        <w:spacing w:before="120" w:beforeLines="50" w:after="120" w:afterLines="50"/>
        <w:rPr>
          <w:szCs w:val="24"/>
        </w:rPr>
      </w:pPr>
      <w:r>
        <w:rPr>
          <w:szCs w:val="24"/>
        </w:rPr>
        <w:t xml:space="preserve">  </w:t>
      </w:r>
      <w:r>
        <w:rPr>
          <w:rFonts w:hint="eastAsia"/>
          <w:szCs w:val="24"/>
        </w:rPr>
        <w:t>一、项目基本信息</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1267"/>
        <w:gridCol w:w="1375"/>
        <w:gridCol w:w="1176"/>
        <w:gridCol w:w="529"/>
        <w:gridCol w:w="511"/>
        <w:gridCol w:w="1743"/>
        <w:gridCol w:w="1417"/>
      </w:tblGrid>
      <w:tr w:rsidTr="0065397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54"/>
          <w:jc w:val="center"/>
        </w:trPr>
        <w:tc>
          <w:tcPr>
            <w:tcW w:w="0" w:type="auto"/>
            <w:vAlign w:val="center"/>
          </w:tcPr>
          <w:p w:rsidR="00C5631F" w:rsidRPr="00DD5677" w:rsidP="00DD5677">
            <w:pPr>
              <w:jc w:val="center"/>
              <w:rPr>
                <w:rFonts w:ascii="宋体" w:hAnsi="宋体"/>
                <w:b/>
                <w:sz w:val="24"/>
              </w:rPr>
            </w:pPr>
            <w:r w:rsidRPr="00DD5677">
              <w:rPr>
                <w:rFonts w:ascii="宋体" w:hAnsi="宋体" w:hint="eastAsia"/>
                <w:b/>
                <w:sz w:val="24"/>
              </w:rPr>
              <w:t>序号</w:t>
            </w:r>
          </w:p>
        </w:tc>
        <w:tc>
          <w:tcPr>
            <w:tcW w:w="0" w:type="auto"/>
            <w:vAlign w:val="center"/>
          </w:tcPr>
          <w:p w:rsidR="00C5631F" w:rsidRPr="00DD5677" w:rsidP="00DD5677">
            <w:pPr>
              <w:jc w:val="center"/>
              <w:rPr>
                <w:rFonts w:ascii="宋体" w:hAnsi="宋体"/>
                <w:b/>
                <w:sz w:val="24"/>
              </w:rPr>
            </w:pPr>
            <w:r w:rsidRPr="00DD5677">
              <w:rPr>
                <w:rFonts w:ascii="宋体" w:hAnsi="宋体" w:hint="eastAsia"/>
                <w:b/>
                <w:sz w:val="24"/>
              </w:rPr>
              <w:t>采购计划编号</w:t>
            </w:r>
          </w:p>
        </w:tc>
        <w:tc>
          <w:tcPr>
            <w:tcW w:w="0" w:type="auto"/>
            <w:vAlign w:val="center"/>
          </w:tcPr>
          <w:p w:rsidR="00C5631F" w:rsidRPr="00DD5677" w:rsidP="00DD5677">
            <w:pPr>
              <w:jc w:val="center"/>
              <w:rPr>
                <w:rFonts w:ascii="宋体" w:hAnsi="宋体"/>
                <w:b/>
                <w:sz w:val="24"/>
              </w:rPr>
            </w:pPr>
            <w:r w:rsidRPr="00DD5677">
              <w:rPr>
                <w:rFonts w:ascii="宋体" w:hAnsi="宋体" w:hint="eastAsia"/>
                <w:b/>
                <w:sz w:val="24"/>
              </w:rPr>
              <w:t>采购项目名称</w:t>
            </w:r>
          </w:p>
        </w:tc>
        <w:tc>
          <w:tcPr>
            <w:tcW w:w="1176" w:type="dxa"/>
            <w:vAlign w:val="center"/>
          </w:tcPr>
          <w:p w:rsidR="00C5631F" w:rsidRPr="00DD5677" w:rsidP="00DD5677">
            <w:pPr>
              <w:jc w:val="center"/>
              <w:rPr>
                <w:rFonts w:ascii="宋体" w:hAnsi="宋体"/>
                <w:b/>
                <w:sz w:val="24"/>
              </w:rPr>
            </w:pPr>
            <w:r w:rsidRPr="00DD5677">
              <w:rPr>
                <w:rFonts w:ascii="宋体" w:hAnsi="宋体" w:cs="宋体" w:hint="eastAsia"/>
                <w:b/>
                <w:kern w:val="0"/>
                <w:sz w:val="24"/>
              </w:rPr>
              <w:t>单位名称</w:t>
            </w:r>
          </w:p>
        </w:tc>
        <w:tc>
          <w:tcPr>
            <w:tcW w:w="529" w:type="dxa"/>
            <w:vAlign w:val="center"/>
          </w:tcPr>
          <w:p w:rsidR="00C5631F" w:rsidRPr="00DD5677" w:rsidP="00DD5677">
            <w:pPr>
              <w:jc w:val="center"/>
              <w:rPr>
                <w:rFonts w:ascii="宋体" w:hAnsi="宋体"/>
                <w:b/>
                <w:sz w:val="24"/>
              </w:rPr>
            </w:pPr>
            <w:r w:rsidRPr="00DD5677">
              <w:rPr>
                <w:rFonts w:ascii="宋体" w:hAnsi="宋体" w:hint="eastAsia"/>
                <w:b/>
                <w:sz w:val="24"/>
              </w:rPr>
              <w:t>单位</w:t>
            </w:r>
          </w:p>
        </w:tc>
        <w:tc>
          <w:tcPr>
            <w:tcW w:w="0" w:type="auto"/>
            <w:vAlign w:val="center"/>
          </w:tcPr>
          <w:p w:rsidR="00C5631F" w:rsidRPr="00DD5677" w:rsidP="00DD5677">
            <w:pPr>
              <w:jc w:val="center"/>
              <w:rPr>
                <w:rFonts w:ascii="宋体" w:hAnsi="宋体"/>
                <w:b/>
                <w:sz w:val="24"/>
              </w:rPr>
            </w:pPr>
            <w:r w:rsidRPr="00DD5677">
              <w:rPr>
                <w:rFonts w:ascii="宋体" w:hAnsi="宋体" w:hint="eastAsia"/>
                <w:b/>
                <w:sz w:val="24"/>
              </w:rPr>
              <w:t>数量</w:t>
            </w:r>
          </w:p>
        </w:tc>
        <w:tc>
          <w:tcPr>
            <w:tcW w:w="0" w:type="auto"/>
            <w:vAlign w:val="center"/>
          </w:tcPr>
          <w:p w:rsidR="00C5631F" w:rsidRPr="00DD5677" w:rsidP="00DD5677">
            <w:pPr>
              <w:jc w:val="center"/>
              <w:rPr>
                <w:rFonts w:ascii="宋体" w:hAnsi="宋体"/>
                <w:b/>
                <w:sz w:val="24"/>
              </w:rPr>
            </w:pPr>
            <w:r w:rsidRPr="00DD5677">
              <w:rPr>
                <w:rFonts w:ascii="宋体" w:hAnsi="宋体" w:hint="eastAsia"/>
                <w:b/>
                <w:sz w:val="24"/>
              </w:rPr>
              <w:t>单套限价控制金额（元）</w:t>
            </w:r>
          </w:p>
        </w:tc>
        <w:tc>
          <w:tcPr>
            <w:tcW w:w="0" w:type="auto"/>
            <w:vAlign w:val="center"/>
          </w:tcPr>
          <w:p w:rsidR="00C5631F" w:rsidRPr="00DD5677" w:rsidP="00DD5677">
            <w:pPr>
              <w:jc w:val="center"/>
              <w:rPr>
                <w:rFonts w:ascii="宋体" w:hAnsi="宋体"/>
                <w:b/>
                <w:sz w:val="24"/>
              </w:rPr>
            </w:pPr>
            <w:r w:rsidRPr="00DD5677">
              <w:rPr>
                <w:rFonts w:ascii="宋体" w:hAnsi="宋体" w:hint="eastAsia"/>
                <w:b/>
                <w:sz w:val="24"/>
              </w:rPr>
              <w:t>合计（元）</w:t>
            </w:r>
          </w:p>
        </w:tc>
      </w:tr>
      <w:tr w:rsidTr="00653975">
        <w:tblPrEx>
          <w:tblW w:w="0" w:type="auto"/>
          <w:jc w:val="center"/>
          <w:tblLook w:val="00A0"/>
        </w:tblPrEx>
        <w:trPr>
          <w:trHeight w:val="407"/>
          <w:jc w:val="center"/>
        </w:trPr>
        <w:tc>
          <w:tcPr>
            <w:tcW w:w="0" w:type="auto"/>
            <w:vAlign w:val="center"/>
          </w:tcPr>
          <w:p w:rsidR="00DD5677" w:rsidRPr="00DD5677" w:rsidP="00DD5677">
            <w:pPr>
              <w:jc w:val="center"/>
              <w:rPr>
                <w:rFonts w:ascii="宋体" w:hAnsi="宋体"/>
                <w:bCs/>
                <w:color w:val="000000"/>
                <w:sz w:val="24"/>
              </w:rPr>
            </w:pPr>
            <w:r w:rsidRPr="00DD5677">
              <w:rPr>
                <w:rFonts w:ascii="宋体" w:hAnsi="宋体"/>
                <w:bCs/>
                <w:color w:val="000000"/>
                <w:sz w:val="24"/>
              </w:rPr>
              <w:t>1</w:t>
            </w:r>
          </w:p>
        </w:tc>
        <w:tc>
          <w:tcPr>
            <w:tcW w:w="0" w:type="auto"/>
            <w:vAlign w:val="center"/>
          </w:tcPr>
          <w:p w:rsidR="00DD5677" w:rsidRPr="00DD5677" w:rsidP="00DD5677">
            <w:pPr>
              <w:wordWrap w:val="0"/>
              <w:jc w:val="center"/>
              <w:rPr>
                <w:rFonts w:ascii="宋体" w:hAnsi="宋体"/>
                <w:bCs/>
                <w:color w:val="000000"/>
                <w:sz w:val="24"/>
              </w:rPr>
            </w:pPr>
            <w:r w:rsidRPr="00653975">
              <w:rPr>
                <w:rFonts w:ascii="宋体" w:hAnsi="宋体"/>
                <w:bCs/>
                <w:color w:val="000000"/>
                <w:sz w:val="24"/>
              </w:rPr>
              <w:t>PLAN-2022-440307000-022012-09936</w:t>
            </w:r>
          </w:p>
        </w:tc>
        <w:tc>
          <w:tcPr>
            <w:tcW w:w="0" w:type="auto"/>
            <w:vAlign w:val="center"/>
          </w:tcPr>
          <w:p w:rsidR="00DD5677" w:rsidRPr="00DD5677" w:rsidP="00DD5677">
            <w:pPr>
              <w:jc w:val="center"/>
              <w:rPr>
                <w:rFonts w:ascii="宋体" w:hAnsi="宋体"/>
                <w:color w:val="000000"/>
                <w:sz w:val="24"/>
              </w:rPr>
            </w:pPr>
            <w:r>
              <w:rPr>
                <w:rFonts w:ascii="宋体" w:hAnsi="宋体" w:hint="eastAsia"/>
                <w:color w:val="000000"/>
                <w:sz w:val="24"/>
              </w:rPr>
              <w:t>龙岗区卫</w:t>
            </w:r>
            <w:r>
              <w:rPr>
                <w:rFonts w:ascii="宋体" w:hAnsi="宋体" w:hint="eastAsia"/>
                <w:color w:val="000000"/>
                <w:sz w:val="24"/>
              </w:rPr>
              <w:t>健系统</w:t>
            </w:r>
            <w:r>
              <w:rPr>
                <w:rFonts w:ascii="宋体" w:hAnsi="宋体" w:hint="eastAsia"/>
                <w:color w:val="000000"/>
                <w:sz w:val="24"/>
              </w:rPr>
              <w:t>关节镜系统设备批量采购</w:t>
            </w:r>
          </w:p>
        </w:tc>
        <w:tc>
          <w:tcPr>
            <w:tcW w:w="1176" w:type="dxa"/>
            <w:vAlign w:val="center"/>
          </w:tcPr>
          <w:p w:rsidR="00DD5677" w:rsidRPr="00DD5677" w:rsidP="00321D17">
            <w:pPr>
              <w:jc w:val="center"/>
              <w:textAlignment w:val="center"/>
              <w:rPr>
                <w:rFonts w:ascii="宋体" w:hAnsi="宋体" w:cs="宋体"/>
                <w:kern w:val="0"/>
                <w:sz w:val="24"/>
              </w:rPr>
            </w:pPr>
            <w:r w:rsidRPr="00653975">
              <w:rPr>
                <w:rFonts w:ascii="宋体" w:hAnsi="宋体" w:hint="eastAsia"/>
                <w:sz w:val="24"/>
              </w:rPr>
              <w:t>深圳市龙岗区第六人民医院</w:t>
            </w:r>
          </w:p>
        </w:tc>
        <w:tc>
          <w:tcPr>
            <w:tcW w:w="529" w:type="dxa"/>
            <w:vAlign w:val="center"/>
          </w:tcPr>
          <w:p w:rsidR="00DD5677" w:rsidRPr="00DD5677" w:rsidP="00DD5677">
            <w:pPr>
              <w:jc w:val="center"/>
              <w:rPr>
                <w:rFonts w:ascii="宋体" w:hAnsi="宋体" w:cs="宋体"/>
                <w:kern w:val="0"/>
                <w:sz w:val="24"/>
              </w:rPr>
            </w:pPr>
            <w:r w:rsidRPr="00DD5677">
              <w:rPr>
                <w:rFonts w:ascii="宋体" w:hAnsi="宋体" w:hint="eastAsia"/>
                <w:sz w:val="24"/>
              </w:rPr>
              <w:t>套</w:t>
            </w:r>
          </w:p>
        </w:tc>
        <w:tc>
          <w:tcPr>
            <w:tcW w:w="0" w:type="auto"/>
            <w:vAlign w:val="center"/>
          </w:tcPr>
          <w:p w:rsidR="00DD5677" w:rsidRPr="00DD5677" w:rsidP="00DD5677">
            <w:pPr>
              <w:widowControl/>
              <w:jc w:val="center"/>
              <w:rPr>
                <w:rFonts w:ascii="宋体" w:hAnsi="宋体" w:cs="宋体"/>
                <w:kern w:val="0"/>
                <w:sz w:val="24"/>
              </w:rPr>
            </w:pPr>
            <w:r>
              <w:rPr>
                <w:rFonts w:ascii="宋体" w:hAnsi="宋体" w:hint="eastAsia"/>
                <w:sz w:val="24"/>
              </w:rPr>
              <w:t>1</w:t>
            </w:r>
          </w:p>
        </w:tc>
        <w:tc>
          <w:tcPr>
            <w:tcW w:w="0" w:type="auto"/>
            <w:vAlign w:val="center"/>
          </w:tcPr>
          <w:p w:rsidR="00DD5677" w:rsidRPr="00DD5677" w:rsidP="00653975">
            <w:pPr>
              <w:widowControl/>
              <w:jc w:val="center"/>
              <w:textAlignment w:val="center"/>
              <w:rPr>
                <w:rFonts w:ascii="宋体" w:hAnsi="宋体" w:cs="宋体"/>
                <w:kern w:val="0"/>
                <w:sz w:val="24"/>
              </w:rPr>
            </w:pPr>
            <w:r>
              <w:rPr>
                <w:rFonts w:ascii="宋体" w:hAnsi="宋体"/>
                <w:sz w:val="24"/>
              </w:rPr>
              <w:t>1</w:t>
            </w:r>
            <w:r w:rsidR="00653975">
              <w:rPr>
                <w:rFonts w:ascii="宋体" w:hAnsi="宋体" w:hint="eastAsia"/>
                <w:sz w:val="24"/>
              </w:rPr>
              <w:t>31</w:t>
            </w:r>
            <w:r w:rsidRPr="00DD5677">
              <w:rPr>
                <w:rFonts w:ascii="宋体" w:hAnsi="宋体" w:hint="eastAsia"/>
                <w:sz w:val="24"/>
              </w:rPr>
              <w:t>0000.00</w:t>
            </w:r>
          </w:p>
        </w:tc>
        <w:tc>
          <w:tcPr>
            <w:tcW w:w="0" w:type="auto"/>
            <w:vAlign w:val="center"/>
          </w:tcPr>
          <w:p w:rsidR="00DD5677" w:rsidRPr="00DD5677" w:rsidP="00653975">
            <w:pPr>
              <w:widowControl/>
              <w:jc w:val="center"/>
              <w:rPr>
                <w:rFonts w:ascii="宋体" w:hAnsi="宋体" w:cs="宋体"/>
                <w:kern w:val="0"/>
                <w:sz w:val="24"/>
              </w:rPr>
            </w:pPr>
            <w:r>
              <w:rPr>
                <w:rFonts w:ascii="宋体" w:hAnsi="宋体" w:cs="宋体" w:hint="eastAsia"/>
                <w:kern w:val="0"/>
                <w:sz w:val="24"/>
              </w:rPr>
              <w:t>1</w:t>
            </w:r>
            <w:r w:rsidR="00653975">
              <w:rPr>
                <w:rFonts w:ascii="宋体" w:hAnsi="宋体" w:cs="宋体" w:hint="eastAsia"/>
                <w:kern w:val="0"/>
                <w:sz w:val="24"/>
              </w:rPr>
              <w:t>31</w:t>
            </w:r>
            <w:r w:rsidRPr="00DD5677">
              <w:rPr>
                <w:rFonts w:ascii="宋体" w:hAnsi="宋体" w:cs="宋体"/>
                <w:kern w:val="0"/>
                <w:sz w:val="24"/>
              </w:rPr>
              <w:t>0000.00</w:t>
            </w:r>
          </w:p>
        </w:tc>
      </w:tr>
    </w:tbl>
    <w:p w:rsidR="00C5631F">
      <w:pPr>
        <w:rPr>
          <w:rFonts w:ascii="宋体"/>
          <w:b/>
          <w:color w:val="FF0000"/>
          <w:sz w:val="24"/>
          <w:szCs w:val="21"/>
        </w:rPr>
      </w:pPr>
    </w:p>
    <w:p w:rsidR="00C5631F" w:rsidP="0029055D">
      <w:pPr>
        <w:pStyle w:val="Heading2"/>
        <w:spacing w:before="120" w:beforeLines="50" w:after="120" w:afterLines="50"/>
        <w:rPr>
          <w:szCs w:val="24"/>
        </w:rPr>
      </w:pPr>
      <w:r>
        <w:rPr>
          <w:szCs w:val="24"/>
        </w:rPr>
        <w:t xml:space="preserve">    </w:t>
      </w:r>
      <w:bookmarkStart w:id="40" w:name="_Hlk72258617"/>
      <w:r>
        <w:rPr>
          <w:rFonts w:hint="eastAsia"/>
          <w:szCs w:val="24"/>
        </w:rPr>
        <w:t>二、</w:t>
      </w:r>
      <w:bookmarkStart w:id="41" w:name="_Hlk72073432"/>
      <w:r>
        <w:rPr>
          <w:rFonts w:hint="eastAsia"/>
          <w:szCs w:val="24"/>
        </w:rPr>
        <w:t>货物需求明细</w:t>
      </w:r>
      <w:bookmarkEnd w:id="4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2634"/>
        <w:gridCol w:w="2707"/>
        <w:gridCol w:w="720"/>
        <w:gridCol w:w="720"/>
        <w:gridCol w:w="1215"/>
      </w:tblGrid>
      <w:tr w:rsidTr="00E7459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16"/>
        </w:trPr>
        <w:tc>
          <w:tcPr>
            <w:tcW w:w="312" w:type="pct"/>
            <w:vAlign w:val="center"/>
          </w:tcPr>
          <w:p w:rsidR="00C5631F" w:rsidRPr="00E74595" w:rsidP="00E74595">
            <w:pPr>
              <w:jc w:val="center"/>
              <w:rPr>
                <w:rFonts w:ascii="宋体" w:hAnsi="宋体"/>
                <w:b/>
                <w:sz w:val="24"/>
              </w:rPr>
            </w:pPr>
            <w:r w:rsidRPr="00E74595">
              <w:rPr>
                <w:rFonts w:ascii="宋体" w:hAnsi="宋体" w:hint="eastAsia"/>
                <w:b/>
                <w:sz w:val="24"/>
              </w:rPr>
              <w:t>序号</w:t>
            </w:r>
          </w:p>
        </w:tc>
        <w:tc>
          <w:tcPr>
            <w:tcW w:w="1544" w:type="pct"/>
            <w:vAlign w:val="center"/>
          </w:tcPr>
          <w:p w:rsidR="00C5631F" w:rsidRPr="00E74595" w:rsidP="00E74595">
            <w:pPr>
              <w:jc w:val="center"/>
              <w:rPr>
                <w:rFonts w:ascii="宋体" w:hAnsi="宋体"/>
                <w:b/>
                <w:sz w:val="24"/>
              </w:rPr>
            </w:pPr>
            <w:r w:rsidRPr="00E74595">
              <w:rPr>
                <w:rFonts w:ascii="宋体" w:hAnsi="宋体" w:hint="eastAsia"/>
                <w:b/>
                <w:sz w:val="24"/>
              </w:rPr>
              <w:t>采购计划编号</w:t>
            </w:r>
          </w:p>
        </w:tc>
        <w:tc>
          <w:tcPr>
            <w:tcW w:w="1587" w:type="pct"/>
            <w:vAlign w:val="center"/>
          </w:tcPr>
          <w:p w:rsidR="00C5631F" w:rsidRPr="00E74595" w:rsidP="00E74595">
            <w:pPr>
              <w:jc w:val="center"/>
              <w:rPr>
                <w:rFonts w:ascii="宋体" w:hAnsi="宋体"/>
                <w:b/>
                <w:sz w:val="24"/>
              </w:rPr>
            </w:pPr>
            <w:r w:rsidRPr="00E74595">
              <w:rPr>
                <w:rFonts w:ascii="宋体" w:hAnsi="宋体" w:hint="eastAsia"/>
                <w:b/>
                <w:sz w:val="24"/>
              </w:rPr>
              <w:t>货物名称（标的名称）</w:t>
            </w:r>
          </w:p>
        </w:tc>
        <w:tc>
          <w:tcPr>
            <w:tcW w:w="422" w:type="pct"/>
            <w:vAlign w:val="center"/>
          </w:tcPr>
          <w:p w:rsidR="00C5631F" w:rsidRPr="00E74595" w:rsidP="00E74595">
            <w:pPr>
              <w:jc w:val="center"/>
              <w:rPr>
                <w:rFonts w:ascii="宋体" w:hAnsi="宋体"/>
                <w:b/>
                <w:sz w:val="24"/>
              </w:rPr>
            </w:pPr>
            <w:r w:rsidRPr="00E74595">
              <w:rPr>
                <w:rFonts w:ascii="宋体" w:hAnsi="宋体" w:hint="eastAsia"/>
                <w:b/>
                <w:sz w:val="24"/>
              </w:rPr>
              <w:t>数量</w:t>
            </w:r>
          </w:p>
        </w:tc>
        <w:tc>
          <w:tcPr>
            <w:tcW w:w="422" w:type="pct"/>
            <w:vAlign w:val="center"/>
          </w:tcPr>
          <w:p w:rsidR="00C5631F" w:rsidRPr="00E74595" w:rsidP="00E74595">
            <w:pPr>
              <w:jc w:val="center"/>
              <w:rPr>
                <w:rFonts w:ascii="宋体" w:hAnsi="宋体"/>
                <w:b/>
                <w:sz w:val="24"/>
              </w:rPr>
            </w:pPr>
            <w:r w:rsidRPr="00E74595">
              <w:rPr>
                <w:rFonts w:ascii="宋体" w:hAnsi="宋体" w:hint="eastAsia"/>
                <w:b/>
                <w:sz w:val="24"/>
              </w:rPr>
              <w:t>单位</w:t>
            </w:r>
          </w:p>
        </w:tc>
        <w:tc>
          <w:tcPr>
            <w:tcW w:w="712" w:type="pct"/>
            <w:vAlign w:val="center"/>
          </w:tcPr>
          <w:p w:rsidR="00C5631F" w:rsidRPr="00E74595" w:rsidP="00E74595">
            <w:pPr>
              <w:jc w:val="center"/>
              <w:rPr>
                <w:rFonts w:ascii="宋体" w:hAnsi="宋体"/>
                <w:b/>
                <w:bCs/>
                <w:color w:val="FF0000"/>
                <w:sz w:val="24"/>
              </w:rPr>
            </w:pPr>
            <w:r w:rsidRPr="00E74595">
              <w:rPr>
                <w:rFonts w:ascii="宋体" w:hAnsi="宋体" w:hint="eastAsia"/>
                <w:b/>
                <w:bCs/>
                <w:color w:val="FF0000"/>
                <w:sz w:val="24"/>
              </w:rPr>
              <w:t>备注</w:t>
            </w:r>
          </w:p>
        </w:tc>
      </w:tr>
      <w:tr w:rsidTr="00E74595">
        <w:tblPrEx>
          <w:tblW w:w="5000" w:type="pct"/>
          <w:tblLook w:val="00A0"/>
        </w:tblPrEx>
        <w:trPr>
          <w:trHeight w:val="634"/>
        </w:trPr>
        <w:tc>
          <w:tcPr>
            <w:tcW w:w="312" w:type="pct"/>
            <w:vAlign w:val="center"/>
          </w:tcPr>
          <w:p w:rsidR="00DD5677" w:rsidRPr="00E74595" w:rsidP="00E74595">
            <w:pPr>
              <w:jc w:val="center"/>
              <w:rPr>
                <w:rFonts w:ascii="宋体" w:hAnsi="宋体"/>
                <w:bCs/>
                <w:sz w:val="24"/>
              </w:rPr>
            </w:pPr>
            <w:r w:rsidRPr="00E74595">
              <w:rPr>
                <w:rFonts w:ascii="宋体" w:hAnsi="宋体"/>
                <w:bCs/>
                <w:color w:val="000000"/>
                <w:sz w:val="24"/>
              </w:rPr>
              <w:t>1</w:t>
            </w:r>
          </w:p>
        </w:tc>
        <w:tc>
          <w:tcPr>
            <w:tcW w:w="1544" w:type="pct"/>
            <w:vAlign w:val="center"/>
          </w:tcPr>
          <w:p w:rsidR="00DD5677" w:rsidRPr="00E74595" w:rsidP="00E74595">
            <w:pPr>
              <w:jc w:val="center"/>
              <w:rPr>
                <w:rFonts w:ascii="宋体" w:hAnsi="宋体"/>
                <w:color w:val="000000"/>
                <w:sz w:val="24"/>
              </w:rPr>
            </w:pPr>
            <w:r w:rsidRPr="00653975">
              <w:rPr>
                <w:rFonts w:ascii="宋体" w:hAnsi="宋体"/>
                <w:color w:val="000000"/>
                <w:sz w:val="24"/>
              </w:rPr>
              <w:t>PLAN-2022-440307000-022012-09936</w:t>
            </w:r>
          </w:p>
        </w:tc>
        <w:tc>
          <w:tcPr>
            <w:tcW w:w="1587" w:type="pct"/>
            <w:vAlign w:val="center"/>
          </w:tcPr>
          <w:p w:rsidR="00DD5677" w:rsidRPr="00E74595" w:rsidP="00E74595">
            <w:pPr>
              <w:jc w:val="center"/>
              <w:rPr>
                <w:rFonts w:ascii="宋体" w:hAnsi="宋体"/>
                <w:sz w:val="24"/>
              </w:rPr>
            </w:pPr>
            <w:r w:rsidRPr="00653975">
              <w:rPr>
                <w:rFonts w:ascii="宋体" w:hAnsi="宋体" w:hint="eastAsia"/>
                <w:sz w:val="24"/>
              </w:rPr>
              <w:t>超高清关节镜系统</w:t>
            </w:r>
          </w:p>
        </w:tc>
        <w:tc>
          <w:tcPr>
            <w:tcW w:w="422" w:type="pct"/>
            <w:vAlign w:val="center"/>
          </w:tcPr>
          <w:p w:rsidR="00DD5677" w:rsidRPr="00E74595" w:rsidP="00E74595">
            <w:pPr>
              <w:jc w:val="center"/>
              <w:rPr>
                <w:rFonts w:ascii="宋体" w:hAnsi="宋体"/>
                <w:bCs/>
                <w:sz w:val="24"/>
              </w:rPr>
            </w:pPr>
            <w:r>
              <w:rPr>
                <w:rFonts w:ascii="宋体" w:hAnsi="宋体" w:hint="eastAsia"/>
                <w:sz w:val="24"/>
              </w:rPr>
              <w:t>1</w:t>
            </w:r>
          </w:p>
        </w:tc>
        <w:tc>
          <w:tcPr>
            <w:tcW w:w="422" w:type="pct"/>
            <w:vAlign w:val="center"/>
          </w:tcPr>
          <w:p w:rsidR="00DD5677" w:rsidRPr="00E74595" w:rsidP="00E74595">
            <w:pPr>
              <w:jc w:val="center"/>
              <w:rPr>
                <w:rFonts w:ascii="宋体" w:hAnsi="宋体"/>
                <w:bCs/>
                <w:sz w:val="24"/>
              </w:rPr>
            </w:pPr>
            <w:r w:rsidRPr="00E74595">
              <w:rPr>
                <w:rFonts w:ascii="宋体" w:hAnsi="宋体" w:hint="eastAsia"/>
                <w:bCs/>
                <w:sz w:val="24"/>
              </w:rPr>
              <w:t>套</w:t>
            </w:r>
          </w:p>
        </w:tc>
        <w:tc>
          <w:tcPr>
            <w:tcW w:w="712" w:type="pct"/>
            <w:vAlign w:val="center"/>
          </w:tcPr>
          <w:p w:rsidR="00DD5677" w:rsidRPr="00E74595" w:rsidP="00E74595">
            <w:pPr>
              <w:jc w:val="center"/>
              <w:rPr>
                <w:rFonts w:ascii="宋体" w:hAnsi="宋体"/>
                <w:b/>
                <w:bCs/>
                <w:color w:val="FF0000"/>
                <w:sz w:val="24"/>
              </w:rPr>
            </w:pPr>
            <w:r>
              <w:rPr>
                <w:rFonts w:ascii="宋体" w:hAnsi="宋体" w:hint="eastAsia"/>
                <w:b/>
                <w:bCs/>
                <w:color w:val="FF0000"/>
                <w:sz w:val="24"/>
              </w:rPr>
              <w:t>接受</w:t>
            </w:r>
            <w:r w:rsidRPr="00E74595">
              <w:rPr>
                <w:rFonts w:ascii="宋体" w:hAnsi="宋体" w:hint="eastAsia"/>
                <w:b/>
                <w:bCs/>
                <w:color w:val="FF0000"/>
                <w:sz w:val="24"/>
              </w:rPr>
              <w:t>进口</w:t>
            </w:r>
          </w:p>
        </w:tc>
      </w:tr>
    </w:tbl>
    <w:p w:rsidR="00C5631F" w:rsidP="00C5631F">
      <w:pPr>
        <w:ind w:firstLine="480" w:firstLineChars="200"/>
        <w:rPr>
          <w:rFonts w:ascii="宋体"/>
          <w:b/>
          <w:color w:val="FF0000"/>
          <w:sz w:val="24"/>
          <w:szCs w:val="21"/>
        </w:rPr>
      </w:pPr>
      <w:r>
        <w:rPr>
          <w:rFonts w:ascii="宋体" w:hAnsi="宋体" w:hint="eastAsia"/>
          <w:b/>
          <w:color w:val="FF0000"/>
          <w:sz w:val="24"/>
          <w:szCs w:val="21"/>
        </w:rPr>
        <w:t>备注：</w:t>
      </w:r>
      <w:r>
        <w:rPr>
          <w:rFonts w:ascii="宋体" w:hAnsi="宋体"/>
          <w:b/>
          <w:color w:val="FF0000"/>
          <w:sz w:val="24"/>
          <w:szCs w:val="21"/>
        </w:rPr>
        <w:t>1.</w:t>
      </w:r>
      <w:r>
        <w:rPr>
          <w:rFonts w:ascii="宋体" w:hAnsi="宋体" w:hint="eastAsia"/>
          <w:b/>
          <w:color w:val="FF0000"/>
          <w:sz w:val="24"/>
          <w:szCs w:val="21"/>
        </w:rPr>
        <w:t>备注栏注明“拒绝进口”的产品不接受投标人选用进口产品参与投标；注明“接受进口”的产品允许投标人选用进口产品参与投标，但不排斥国内产品。</w:t>
      </w:r>
      <w:r>
        <w:rPr>
          <w:rFonts w:ascii="宋体" w:hAnsi="宋体"/>
          <w:b/>
          <w:color w:val="FF0000"/>
          <w:sz w:val="24"/>
          <w:szCs w:val="21"/>
        </w:rPr>
        <w:t xml:space="preserve"> </w:t>
      </w:r>
    </w:p>
    <w:p w:rsidR="00C5631F" w:rsidP="0029055D">
      <w:pPr>
        <w:ind w:firstLine="480" w:firstLineChars="200"/>
        <w:rPr>
          <w:rFonts w:ascii="宋体"/>
          <w:b/>
          <w:color w:val="FF0000"/>
          <w:sz w:val="24"/>
          <w:szCs w:val="21"/>
        </w:rPr>
      </w:pPr>
      <w:r>
        <w:rPr>
          <w:rFonts w:ascii="宋体" w:hAnsi="宋体"/>
          <w:b/>
          <w:color w:val="FF0000"/>
          <w:sz w:val="24"/>
          <w:szCs w:val="21"/>
        </w:rPr>
        <w:t>2</w:t>
      </w:r>
      <w:r>
        <w:rPr>
          <w:rFonts w:ascii="宋体" w:hAnsi="宋体" w:hint="eastAsia"/>
          <w:b/>
          <w:color w:val="FF0000"/>
          <w:sz w:val="24"/>
          <w:szCs w:val="21"/>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w:t>
      </w:r>
      <w:r>
        <w:rPr>
          <w:rFonts w:ascii="宋体" w:hAnsi="宋体"/>
          <w:b/>
          <w:color w:val="FF0000"/>
          <w:sz w:val="24"/>
          <w:szCs w:val="21"/>
        </w:rPr>
        <w:t>2007</w:t>
      </w:r>
      <w:r>
        <w:rPr>
          <w:rFonts w:ascii="宋体" w:hAnsi="宋体" w:hint="eastAsia"/>
          <w:b/>
          <w:color w:val="FF0000"/>
          <w:sz w:val="24"/>
          <w:szCs w:val="21"/>
        </w:rPr>
        <w:t>〕</w:t>
      </w:r>
      <w:r>
        <w:rPr>
          <w:rFonts w:ascii="宋体" w:hAnsi="宋体"/>
          <w:b/>
          <w:color w:val="FF0000"/>
          <w:sz w:val="24"/>
          <w:szCs w:val="21"/>
        </w:rPr>
        <w:t xml:space="preserve">119 </w:t>
      </w:r>
      <w:r>
        <w:rPr>
          <w:rFonts w:ascii="宋体" w:hAnsi="宋体" w:hint="eastAsia"/>
          <w:b/>
          <w:color w:val="FF0000"/>
          <w:sz w:val="24"/>
          <w:szCs w:val="21"/>
        </w:rPr>
        <w:t>号文和财办库〔</w:t>
      </w:r>
      <w:r>
        <w:rPr>
          <w:rFonts w:ascii="宋体" w:hAnsi="宋体"/>
          <w:b/>
          <w:color w:val="FF0000"/>
          <w:sz w:val="24"/>
          <w:szCs w:val="21"/>
        </w:rPr>
        <w:t>2008</w:t>
      </w:r>
      <w:r>
        <w:rPr>
          <w:rFonts w:ascii="宋体" w:hAnsi="宋体" w:hint="eastAsia"/>
          <w:b/>
          <w:color w:val="FF0000"/>
          <w:sz w:val="24"/>
          <w:szCs w:val="21"/>
        </w:rPr>
        <w:t>〕</w:t>
      </w:r>
      <w:r>
        <w:rPr>
          <w:rFonts w:ascii="宋体" w:hAnsi="宋体"/>
          <w:b/>
          <w:color w:val="FF0000"/>
          <w:sz w:val="24"/>
          <w:szCs w:val="21"/>
        </w:rPr>
        <w:t xml:space="preserve">248 </w:t>
      </w:r>
      <w:r>
        <w:rPr>
          <w:rFonts w:ascii="宋体" w:hAnsi="宋体" w:hint="eastAsia"/>
          <w:b/>
          <w:color w:val="FF0000"/>
          <w:sz w:val="24"/>
          <w:szCs w:val="21"/>
        </w:rPr>
        <w:t>号文的相关规定为准。</w:t>
      </w:r>
    </w:p>
    <w:p w:rsidR="00C5631F" w:rsidP="009B4E5F">
      <w:pPr>
        <w:ind w:firstLine="480" w:firstLineChars="200"/>
        <w:rPr>
          <w:rFonts w:ascii="宋体"/>
          <w:b/>
          <w:color w:val="FF0000"/>
          <w:sz w:val="24"/>
          <w:szCs w:val="21"/>
        </w:rPr>
      </w:pPr>
      <w:r>
        <w:rPr>
          <w:rFonts w:ascii="宋体" w:hAnsi="宋体"/>
          <w:b/>
          <w:color w:val="FF0000"/>
          <w:sz w:val="24"/>
          <w:szCs w:val="21"/>
        </w:rPr>
        <w:t>3</w:t>
      </w:r>
      <w:r>
        <w:rPr>
          <w:rFonts w:ascii="宋体" w:hAnsi="宋体" w:hint="eastAsia"/>
          <w:b/>
          <w:color w:val="FF0000"/>
          <w:sz w:val="24"/>
          <w:szCs w:val="21"/>
        </w:rPr>
        <w:t>、本项目核心产品为：</w:t>
      </w:r>
      <w:r w:rsidRPr="00653975" w:rsidR="00653975">
        <w:rPr>
          <w:rFonts w:ascii="宋体" w:hAnsi="宋体" w:hint="eastAsia"/>
          <w:b/>
          <w:bCs/>
          <w:color w:val="FF0000"/>
          <w:sz w:val="24"/>
          <w:szCs w:val="21"/>
          <w:u w:val="single"/>
        </w:rPr>
        <w:t>超高清关节镜系统</w:t>
      </w:r>
      <w:r>
        <w:rPr>
          <w:rFonts w:ascii="宋体" w:hAnsi="宋体" w:hint="eastAsia"/>
          <w:b/>
          <w:color w:val="FF0000"/>
          <w:sz w:val="24"/>
          <w:szCs w:val="21"/>
        </w:rPr>
        <w:t>。</w:t>
      </w:r>
    </w:p>
    <w:p w:rsidR="00C5631F">
      <w:pPr>
        <w:rPr>
          <w:rFonts w:ascii="宋体"/>
          <w:b/>
          <w:color w:val="FF0000"/>
          <w:sz w:val="24"/>
          <w:szCs w:val="21"/>
        </w:rPr>
      </w:pPr>
      <w:bookmarkEnd w:id="40"/>
    </w:p>
    <w:p w:rsidR="00C5631F">
      <w:pPr>
        <w:widowControl/>
        <w:jc w:val="left"/>
        <w:rPr>
          <w:rFonts w:ascii="宋体"/>
          <w:b/>
          <w:bCs/>
          <w:kern w:val="0"/>
          <w:sz w:val="24"/>
        </w:rPr>
      </w:pPr>
      <w:bookmarkStart w:id="42" w:name="_Toc128884461"/>
    </w:p>
    <w:p w:rsidR="00C5631F" w:rsidP="00C476D7">
      <w:pPr>
        <w:pStyle w:val="Heading2"/>
        <w:spacing w:before="120" w:beforeLines="50" w:after="120" w:afterLines="50"/>
        <w:rPr>
          <w:sz w:val="28"/>
          <w:szCs w:val="28"/>
        </w:rPr>
      </w:pPr>
      <w:r w:rsidRPr="00BD69DE">
        <w:rPr>
          <w:rFonts w:hint="eastAsia"/>
          <w:sz w:val="28"/>
          <w:szCs w:val="28"/>
        </w:rPr>
        <w:t>三、实质性条款</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5"/>
        <w:gridCol w:w="77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31" w:type="pct"/>
            <w:vAlign w:val="center"/>
          </w:tcPr>
          <w:p w:rsidR="00C5631F">
            <w:pPr>
              <w:adjustRightInd w:val="0"/>
              <w:snapToGrid w:val="0"/>
              <w:spacing w:line="360" w:lineRule="auto"/>
              <w:jc w:val="center"/>
              <w:rPr>
                <w:rFonts w:ascii="宋体"/>
                <w:kern w:val="0"/>
                <w:szCs w:val="21"/>
              </w:rPr>
            </w:pPr>
            <w:r>
              <w:rPr>
                <w:rFonts w:ascii="宋体" w:hAnsi="宋体" w:hint="eastAsia"/>
                <w:kern w:val="0"/>
                <w:sz w:val="24"/>
                <w:szCs w:val="21"/>
              </w:rPr>
              <w:t>序号</w:t>
            </w:r>
          </w:p>
        </w:tc>
        <w:tc>
          <w:tcPr>
            <w:tcW w:w="4569" w:type="pct"/>
            <w:vAlign w:val="center"/>
          </w:tcPr>
          <w:p w:rsidR="00C5631F">
            <w:pPr>
              <w:adjustRightInd w:val="0"/>
              <w:snapToGrid w:val="0"/>
              <w:spacing w:line="360" w:lineRule="auto"/>
              <w:jc w:val="center"/>
              <w:rPr>
                <w:rFonts w:ascii="宋体"/>
                <w:kern w:val="0"/>
                <w:szCs w:val="21"/>
              </w:rPr>
            </w:pPr>
            <w:r>
              <w:rPr>
                <w:rFonts w:ascii="宋体" w:hAnsi="宋体" w:hint="eastAsia"/>
                <w:kern w:val="0"/>
                <w:sz w:val="24"/>
                <w:szCs w:val="21"/>
              </w:rPr>
              <w:t>实质性条款具体内容</w:t>
            </w:r>
          </w:p>
        </w:tc>
      </w:tr>
      <w:tr>
        <w:tblPrEx>
          <w:tblW w:w="5000" w:type="pct"/>
          <w:tblLook w:val="00A0"/>
        </w:tblPrEx>
        <w:tc>
          <w:tcPr>
            <w:tcW w:w="431" w:type="pct"/>
            <w:vAlign w:val="center"/>
          </w:tcPr>
          <w:p w:rsidR="00C5631F">
            <w:pPr>
              <w:adjustRightInd w:val="0"/>
              <w:snapToGrid w:val="0"/>
              <w:spacing w:line="360" w:lineRule="auto"/>
              <w:jc w:val="center"/>
              <w:rPr>
                <w:rFonts w:ascii="宋体"/>
                <w:kern w:val="0"/>
                <w:szCs w:val="21"/>
              </w:rPr>
            </w:pPr>
            <w:r>
              <w:rPr>
                <w:rFonts w:ascii="宋体" w:hAnsi="宋体"/>
                <w:kern w:val="0"/>
                <w:sz w:val="24"/>
                <w:szCs w:val="21"/>
              </w:rPr>
              <w:t>1</w:t>
            </w:r>
          </w:p>
        </w:tc>
        <w:tc>
          <w:tcPr>
            <w:tcW w:w="4569" w:type="pct"/>
            <w:vAlign w:val="center"/>
          </w:tcPr>
          <w:p w:rsidR="00C5631F">
            <w:pPr>
              <w:adjustRightInd w:val="0"/>
              <w:snapToGrid w:val="0"/>
              <w:spacing w:line="360" w:lineRule="auto"/>
              <w:rPr>
                <w:rFonts w:hAnsi="宋体"/>
                <w:kern w:val="0"/>
                <w:szCs w:val="21"/>
              </w:rPr>
            </w:pPr>
            <w:r>
              <w:rPr>
                <w:rFonts w:hAnsi="宋体" w:hint="eastAsia"/>
                <w:kern w:val="0"/>
                <w:sz w:val="24"/>
                <w:szCs w:val="21"/>
              </w:rPr>
              <w:t>投标文件载明的交货期不超过招标文件规定的期限</w:t>
            </w:r>
          </w:p>
        </w:tc>
      </w:tr>
      <w:tr>
        <w:tblPrEx>
          <w:tblW w:w="5000" w:type="pct"/>
          <w:tblLook w:val="00A0"/>
        </w:tblPrEx>
        <w:tc>
          <w:tcPr>
            <w:tcW w:w="431" w:type="pct"/>
            <w:vAlign w:val="center"/>
          </w:tcPr>
          <w:p w:rsidR="00C5631F">
            <w:pPr>
              <w:adjustRightInd w:val="0"/>
              <w:snapToGrid w:val="0"/>
              <w:spacing w:line="360" w:lineRule="auto"/>
              <w:jc w:val="center"/>
              <w:rPr>
                <w:rFonts w:ascii="宋体"/>
                <w:kern w:val="0"/>
                <w:szCs w:val="21"/>
              </w:rPr>
            </w:pPr>
            <w:r>
              <w:rPr>
                <w:rFonts w:ascii="宋体" w:hAnsi="宋体"/>
                <w:kern w:val="0"/>
                <w:sz w:val="24"/>
                <w:szCs w:val="21"/>
              </w:rPr>
              <w:t>2</w:t>
            </w:r>
          </w:p>
        </w:tc>
        <w:tc>
          <w:tcPr>
            <w:tcW w:w="4569" w:type="pct"/>
            <w:vAlign w:val="center"/>
          </w:tcPr>
          <w:p w:rsidR="00C5631F">
            <w:pPr>
              <w:adjustRightInd w:val="0"/>
              <w:snapToGrid w:val="0"/>
              <w:spacing w:line="360" w:lineRule="auto"/>
              <w:rPr>
                <w:rFonts w:hAnsi="宋体"/>
                <w:kern w:val="0"/>
                <w:szCs w:val="21"/>
              </w:rPr>
            </w:pPr>
            <w:r>
              <w:rPr>
                <w:rFonts w:hAnsi="宋体" w:hint="eastAsia"/>
                <w:kern w:val="0"/>
                <w:sz w:val="24"/>
                <w:szCs w:val="21"/>
              </w:rPr>
              <w:t>投标文件载明的免费保修期不低于招标文件规定的期限</w:t>
            </w:r>
          </w:p>
        </w:tc>
      </w:tr>
      <w:tr>
        <w:tblPrEx>
          <w:tblW w:w="5000" w:type="pct"/>
          <w:tblLook w:val="00A0"/>
        </w:tblPrEx>
        <w:tc>
          <w:tcPr>
            <w:tcW w:w="431" w:type="pct"/>
            <w:vAlign w:val="center"/>
          </w:tcPr>
          <w:p w:rsidR="00C5631F">
            <w:pPr>
              <w:adjustRightInd w:val="0"/>
              <w:snapToGrid w:val="0"/>
              <w:spacing w:line="360" w:lineRule="auto"/>
              <w:jc w:val="center"/>
              <w:rPr>
                <w:rFonts w:ascii="宋体"/>
                <w:kern w:val="0"/>
                <w:szCs w:val="21"/>
              </w:rPr>
            </w:pPr>
            <w:r>
              <w:rPr>
                <w:rFonts w:ascii="宋体" w:hAnsi="宋体"/>
                <w:kern w:val="0"/>
                <w:sz w:val="24"/>
                <w:szCs w:val="21"/>
              </w:rPr>
              <w:t>3</w:t>
            </w:r>
          </w:p>
        </w:tc>
        <w:tc>
          <w:tcPr>
            <w:tcW w:w="4569" w:type="pct"/>
            <w:vAlign w:val="center"/>
          </w:tcPr>
          <w:p w:rsidR="00C5631F">
            <w:pPr>
              <w:adjustRightInd w:val="0"/>
              <w:snapToGrid w:val="0"/>
              <w:spacing w:line="360" w:lineRule="auto"/>
              <w:rPr>
                <w:rFonts w:hAnsi="宋体"/>
                <w:kern w:val="0"/>
                <w:sz w:val="24"/>
                <w:szCs w:val="21"/>
              </w:rPr>
            </w:pPr>
            <w:r>
              <w:rPr>
                <w:rFonts w:ascii="宋体" w:hAnsi="宋体" w:hint="eastAsia"/>
                <w:kern w:val="0"/>
                <w:sz w:val="24"/>
                <w:szCs w:val="21"/>
              </w:rPr>
              <w:t>具体技术要求、商务需求中带“★”要求</w:t>
            </w:r>
          </w:p>
        </w:tc>
      </w:tr>
    </w:tbl>
    <w:p w:rsidR="00C5631F">
      <w:pPr>
        <w:pStyle w:val="Heading4"/>
        <w:tabs>
          <w:tab w:val="left" w:pos="765"/>
        </w:tabs>
        <w:spacing w:before="240" w:after="0" w:line="240" w:lineRule="auto"/>
        <w:rPr>
          <w:rFonts w:ascii="宋体" w:eastAsia="宋体" w:hAnsi="宋体"/>
          <w:b w:val="0"/>
          <w:kern w:val="0"/>
          <w:sz w:val="24"/>
          <w:szCs w:val="24"/>
        </w:rPr>
      </w:pPr>
      <w:r>
        <w:rPr>
          <w:rFonts w:ascii="宋体" w:eastAsia="宋体" w:hAnsi="宋体" w:hint="eastAsia"/>
          <w:b w:val="0"/>
          <w:kern w:val="0"/>
          <w:sz w:val="24"/>
          <w:szCs w:val="24"/>
        </w:rPr>
        <w:t>注：上表所列内容为不可负偏离条款</w:t>
      </w:r>
      <w:bookmarkEnd w:id="42"/>
      <w:r>
        <w:rPr>
          <w:rFonts w:ascii="宋体" w:eastAsia="宋体" w:hAnsi="宋体" w:hint="eastAsia"/>
          <w:b w:val="0"/>
          <w:kern w:val="0"/>
          <w:sz w:val="24"/>
          <w:szCs w:val="24"/>
        </w:rPr>
        <w:t>，负偏离将视为未实质性满足招标文件要求作投标无效处理。</w:t>
      </w:r>
    </w:p>
    <w:p w:rsidR="00C5631F">
      <w:pPr>
        <w:rPr>
          <w:b/>
          <w:sz w:val="24"/>
          <w:szCs w:val="21"/>
        </w:rPr>
      </w:pPr>
    </w:p>
    <w:p w:rsidR="00C5631F" w:rsidP="00C476D7">
      <w:pPr>
        <w:pStyle w:val="Heading2"/>
        <w:spacing w:before="120" w:beforeLines="50" w:after="120" w:afterLines="50"/>
        <w:rPr>
          <w:sz w:val="28"/>
          <w:szCs w:val="28"/>
        </w:rPr>
      </w:pPr>
      <w:r>
        <w:rPr>
          <w:rFonts w:hint="eastAsia"/>
          <w:sz w:val="28"/>
          <w:szCs w:val="28"/>
        </w:rPr>
        <w:t>四、技术要求</w:t>
      </w:r>
    </w:p>
    <w:p w:rsidR="00C5631F" w:rsidP="0029055D">
      <w:pPr>
        <w:ind w:firstLine="480" w:firstLineChars="200"/>
        <w:rPr>
          <w:b/>
          <w:sz w:val="24"/>
        </w:rPr>
      </w:pPr>
      <w:r>
        <w:rPr>
          <w:rFonts w:hint="eastAsia"/>
          <w:b/>
          <w:sz w:val="24"/>
          <w:szCs w:val="21"/>
        </w:rPr>
        <w:t>说明：</w:t>
      </w:r>
      <w:r>
        <w:rPr>
          <w:b/>
          <w:sz w:val="24"/>
          <w:szCs w:val="21"/>
        </w:rPr>
        <w:t xml:space="preserve"> </w:t>
      </w:r>
      <w:r>
        <w:rPr>
          <w:b/>
          <w:sz w:val="24"/>
        </w:rPr>
        <w:t>1</w:t>
      </w:r>
      <w:r>
        <w:rPr>
          <w:rFonts w:hint="eastAsia"/>
          <w:b/>
          <w:sz w:val="24"/>
        </w:rPr>
        <w:t>、评分时，如对一项招标技术要求（以编号为准）中的内容存在两处（或以上）负偏离的，在评分时只作一项负偏离扣分。</w:t>
      </w:r>
    </w:p>
    <w:p w:rsidR="00C5631F" w:rsidP="0029055D">
      <w:pPr>
        <w:ind w:firstLine="480" w:firstLineChars="200"/>
        <w:rPr>
          <w:b/>
          <w:sz w:val="24"/>
          <w:szCs w:val="21"/>
        </w:rPr>
      </w:pPr>
      <w:r>
        <w:rPr>
          <w:b/>
          <w:sz w:val="24"/>
          <w:szCs w:val="21"/>
        </w:rPr>
        <w:t>2</w:t>
      </w:r>
      <w:r>
        <w:rPr>
          <w:rFonts w:hint="eastAsia"/>
          <w:b/>
          <w:sz w:val="24"/>
          <w:szCs w:val="21"/>
        </w:rPr>
        <w:t>、带“</w:t>
      </w:r>
      <w:r>
        <w:rPr>
          <w:rFonts w:ascii="宋体" w:hAnsi="宋体" w:cs="宋体" w:hint="eastAsia"/>
          <w:b/>
          <w:sz w:val="24"/>
          <w:szCs w:val="21"/>
        </w:rPr>
        <w:t>★</w:t>
      </w:r>
      <w:r>
        <w:rPr>
          <w:rFonts w:hint="eastAsia"/>
          <w:b/>
          <w:sz w:val="24"/>
          <w:szCs w:val="21"/>
        </w:rPr>
        <w:t>”指标项为实质性条款，如出现负偏离，将被视为未实质性满足招标文件要求作投标无效处理；带“</w:t>
      </w:r>
      <w:r>
        <w:rPr>
          <w:sz w:val="24"/>
        </w:rPr>
        <w:t>▲</w:t>
      </w:r>
      <w:r>
        <w:rPr>
          <w:rFonts w:hint="eastAsia"/>
          <w:b/>
          <w:sz w:val="24"/>
          <w:szCs w:val="21"/>
        </w:rPr>
        <w:t>”指标项为重要参数条款，负偏离时依相关评分准则内容作重点扣分处理。</w:t>
      </w:r>
    </w:p>
    <w:p w:rsidR="00C5631F">
      <w:pPr>
        <w:rPr>
          <w:b/>
          <w:sz w:val="24"/>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9"/>
        <w:gridCol w:w="73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000" w:type="pct"/>
            <w:gridSpan w:val="2"/>
            <w:vAlign w:val="center"/>
          </w:tcPr>
          <w:p w:rsidR="00C5631F">
            <w:pPr>
              <w:spacing w:line="400" w:lineRule="exact"/>
              <w:jc w:val="center"/>
              <w:rPr>
                <w:rFonts w:ascii="宋体"/>
                <w:szCs w:val="21"/>
              </w:rPr>
            </w:pPr>
            <w:r>
              <w:rPr>
                <w:rFonts w:ascii="宋体" w:hAnsi="宋体" w:hint="eastAsia"/>
                <w:sz w:val="24"/>
                <w:szCs w:val="21"/>
              </w:rPr>
              <w:t>主要技术参数和指标</w:t>
            </w:r>
          </w:p>
        </w:tc>
      </w:tr>
      <w:tr w:rsidTr="007B1078">
        <w:tblPrEx>
          <w:tblW w:w="5000" w:type="pct"/>
          <w:tblLook w:val="00A0"/>
        </w:tblPrEx>
        <w:trPr>
          <w:trHeight w:val="340"/>
        </w:trPr>
        <w:tc>
          <w:tcPr>
            <w:tcW w:w="709" w:type="pct"/>
            <w:vAlign w:val="center"/>
          </w:tcPr>
          <w:p w:rsidR="00C5631F">
            <w:pPr>
              <w:spacing w:line="400" w:lineRule="exact"/>
              <w:jc w:val="center"/>
              <w:rPr>
                <w:rFonts w:ascii="宋体"/>
                <w:szCs w:val="21"/>
              </w:rPr>
            </w:pPr>
            <w:r>
              <w:rPr>
                <w:rFonts w:ascii="宋体" w:hAnsi="宋体" w:hint="eastAsia"/>
                <w:sz w:val="24"/>
                <w:szCs w:val="21"/>
              </w:rPr>
              <w:t>用途</w:t>
            </w:r>
          </w:p>
        </w:tc>
        <w:tc>
          <w:tcPr>
            <w:tcW w:w="4291" w:type="pct"/>
            <w:vAlign w:val="center"/>
          </w:tcPr>
          <w:p w:rsidR="00C5631F" w:rsidP="007B1078">
            <w:pPr>
              <w:autoSpaceDE w:val="0"/>
              <w:rPr>
                <w:rFonts w:ascii="宋体"/>
                <w:szCs w:val="21"/>
              </w:rPr>
            </w:pPr>
            <w:r w:rsidRPr="008D6156">
              <w:rPr>
                <w:rFonts w:ascii="宋体" w:hAnsi="宋体" w:hint="eastAsia"/>
                <w:sz w:val="24"/>
              </w:rPr>
              <w:t>主要应用于运动医学的膝关节、肩关节、踝关节、髋关节和小关节等的微创手术，如开展半月板修复术、交叉韧带重建术、肩袖损伤、肩不稳等手术。</w:t>
            </w:r>
          </w:p>
        </w:tc>
      </w:tr>
      <w:tr w:rsidTr="00F17FA2">
        <w:tblPrEx>
          <w:tblW w:w="5000" w:type="pct"/>
          <w:tblLook w:val="00A0"/>
        </w:tblPrEx>
        <w:trPr>
          <w:trHeight w:val="934"/>
        </w:trPr>
        <w:tc>
          <w:tcPr>
            <w:tcW w:w="709" w:type="pct"/>
            <w:vAlign w:val="center"/>
          </w:tcPr>
          <w:p w:rsidR="00C5631F">
            <w:pPr>
              <w:rPr>
                <w:rFonts w:ascii="宋体"/>
                <w:sz w:val="24"/>
                <w:szCs w:val="21"/>
              </w:rPr>
            </w:pPr>
            <w:r>
              <w:rPr>
                <w:rFonts w:ascii="宋体" w:hAnsi="宋体" w:hint="eastAsia"/>
                <w:sz w:val="24"/>
                <w:szCs w:val="21"/>
              </w:rPr>
              <w:t>一、主要技术及系统要求：</w:t>
            </w:r>
          </w:p>
        </w:tc>
        <w:tc>
          <w:tcPr>
            <w:tcW w:w="4291" w:type="pct"/>
            <w:vAlign w:val="center"/>
          </w:tcPr>
          <w:p w:rsidR="008D6156" w:rsidRPr="008D6156" w:rsidP="008D6156">
            <w:pPr>
              <w:pStyle w:val="Bodytext1"/>
              <w:rPr>
                <w:b/>
                <w:color w:val="000000"/>
                <w:sz w:val="24"/>
                <w:szCs w:val="24"/>
                <w:lang w:val="en-US"/>
              </w:rPr>
            </w:pPr>
            <w:r w:rsidRPr="008D6156">
              <w:rPr>
                <w:rFonts w:hint="eastAsia"/>
                <w:b/>
                <w:color w:val="000000"/>
                <w:sz w:val="24"/>
                <w:szCs w:val="24"/>
                <w:lang w:val="en-US"/>
              </w:rPr>
              <w:t>1</w:t>
            </w:r>
            <w:r>
              <w:rPr>
                <w:rFonts w:hint="eastAsia"/>
                <w:b/>
                <w:color w:val="000000"/>
                <w:sz w:val="24"/>
                <w:szCs w:val="24"/>
                <w:lang w:val="en-US"/>
              </w:rPr>
              <w:t>、</w:t>
            </w:r>
            <w:r w:rsidRPr="008D6156">
              <w:rPr>
                <w:rFonts w:hint="eastAsia"/>
                <w:b/>
                <w:color w:val="000000"/>
                <w:sz w:val="24"/>
                <w:szCs w:val="24"/>
                <w:lang w:val="en-US"/>
              </w:rPr>
              <w:t>全高清摄像系统</w:t>
            </w:r>
          </w:p>
          <w:p w:rsidR="008D6156" w:rsidRPr="008D6156" w:rsidP="008D6156">
            <w:pPr>
              <w:pStyle w:val="Bodytext1"/>
              <w:rPr>
                <w:color w:val="000000"/>
                <w:sz w:val="24"/>
                <w:szCs w:val="24"/>
                <w:lang w:val="en-US"/>
              </w:rPr>
            </w:pPr>
            <w:r w:rsidRPr="008D6156">
              <w:rPr>
                <w:rFonts w:hint="eastAsia"/>
                <w:color w:val="000000"/>
                <w:sz w:val="24"/>
                <w:szCs w:val="24"/>
                <w:lang w:val="en-US"/>
              </w:rPr>
              <w:t>1.1全高清1080P 3CMOS摄像主机</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1.2摄像系统分辨率≥1920×1080P</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1.3摄像主机具备DVI接口≥2个、HD-SDI接口≥2个、Composite接口≥1个、S-Video接口≥1个、图像处理接口≥2个、数字化手术接口≥1个等输出方式，具有和光源主机同步控制接口</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1.4摄像主机面板菜单具有手术模式菜单、用户菜单、图像设置菜单和系统配置菜单选项</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1.5手术模式菜单可切换选择关节镜、小关节镜、5mm腹腔镜、10mm腹腔镜、宫腔镜、鼻窦镜、泌尿镜、软镜等模式</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1.6摄像主机面板具有亮度调节功能</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1.7摄像主机面板有设定白平衡功能</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1.8摄像主机上的摄像头接口具有灯光指示，提示连接是否成功</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1.9摄像主机面板菜单中的图像设置菜单可设定：画面亮度、视野、锐利度、色彩、光反射的炫目程度、灵敏度增益、感光视窗范围等</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1.10摄像主机面板菜单中的系统配置菜单可设定摄像头的按键功能，可设置按键调节：白平衡、画面亮度、视野、拍照、录像等</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1.11信噪比：≥45Db Typ</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1.12全高清摄像头图像质量≥1920×1080P</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1.13摄像头、耦合器和连接线一体化设计，全摄像头可高温高压消毒</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 xml:space="preserve">1.14内置晶片浮动装置，具有防震技术 </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1.15摄像头和调焦镜一体化设计</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1.16摄像头电子缩放比例2:1</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1.17摄像头具有双按键，通过按键调节各功能</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1.18摄像头按键具有单击、双击和长按三种功能</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1.19摄像头按键可调节白平衡</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1.20摄像头按键可控制录像和拍照</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1.21摄像头按键可调节亮度</w:t>
            </w:r>
            <w:r>
              <w:rPr>
                <w:rFonts w:hint="eastAsia"/>
                <w:color w:val="000000"/>
                <w:sz w:val="24"/>
                <w:szCs w:val="24"/>
                <w:lang w:val="en-US"/>
              </w:rPr>
              <w:t>。</w:t>
            </w:r>
          </w:p>
          <w:p w:rsidR="008D6156" w:rsidRPr="008D6156" w:rsidP="008D6156">
            <w:pPr>
              <w:pStyle w:val="Bodytext1"/>
              <w:rPr>
                <w:color w:val="000000"/>
                <w:sz w:val="24"/>
                <w:szCs w:val="24"/>
                <w:lang w:val="en-US"/>
              </w:rPr>
            </w:pPr>
          </w:p>
          <w:p w:rsidR="008D6156" w:rsidRPr="008D6156" w:rsidP="008D6156">
            <w:pPr>
              <w:pStyle w:val="Bodytext1"/>
              <w:rPr>
                <w:b/>
                <w:color w:val="000000"/>
                <w:sz w:val="24"/>
                <w:szCs w:val="24"/>
                <w:lang w:val="en-US"/>
              </w:rPr>
            </w:pPr>
            <w:r w:rsidRPr="008D6156">
              <w:rPr>
                <w:rFonts w:hint="eastAsia"/>
                <w:b/>
                <w:color w:val="000000"/>
                <w:sz w:val="24"/>
                <w:szCs w:val="24"/>
                <w:lang w:val="en-US"/>
              </w:rPr>
              <w:t>2</w:t>
            </w:r>
            <w:r>
              <w:rPr>
                <w:rFonts w:hint="eastAsia"/>
                <w:b/>
                <w:color w:val="000000"/>
                <w:sz w:val="24"/>
                <w:szCs w:val="24"/>
                <w:lang w:val="en-US"/>
              </w:rPr>
              <w:t>、</w:t>
            </w:r>
            <w:r w:rsidRPr="008D6156">
              <w:rPr>
                <w:rFonts w:hint="eastAsia"/>
                <w:b/>
                <w:color w:val="000000"/>
                <w:sz w:val="24"/>
                <w:szCs w:val="24"/>
                <w:lang w:val="en-US"/>
              </w:rPr>
              <w:t>冷光源：</w:t>
            </w:r>
          </w:p>
          <w:p w:rsidR="008D6156" w:rsidRPr="008D6156" w:rsidP="008D6156">
            <w:pPr>
              <w:pStyle w:val="Bodytext1"/>
              <w:rPr>
                <w:color w:val="000000"/>
                <w:sz w:val="24"/>
                <w:szCs w:val="24"/>
                <w:lang w:val="en-US"/>
              </w:rPr>
            </w:pPr>
            <w:r w:rsidRPr="008D6156">
              <w:rPr>
                <w:rFonts w:hint="eastAsia"/>
                <w:color w:val="000000"/>
                <w:sz w:val="24"/>
                <w:szCs w:val="24"/>
                <w:lang w:val="en-US"/>
              </w:rPr>
              <w:t xml:space="preserve">2.1灯型号：高功率白色LED模块 </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2.2色温范围包含：5500K-7500K</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2.3灯使用寿命：≥20000小时</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2.4光源前面板有电源、待机、液晶显示屏、亮度、光纤控制杆和光导向设备等选项</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2.5待机按钮：允许用户将设备放置在待机模式，以防止光纤退出。再次按下“待机”按钮将使亮度级返回至其以前的设置，并允许通过光纤发出光</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2.6具有亮度调节功能</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2.7显示屏具有代码模式、亮度级、警告、要求维护、远程连接、摄像接口和错误信息等光源的设置</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2.8后面板有“数字手术室”连接器，能接受RS232电缆，允许远程控制光源的可选择连接器</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2.9光纤可搭配各种接口可匹配不同厂家光源主机及镜子</w:t>
            </w:r>
            <w:r>
              <w:rPr>
                <w:rFonts w:hint="eastAsia"/>
                <w:color w:val="000000"/>
                <w:sz w:val="24"/>
                <w:szCs w:val="24"/>
                <w:lang w:val="en-US"/>
              </w:rPr>
              <w:t>。</w:t>
            </w:r>
          </w:p>
          <w:p w:rsidR="008D6156" w:rsidP="008D6156">
            <w:pPr>
              <w:pStyle w:val="Bodytext1"/>
              <w:rPr>
                <w:b/>
                <w:color w:val="000000"/>
                <w:sz w:val="24"/>
                <w:szCs w:val="24"/>
                <w:lang w:val="en-US" w:eastAsia="zh-CN"/>
              </w:rPr>
            </w:pPr>
          </w:p>
          <w:p w:rsidR="008D6156" w:rsidRPr="008D6156" w:rsidP="008D6156">
            <w:pPr>
              <w:pStyle w:val="Bodytext1"/>
              <w:rPr>
                <w:b/>
                <w:color w:val="000000"/>
                <w:sz w:val="24"/>
                <w:szCs w:val="24"/>
                <w:lang w:val="en-US"/>
              </w:rPr>
            </w:pPr>
            <w:r w:rsidRPr="008D6156">
              <w:rPr>
                <w:rFonts w:hint="eastAsia"/>
                <w:b/>
                <w:color w:val="000000"/>
                <w:sz w:val="24"/>
                <w:szCs w:val="24"/>
                <w:lang w:val="en-US"/>
              </w:rPr>
              <w:t>3</w:t>
            </w:r>
            <w:r>
              <w:rPr>
                <w:rFonts w:hint="eastAsia"/>
                <w:b/>
                <w:color w:val="000000"/>
                <w:sz w:val="24"/>
                <w:szCs w:val="24"/>
                <w:lang w:val="en-US"/>
              </w:rPr>
              <w:t>、</w:t>
            </w:r>
            <w:r w:rsidRPr="008D6156">
              <w:rPr>
                <w:rFonts w:hint="eastAsia"/>
                <w:b/>
                <w:color w:val="000000"/>
                <w:sz w:val="24"/>
                <w:szCs w:val="24"/>
                <w:lang w:val="en-US"/>
              </w:rPr>
              <w:t xml:space="preserve">配置同品牌4K医用高清显示器 </w:t>
            </w:r>
          </w:p>
          <w:p w:rsidR="008D6156" w:rsidRPr="008D6156" w:rsidP="008D6156">
            <w:pPr>
              <w:pStyle w:val="Bodytext1"/>
              <w:rPr>
                <w:color w:val="000000"/>
                <w:sz w:val="24"/>
                <w:szCs w:val="24"/>
                <w:lang w:val="en-US"/>
              </w:rPr>
            </w:pPr>
            <w:r w:rsidRPr="008D6156">
              <w:rPr>
                <w:rFonts w:hint="eastAsia"/>
                <w:color w:val="000000"/>
                <w:sz w:val="24"/>
                <w:szCs w:val="24"/>
                <w:lang w:val="en-US"/>
              </w:rPr>
              <w:t>3.1 高清监视器尺寸≥30英寸</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3.2分辨率≥3840×2160P</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3.3支持最新DP1.2传输接口，以及HDMI\DVI、SDI(3G)传输接口</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3.4无风扇冷却系统</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3.5支持图像平移、缩放、冻结、画中画以及双画面模式</w:t>
            </w:r>
            <w:r>
              <w:rPr>
                <w:rFonts w:hint="eastAsia"/>
                <w:color w:val="000000"/>
                <w:sz w:val="24"/>
                <w:szCs w:val="24"/>
                <w:lang w:val="en-US"/>
              </w:rPr>
              <w:t>。</w:t>
            </w:r>
          </w:p>
          <w:p w:rsidR="008D6156" w:rsidRPr="008D6156" w:rsidP="008D6156">
            <w:pPr>
              <w:pStyle w:val="Bodytext1"/>
              <w:rPr>
                <w:color w:val="000000"/>
                <w:sz w:val="24"/>
                <w:szCs w:val="24"/>
                <w:lang w:val="en-US"/>
              </w:rPr>
            </w:pPr>
          </w:p>
          <w:p w:rsidR="008D6156" w:rsidRPr="008D6156" w:rsidP="008D6156">
            <w:pPr>
              <w:pStyle w:val="Bodytext1"/>
              <w:rPr>
                <w:b/>
                <w:color w:val="000000"/>
                <w:sz w:val="24"/>
                <w:szCs w:val="24"/>
                <w:lang w:val="en-US"/>
              </w:rPr>
            </w:pPr>
            <w:r w:rsidRPr="008D6156">
              <w:rPr>
                <w:rFonts w:hint="eastAsia"/>
                <w:b/>
                <w:color w:val="000000"/>
                <w:sz w:val="24"/>
                <w:szCs w:val="24"/>
                <w:lang w:val="en-US"/>
              </w:rPr>
              <w:t>4</w:t>
            </w:r>
            <w:r>
              <w:rPr>
                <w:rFonts w:hint="eastAsia"/>
                <w:b/>
                <w:color w:val="000000"/>
                <w:sz w:val="24"/>
                <w:szCs w:val="24"/>
                <w:lang w:val="en-US"/>
              </w:rPr>
              <w:t>、</w:t>
            </w:r>
            <w:r w:rsidRPr="008D6156">
              <w:rPr>
                <w:rFonts w:hint="eastAsia"/>
                <w:b/>
                <w:color w:val="000000"/>
                <w:sz w:val="24"/>
                <w:szCs w:val="24"/>
                <w:lang w:val="en-US"/>
              </w:rPr>
              <w:t>关节镜</w:t>
            </w:r>
          </w:p>
          <w:p w:rsidR="008D6156" w:rsidRPr="008D6156" w:rsidP="008D6156">
            <w:pPr>
              <w:pStyle w:val="Bodytext1"/>
              <w:rPr>
                <w:color w:val="000000"/>
                <w:sz w:val="24"/>
                <w:szCs w:val="24"/>
                <w:lang w:val="en-US"/>
              </w:rPr>
            </w:pPr>
            <w:r w:rsidRPr="008D6156">
              <w:rPr>
                <w:rFonts w:hint="eastAsia"/>
                <w:color w:val="000000"/>
                <w:sz w:val="24"/>
                <w:szCs w:val="24"/>
                <w:lang w:val="en-US"/>
              </w:rPr>
              <w:t>4.1直径4mm 30度关节镜，长度≥169mm</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4.2蓝宝石镜面</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4.3鞘管外径直径≤5.6mm</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4.4镜鞘双开关设计，具有大水调节和小水调节功能</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4.5鞘管和穿刺锥或镜子拆装采用一键式，非旋钮式</w:t>
            </w:r>
            <w:r>
              <w:rPr>
                <w:rFonts w:hint="eastAsia"/>
                <w:color w:val="000000"/>
                <w:sz w:val="24"/>
                <w:szCs w:val="24"/>
                <w:lang w:val="en-US"/>
              </w:rPr>
              <w:t>。</w:t>
            </w:r>
          </w:p>
          <w:p w:rsidR="008D6156" w:rsidRPr="008D6156" w:rsidP="008D6156">
            <w:pPr>
              <w:pStyle w:val="Bodytext1"/>
              <w:rPr>
                <w:color w:val="000000"/>
                <w:sz w:val="24"/>
                <w:szCs w:val="24"/>
                <w:lang w:val="en-US"/>
              </w:rPr>
            </w:pPr>
          </w:p>
          <w:p w:rsidR="008D6156" w:rsidRPr="008D6156" w:rsidP="008D6156">
            <w:pPr>
              <w:pStyle w:val="Bodytext1"/>
              <w:rPr>
                <w:b/>
                <w:color w:val="000000"/>
                <w:sz w:val="24"/>
                <w:szCs w:val="24"/>
                <w:lang w:val="en-US"/>
              </w:rPr>
            </w:pPr>
            <w:r w:rsidRPr="008D6156">
              <w:rPr>
                <w:rFonts w:hint="eastAsia"/>
                <w:b/>
                <w:color w:val="000000"/>
                <w:sz w:val="24"/>
                <w:szCs w:val="24"/>
                <w:lang w:val="en-US"/>
              </w:rPr>
              <w:t>5</w:t>
            </w:r>
            <w:r>
              <w:rPr>
                <w:rFonts w:hint="eastAsia"/>
                <w:b/>
                <w:color w:val="000000"/>
                <w:sz w:val="24"/>
                <w:szCs w:val="24"/>
                <w:lang w:val="en-US"/>
              </w:rPr>
              <w:t>、</w:t>
            </w:r>
            <w:r w:rsidRPr="008D6156">
              <w:rPr>
                <w:rFonts w:hint="eastAsia"/>
                <w:b/>
                <w:color w:val="000000"/>
                <w:sz w:val="24"/>
                <w:szCs w:val="24"/>
                <w:lang w:val="en-US"/>
              </w:rPr>
              <w:t>高清工作站</w:t>
            </w:r>
          </w:p>
          <w:p w:rsidR="008D6156" w:rsidRPr="008D6156" w:rsidP="008D6156">
            <w:pPr>
              <w:pStyle w:val="Bodytext1"/>
              <w:rPr>
                <w:color w:val="000000"/>
                <w:sz w:val="24"/>
                <w:szCs w:val="24"/>
                <w:lang w:val="en-US"/>
              </w:rPr>
            </w:pPr>
            <w:r w:rsidRPr="008D6156">
              <w:rPr>
                <w:rFonts w:hint="eastAsia"/>
                <w:color w:val="000000"/>
                <w:sz w:val="24"/>
                <w:szCs w:val="24"/>
                <w:lang w:val="en-US"/>
              </w:rPr>
              <w:t>5.1 可连接各种标清高清显微镜、内窥镜设备</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5.2 提供全面的病人基本资料项目，完善的模板可自由增加、修改、删除</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5.3 进入软件就可预览动态图像，可显示动态窗口，拍照实时显示</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5.4采用图像采集卡，高清晰同步显示实时动态录像</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5.5可脚踏、鼠标方便控制采集，独立脚踏应用于抓图</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5.6导入导出功能可以将手术室工作站的录像、图片、报告等资料转存到U盘或移动硬盘</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5.7系统录像文件的大小可由用户设置，设置后系统自动对录像分段</w:t>
            </w:r>
            <w:r>
              <w:rPr>
                <w:rFonts w:hint="eastAsia"/>
                <w:color w:val="000000"/>
                <w:sz w:val="24"/>
                <w:szCs w:val="24"/>
                <w:lang w:val="en-US"/>
              </w:rPr>
              <w:t>。</w:t>
            </w:r>
          </w:p>
          <w:p w:rsidR="008D6156" w:rsidRPr="008D6156" w:rsidP="008D6156">
            <w:pPr>
              <w:pStyle w:val="Bodytext1"/>
              <w:rPr>
                <w:color w:val="000000"/>
                <w:sz w:val="24"/>
                <w:szCs w:val="24"/>
                <w:lang w:val="en-US"/>
              </w:rPr>
            </w:pPr>
          </w:p>
          <w:p w:rsidR="008D6156" w:rsidRPr="008D6156" w:rsidP="008D6156">
            <w:pPr>
              <w:pStyle w:val="Bodytext1"/>
              <w:rPr>
                <w:b/>
                <w:color w:val="000000"/>
                <w:sz w:val="24"/>
                <w:szCs w:val="24"/>
                <w:lang w:val="en-US"/>
              </w:rPr>
            </w:pPr>
            <w:r w:rsidRPr="008D6156">
              <w:rPr>
                <w:rFonts w:hint="eastAsia"/>
                <w:b/>
                <w:color w:val="000000"/>
                <w:sz w:val="24"/>
                <w:szCs w:val="24"/>
                <w:lang w:val="en-US"/>
              </w:rPr>
              <w:t>6</w:t>
            </w:r>
            <w:r>
              <w:rPr>
                <w:rFonts w:hint="eastAsia"/>
                <w:b/>
                <w:color w:val="000000"/>
                <w:sz w:val="24"/>
                <w:szCs w:val="24"/>
                <w:lang w:val="en-US"/>
              </w:rPr>
              <w:t>、</w:t>
            </w:r>
            <w:r w:rsidRPr="008D6156">
              <w:rPr>
                <w:rFonts w:hint="eastAsia"/>
                <w:b/>
                <w:color w:val="000000"/>
                <w:sz w:val="24"/>
                <w:szCs w:val="24"/>
                <w:lang w:val="en-US"/>
              </w:rPr>
              <w:t>刨削动力系统</w:t>
            </w:r>
          </w:p>
          <w:p w:rsidR="008D6156" w:rsidRPr="008D6156" w:rsidP="008D6156">
            <w:pPr>
              <w:pStyle w:val="Bodytext1"/>
              <w:rPr>
                <w:color w:val="000000"/>
                <w:sz w:val="24"/>
                <w:szCs w:val="24"/>
                <w:lang w:val="en-US"/>
              </w:rPr>
            </w:pPr>
            <w:r w:rsidRPr="008D6156">
              <w:rPr>
                <w:rFonts w:hint="eastAsia"/>
                <w:color w:val="000000"/>
                <w:sz w:val="24"/>
                <w:szCs w:val="24"/>
                <w:lang w:val="en-US"/>
              </w:rPr>
              <w:t>6.1智能型动力刨削主机一台，双动力输出，内置独立的两套动力</w:t>
            </w:r>
            <w:r w:rsidRPr="008D6156">
              <w:rPr>
                <w:rFonts w:hint="eastAsia"/>
                <w:color w:val="000000"/>
                <w:sz w:val="24"/>
                <w:szCs w:val="24"/>
                <w:lang w:val="en-US"/>
              </w:rPr>
              <w:t>系统</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6.2可兼容并自动识别20多种手柄，包括大骨动力和小骨磨钻等，最高支持100000rpm</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6.3彩色触摸双显示屏≥3英寸，可显示所连接的手柄类型、转速、模式、方向等</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6.4彩色触摸显示屏可设定：提示音、屏幕亮度、参数记忆、窗口大小、往复转比例、手柄按键开关、脚踏开关、语言等功能</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 xml:space="preserve">6.5双手柄模式，支持2个手柄同时独立工作，并保证100%动力(速度及扭矩) </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6.6带有吸引接口，并配有多段式吸引流量的控制开关</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6.7往复转频率具有≥9级的调节，可任意设定</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6.8具有窗锁功能，可在面板设定刀头的窗开和窗锁，可任意调整刀头窗开大小</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color w:val="000000"/>
                <w:sz w:val="24"/>
                <w:szCs w:val="24"/>
                <w:lang w:val="en-US"/>
              </w:rPr>
              <w:t xml:space="preserve"> </w:t>
            </w:r>
          </w:p>
          <w:p w:rsidR="008D6156" w:rsidRPr="008D6156" w:rsidP="008D6156">
            <w:pPr>
              <w:pStyle w:val="Bodytext1"/>
              <w:rPr>
                <w:b/>
                <w:color w:val="000000"/>
                <w:sz w:val="24"/>
                <w:szCs w:val="24"/>
                <w:lang w:val="en-US"/>
              </w:rPr>
            </w:pPr>
            <w:r w:rsidRPr="008D6156">
              <w:rPr>
                <w:rFonts w:hint="eastAsia"/>
                <w:b/>
                <w:color w:val="000000"/>
                <w:sz w:val="24"/>
                <w:szCs w:val="24"/>
                <w:lang w:val="en-US"/>
              </w:rPr>
              <w:t>7</w:t>
            </w:r>
            <w:r>
              <w:rPr>
                <w:rFonts w:hint="eastAsia"/>
                <w:b/>
                <w:color w:val="000000"/>
                <w:sz w:val="24"/>
                <w:szCs w:val="24"/>
                <w:lang w:val="en-US"/>
              </w:rPr>
              <w:t>、</w:t>
            </w:r>
            <w:r w:rsidRPr="008D6156">
              <w:rPr>
                <w:rFonts w:hint="eastAsia"/>
                <w:b/>
                <w:color w:val="000000"/>
                <w:sz w:val="24"/>
                <w:szCs w:val="24"/>
                <w:lang w:val="en-US"/>
              </w:rPr>
              <w:t>刨削手柄</w:t>
            </w:r>
          </w:p>
          <w:p w:rsidR="008D6156" w:rsidRPr="008D6156" w:rsidP="008D6156">
            <w:pPr>
              <w:pStyle w:val="Bodytext1"/>
              <w:rPr>
                <w:color w:val="000000"/>
                <w:sz w:val="24"/>
                <w:szCs w:val="24"/>
                <w:lang w:val="en-US"/>
              </w:rPr>
            </w:pPr>
            <w:r w:rsidRPr="008D6156">
              <w:rPr>
                <w:rFonts w:hint="eastAsia"/>
                <w:color w:val="000000"/>
                <w:sz w:val="24"/>
                <w:szCs w:val="24"/>
                <w:lang w:val="en-US"/>
              </w:rPr>
              <w:t>7.1</w:t>
            </w:r>
            <w:r w:rsidR="001937EC">
              <w:rPr>
                <w:rFonts w:hint="eastAsia"/>
                <w:color w:val="000000"/>
                <w:sz w:val="24"/>
                <w:szCs w:val="24"/>
                <w:lang w:val="en-US" w:eastAsia="zh-CN"/>
              </w:rPr>
              <w:t xml:space="preserve"> </w:t>
            </w:r>
            <w:r w:rsidRPr="008D6156">
              <w:rPr>
                <w:rFonts w:hint="eastAsia"/>
                <w:color w:val="000000"/>
                <w:sz w:val="24"/>
                <w:szCs w:val="24"/>
                <w:lang w:val="en-US"/>
              </w:rPr>
              <w:t>手柄可采用直握、笔式握和拳式握</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7.2可高温高压消毒刨削手柄，带有吸引接口，单向转速范围包含但不限于：500-12,000rpm；扭力: ≥34 in-oz</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7.3 正反转速度范围包含但不限于：500-2500cpm</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7.4 一把手柄可接髋关节、肩关节、膝关节、小骨关节、手外科等术式的刨削刀头和磨头</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7.5配备刨削刀头折弯器，可对可折弯刨削刀头进行范围包含但不限于0-30°的折弯</w:t>
            </w:r>
            <w:r>
              <w:rPr>
                <w:rFonts w:hint="eastAsia"/>
                <w:color w:val="000000"/>
                <w:sz w:val="24"/>
                <w:szCs w:val="24"/>
                <w:lang w:val="en-US"/>
              </w:rPr>
              <w:t>。</w:t>
            </w:r>
            <w:r w:rsidRPr="008D6156">
              <w:rPr>
                <w:rFonts w:hint="eastAsia"/>
                <w:color w:val="000000"/>
                <w:sz w:val="24"/>
                <w:szCs w:val="24"/>
                <w:lang w:val="en-US"/>
              </w:rPr>
              <w:t xml:space="preserve"> </w:t>
            </w:r>
          </w:p>
          <w:p w:rsidR="008D6156" w:rsidRPr="008D6156" w:rsidP="008D6156">
            <w:pPr>
              <w:pStyle w:val="Bodytext1"/>
              <w:rPr>
                <w:color w:val="000000"/>
                <w:sz w:val="24"/>
                <w:szCs w:val="24"/>
                <w:lang w:val="en-US"/>
              </w:rPr>
            </w:pPr>
            <w:r w:rsidRPr="008D6156">
              <w:rPr>
                <w:rFonts w:hint="eastAsia"/>
                <w:color w:val="000000"/>
                <w:sz w:val="24"/>
                <w:szCs w:val="24"/>
                <w:lang w:val="en-US"/>
              </w:rPr>
              <w:t>7.6刀头采用ECG（电解磨削）的制造技术。小关节刨削刀头≥8cm，肩/膝刀头≥13cm,髋关节刀头≥19cm</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7.7刀头具有自动识别功能，不同刀头自动匹配转速和模式，内芯和外鞘接近完全同心。</w:t>
            </w:r>
          </w:p>
          <w:p w:rsidR="008D6156" w:rsidRPr="008D6156" w:rsidP="008D6156">
            <w:pPr>
              <w:pStyle w:val="Bodytext1"/>
              <w:rPr>
                <w:color w:val="000000"/>
                <w:sz w:val="24"/>
                <w:szCs w:val="24"/>
                <w:lang w:val="en-US"/>
              </w:rPr>
            </w:pPr>
            <w:r w:rsidRPr="008D6156">
              <w:rPr>
                <w:rFonts w:hint="eastAsia"/>
                <w:color w:val="000000"/>
                <w:sz w:val="24"/>
                <w:szCs w:val="24"/>
                <w:lang w:val="en-US"/>
              </w:rPr>
              <w:t>7.8、刀头直径≥7种可选，有直型、预弯型、加长型、和可折弯型、直径包含2.0 mm、2.9 mm、3.5 mm、3.7 mm、4.2 mm、4.8 mm、5.5 mm等，刀头种类≥140种</w:t>
            </w:r>
            <w:r>
              <w:rPr>
                <w:rFonts w:hint="eastAsia"/>
                <w:color w:val="000000"/>
                <w:sz w:val="24"/>
                <w:szCs w:val="24"/>
                <w:lang w:val="en-US"/>
              </w:rPr>
              <w:t>。</w:t>
            </w:r>
          </w:p>
          <w:p w:rsidR="008D6156" w:rsidRPr="008D6156" w:rsidP="008D6156">
            <w:pPr>
              <w:pStyle w:val="Bodytext1"/>
              <w:rPr>
                <w:color w:val="000000"/>
                <w:sz w:val="24"/>
                <w:szCs w:val="24"/>
                <w:lang w:val="en-US"/>
              </w:rPr>
            </w:pPr>
            <w:r w:rsidRPr="008D6156">
              <w:rPr>
                <w:rFonts w:hint="eastAsia"/>
                <w:color w:val="000000"/>
                <w:sz w:val="24"/>
                <w:szCs w:val="24"/>
                <w:lang w:val="en-US"/>
              </w:rPr>
              <w:t>7.9不同颜色标识不同刀头</w:t>
            </w:r>
            <w:r w:rsidR="001937EC">
              <w:rPr>
                <w:rFonts w:hint="eastAsia"/>
                <w:color w:val="000000"/>
                <w:sz w:val="24"/>
                <w:szCs w:val="24"/>
                <w:lang w:val="en-US"/>
              </w:rPr>
              <w:t>。</w:t>
            </w:r>
          </w:p>
          <w:p w:rsidR="008D6156" w:rsidRPr="008D6156" w:rsidP="008D6156">
            <w:pPr>
              <w:pStyle w:val="Bodytext1"/>
              <w:rPr>
                <w:color w:val="000000"/>
                <w:sz w:val="24"/>
                <w:szCs w:val="24"/>
                <w:lang w:val="en-US"/>
              </w:rPr>
            </w:pPr>
          </w:p>
          <w:p w:rsidR="008D6156" w:rsidRPr="008D6156" w:rsidP="008D6156">
            <w:pPr>
              <w:pStyle w:val="Bodytext1"/>
              <w:rPr>
                <w:b/>
                <w:color w:val="000000"/>
                <w:sz w:val="24"/>
                <w:szCs w:val="24"/>
                <w:lang w:val="en-US"/>
              </w:rPr>
            </w:pPr>
            <w:r w:rsidRPr="008D6156">
              <w:rPr>
                <w:rFonts w:hint="eastAsia"/>
                <w:b/>
                <w:color w:val="000000"/>
                <w:sz w:val="24"/>
                <w:szCs w:val="24"/>
                <w:lang w:val="en-US"/>
              </w:rPr>
              <w:t>8</w:t>
            </w:r>
            <w:r>
              <w:rPr>
                <w:rFonts w:hint="eastAsia"/>
                <w:b/>
                <w:color w:val="000000"/>
                <w:sz w:val="24"/>
                <w:szCs w:val="24"/>
                <w:lang w:val="en-US"/>
              </w:rPr>
              <w:t>、</w:t>
            </w:r>
            <w:r w:rsidRPr="008D6156">
              <w:rPr>
                <w:rFonts w:hint="eastAsia"/>
                <w:b/>
                <w:color w:val="000000"/>
                <w:sz w:val="24"/>
                <w:szCs w:val="24"/>
                <w:lang w:val="en-US"/>
              </w:rPr>
              <w:t>等离子射频手术系统</w:t>
            </w:r>
          </w:p>
          <w:p w:rsidR="008D6156" w:rsidRPr="008D6156" w:rsidP="008D6156">
            <w:pPr>
              <w:pStyle w:val="Bodytext1"/>
              <w:rPr>
                <w:color w:val="000000"/>
                <w:sz w:val="24"/>
                <w:szCs w:val="24"/>
                <w:lang w:val="en-US"/>
              </w:rPr>
            </w:pPr>
            <w:r w:rsidRPr="008D6156">
              <w:rPr>
                <w:rFonts w:hint="eastAsia"/>
                <w:color w:val="000000"/>
                <w:sz w:val="24"/>
                <w:szCs w:val="24"/>
                <w:lang w:val="en-US"/>
              </w:rPr>
              <w:t>8.1时间控制：精准控制，设置时间到后自动切断输出（针对部分手术电极）</w:t>
            </w:r>
            <w:r>
              <w:rPr>
                <w:rFonts w:hint="eastAsia"/>
                <w:color w:val="000000"/>
                <w:sz w:val="24"/>
                <w:szCs w:val="24"/>
                <w:lang w:val="en-US"/>
              </w:rPr>
              <w:t>。</w:t>
            </w:r>
          </w:p>
          <w:p w:rsidR="00C5631F" w:rsidRPr="008D6156" w:rsidP="008D6156">
            <w:pPr>
              <w:pStyle w:val="Bodytext1"/>
              <w:rPr>
                <w:color w:val="000000"/>
                <w:sz w:val="24"/>
                <w:szCs w:val="24"/>
                <w:lang w:val="en-US"/>
              </w:rPr>
            </w:pPr>
            <w:r w:rsidRPr="008D6156">
              <w:rPr>
                <w:rFonts w:hint="eastAsia"/>
                <w:color w:val="000000"/>
                <w:sz w:val="24"/>
                <w:szCs w:val="24"/>
                <w:lang w:val="en-US"/>
              </w:rPr>
              <w:t>8.2具有内镜下消融切割和止血功能，通过了国家医疗器械检测部门的检测。</w:t>
            </w:r>
          </w:p>
        </w:tc>
      </w:tr>
      <w:tr w:rsidTr="0029055D">
        <w:tblPrEx>
          <w:tblW w:w="5000" w:type="pct"/>
          <w:tblLook w:val="00A0"/>
        </w:tblPrEx>
        <w:trPr>
          <w:trHeight w:val="274"/>
        </w:trPr>
        <w:tc>
          <w:tcPr>
            <w:tcW w:w="709" w:type="pct"/>
            <w:vAlign w:val="center"/>
          </w:tcPr>
          <w:p w:rsidR="00C5631F">
            <w:pPr>
              <w:jc w:val="center"/>
              <w:rPr>
                <w:rFonts w:ascii="宋体"/>
                <w:b/>
                <w:szCs w:val="21"/>
              </w:rPr>
            </w:pPr>
            <w:r>
              <w:rPr>
                <w:rFonts w:ascii="宋体" w:hAnsi="宋体" w:hint="eastAsia"/>
                <w:b/>
                <w:color w:val="FF0000"/>
                <w:sz w:val="24"/>
                <w:szCs w:val="21"/>
              </w:rPr>
              <w:t>★二、单台设备配置清单：</w:t>
            </w:r>
          </w:p>
        </w:tc>
        <w:tc>
          <w:tcPr>
            <w:tcW w:w="4291" w:type="pct"/>
          </w:tcPr>
          <w:p w:rsidR="008D6156" w:rsidRPr="008D6156" w:rsidP="008D6156">
            <w:pPr>
              <w:rPr>
                <w:rFonts w:ascii="宋体" w:hAnsi="宋体" w:cs="仿宋"/>
                <w:bCs/>
                <w:sz w:val="24"/>
              </w:rPr>
            </w:pPr>
            <w:r w:rsidRPr="008D6156">
              <w:rPr>
                <w:rFonts w:ascii="宋体" w:hAnsi="宋体" w:cs="仿宋" w:hint="eastAsia"/>
                <w:bCs/>
                <w:sz w:val="24"/>
              </w:rPr>
              <w:t>1</w:t>
            </w:r>
            <w:r>
              <w:rPr>
                <w:rFonts w:ascii="宋体" w:hAnsi="宋体" w:cs="仿宋" w:hint="eastAsia"/>
                <w:bCs/>
                <w:sz w:val="24"/>
              </w:rPr>
              <w:t>、</w:t>
            </w:r>
            <w:r w:rsidRPr="008D6156">
              <w:rPr>
                <w:rFonts w:ascii="宋体" w:hAnsi="宋体" w:cs="仿宋" w:hint="eastAsia"/>
                <w:bCs/>
                <w:sz w:val="24"/>
              </w:rPr>
              <w:t>超高清摄像主机       1台</w:t>
            </w:r>
          </w:p>
          <w:p w:rsidR="008D6156" w:rsidRPr="008D6156" w:rsidP="008D6156">
            <w:pPr>
              <w:rPr>
                <w:rFonts w:ascii="宋体" w:hAnsi="宋体" w:cs="仿宋"/>
                <w:bCs/>
                <w:sz w:val="24"/>
              </w:rPr>
            </w:pPr>
            <w:r w:rsidRPr="008D6156">
              <w:rPr>
                <w:rFonts w:ascii="宋体" w:hAnsi="宋体" w:cs="仿宋" w:hint="eastAsia"/>
                <w:bCs/>
                <w:sz w:val="24"/>
              </w:rPr>
              <w:t>2</w:t>
            </w:r>
            <w:r>
              <w:rPr>
                <w:rFonts w:ascii="宋体" w:hAnsi="宋体" w:cs="仿宋" w:hint="eastAsia"/>
                <w:bCs/>
                <w:sz w:val="24"/>
              </w:rPr>
              <w:t>、</w:t>
            </w:r>
            <w:r w:rsidRPr="008D6156">
              <w:rPr>
                <w:rFonts w:ascii="宋体" w:hAnsi="宋体" w:cs="仿宋" w:hint="eastAsia"/>
                <w:bCs/>
                <w:sz w:val="24"/>
              </w:rPr>
              <w:t>高清摄像头           1个</w:t>
            </w:r>
          </w:p>
          <w:p w:rsidR="008D6156" w:rsidRPr="008D6156" w:rsidP="008D6156">
            <w:pPr>
              <w:rPr>
                <w:rFonts w:ascii="宋体" w:hAnsi="宋体" w:cs="仿宋"/>
                <w:bCs/>
                <w:sz w:val="24"/>
              </w:rPr>
            </w:pPr>
            <w:r w:rsidRPr="008D6156">
              <w:rPr>
                <w:rFonts w:ascii="宋体" w:hAnsi="宋体" w:cs="仿宋" w:hint="eastAsia"/>
                <w:bCs/>
                <w:sz w:val="24"/>
              </w:rPr>
              <w:t>3</w:t>
            </w:r>
            <w:r>
              <w:rPr>
                <w:rFonts w:ascii="宋体" w:hAnsi="宋体" w:cs="仿宋" w:hint="eastAsia"/>
                <w:bCs/>
                <w:sz w:val="24"/>
              </w:rPr>
              <w:t>、</w:t>
            </w:r>
            <w:r w:rsidRPr="008D6156">
              <w:rPr>
                <w:rFonts w:ascii="宋体" w:hAnsi="宋体" w:cs="仿宋" w:hint="eastAsia"/>
                <w:bCs/>
                <w:sz w:val="24"/>
              </w:rPr>
              <w:t>4K高清显示器         1台</w:t>
            </w:r>
          </w:p>
          <w:p w:rsidR="008D6156" w:rsidRPr="008D6156" w:rsidP="008D6156">
            <w:pPr>
              <w:rPr>
                <w:rFonts w:ascii="宋体" w:hAnsi="宋体" w:cs="仿宋"/>
                <w:bCs/>
                <w:sz w:val="24"/>
              </w:rPr>
            </w:pPr>
            <w:r w:rsidRPr="008D6156">
              <w:rPr>
                <w:rFonts w:ascii="宋体" w:hAnsi="宋体" w:cs="仿宋" w:hint="eastAsia"/>
                <w:bCs/>
                <w:sz w:val="24"/>
              </w:rPr>
              <w:t>4</w:t>
            </w:r>
            <w:r>
              <w:rPr>
                <w:rFonts w:ascii="宋体" w:hAnsi="宋体" w:cs="仿宋" w:hint="eastAsia"/>
                <w:bCs/>
                <w:sz w:val="24"/>
              </w:rPr>
              <w:t>、</w:t>
            </w:r>
            <w:r w:rsidRPr="008D6156">
              <w:rPr>
                <w:rFonts w:ascii="宋体" w:hAnsi="宋体" w:cs="仿宋" w:hint="eastAsia"/>
                <w:bCs/>
                <w:sz w:val="24"/>
              </w:rPr>
              <w:t>LED冷光源主机        1台</w:t>
            </w:r>
          </w:p>
          <w:p w:rsidR="008D6156" w:rsidRPr="008D6156" w:rsidP="008D6156">
            <w:pPr>
              <w:rPr>
                <w:rFonts w:ascii="宋体" w:hAnsi="宋体" w:cs="仿宋"/>
                <w:bCs/>
                <w:sz w:val="24"/>
              </w:rPr>
            </w:pPr>
            <w:r w:rsidRPr="008D6156">
              <w:rPr>
                <w:rFonts w:ascii="宋体" w:hAnsi="宋体" w:cs="仿宋" w:hint="eastAsia"/>
                <w:bCs/>
                <w:sz w:val="24"/>
              </w:rPr>
              <w:t>5</w:t>
            </w:r>
            <w:r>
              <w:rPr>
                <w:rFonts w:ascii="宋体" w:hAnsi="宋体" w:cs="仿宋" w:hint="eastAsia"/>
                <w:bCs/>
                <w:sz w:val="24"/>
              </w:rPr>
              <w:t>、</w:t>
            </w:r>
            <w:r w:rsidRPr="008D6156">
              <w:rPr>
                <w:rFonts w:ascii="宋体" w:hAnsi="宋体" w:cs="仿宋" w:hint="eastAsia"/>
                <w:bCs/>
                <w:sz w:val="24"/>
              </w:rPr>
              <w:t>光纤                  2条</w:t>
            </w:r>
          </w:p>
          <w:p w:rsidR="008D6156" w:rsidRPr="008D6156" w:rsidP="008D6156">
            <w:pPr>
              <w:rPr>
                <w:rFonts w:ascii="宋体" w:hAnsi="宋体" w:cs="仿宋"/>
                <w:bCs/>
                <w:sz w:val="24"/>
              </w:rPr>
            </w:pPr>
            <w:r w:rsidRPr="008D6156">
              <w:rPr>
                <w:rFonts w:ascii="宋体" w:hAnsi="宋体" w:cs="仿宋" w:hint="eastAsia"/>
                <w:bCs/>
                <w:sz w:val="24"/>
              </w:rPr>
              <w:t>6</w:t>
            </w:r>
            <w:r>
              <w:rPr>
                <w:rFonts w:ascii="宋体" w:hAnsi="宋体" w:cs="仿宋" w:hint="eastAsia"/>
                <w:bCs/>
                <w:sz w:val="24"/>
              </w:rPr>
              <w:t>、</w:t>
            </w:r>
            <w:r w:rsidRPr="008D6156">
              <w:rPr>
                <w:rFonts w:ascii="宋体" w:hAnsi="宋体" w:cs="仿宋" w:hint="eastAsia"/>
                <w:bCs/>
                <w:sz w:val="24"/>
              </w:rPr>
              <w:t xml:space="preserve">光纤接头              2个   </w:t>
            </w:r>
          </w:p>
          <w:p w:rsidR="008D6156" w:rsidRPr="008D6156" w:rsidP="008D6156">
            <w:pPr>
              <w:rPr>
                <w:rFonts w:ascii="宋体" w:hAnsi="宋体" w:cs="仿宋"/>
                <w:bCs/>
                <w:sz w:val="24"/>
              </w:rPr>
            </w:pPr>
            <w:r w:rsidRPr="008D6156">
              <w:rPr>
                <w:rFonts w:ascii="宋体" w:hAnsi="宋体" w:cs="仿宋" w:hint="eastAsia"/>
                <w:bCs/>
                <w:sz w:val="24"/>
              </w:rPr>
              <w:t>7</w:t>
            </w:r>
            <w:r>
              <w:rPr>
                <w:rFonts w:ascii="宋体" w:hAnsi="宋体" w:cs="仿宋" w:hint="eastAsia"/>
                <w:bCs/>
                <w:sz w:val="24"/>
              </w:rPr>
              <w:t>、</w:t>
            </w:r>
            <w:r w:rsidRPr="008D6156">
              <w:rPr>
                <w:rFonts w:ascii="宋体" w:hAnsi="宋体" w:cs="仿宋" w:hint="eastAsia"/>
                <w:bCs/>
                <w:sz w:val="24"/>
              </w:rPr>
              <w:t>30度关节内窥镜       2个</w:t>
            </w:r>
          </w:p>
          <w:p w:rsidR="008D6156" w:rsidRPr="008D6156" w:rsidP="008D6156">
            <w:pPr>
              <w:rPr>
                <w:rFonts w:ascii="宋体" w:hAnsi="宋体" w:cs="仿宋"/>
                <w:bCs/>
                <w:sz w:val="24"/>
              </w:rPr>
            </w:pPr>
            <w:r w:rsidRPr="008D6156">
              <w:rPr>
                <w:rFonts w:ascii="宋体" w:hAnsi="宋体" w:cs="仿宋" w:hint="eastAsia"/>
                <w:bCs/>
                <w:sz w:val="24"/>
              </w:rPr>
              <w:t>8</w:t>
            </w:r>
            <w:r>
              <w:rPr>
                <w:rFonts w:ascii="宋体" w:hAnsi="宋体" w:cs="仿宋" w:hint="eastAsia"/>
                <w:bCs/>
                <w:sz w:val="24"/>
              </w:rPr>
              <w:t>、</w:t>
            </w:r>
            <w:r w:rsidRPr="008D6156">
              <w:rPr>
                <w:rFonts w:ascii="宋体" w:hAnsi="宋体" w:cs="仿宋" w:hint="eastAsia"/>
                <w:bCs/>
                <w:sz w:val="24"/>
              </w:rPr>
              <w:t>镜鞘组</w:t>
            </w:r>
            <w:r w:rsidRPr="008D6156">
              <w:rPr>
                <w:rFonts w:ascii="宋体" w:hAnsi="宋体" w:cs="仿宋" w:hint="eastAsia"/>
                <w:bCs/>
                <w:sz w:val="24"/>
              </w:rPr>
              <w:t xml:space="preserve">                2个</w:t>
            </w:r>
          </w:p>
          <w:p w:rsidR="008D6156" w:rsidRPr="008D6156" w:rsidP="008D6156">
            <w:pPr>
              <w:rPr>
                <w:rFonts w:ascii="宋体" w:hAnsi="宋体" w:cs="仿宋"/>
                <w:bCs/>
                <w:sz w:val="24"/>
              </w:rPr>
            </w:pPr>
            <w:r w:rsidRPr="008D6156">
              <w:rPr>
                <w:rFonts w:ascii="宋体" w:hAnsi="宋体" w:cs="仿宋" w:hint="eastAsia"/>
                <w:bCs/>
                <w:sz w:val="24"/>
              </w:rPr>
              <w:t>9</w:t>
            </w:r>
            <w:r>
              <w:rPr>
                <w:rFonts w:ascii="宋体" w:hAnsi="宋体" w:cs="仿宋" w:hint="eastAsia"/>
                <w:bCs/>
                <w:sz w:val="24"/>
              </w:rPr>
              <w:t>、</w:t>
            </w:r>
            <w:r w:rsidRPr="008D6156">
              <w:rPr>
                <w:rFonts w:ascii="宋体" w:hAnsi="宋体" w:cs="仿宋" w:hint="eastAsia"/>
                <w:bCs/>
                <w:sz w:val="24"/>
              </w:rPr>
              <w:t>动力主机              1台</w:t>
            </w:r>
          </w:p>
          <w:p w:rsidR="008D6156" w:rsidRPr="008D6156" w:rsidP="008D6156">
            <w:pPr>
              <w:rPr>
                <w:rFonts w:ascii="宋体" w:hAnsi="宋体" w:cs="仿宋"/>
                <w:bCs/>
                <w:sz w:val="24"/>
              </w:rPr>
            </w:pPr>
            <w:r w:rsidRPr="008D6156">
              <w:rPr>
                <w:rFonts w:ascii="宋体" w:hAnsi="宋体" w:cs="仿宋" w:hint="eastAsia"/>
                <w:bCs/>
                <w:sz w:val="24"/>
              </w:rPr>
              <w:t>10</w:t>
            </w:r>
            <w:r>
              <w:rPr>
                <w:rFonts w:ascii="宋体" w:hAnsi="宋体" w:cs="仿宋" w:hint="eastAsia"/>
                <w:bCs/>
                <w:sz w:val="24"/>
              </w:rPr>
              <w:t>、</w:t>
            </w:r>
            <w:r w:rsidRPr="008D6156">
              <w:rPr>
                <w:rFonts w:ascii="宋体" w:hAnsi="宋体" w:cs="仿宋" w:hint="eastAsia"/>
                <w:bCs/>
                <w:sz w:val="24"/>
              </w:rPr>
              <w:t>刨削动力手柄         1把</w:t>
            </w:r>
          </w:p>
          <w:p w:rsidR="008D6156" w:rsidRPr="008D6156" w:rsidP="008D6156">
            <w:pPr>
              <w:rPr>
                <w:rFonts w:ascii="宋体" w:hAnsi="宋体" w:cs="仿宋"/>
                <w:bCs/>
                <w:sz w:val="24"/>
              </w:rPr>
            </w:pPr>
            <w:r w:rsidRPr="008D6156">
              <w:rPr>
                <w:rFonts w:ascii="宋体" w:hAnsi="宋体" w:cs="仿宋" w:hint="eastAsia"/>
                <w:bCs/>
                <w:sz w:val="24"/>
              </w:rPr>
              <w:t>11</w:t>
            </w:r>
            <w:r>
              <w:rPr>
                <w:rFonts w:ascii="宋体" w:hAnsi="宋体" w:cs="仿宋" w:hint="eastAsia"/>
                <w:bCs/>
                <w:sz w:val="24"/>
              </w:rPr>
              <w:t>、</w:t>
            </w:r>
            <w:r w:rsidRPr="008D6156">
              <w:rPr>
                <w:rFonts w:ascii="宋体" w:hAnsi="宋体" w:cs="仿宋" w:hint="eastAsia"/>
                <w:bCs/>
                <w:sz w:val="24"/>
              </w:rPr>
              <w:t>刨削刀头             1个</w:t>
            </w:r>
          </w:p>
          <w:p w:rsidR="008D6156" w:rsidRPr="008D6156" w:rsidP="008D6156">
            <w:pPr>
              <w:rPr>
                <w:rFonts w:ascii="宋体" w:hAnsi="宋体" w:cs="仿宋"/>
                <w:bCs/>
                <w:sz w:val="24"/>
              </w:rPr>
            </w:pPr>
            <w:r w:rsidRPr="008D6156">
              <w:rPr>
                <w:rFonts w:ascii="宋体" w:hAnsi="宋体" w:cs="仿宋" w:hint="eastAsia"/>
                <w:bCs/>
                <w:sz w:val="24"/>
              </w:rPr>
              <w:t>12</w:t>
            </w:r>
            <w:r>
              <w:rPr>
                <w:rFonts w:ascii="宋体" w:hAnsi="宋体" w:cs="仿宋" w:hint="eastAsia"/>
                <w:bCs/>
                <w:sz w:val="24"/>
              </w:rPr>
              <w:t>、</w:t>
            </w:r>
            <w:r w:rsidRPr="008D6156">
              <w:rPr>
                <w:rFonts w:ascii="宋体" w:hAnsi="宋体" w:cs="仿宋" w:hint="eastAsia"/>
                <w:bCs/>
                <w:sz w:val="24"/>
              </w:rPr>
              <w:t>超高清工作站         1套</w:t>
            </w:r>
          </w:p>
          <w:p w:rsidR="008D6156" w:rsidRPr="008D6156" w:rsidP="008D6156">
            <w:pPr>
              <w:rPr>
                <w:rFonts w:ascii="宋体" w:hAnsi="宋体" w:cs="仿宋"/>
                <w:bCs/>
                <w:sz w:val="24"/>
              </w:rPr>
            </w:pPr>
            <w:r w:rsidRPr="008D6156">
              <w:rPr>
                <w:rFonts w:ascii="宋体" w:hAnsi="宋体" w:cs="仿宋" w:hint="eastAsia"/>
                <w:bCs/>
                <w:sz w:val="24"/>
              </w:rPr>
              <w:t>13</w:t>
            </w:r>
            <w:r>
              <w:rPr>
                <w:rFonts w:ascii="宋体" w:hAnsi="宋体" w:cs="仿宋" w:hint="eastAsia"/>
                <w:bCs/>
                <w:sz w:val="24"/>
              </w:rPr>
              <w:t>、</w:t>
            </w:r>
            <w:r w:rsidRPr="008D6156">
              <w:rPr>
                <w:rFonts w:ascii="宋体" w:hAnsi="宋体" w:cs="仿宋" w:hint="eastAsia"/>
                <w:bCs/>
                <w:sz w:val="24"/>
              </w:rPr>
              <w:t>台车                 1套</w:t>
            </w:r>
          </w:p>
          <w:p w:rsidR="008D6156" w:rsidRPr="008D6156" w:rsidP="008D6156">
            <w:pPr>
              <w:rPr>
                <w:rFonts w:ascii="宋体" w:hAnsi="宋体" w:cs="仿宋"/>
                <w:bCs/>
                <w:sz w:val="24"/>
              </w:rPr>
            </w:pPr>
            <w:r w:rsidRPr="008D6156">
              <w:rPr>
                <w:rFonts w:ascii="宋体" w:hAnsi="宋体" w:cs="仿宋" w:hint="eastAsia"/>
                <w:bCs/>
                <w:sz w:val="24"/>
              </w:rPr>
              <w:t>14</w:t>
            </w:r>
            <w:r>
              <w:rPr>
                <w:rFonts w:ascii="宋体" w:hAnsi="宋体" w:cs="仿宋" w:hint="eastAsia"/>
                <w:bCs/>
                <w:sz w:val="24"/>
              </w:rPr>
              <w:t>、</w:t>
            </w:r>
            <w:r w:rsidRPr="008D6156">
              <w:rPr>
                <w:rFonts w:ascii="宋体" w:hAnsi="宋体" w:cs="仿宋" w:hint="eastAsia"/>
                <w:bCs/>
                <w:sz w:val="24"/>
              </w:rPr>
              <w:t>探条                 1把</w:t>
            </w:r>
          </w:p>
          <w:p w:rsidR="008D6156" w:rsidRPr="008D6156" w:rsidP="008D6156">
            <w:pPr>
              <w:rPr>
                <w:rFonts w:ascii="宋体" w:hAnsi="宋体" w:cs="仿宋"/>
                <w:bCs/>
                <w:sz w:val="24"/>
              </w:rPr>
            </w:pPr>
            <w:r w:rsidRPr="008D6156">
              <w:rPr>
                <w:rFonts w:ascii="宋体" w:hAnsi="宋体" w:cs="仿宋" w:hint="eastAsia"/>
                <w:bCs/>
                <w:sz w:val="24"/>
              </w:rPr>
              <w:t>15</w:t>
            </w:r>
            <w:r>
              <w:rPr>
                <w:rFonts w:ascii="宋体" w:hAnsi="宋体" w:cs="仿宋" w:hint="eastAsia"/>
                <w:bCs/>
                <w:sz w:val="24"/>
              </w:rPr>
              <w:t>、</w:t>
            </w:r>
            <w:r w:rsidRPr="008D6156">
              <w:rPr>
                <w:rFonts w:ascii="宋体" w:hAnsi="宋体" w:cs="仿宋" w:hint="eastAsia"/>
                <w:bCs/>
                <w:sz w:val="24"/>
              </w:rPr>
              <w:t>篮钳，直型宽口       1把</w:t>
            </w:r>
          </w:p>
          <w:p w:rsidR="008D6156" w:rsidRPr="008D6156" w:rsidP="008D6156">
            <w:pPr>
              <w:rPr>
                <w:rFonts w:ascii="宋体" w:hAnsi="宋体" w:cs="仿宋"/>
                <w:bCs/>
                <w:sz w:val="24"/>
              </w:rPr>
            </w:pPr>
            <w:r w:rsidRPr="008D6156">
              <w:rPr>
                <w:rFonts w:ascii="宋体" w:hAnsi="宋体" w:cs="仿宋" w:hint="eastAsia"/>
                <w:bCs/>
                <w:sz w:val="24"/>
              </w:rPr>
              <w:t>16</w:t>
            </w:r>
            <w:r>
              <w:rPr>
                <w:rFonts w:ascii="宋体" w:hAnsi="宋体" w:cs="仿宋" w:hint="eastAsia"/>
                <w:bCs/>
                <w:sz w:val="24"/>
              </w:rPr>
              <w:t>、</w:t>
            </w:r>
            <w:r w:rsidRPr="008D6156">
              <w:rPr>
                <w:rFonts w:ascii="宋体" w:hAnsi="宋体" w:cs="仿宋" w:hint="eastAsia"/>
                <w:bCs/>
                <w:sz w:val="24"/>
              </w:rPr>
              <w:t>篮钳，</w:t>
            </w:r>
            <w:r w:rsidRPr="008D6156">
              <w:rPr>
                <w:rFonts w:ascii="宋体" w:hAnsi="宋体" w:cs="仿宋" w:hint="eastAsia"/>
                <w:bCs/>
                <w:sz w:val="24"/>
              </w:rPr>
              <w:t>左曲</w:t>
            </w:r>
            <w:r>
              <w:rPr>
                <w:rFonts w:ascii="宋体" w:hAnsi="宋体" w:cs="仿宋" w:hint="eastAsia"/>
                <w:bCs/>
                <w:sz w:val="24"/>
              </w:rPr>
              <w:t xml:space="preserve">           </w:t>
            </w:r>
            <w:r w:rsidRPr="008D6156">
              <w:rPr>
                <w:rFonts w:ascii="宋体" w:hAnsi="宋体" w:cs="仿宋" w:hint="eastAsia"/>
                <w:bCs/>
                <w:sz w:val="24"/>
              </w:rPr>
              <w:t>1把</w:t>
            </w:r>
          </w:p>
          <w:p w:rsidR="008D6156" w:rsidRPr="008D6156" w:rsidP="008D6156">
            <w:pPr>
              <w:rPr>
                <w:rFonts w:ascii="宋体" w:hAnsi="宋体" w:cs="仿宋"/>
                <w:bCs/>
                <w:sz w:val="24"/>
              </w:rPr>
            </w:pPr>
            <w:r w:rsidRPr="008D6156">
              <w:rPr>
                <w:rFonts w:ascii="宋体" w:hAnsi="宋体" w:cs="仿宋" w:hint="eastAsia"/>
                <w:bCs/>
                <w:sz w:val="24"/>
              </w:rPr>
              <w:t>17</w:t>
            </w:r>
            <w:r>
              <w:rPr>
                <w:rFonts w:ascii="宋体" w:hAnsi="宋体" w:cs="仿宋" w:hint="eastAsia"/>
                <w:bCs/>
                <w:sz w:val="24"/>
              </w:rPr>
              <w:t>、</w:t>
            </w:r>
            <w:r w:rsidRPr="008D6156">
              <w:rPr>
                <w:rFonts w:ascii="宋体" w:hAnsi="宋体" w:cs="仿宋" w:hint="eastAsia"/>
                <w:bCs/>
                <w:sz w:val="24"/>
              </w:rPr>
              <w:t>篮钳，右曲</w:t>
            </w:r>
            <w:r>
              <w:rPr>
                <w:rFonts w:ascii="宋体" w:hAnsi="宋体" w:cs="仿宋" w:hint="eastAsia"/>
                <w:bCs/>
                <w:sz w:val="24"/>
              </w:rPr>
              <w:t xml:space="preserve">           </w:t>
            </w:r>
            <w:r w:rsidRPr="008D6156">
              <w:rPr>
                <w:rFonts w:ascii="宋体" w:hAnsi="宋体" w:cs="仿宋" w:hint="eastAsia"/>
                <w:bCs/>
                <w:sz w:val="24"/>
              </w:rPr>
              <w:t xml:space="preserve"> 1把</w:t>
            </w:r>
          </w:p>
          <w:p w:rsidR="008D6156" w:rsidRPr="008D6156" w:rsidP="008D6156">
            <w:pPr>
              <w:rPr>
                <w:rFonts w:ascii="宋体" w:hAnsi="宋体" w:cs="仿宋"/>
                <w:bCs/>
                <w:sz w:val="24"/>
              </w:rPr>
            </w:pPr>
            <w:r w:rsidRPr="008D6156">
              <w:rPr>
                <w:rFonts w:ascii="宋体" w:hAnsi="宋体" w:cs="仿宋" w:hint="eastAsia"/>
                <w:bCs/>
                <w:sz w:val="24"/>
              </w:rPr>
              <w:t>18</w:t>
            </w:r>
            <w:r>
              <w:rPr>
                <w:rFonts w:ascii="宋体" w:hAnsi="宋体" w:cs="仿宋" w:hint="eastAsia"/>
                <w:bCs/>
                <w:sz w:val="24"/>
              </w:rPr>
              <w:t>、</w:t>
            </w:r>
            <w:r w:rsidRPr="008D6156">
              <w:rPr>
                <w:rFonts w:ascii="宋体" w:hAnsi="宋体" w:cs="仿宋" w:hint="eastAsia"/>
                <w:bCs/>
                <w:sz w:val="24"/>
              </w:rPr>
              <w:t>篮钳，</w:t>
            </w:r>
            <w:r w:rsidRPr="008D6156">
              <w:rPr>
                <w:rFonts w:ascii="宋体" w:hAnsi="宋体" w:cs="仿宋" w:hint="eastAsia"/>
                <w:bCs/>
                <w:sz w:val="24"/>
              </w:rPr>
              <w:t>直型</w:t>
            </w:r>
            <w:r>
              <w:rPr>
                <w:rFonts w:ascii="宋体" w:hAnsi="宋体" w:cs="仿宋" w:hint="eastAsia"/>
                <w:bCs/>
                <w:sz w:val="24"/>
              </w:rPr>
              <w:t xml:space="preserve">           </w:t>
            </w:r>
            <w:r w:rsidRPr="008D6156">
              <w:rPr>
                <w:rFonts w:ascii="宋体" w:hAnsi="宋体" w:cs="仿宋" w:hint="eastAsia"/>
                <w:bCs/>
                <w:sz w:val="24"/>
              </w:rPr>
              <w:t xml:space="preserve"> 1把</w:t>
            </w:r>
          </w:p>
          <w:p w:rsidR="008D6156" w:rsidRPr="008D6156" w:rsidP="008D6156">
            <w:pPr>
              <w:rPr>
                <w:rFonts w:ascii="宋体" w:hAnsi="宋体" w:cs="仿宋"/>
                <w:bCs/>
                <w:sz w:val="24"/>
              </w:rPr>
            </w:pPr>
            <w:r w:rsidRPr="008D6156">
              <w:rPr>
                <w:rFonts w:ascii="宋体" w:hAnsi="宋体" w:cs="仿宋" w:hint="eastAsia"/>
                <w:bCs/>
                <w:sz w:val="24"/>
              </w:rPr>
              <w:t>19</w:t>
            </w:r>
            <w:r>
              <w:rPr>
                <w:rFonts w:ascii="宋体" w:hAnsi="宋体" w:cs="仿宋" w:hint="eastAsia"/>
                <w:bCs/>
                <w:sz w:val="24"/>
              </w:rPr>
              <w:t>、</w:t>
            </w:r>
            <w:r w:rsidRPr="008D6156">
              <w:rPr>
                <w:rFonts w:ascii="宋体" w:hAnsi="宋体" w:cs="仿宋" w:hint="eastAsia"/>
                <w:bCs/>
                <w:sz w:val="24"/>
              </w:rPr>
              <w:t>软组织抓钳</w:t>
            </w:r>
            <w:r>
              <w:rPr>
                <w:rFonts w:ascii="宋体" w:hAnsi="宋体" w:cs="仿宋" w:hint="eastAsia"/>
                <w:bCs/>
                <w:sz w:val="24"/>
              </w:rPr>
              <w:t xml:space="preserve">           </w:t>
            </w:r>
            <w:r w:rsidRPr="008D6156">
              <w:rPr>
                <w:rFonts w:ascii="宋体" w:hAnsi="宋体" w:cs="仿宋" w:hint="eastAsia"/>
                <w:bCs/>
                <w:sz w:val="24"/>
              </w:rPr>
              <w:t xml:space="preserve"> 1把</w:t>
            </w:r>
          </w:p>
          <w:p w:rsidR="008D6156" w:rsidRPr="008D6156" w:rsidP="008D6156">
            <w:pPr>
              <w:rPr>
                <w:rFonts w:ascii="宋体" w:hAnsi="宋体" w:cs="仿宋"/>
                <w:bCs/>
                <w:sz w:val="24"/>
              </w:rPr>
            </w:pPr>
            <w:r w:rsidRPr="008D6156">
              <w:rPr>
                <w:rFonts w:ascii="宋体" w:hAnsi="宋体" w:cs="仿宋" w:hint="eastAsia"/>
                <w:bCs/>
                <w:sz w:val="24"/>
              </w:rPr>
              <w:t>20</w:t>
            </w:r>
            <w:r>
              <w:rPr>
                <w:rFonts w:ascii="宋体" w:hAnsi="宋体" w:cs="仿宋" w:hint="eastAsia"/>
                <w:bCs/>
                <w:sz w:val="24"/>
              </w:rPr>
              <w:t>、</w:t>
            </w:r>
            <w:r w:rsidRPr="008D6156">
              <w:rPr>
                <w:rFonts w:ascii="宋体" w:hAnsi="宋体" w:cs="仿宋" w:hint="eastAsia"/>
                <w:bCs/>
                <w:sz w:val="24"/>
              </w:rPr>
              <w:t>游离体抓钳</w:t>
            </w:r>
            <w:r>
              <w:rPr>
                <w:rFonts w:ascii="宋体" w:hAnsi="宋体" w:cs="仿宋" w:hint="eastAsia"/>
                <w:bCs/>
                <w:sz w:val="24"/>
              </w:rPr>
              <w:t xml:space="preserve">           </w:t>
            </w:r>
            <w:r w:rsidRPr="008D6156">
              <w:rPr>
                <w:rFonts w:ascii="宋体" w:hAnsi="宋体" w:cs="仿宋" w:hint="eastAsia"/>
                <w:bCs/>
                <w:sz w:val="24"/>
              </w:rPr>
              <w:t xml:space="preserve"> 1把</w:t>
            </w:r>
          </w:p>
          <w:p w:rsidR="008D6156" w:rsidRPr="008D6156" w:rsidP="008D6156">
            <w:pPr>
              <w:rPr>
                <w:rFonts w:ascii="宋体" w:hAnsi="宋体" w:cs="仿宋"/>
                <w:bCs/>
                <w:sz w:val="24"/>
              </w:rPr>
            </w:pPr>
            <w:r w:rsidRPr="008D6156">
              <w:rPr>
                <w:rFonts w:ascii="宋体" w:hAnsi="宋体" w:cs="仿宋" w:hint="eastAsia"/>
                <w:bCs/>
                <w:sz w:val="24"/>
              </w:rPr>
              <w:t>21</w:t>
            </w:r>
            <w:r>
              <w:rPr>
                <w:rFonts w:ascii="宋体" w:hAnsi="宋体" w:cs="仿宋" w:hint="eastAsia"/>
                <w:bCs/>
                <w:sz w:val="24"/>
              </w:rPr>
              <w:t>、</w:t>
            </w:r>
            <w:r w:rsidRPr="008D6156">
              <w:rPr>
                <w:rFonts w:ascii="宋体" w:hAnsi="宋体" w:cs="仿宋" w:hint="eastAsia"/>
                <w:bCs/>
                <w:sz w:val="24"/>
              </w:rPr>
              <w:t>肌腱剥离器</w:t>
            </w:r>
            <w:r>
              <w:rPr>
                <w:rFonts w:ascii="宋体" w:hAnsi="宋体" w:cs="仿宋" w:hint="eastAsia"/>
                <w:bCs/>
                <w:sz w:val="24"/>
              </w:rPr>
              <w:t xml:space="preserve">           </w:t>
            </w:r>
            <w:r w:rsidRPr="008D6156">
              <w:rPr>
                <w:rFonts w:ascii="宋体" w:hAnsi="宋体" w:cs="仿宋" w:hint="eastAsia"/>
                <w:bCs/>
                <w:sz w:val="24"/>
              </w:rPr>
              <w:t xml:space="preserve"> 1把</w:t>
            </w:r>
          </w:p>
          <w:p w:rsidR="008D6156" w:rsidRPr="008D6156" w:rsidP="008D6156">
            <w:pPr>
              <w:rPr>
                <w:rFonts w:ascii="宋体" w:hAnsi="宋体" w:cs="仿宋"/>
                <w:bCs/>
                <w:sz w:val="24"/>
              </w:rPr>
            </w:pPr>
            <w:r w:rsidRPr="008D6156">
              <w:rPr>
                <w:rFonts w:ascii="宋体" w:hAnsi="宋体" w:cs="仿宋" w:hint="eastAsia"/>
                <w:bCs/>
                <w:sz w:val="24"/>
              </w:rPr>
              <w:t>22</w:t>
            </w:r>
            <w:r>
              <w:rPr>
                <w:rFonts w:ascii="宋体" w:hAnsi="宋体" w:cs="仿宋" w:hint="eastAsia"/>
                <w:bCs/>
                <w:sz w:val="24"/>
              </w:rPr>
              <w:t>、</w:t>
            </w:r>
            <w:r w:rsidRPr="008D6156">
              <w:rPr>
                <w:rFonts w:ascii="宋体" w:hAnsi="宋体" w:cs="仿宋" w:hint="eastAsia"/>
                <w:bCs/>
                <w:sz w:val="24"/>
              </w:rPr>
              <w:t>编腱台</w:t>
            </w:r>
            <w:r w:rsidRPr="008D6156">
              <w:rPr>
                <w:rFonts w:ascii="宋体" w:hAnsi="宋体" w:cs="仿宋" w:hint="eastAsia"/>
                <w:bCs/>
                <w:sz w:val="24"/>
              </w:rPr>
              <w:t xml:space="preserve">    </w:t>
            </w:r>
            <w:r>
              <w:rPr>
                <w:rFonts w:ascii="宋体" w:hAnsi="宋体" w:cs="仿宋" w:hint="eastAsia"/>
                <w:bCs/>
                <w:sz w:val="24"/>
              </w:rPr>
              <w:t xml:space="preserve">           </w:t>
            </w:r>
            <w:r w:rsidRPr="008D6156">
              <w:rPr>
                <w:rFonts w:ascii="宋体" w:hAnsi="宋体" w:cs="仿宋" w:hint="eastAsia"/>
                <w:bCs/>
                <w:sz w:val="24"/>
              </w:rPr>
              <w:t xml:space="preserve"> 1个</w:t>
            </w:r>
          </w:p>
          <w:p w:rsidR="008D6156" w:rsidRPr="008D6156" w:rsidP="008D6156">
            <w:pPr>
              <w:rPr>
                <w:rFonts w:ascii="宋体" w:hAnsi="宋体" w:cs="仿宋"/>
                <w:bCs/>
                <w:sz w:val="24"/>
              </w:rPr>
            </w:pPr>
            <w:r w:rsidRPr="008D6156">
              <w:rPr>
                <w:rFonts w:ascii="宋体" w:hAnsi="宋体" w:cs="仿宋" w:hint="eastAsia"/>
                <w:bCs/>
                <w:sz w:val="24"/>
              </w:rPr>
              <w:t>23</w:t>
            </w:r>
            <w:r>
              <w:rPr>
                <w:rFonts w:ascii="宋体" w:hAnsi="宋体" w:cs="仿宋" w:hint="eastAsia"/>
                <w:bCs/>
                <w:sz w:val="24"/>
              </w:rPr>
              <w:t>、</w:t>
            </w:r>
            <w:r w:rsidRPr="008D6156">
              <w:rPr>
                <w:rFonts w:ascii="宋体" w:hAnsi="宋体" w:cs="仿宋" w:hint="eastAsia"/>
                <w:bCs/>
                <w:sz w:val="24"/>
              </w:rPr>
              <w:t>定位器</w:t>
            </w:r>
            <w:r>
              <w:rPr>
                <w:rFonts w:ascii="宋体" w:hAnsi="宋体" w:cs="仿宋" w:hint="eastAsia"/>
                <w:bCs/>
                <w:sz w:val="24"/>
              </w:rPr>
              <w:t xml:space="preserve">               </w:t>
            </w:r>
            <w:r w:rsidRPr="008D6156">
              <w:rPr>
                <w:rFonts w:ascii="宋体" w:hAnsi="宋体" w:cs="仿宋" w:hint="eastAsia"/>
                <w:bCs/>
                <w:sz w:val="24"/>
              </w:rPr>
              <w:t xml:space="preserve"> 1把</w:t>
            </w:r>
          </w:p>
          <w:p w:rsidR="008D6156" w:rsidRPr="008D6156" w:rsidP="008D6156">
            <w:pPr>
              <w:rPr>
                <w:rFonts w:ascii="宋体" w:hAnsi="宋体" w:cs="仿宋"/>
                <w:bCs/>
                <w:sz w:val="24"/>
              </w:rPr>
            </w:pPr>
            <w:r w:rsidRPr="008D6156">
              <w:rPr>
                <w:rFonts w:ascii="宋体" w:hAnsi="宋体" w:cs="仿宋" w:hint="eastAsia"/>
                <w:bCs/>
                <w:sz w:val="24"/>
              </w:rPr>
              <w:t>24</w:t>
            </w:r>
            <w:r>
              <w:rPr>
                <w:rFonts w:ascii="宋体" w:hAnsi="宋体" w:cs="仿宋" w:hint="eastAsia"/>
                <w:bCs/>
                <w:sz w:val="24"/>
              </w:rPr>
              <w:t>、</w:t>
            </w:r>
            <w:r w:rsidRPr="008D6156">
              <w:rPr>
                <w:rFonts w:ascii="宋体" w:hAnsi="宋体" w:cs="仿宋" w:hint="eastAsia"/>
                <w:bCs/>
                <w:sz w:val="24"/>
              </w:rPr>
              <w:t>折弯器</w:t>
            </w:r>
            <w:r>
              <w:rPr>
                <w:rFonts w:ascii="宋体" w:hAnsi="宋体" w:cs="仿宋" w:hint="eastAsia"/>
                <w:bCs/>
                <w:sz w:val="24"/>
              </w:rPr>
              <w:t xml:space="preserve">           </w:t>
            </w:r>
            <w:r w:rsidRPr="008D6156">
              <w:rPr>
                <w:rFonts w:ascii="宋体" w:hAnsi="宋体" w:cs="仿宋" w:hint="eastAsia"/>
                <w:bCs/>
                <w:sz w:val="24"/>
              </w:rPr>
              <w:t xml:space="preserve"> </w:t>
            </w:r>
            <w:r>
              <w:rPr>
                <w:rFonts w:ascii="宋体" w:hAnsi="宋体" w:cs="仿宋" w:hint="eastAsia"/>
                <w:bCs/>
                <w:sz w:val="24"/>
              </w:rPr>
              <w:t xml:space="preserve">    </w:t>
            </w:r>
            <w:r w:rsidRPr="008D6156">
              <w:rPr>
                <w:rFonts w:ascii="宋体" w:hAnsi="宋体" w:cs="仿宋" w:hint="eastAsia"/>
                <w:bCs/>
                <w:sz w:val="24"/>
              </w:rPr>
              <w:t>1把</w:t>
            </w:r>
          </w:p>
          <w:p w:rsidR="008D6156" w:rsidRPr="008D6156" w:rsidP="008D6156">
            <w:pPr>
              <w:rPr>
                <w:rFonts w:ascii="宋体" w:hAnsi="宋体" w:cs="仿宋"/>
                <w:bCs/>
                <w:sz w:val="24"/>
              </w:rPr>
            </w:pPr>
            <w:r w:rsidRPr="008D6156">
              <w:rPr>
                <w:rFonts w:ascii="宋体" w:hAnsi="宋体" w:cs="仿宋" w:hint="eastAsia"/>
                <w:bCs/>
                <w:sz w:val="24"/>
              </w:rPr>
              <w:t>25</w:t>
            </w:r>
            <w:r>
              <w:rPr>
                <w:rFonts w:ascii="宋体" w:hAnsi="宋体" w:cs="仿宋" w:hint="eastAsia"/>
                <w:bCs/>
                <w:sz w:val="24"/>
              </w:rPr>
              <w:t>、</w:t>
            </w:r>
            <w:r w:rsidRPr="008D6156">
              <w:rPr>
                <w:rFonts w:ascii="宋体" w:hAnsi="宋体" w:cs="仿宋" w:hint="eastAsia"/>
                <w:bCs/>
                <w:sz w:val="24"/>
              </w:rPr>
              <w:t>等离子射频手术系统</w:t>
            </w:r>
            <w:r>
              <w:rPr>
                <w:rFonts w:ascii="宋体" w:hAnsi="宋体" w:cs="仿宋" w:hint="eastAsia"/>
                <w:bCs/>
                <w:sz w:val="24"/>
              </w:rPr>
              <w:t xml:space="preserve">    </w:t>
            </w:r>
            <w:r w:rsidRPr="008D6156">
              <w:rPr>
                <w:rFonts w:ascii="宋体" w:hAnsi="宋体" w:cs="仿宋" w:hint="eastAsia"/>
                <w:bCs/>
                <w:sz w:val="24"/>
              </w:rPr>
              <w:t>1台</w:t>
            </w:r>
          </w:p>
          <w:p w:rsidR="008D6156" w:rsidRPr="008D6156" w:rsidP="008D6156">
            <w:pPr>
              <w:rPr>
                <w:rFonts w:ascii="宋体" w:hAnsi="宋体" w:cs="仿宋"/>
                <w:bCs/>
                <w:sz w:val="24"/>
              </w:rPr>
            </w:pPr>
            <w:r w:rsidRPr="008D6156">
              <w:rPr>
                <w:rFonts w:ascii="宋体" w:hAnsi="宋体" w:cs="仿宋" w:hint="eastAsia"/>
                <w:bCs/>
                <w:sz w:val="24"/>
              </w:rPr>
              <w:t>26</w:t>
            </w:r>
            <w:r>
              <w:rPr>
                <w:rFonts w:ascii="宋体" w:hAnsi="宋体" w:cs="仿宋" w:hint="eastAsia"/>
                <w:bCs/>
                <w:sz w:val="24"/>
              </w:rPr>
              <w:t>、</w:t>
            </w:r>
            <w:r w:rsidRPr="008D6156">
              <w:rPr>
                <w:rFonts w:ascii="宋体" w:hAnsi="宋体" w:cs="仿宋" w:hint="eastAsia"/>
                <w:bCs/>
                <w:sz w:val="24"/>
              </w:rPr>
              <w:t>一次性射频消融电极针</w:t>
            </w:r>
            <w:r>
              <w:rPr>
                <w:rFonts w:ascii="宋体" w:hAnsi="宋体" w:cs="仿宋" w:hint="eastAsia"/>
                <w:bCs/>
                <w:sz w:val="24"/>
              </w:rPr>
              <w:t xml:space="preserve">  </w:t>
            </w:r>
            <w:r w:rsidRPr="008D6156">
              <w:rPr>
                <w:rFonts w:ascii="宋体" w:hAnsi="宋体" w:cs="仿宋" w:hint="eastAsia"/>
                <w:bCs/>
                <w:sz w:val="24"/>
              </w:rPr>
              <w:t>1支</w:t>
            </w:r>
          </w:p>
          <w:p w:rsidR="008D6156" w:rsidRPr="008D6156" w:rsidP="008D6156">
            <w:pPr>
              <w:rPr>
                <w:rFonts w:ascii="宋体" w:hAnsi="宋体" w:cs="仿宋"/>
                <w:bCs/>
                <w:sz w:val="24"/>
              </w:rPr>
            </w:pPr>
            <w:r w:rsidRPr="008D6156">
              <w:rPr>
                <w:rFonts w:ascii="宋体" w:hAnsi="宋体" w:cs="仿宋" w:hint="eastAsia"/>
                <w:bCs/>
                <w:sz w:val="24"/>
              </w:rPr>
              <w:t>27</w:t>
            </w:r>
            <w:r>
              <w:rPr>
                <w:rFonts w:ascii="宋体" w:hAnsi="宋体" w:cs="仿宋" w:hint="eastAsia"/>
                <w:bCs/>
                <w:sz w:val="24"/>
              </w:rPr>
              <w:t>、</w:t>
            </w:r>
            <w:r w:rsidRPr="008D6156">
              <w:rPr>
                <w:rFonts w:ascii="宋体" w:hAnsi="宋体" w:cs="仿宋" w:hint="eastAsia"/>
                <w:bCs/>
                <w:sz w:val="24"/>
              </w:rPr>
              <w:t>验收环节需要的消耗品（如有）1套</w:t>
            </w:r>
          </w:p>
          <w:p w:rsidR="008D6156" w:rsidRPr="008D6156" w:rsidP="008D6156">
            <w:pPr>
              <w:rPr>
                <w:rFonts w:ascii="宋体" w:hAnsi="宋体" w:cs="仿宋"/>
                <w:bCs/>
                <w:sz w:val="24"/>
              </w:rPr>
            </w:pPr>
            <w:r w:rsidRPr="008D6156">
              <w:rPr>
                <w:rFonts w:ascii="宋体" w:hAnsi="宋体" w:cs="仿宋" w:hint="eastAsia"/>
                <w:bCs/>
                <w:sz w:val="24"/>
              </w:rPr>
              <w:t>28</w:t>
            </w:r>
            <w:r>
              <w:rPr>
                <w:rFonts w:ascii="宋体" w:hAnsi="宋体" w:cs="仿宋" w:hint="eastAsia"/>
                <w:bCs/>
                <w:sz w:val="24"/>
              </w:rPr>
              <w:t>、</w:t>
            </w:r>
            <w:r w:rsidRPr="008D6156">
              <w:rPr>
                <w:rFonts w:ascii="宋体" w:hAnsi="宋体" w:cs="仿宋" w:hint="eastAsia"/>
                <w:bCs/>
                <w:sz w:val="24"/>
              </w:rPr>
              <w:t>中文说明书 1套（另电子版1份）</w:t>
            </w:r>
          </w:p>
          <w:p w:rsidR="008D6156" w:rsidRPr="008D6156" w:rsidP="008D6156">
            <w:pPr>
              <w:rPr>
                <w:rFonts w:ascii="宋体" w:hAnsi="宋体" w:cs="仿宋"/>
                <w:bCs/>
                <w:sz w:val="24"/>
              </w:rPr>
            </w:pPr>
            <w:r w:rsidRPr="008D6156">
              <w:rPr>
                <w:rFonts w:ascii="宋体" w:hAnsi="宋体" w:cs="仿宋" w:hint="eastAsia"/>
                <w:bCs/>
                <w:sz w:val="24"/>
              </w:rPr>
              <w:t>29</w:t>
            </w:r>
            <w:r>
              <w:rPr>
                <w:rFonts w:ascii="宋体" w:hAnsi="宋体" w:cs="仿宋" w:hint="eastAsia"/>
                <w:bCs/>
                <w:sz w:val="24"/>
              </w:rPr>
              <w:t>、</w:t>
            </w:r>
            <w:r w:rsidRPr="008D6156">
              <w:rPr>
                <w:rFonts w:ascii="宋体" w:hAnsi="宋体" w:cs="仿宋" w:hint="eastAsia"/>
                <w:bCs/>
                <w:sz w:val="24"/>
              </w:rPr>
              <w:t>中文维修手册 1套（另电子版1份）</w:t>
            </w:r>
          </w:p>
          <w:p w:rsidR="00C5631F" w:rsidRPr="008D6156" w:rsidP="008D6156">
            <w:pPr>
              <w:rPr>
                <w:rFonts w:ascii="宋体" w:hAnsi="宋体" w:cs="仿宋"/>
                <w:b/>
                <w:bCs/>
                <w:sz w:val="24"/>
              </w:rPr>
            </w:pPr>
            <w:r w:rsidRPr="008D6156">
              <w:rPr>
                <w:rFonts w:ascii="宋体" w:hAnsi="宋体" w:cs="仿宋" w:hint="eastAsia"/>
                <w:bCs/>
                <w:sz w:val="24"/>
              </w:rPr>
              <w:t>30</w:t>
            </w:r>
            <w:r>
              <w:rPr>
                <w:rFonts w:ascii="宋体" w:hAnsi="宋体" w:cs="仿宋" w:hint="eastAsia"/>
                <w:bCs/>
                <w:sz w:val="24"/>
              </w:rPr>
              <w:t>、</w:t>
            </w:r>
            <w:r w:rsidRPr="008D6156">
              <w:rPr>
                <w:rFonts w:ascii="宋体" w:hAnsi="宋体" w:cs="仿宋" w:hint="eastAsia"/>
                <w:bCs/>
                <w:sz w:val="24"/>
              </w:rPr>
              <w:t>中文操作流程卡 1套（另电子版1</w:t>
            </w:r>
            <w:r>
              <w:rPr>
                <w:rFonts w:ascii="宋体" w:hAnsi="宋体" w:cs="仿宋" w:hint="eastAsia"/>
                <w:bCs/>
                <w:sz w:val="24"/>
              </w:rPr>
              <w:t>份）</w:t>
            </w:r>
          </w:p>
        </w:tc>
      </w:tr>
      <w:tr w:rsidTr="0029055D">
        <w:tblPrEx>
          <w:tblW w:w="5000" w:type="pct"/>
          <w:tblLook w:val="00A0"/>
        </w:tblPrEx>
        <w:trPr>
          <w:trHeight w:val="274"/>
        </w:trPr>
        <w:tc>
          <w:tcPr>
            <w:tcW w:w="709" w:type="pct"/>
            <w:vAlign w:val="center"/>
          </w:tcPr>
          <w:p w:rsidR="008D6156" w:rsidP="008D6156">
            <w:pPr>
              <w:rPr>
                <w:rFonts w:ascii="宋体" w:hAnsi="宋体"/>
                <w:b/>
                <w:color w:val="FF0000"/>
                <w:sz w:val="24"/>
                <w:szCs w:val="21"/>
              </w:rPr>
            </w:pPr>
            <w:r w:rsidRPr="008D6156">
              <w:rPr>
                <w:rFonts w:ascii="宋体" w:hAnsi="宋体" w:hint="eastAsia"/>
                <w:sz w:val="24"/>
                <w:szCs w:val="21"/>
              </w:rPr>
              <w:t>三、其他要求</w:t>
            </w:r>
          </w:p>
        </w:tc>
        <w:tc>
          <w:tcPr>
            <w:tcW w:w="4291" w:type="pct"/>
          </w:tcPr>
          <w:p w:rsidR="008D6156" w:rsidRPr="008D6156" w:rsidP="008D6156">
            <w:pPr>
              <w:rPr>
                <w:rFonts w:ascii="宋体" w:hAnsi="宋体" w:cs="仿宋"/>
                <w:bCs/>
                <w:sz w:val="24"/>
              </w:rPr>
            </w:pPr>
            <w:r>
              <w:rPr>
                <w:rFonts w:ascii="宋体" w:hAnsi="宋体" w:cs="仿宋" w:hint="eastAsia"/>
                <w:bCs/>
                <w:sz w:val="24"/>
              </w:rPr>
              <w:t>1、</w:t>
            </w:r>
            <w:r w:rsidRPr="008D6156">
              <w:rPr>
                <w:rFonts w:ascii="宋体" w:hAnsi="宋体" w:cs="仿宋" w:hint="eastAsia"/>
                <w:bCs/>
                <w:sz w:val="24"/>
              </w:rPr>
              <w:t>配齐满足以上性能</w:t>
            </w:r>
            <w:r w:rsidRPr="008D6156">
              <w:rPr>
                <w:rFonts w:ascii="宋体" w:hAnsi="宋体" w:cs="仿宋" w:hint="eastAsia"/>
                <w:bCs/>
                <w:sz w:val="24"/>
              </w:rPr>
              <w:t>且正常</w:t>
            </w:r>
            <w:r w:rsidRPr="008D6156">
              <w:rPr>
                <w:rFonts w:ascii="宋体" w:hAnsi="宋体" w:cs="仿宋" w:hint="eastAsia"/>
                <w:bCs/>
                <w:sz w:val="24"/>
              </w:rPr>
              <w:t>使用所需要的所有附件，与医院数据传输系统的接口等，负责医院HIS或PACS或LIS系统或远程会诊或手术麻醉系统接口费（如有），实现数据实时自动本地备份，保证数据安全和共享，无需另外购置即可满足临床需求1套。</w:t>
            </w:r>
          </w:p>
        </w:tc>
      </w:tr>
    </w:tbl>
    <w:p w:rsidR="00A66F7C" w:rsidP="00C476D7">
      <w:pPr>
        <w:pStyle w:val="Heading2"/>
        <w:spacing w:before="120" w:beforeLines="50" w:after="120" w:afterLines="50"/>
        <w:rPr>
          <w:sz w:val="28"/>
          <w:szCs w:val="28"/>
        </w:rPr>
      </w:pPr>
    </w:p>
    <w:p w:rsidR="00C5631F" w:rsidRPr="006B1D87" w:rsidP="00C476D7">
      <w:pPr>
        <w:pStyle w:val="Heading2"/>
        <w:spacing w:before="120" w:beforeLines="50" w:after="120" w:afterLines="50"/>
        <w:rPr>
          <w:sz w:val="28"/>
          <w:szCs w:val="28"/>
        </w:rPr>
      </w:pPr>
      <w:r>
        <w:rPr>
          <w:sz w:val="28"/>
          <w:szCs w:val="28"/>
        </w:rPr>
        <w:br w:type="page"/>
      </w:r>
      <w:r w:rsidRPr="006B1D87">
        <w:rPr>
          <w:rFonts w:hint="eastAsia"/>
          <w:sz w:val="28"/>
          <w:szCs w:val="28"/>
        </w:rPr>
        <w:t>五、商务要求</w:t>
      </w:r>
    </w:p>
    <w:p w:rsidR="00C5631F" w:rsidRPr="006B1D87" w:rsidP="0029055D">
      <w:pPr>
        <w:ind w:firstLine="480" w:firstLineChars="200"/>
        <w:rPr>
          <w:rFonts w:ascii="宋体"/>
          <w:b/>
          <w:sz w:val="24"/>
        </w:rPr>
      </w:pPr>
      <w:r w:rsidRPr="006B1D87">
        <w:rPr>
          <w:rFonts w:ascii="宋体" w:hAnsi="宋体" w:hint="eastAsia"/>
          <w:b/>
          <w:sz w:val="24"/>
          <w:szCs w:val="21"/>
        </w:rPr>
        <w:t>说明：</w:t>
      </w:r>
      <w:r w:rsidRPr="006B1D87">
        <w:rPr>
          <w:rFonts w:ascii="宋体" w:hAnsi="宋体"/>
          <w:b/>
          <w:sz w:val="24"/>
        </w:rPr>
        <w:t>1</w:t>
      </w:r>
      <w:r w:rsidRPr="006B1D87">
        <w:rPr>
          <w:rFonts w:ascii="宋体" w:hAnsi="宋体" w:hint="eastAsia"/>
          <w:b/>
          <w:sz w:val="24"/>
        </w:rPr>
        <w:t>、评分时，如对一项招标商务要求（以划分框为准）中的内容存在两处（或以上）负偏离的，在评分时只作一项负偏离扣分。</w:t>
      </w:r>
    </w:p>
    <w:p w:rsidR="00C5631F" w:rsidRPr="006B1D87" w:rsidP="0029055D">
      <w:pPr>
        <w:ind w:firstLine="480" w:firstLineChars="200"/>
        <w:rPr>
          <w:rFonts w:ascii="宋体"/>
          <w:b/>
          <w:sz w:val="24"/>
          <w:szCs w:val="21"/>
        </w:rPr>
      </w:pPr>
      <w:r w:rsidRPr="006B1D87">
        <w:rPr>
          <w:rFonts w:ascii="宋体" w:hAnsi="宋体"/>
          <w:b/>
          <w:sz w:val="24"/>
          <w:szCs w:val="21"/>
        </w:rPr>
        <w:t>2</w:t>
      </w:r>
      <w:r w:rsidRPr="006B1D87">
        <w:rPr>
          <w:rFonts w:ascii="宋体" w:hAnsi="宋体" w:hint="eastAsia"/>
          <w:b/>
          <w:sz w:val="24"/>
          <w:szCs w:val="21"/>
        </w:rPr>
        <w:t>、带“</w:t>
      </w:r>
      <w:r w:rsidRPr="006B1D87">
        <w:rPr>
          <w:rFonts w:ascii="宋体" w:hAnsi="宋体" w:cs="宋体" w:hint="eastAsia"/>
          <w:b/>
          <w:sz w:val="24"/>
          <w:szCs w:val="21"/>
        </w:rPr>
        <w:t>★</w:t>
      </w:r>
      <w:r w:rsidRPr="006B1D87">
        <w:rPr>
          <w:rFonts w:ascii="宋体" w:hAnsi="宋体" w:hint="eastAsia"/>
          <w:b/>
          <w:sz w:val="24"/>
          <w:szCs w:val="21"/>
        </w:rPr>
        <w:t>”指标项为实质性条款，如出现负偏离，将被视为未实质性满足招标文件要求作投标无效处理；带“</w:t>
      </w:r>
      <w:r w:rsidRPr="006B1D87">
        <w:rPr>
          <w:rFonts w:ascii="宋体" w:hint="eastAsia"/>
          <w:sz w:val="24"/>
        </w:rPr>
        <w:t>▲</w:t>
      </w:r>
      <w:r w:rsidRPr="006B1D87">
        <w:rPr>
          <w:rFonts w:ascii="宋体" w:hAnsi="宋体" w:hint="eastAsia"/>
          <w:b/>
          <w:sz w:val="24"/>
          <w:szCs w:val="21"/>
        </w:rPr>
        <w:t>”指标项为重要参数，负偏离时依相关评分准则内容作重点扣分处理。</w:t>
      </w:r>
    </w:p>
    <w:tbl>
      <w:tblPr>
        <w:tblStyle w:val="TableNormal"/>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
        <w:gridCol w:w="615"/>
        <w:gridCol w:w="552"/>
        <w:gridCol w:w="905"/>
        <w:gridCol w:w="512"/>
        <w:gridCol w:w="5804"/>
        <w:gridCol w:w="259"/>
      </w:tblGrid>
      <w:tr>
        <w:tblPrEx>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gridAfter w:val="1"/>
          <w:wAfter w:w="259" w:type="dxa"/>
          <w:trHeight w:val="397"/>
        </w:trPr>
        <w:tc>
          <w:tcPr>
            <w:tcW w:w="840" w:type="dxa"/>
            <w:gridSpan w:val="2"/>
            <w:vAlign w:val="center"/>
          </w:tcPr>
          <w:p w:rsidR="00C5631F" w:rsidRPr="006B1D87">
            <w:pPr>
              <w:jc w:val="center"/>
              <w:rPr>
                <w:rFonts w:ascii="宋体"/>
                <w:b/>
              </w:rPr>
            </w:pPr>
            <w:r w:rsidRPr="006B1D87">
              <w:rPr>
                <w:rFonts w:ascii="宋体" w:hAnsi="宋体" w:hint="eastAsia"/>
                <w:b/>
                <w:sz w:val="24"/>
              </w:rPr>
              <w:t>序号</w:t>
            </w:r>
          </w:p>
        </w:tc>
        <w:tc>
          <w:tcPr>
            <w:tcW w:w="1457" w:type="dxa"/>
            <w:gridSpan w:val="2"/>
            <w:vAlign w:val="center"/>
          </w:tcPr>
          <w:p w:rsidR="00C5631F" w:rsidRPr="006B1D87">
            <w:pPr>
              <w:jc w:val="center"/>
              <w:rPr>
                <w:rFonts w:ascii="宋体"/>
                <w:b/>
              </w:rPr>
            </w:pPr>
            <w:r w:rsidRPr="006B1D87">
              <w:rPr>
                <w:rFonts w:ascii="宋体" w:hAnsi="宋体" w:hint="eastAsia"/>
                <w:b/>
                <w:sz w:val="24"/>
              </w:rPr>
              <w:t>商务需求项</w:t>
            </w:r>
          </w:p>
        </w:tc>
        <w:tc>
          <w:tcPr>
            <w:tcW w:w="6316" w:type="dxa"/>
            <w:gridSpan w:val="2"/>
            <w:vAlign w:val="center"/>
          </w:tcPr>
          <w:p w:rsidR="00C5631F" w:rsidRPr="006B1D87">
            <w:pPr>
              <w:jc w:val="center"/>
              <w:rPr>
                <w:rFonts w:ascii="宋体"/>
                <w:b/>
              </w:rPr>
            </w:pPr>
            <w:r w:rsidRPr="006B1D87">
              <w:rPr>
                <w:rFonts w:ascii="宋体" w:hAnsi="宋体" w:hint="eastAsia"/>
                <w:b/>
                <w:sz w:val="24"/>
              </w:rPr>
              <w:t>招标商务要求</w:t>
            </w:r>
          </w:p>
        </w:tc>
      </w:tr>
      <w:tr>
        <w:tblPrEx>
          <w:tblW w:w="8872" w:type="dxa"/>
          <w:tblLayout w:type="fixed"/>
          <w:tblLook w:val="00A0"/>
        </w:tblPrEx>
        <w:trPr>
          <w:gridAfter w:val="1"/>
          <w:wAfter w:w="259" w:type="dxa"/>
          <w:trHeight w:val="280"/>
        </w:trPr>
        <w:tc>
          <w:tcPr>
            <w:tcW w:w="8613" w:type="dxa"/>
            <w:gridSpan w:val="6"/>
          </w:tcPr>
          <w:p w:rsidR="00C5631F" w:rsidRPr="006B1D87">
            <w:pPr>
              <w:rPr>
                <w:rFonts w:ascii="宋体"/>
                <w:b/>
              </w:rPr>
            </w:pPr>
            <w:r w:rsidRPr="006B1D87">
              <w:rPr>
                <w:rFonts w:ascii="宋体" w:hAnsi="宋体" w:hint="eastAsia"/>
                <w:b/>
                <w:sz w:val="24"/>
              </w:rPr>
              <w:t>（一）免费保修期内售后服务要求</w:t>
            </w:r>
          </w:p>
        </w:tc>
      </w:tr>
      <w:tr>
        <w:tblPrEx>
          <w:tblW w:w="8872" w:type="dxa"/>
          <w:tblLayout w:type="fixed"/>
          <w:tblLook w:val="00A0"/>
        </w:tblPrEx>
        <w:trPr>
          <w:gridAfter w:val="1"/>
          <w:wAfter w:w="259" w:type="dxa"/>
          <w:trHeight w:val="320"/>
        </w:trPr>
        <w:tc>
          <w:tcPr>
            <w:tcW w:w="840" w:type="dxa"/>
            <w:gridSpan w:val="2"/>
            <w:vAlign w:val="center"/>
          </w:tcPr>
          <w:p w:rsidR="00C5631F" w:rsidRPr="006B1D87">
            <w:pPr>
              <w:jc w:val="center"/>
              <w:rPr>
                <w:rFonts w:ascii="宋体"/>
                <w:bCs/>
              </w:rPr>
            </w:pPr>
            <w:r w:rsidRPr="006B1D87">
              <w:rPr>
                <w:rFonts w:ascii="宋体" w:hAnsi="宋体"/>
                <w:bCs/>
                <w:sz w:val="24"/>
              </w:rPr>
              <w:t>1</w:t>
            </w:r>
          </w:p>
        </w:tc>
        <w:tc>
          <w:tcPr>
            <w:tcW w:w="1457" w:type="dxa"/>
            <w:gridSpan w:val="2"/>
          </w:tcPr>
          <w:p w:rsidR="00C5631F" w:rsidRPr="006B1D87">
            <w:pPr>
              <w:jc w:val="center"/>
              <w:rPr>
                <w:rFonts w:ascii="宋体"/>
              </w:rPr>
            </w:pPr>
            <w:r w:rsidRPr="006B1D87">
              <w:rPr>
                <w:rFonts w:ascii="宋体" w:hAnsi="宋体" w:hint="eastAsia"/>
                <w:sz w:val="24"/>
                <w:szCs w:val="21"/>
              </w:rPr>
              <w:t>维修响应及故障解决时间</w:t>
            </w:r>
          </w:p>
        </w:tc>
        <w:tc>
          <w:tcPr>
            <w:tcW w:w="6316" w:type="dxa"/>
            <w:gridSpan w:val="2"/>
          </w:tcPr>
          <w:p w:rsidR="00C5631F" w:rsidRPr="006B1D87">
            <w:pPr>
              <w:rPr>
                <w:rFonts w:ascii="宋体"/>
                <w:b/>
                <w:szCs w:val="21"/>
              </w:rPr>
            </w:pPr>
            <w:r w:rsidRPr="006B1D87">
              <w:rPr>
                <w:rFonts w:ascii="宋体" w:hAnsi="宋体"/>
                <w:bCs/>
                <w:sz w:val="24"/>
                <w:szCs w:val="21"/>
              </w:rPr>
              <w:t>1.1</w:t>
            </w:r>
            <w:r w:rsidRPr="006B1D87">
              <w:rPr>
                <w:rFonts w:ascii="宋体" w:hAnsi="宋体" w:hint="eastAsia"/>
                <w:bCs/>
                <w:sz w:val="24"/>
                <w:szCs w:val="21"/>
              </w:rPr>
              <w:t>在质保期和保修期内，一旦发生质量问题，投标人保证在接到通知</w:t>
            </w:r>
            <w:r w:rsidRPr="006B1D87">
              <w:rPr>
                <w:rFonts w:ascii="宋体" w:hAnsi="宋体"/>
                <w:bCs/>
                <w:sz w:val="24"/>
                <w:szCs w:val="21"/>
              </w:rPr>
              <w:t>24</w:t>
            </w:r>
            <w:r w:rsidRPr="006B1D87">
              <w:rPr>
                <w:rFonts w:ascii="宋体" w:hAnsi="宋体" w:hint="eastAsia"/>
                <w:bCs/>
                <w:sz w:val="24"/>
                <w:szCs w:val="21"/>
              </w:rPr>
              <w:t>小时内赶到现场进行修理或更换。质保期内非因用户的人为原因而出现质量问题，由投标人负责包修、包换或者包退，并承担修理、调换或退换的实际费用。投标人不能修理或不能调换，按不能交货处理。</w:t>
            </w:r>
          </w:p>
        </w:tc>
      </w:tr>
      <w:tr>
        <w:tblPrEx>
          <w:tblW w:w="8872" w:type="dxa"/>
          <w:tblLayout w:type="fixed"/>
          <w:tblLook w:val="00A0"/>
        </w:tblPrEx>
        <w:trPr>
          <w:gridAfter w:val="1"/>
          <w:wAfter w:w="259" w:type="dxa"/>
          <w:trHeight w:val="320"/>
        </w:trPr>
        <w:tc>
          <w:tcPr>
            <w:tcW w:w="840" w:type="dxa"/>
            <w:gridSpan w:val="2"/>
            <w:vMerge w:val="restart"/>
            <w:vAlign w:val="center"/>
          </w:tcPr>
          <w:p w:rsidR="00C5631F" w:rsidRPr="006B1D87">
            <w:pPr>
              <w:jc w:val="center"/>
              <w:rPr>
                <w:rFonts w:ascii="宋体"/>
                <w:szCs w:val="21"/>
              </w:rPr>
            </w:pPr>
            <w:r w:rsidRPr="006B1D87">
              <w:rPr>
                <w:rFonts w:ascii="宋体" w:hAnsi="宋体"/>
                <w:sz w:val="24"/>
                <w:szCs w:val="21"/>
              </w:rPr>
              <w:t>2</w:t>
            </w:r>
          </w:p>
        </w:tc>
        <w:tc>
          <w:tcPr>
            <w:tcW w:w="1457" w:type="dxa"/>
            <w:gridSpan w:val="2"/>
            <w:vMerge w:val="restart"/>
            <w:vAlign w:val="center"/>
          </w:tcPr>
          <w:p w:rsidR="00C5631F" w:rsidRPr="006B1D87">
            <w:pPr>
              <w:jc w:val="center"/>
              <w:rPr>
                <w:rFonts w:ascii="宋体"/>
                <w:szCs w:val="21"/>
              </w:rPr>
            </w:pPr>
            <w:r w:rsidRPr="006B1D87">
              <w:rPr>
                <w:rFonts w:ascii="宋体" w:hAnsi="宋体" w:hint="eastAsia"/>
                <w:sz w:val="24"/>
                <w:szCs w:val="21"/>
              </w:rPr>
              <w:t>免费保修期</w:t>
            </w:r>
          </w:p>
        </w:tc>
        <w:tc>
          <w:tcPr>
            <w:tcW w:w="6316" w:type="dxa"/>
            <w:gridSpan w:val="2"/>
          </w:tcPr>
          <w:p w:rsidR="00C5631F" w:rsidRPr="006B1D87" w:rsidP="00DB1A98">
            <w:pPr>
              <w:rPr>
                <w:rFonts w:ascii="宋体"/>
                <w:b/>
                <w:szCs w:val="21"/>
              </w:rPr>
            </w:pPr>
            <w:r w:rsidRPr="006B1D87">
              <w:rPr>
                <w:rFonts w:ascii="宋体" w:hAnsi="宋体" w:hint="eastAsia"/>
                <w:bCs/>
                <w:color w:val="FF0000"/>
                <w:sz w:val="24"/>
                <w:szCs w:val="21"/>
              </w:rPr>
              <w:t>★</w:t>
            </w:r>
            <w:r w:rsidRPr="006B1D87">
              <w:rPr>
                <w:rFonts w:ascii="宋体" w:hAnsi="宋体"/>
                <w:bCs/>
                <w:sz w:val="24"/>
                <w:szCs w:val="21"/>
              </w:rPr>
              <w:t>2.1</w:t>
            </w:r>
            <w:r w:rsidRPr="006B1D87">
              <w:rPr>
                <w:rFonts w:ascii="宋体" w:hAnsi="宋体" w:hint="eastAsia"/>
                <w:bCs/>
                <w:sz w:val="24"/>
                <w:szCs w:val="21"/>
              </w:rPr>
              <w:t>对所提供的设备整机质保期：</w:t>
            </w:r>
            <w:r w:rsidR="004D57E0">
              <w:rPr>
                <w:rFonts w:ascii="宋体" w:hAnsi="宋体"/>
                <w:b/>
                <w:bCs/>
                <w:color w:val="FF0000"/>
                <w:sz w:val="24"/>
                <w:szCs w:val="21"/>
                <w:u w:val="single"/>
              </w:rPr>
              <w:t xml:space="preserve"> </w:t>
            </w:r>
            <w:r w:rsidR="00DB1A98">
              <w:rPr>
                <w:rFonts w:ascii="宋体" w:hAnsi="宋体" w:hint="eastAsia"/>
                <w:b/>
                <w:bCs/>
                <w:color w:val="FF0000"/>
                <w:sz w:val="24"/>
                <w:szCs w:val="21"/>
                <w:u w:val="single"/>
              </w:rPr>
              <w:t>3</w:t>
            </w:r>
            <w:r w:rsidRPr="006B1D87">
              <w:rPr>
                <w:rFonts w:ascii="宋体" w:hAnsi="宋体" w:hint="eastAsia"/>
                <w:b/>
                <w:bCs/>
                <w:color w:val="FF0000"/>
                <w:sz w:val="24"/>
                <w:szCs w:val="21"/>
                <w:u w:val="single"/>
              </w:rPr>
              <w:t>年</w:t>
            </w:r>
            <w:r w:rsidRPr="006B1D87">
              <w:rPr>
                <w:rFonts w:ascii="宋体" w:hAnsi="宋体" w:hint="eastAsia"/>
                <w:bCs/>
                <w:sz w:val="24"/>
                <w:szCs w:val="21"/>
              </w:rPr>
              <w:t>，（以验收合格之日起计算），保修期：</w:t>
            </w:r>
            <w:r w:rsidRPr="006B1D87">
              <w:rPr>
                <w:rFonts w:ascii="宋体" w:hAnsi="宋体"/>
                <w:b/>
                <w:bCs/>
                <w:color w:val="FF0000"/>
                <w:sz w:val="24"/>
                <w:szCs w:val="21"/>
                <w:u w:val="single"/>
              </w:rPr>
              <w:t>3</w:t>
            </w:r>
            <w:r w:rsidRPr="006B1D87">
              <w:rPr>
                <w:rFonts w:ascii="宋体" w:hAnsi="宋体" w:hint="eastAsia"/>
                <w:b/>
                <w:bCs/>
                <w:color w:val="FF0000"/>
                <w:sz w:val="24"/>
                <w:szCs w:val="21"/>
                <w:u w:val="single"/>
              </w:rPr>
              <w:t>年</w:t>
            </w:r>
            <w:r w:rsidRPr="006B1D87">
              <w:rPr>
                <w:rFonts w:ascii="宋体" w:hAnsi="宋体" w:hint="eastAsia"/>
                <w:bCs/>
                <w:sz w:val="24"/>
                <w:szCs w:val="21"/>
              </w:rPr>
              <w:t>。</w:t>
            </w:r>
          </w:p>
        </w:tc>
      </w:tr>
      <w:tr>
        <w:tblPrEx>
          <w:tblW w:w="8872" w:type="dxa"/>
          <w:tblLayout w:type="fixed"/>
          <w:tblLook w:val="00A0"/>
        </w:tblPrEx>
        <w:trPr>
          <w:gridAfter w:val="1"/>
          <w:wAfter w:w="259" w:type="dxa"/>
          <w:trHeight w:val="301"/>
        </w:trPr>
        <w:tc>
          <w:tcPr>
            <w:tcW w:w="840" w:type="dxa"/>
            <w:gridSpan w:val="2"/>
            <w:vMerge/>
            <w:vAlign w:val="center"/>
          </w:tcPr>
          <w:p w:rsidR="00C5631F" w:rsidRPr="006B1D87">
            <w:pPr>
              <w:jc w:val="center"/>
              <w:rPr>
                <w:rFonts w:ascii="宋体"/>
                <w:b/>
              </w:rPr>
            </w:pPr>
          </w:p>
        </w:tc>
        <w:tc>
          <w:tcPr>
            <w:tcW w:w="1457" w:type="dxa"/>
            <w:gridSpan w:val="2"/>
            <w:vMerge/>
            <w:vAlign w:val="center"/>
          </w:tcPr>
          <w:p w:rsidR="00C5631F" w:rsidRPr="006B1D87">
            <w:pPr>
              <w:rPr>
                <w:rFonts w:ascii="宋体"/>
              </w:rPr>
            </w:pPr>
          </w:p>
        </w:tc>
        <w:tc>
          <w:tcPr>
            <w:tcW w:w="6316" w:type="dxa"/>
            <w:gridSpan w:val="2"/>
            <w:vAlign w:val="center"/>
          </w:tcPr>
          <w:p w:rsidR="00C5631F" w:rsidRPr="006B1D87">
            <w:pPr>
              <w:rPr>
                <w:rFonts w:ascii="宋体"/>
                <w:bCs/>
                <w:szCs w:val="21"/>
              </w:rPr>
            </w:pPr>
            <w:r w:rsidRPr="006B1D87">
              <w:rPr>
                <w:rFonts w:ascii="宋体" w:hAnsi="宋体" w:hint="eastAsia"/>
                <w:bCs/>
                <w:color w:val="FF0000"/>
                <w:sz w:val="24"/>
                <w:szCs w:val="21"/>
              </w:rPr>
              <w:t>★</w:t>
            </w:r>
            <w:r w:rsidRPr="006B1D87">
              <w:rPr>
                <w:rFonts w:ascii="宋体" w:hAnsi="宋体"/>
                <w:bCs/>
                <w:sz w:val="24"/>
                <w:szCs w:val="21"/>
              </w:rPr>
              <w:t>2</w:t>
            </w:r>
            <w:r w:rsidRPr="006B1D87">
              <w:rPr>
                <w:rFonts w:ascii="宋体"/>
                <w:bCs/>
                <w:sz w:val="24"/>
                <w:szCs w:val="21"/>
              </w:rPr>
              <w:t>.</w:t>
            </w:r>
            <w:r w:rsidRPr="006B1D87">
              <w:rPr>
                <w:rFonts w:ascii="宋体" w:hAnsi="宋体"/>
                <w:bCs/>
                <w:sz w:val="24"/>
                <w:szCs w:val="21"/>
              </w:rPr>
              <w:t>2</w:t>
            </w:r>
            <w:r w:rsidRPr="006B1D87">
              <w:rPr>
                <w:rFonts w:ascii="宋体" w:hAnsi="宋体" w:hint="eastAsia"/>
                <w:bCs/>
                <w:sz w:val="24"/>
                <w:szCs w:val="21"/>
              </w:rPr>
              <w:t>质保期内，</w:t>
            </w:r>
            <w:r w:rsidRPr="006B1D87">
              <w:rPr>
                <w:rFonts w:ascii="宋体" w:hAnsi="宋体" w:hint="eastAsia"/>
                <w:sz w:val="24"/>
                <w:szCs w:val="21"/>
              </w:rPr>
              <w:t>所有服务及配件全部免费。</w:t>
            </w:r>
          </w:p>
        </w:tc>
      </w:tr>
      <w:tr>
        <w:tblPrEx>
          <w:tblW w:w="8872" w:type="dxa"/>
          <w:tblLayout w:type="fixed"/>
          <w:tblLook w:val="00A0"/>
        </w:tblPrEx>
        <w:trPr>
          <w:gridAfter w:val="1"/>
          <w:wAfter w:w="259" w:type="dxa"/>
          <w:trHeight w:val="277"/>
        </w:trPr>
        <w:tc>
          <w:tcPr>
            <w:tcW w:w="840" w:type="dxa"/>
            <w:gridSpan w:val="2"/>
            <w:vMerge/>
            <w:vAlign w:val="center"/>
          </w:tcPr>
          <w:p w:rsidR="00C5631F" w:rsidRPr="006B1D87">
            <w:pPr>
              <w:jc w:val="center"/>
              <w:rPr>
                <w:rFonts w:ascii="宋体"/>
                <w:b/>
              </w:rPr>
            </w:pPr>
          </w:p>
        </w:tc>
        <w:tc>
          <w:tcPr>
            <w:tcW w:w="1457" w:type="dxa"/>
            <w:gridSpan w:val="2"/>
            <w:vMerge/>
            <w:vAlign w:val="center"/>
          </w:tcPr>
          <w:p w:rsidR="00C5631F" w:rsidRPr="006B1D87">
            <w:pPr>
              <w:rPr>
                <w:rFonts w:ascii="宋体"/>
              </w:rPr>
            </w:pPr>
          </w:p>
        </w:tc>
        <w:tc>
          <w:tcPr>
            <w:tcW w:w="6316" w:type="dxa"/>
            <w:gridSpan w:val="2"/>
            <w:vAlign w:val="center"/>
          </w:tcPr>
          <w:p w:rsidR="00C5631F" w:rsidRPr="006B1D87">
            <w:pPr>
              <w:rPr>
                <w:rFonts w:ascii="宋体"/>
                <w:bCs/>
                <w:szCs w:val="21"/>
              </w:rPr>
            </w:pPr>
            <w:r w:rsidRPr="006B1D87">
              <w:rPr>
                <w:rFonts w:ascii="宋体" w:hAnsi="宋体"/>
                <w:bCs/>
                <w:sz w:val="24"/>
                <w:szCs w:val="21"/>
              </w:rPr>
              <w:t>2.3</w:t>
            </w:r>
            <w:r w:rsidRPr="006B1D87">
              <w:rPr>
                <w:rFonts w:ascii="宋体" w:hAnsi="宋体" w:hint="eastAsia"/>
                <w:bCs/>
                <w:sz w:val="24"/>
                <w:szCs w:val="21"/>
              </w:rPr>
              <w:t>质保期内保证每年有</w:t>
            </w:r>
            <w:r w:rsidRPr="006B1D87">
              <w:rPr>
                <w:rFonts w:ascii="宋体" w:hAnsi="宋体"/>
                <w:bCs/>
                <w:sz w:val="24"/>
                <w:szCs w:val="21"/>
              </w:rPr>
              <w:t>4</w:t>
            </w:r>
            <w:r w:rsidRPr="006B1D87">
              <w:rPr>
                <w:rFonts w:ascii="宋体" w:hAnsi="宋体" w:hint="eastAsia"/>
                <w:bCs/>
                <w:sz w:val="24"/>
                <w:szCs w:val="21"/>
              </w:rPr>
              <w:t>次或以上预防性维护保养。</w:t>
            </w:r>
          </w:p>
        </w:tc>
      </w:tr>
      <w:tr>
        <w:tblPrEx>
          <w:tblW w:w="8872" w:type="dxa"/>
          <w:tblLayout w:type="fixed"/>
          <w:tblLook w:val="00A0"/>
        </w:tblPrEx>
        <w:trPr>
          <w:gridAfter w:val="1"/>
          <w:wAfter w:w="259" w:type="dxa"/>
          <w:trHeight w:val="267"/>
        </w:trPr>
        <w:tc>
          <w:tcPr>
            <w:tcW w:w="840" w:type="dxa"/>
            <w:gridSpan w:val="2"/>
            <w:vMerge/>
            <w:vAlign w:val="center"/>
          </w:tcPr>
          <w:p w:rsidR="00C5631F" w:rsidRPr="006B1D87">
            <w:pPr>
              <w:jc w:val="center"/>
              <w:rPr>
                <w:rFonts w:ascii="宋体"/>
                <w:b/>
              </w:rPr>
            </w:pPr>
          </w:p>
        </w:tc>
        <w:tc>
          <w:tcPr>
            <w:tcW w:w="1457" w:type="dxa"/>
            <w:gridSpan w:val="2"/>
            <w:vMerge/>
            <w:vAlign w:val="center"/>
          </w:tcPr>
          <w:p w:rsidR="00C5631F" w:rsidRPr="006B1D87">
            <w:pPr>
              <w:rPr>
                <w:rFonts w:ascii="宋体"/>
              </w:rPr>
            </w:pPr>
          </w:p>
        </w:tc>
        <w:tc>
          <w:tcPr>
            <w:tcW w:w="6316" w:type="dxa"/>
            <w:gridSpan w:val="2"/>
            <w:vAlign w:val="center"/>
          </w:tcPr>
          <w:p w:rsidR="00C5631F" w:rsidRPr="006B1D87">
            <w:pPr>
              <w:rPr>
                <w:rFonts w:ascii="宋体"/>
                <w:bCs/>
                <w:szCs w:val="21"/>
              </w:rPr>
            </w:pPr>
            <w:r w:rsidRPr="006B1D87">
              <w:rPr>
                <w:rFonts w:ascii="宋体" w:hAnsi="宋体"/>
                <w:bCs/>
                <w:sz w:val="24"/>
                <w:szCs w:val="21"/>
              </w:rPr>
              <w:t>2.4</w:t>
            </w:r>
            <w:r w:rsidRPr="006B1D87">
              <w:rPr>
                <w:rFonts w:ascii="宋体" w:hAnsi="宋体" w:hint="eastAsia"/>
                <w:bCs/>
                <w:sz w:val="24"/>
                <w:szCs w:val="21"/>
              </w:rPr>
              <w:t>保修期内，免费维修，用户只承担更换零备件的费用</w:t>
            </w:r>
          </w:p>
        </w:tc>
      </w:tr>
      <w:tr>
        <w:tblPrEx>
          <w:tblW w:w="8872" w:type="dxa"/>
          <w:tblLayout w:type="fixed"/>
          <w:tblLook w:val="00A0"/>
        </w:tblPrEx>
        <w:trPr>
          <w:gridAfter w:val="1"/>
          <w:wAfter w:w="259" w:type="dxa"/>
          <w:trHeight w:val="523"/>
        </w:trPr>
        <w:tc>
          <w:tcPr>
            <w:tcW w:w="840" w:type="dxa"/>
            <w:gridSpan w:val="2"/>
            <w:vMerge/>
            <w:vAlign w:val="center"/>
          </w:tcPr>
          <w:p w:rsidR="00C5631F" w:rsidRPr="006B1D87">
            <w:pPr>
              <w:jc w:val="center"/>
              <w:rPr>
                <w:rFonts w:ascii="宋体"/>
                <w:b/>
              </w:rPr>
            </w:pPr>
          </w:p>
        </w:tc>
        <w:tc>
          <w:tcPr>
            <w:tcW w:w="1457" w:type="dxa"/>
            <w:gridSpan w:val="2"/>
            <w:vMerge/>
            <w:vAlign w:val="center"/>
          </w:tcPr>
          <w:p w:rsidR="00C5631F" w:rsidRPr="006B1D87">
            <w:pPr>
              <w:rPr>
                <w:rFonts w:ascii="宋体"/>
              </w:rPr>
            </w:pPr>
          </w:p>
        </w:tc>
        <w:tc>
          <w:tcPr>
            <w:tcW w:w="6316" w:type="dxa"/>
            <w:gridSpan w:val="2"/>
            <w:vAlign w:val="center"/>
          </w:tcPr>
          <w:p w:rsidR="00C5631F" w:rsidRPr="006B1D87">
            <w:pPr>
              <w:rPr>
                <w:rFonts w:ascii="宋体"/>
                <w:bCs/>
                <w:szCs w:val="21"/>
              </w:rPr>
            </w:pPr>
            <w:r w:rsidRPr="006B1D87">
              <w:rPr>
                <w:rFonts w:ascii="宋体" w:hAnsi="宋体"/>
                <w:bCs/>
                <w:sz w:val="24"/>
                <w:szCs w:val="21"/>
              </w:rPr>
              <w:t>2.5</w:t>
            </w:r>
            <w:r w:rsidRPr="006B1D87">
              <w:rPr>
                <w:rFonts w:ascii="宋体" w:hAnsi="宋体" w:hint="eastAsia"/>
                <w:bCs/>
                <w:sz w:val="24"/>
                <w:szCs w:val="21"/>
              </w:rPr>
              <w:t>由生产厂家提供承诺书，终身维护</w:t>
            </w:r>
          </w:p>
        </w:tc>
      </w:tr>
      <w:tr>
        <w:tblPrEx>
          <w:tblW w:w="8872" w:type="dxa"/>
          <w:tblLayout w:type="fixed"/>
          <w:tblLook w:val="00A0"/>
        </w:tblPrEx>
        <w:trPr>
          <w:gridAfter w:val="1"/>
          <w:wAfter w:w="259" w:type="dxa"/>
          <w:trHeight w:val="523"/>
        </w:trPr>
        <w:tc>
          <w:tcPr>
            <w:tcW w:w="840" w:type="dxa"/>
            <w:gridSpan w:val="2"/>
            <w:vAlign w:val="center"/>
          </w:tcPr>
          <w:p w:rsidR="00C5631F" w:rsidRPr="006B1D87">
            <w:pPr>
              <w:jc w:val="center"/>
              <w:rPr>
                <w:rFonts w:ascii="宋体"/>
                <w:b/>
              </w:rPr>
            </w:pPr>
            <w:r w:rsidRPr="006B1D87">
              <w:rPr>
                <w:rFonts w:ascii="宋体" w:hAnsi="宋体"/>
                <w:sz w:val="24"/>
                <w:szCs w:val="21"/>
              </w:rPr>
              <w:t>3</w:t>
            </w:r>
          </w:p>
        </w:tc>
        <w:tc>
          <w:tcPr>
            <w:tcW w:w="1457" w:type="dxa"/>
            <w:gridSpan w:val="2"/>
            <w:vAlign w:val="center"/>
          </w:tcPr>
          <w:p w:rsidR="00C5631F" w:rsidRPr="006B1D87">
            <w:pPr>
              <w:jc w:val="center"/>
              <w:rPr>
                <w:rFonts w:ascii="宋体"/>
                <w:b/>
              </w:rPr>
            </w:pPr>
            <w:r w:rsidRPr="006B1D87">
              <w:rPr>
                <w:rFonts w:ascii="宋体" w:hAnsi="宋体" w:hint="eastAsia"/>
                <w:sz w:val="24"/>
                <w:szCs w:val="21"/>
              </w:rPr>
              <w:t>技术文件</w:t>
            </w:r>
          </w:p>
        </w:tc>
        <w:tc>
          <w:tcPr>
            <w:tcW w:w="6316" w:type="dxa"/>
            <w:gridSpan w:val="2"/>
            <w:vAlign w:val="center"/>
          </w:tcPr>
          <w:p w:rsidR="00C5631F" w:rsidRPr="006B1D87">
            <w:pPr>
              <w:rPr>
                <w:rFonts w:ascii="宋体"/>
                <w:bCs/>
                <w:szCs w:val="21"/>
              </w:rPr>
            </w:pPr>
            <w:r w:rsidRPr="006B1D87">
              <w:rPr>
                <w:rFonts w:ascii="宋体" w:hAnsi="宋体"/>
                <w:bCs/>
                <w:sz w:val="24"/>
                <w:szCs w:val="21"/>
              </w:rPr>
              <w:t>3.1</w:t>
            </w:r>
            <w:r w:rsidRPr="006B1D87">
              <w:rPr>
                <w:rFonts w:ascii="宋体" w:hAnsi="宋体" w:hint="eastAsia"/>
                <w:bCs/>
                <w:sz w:val="24"/>
                <w:szCs w:val="21"/>
              </w:rPr>
              <w:t>验收时提供产品中文说明书、操作手册、维修手册、设备操作流程卡、故障代码表、维修密码及一切和本项目有关的资料及说明；如是进口产品还应提供英文说明书、操作手册、维修手册。如不能提供维修资料，保修期在原基础上延长</w:t>
            </w:r>
            <w:r w:rsidRPr="006B1D87">
              <w:rPr>
                <w:rFonts w:ascii="宋体" w:hAnsi="宋体"/>
                <w:bCs/>
                <w:sz w:val="24"/>
                <w:szCs w:val="21"/>
              </w:rPr>
              <w:t>12</w:t>
            </w:r>
            <w:r w:rsidRPr="006B1D87">
              <w:rPr>
                <w:rFonts w:ascii="宋体" w:hAnsi="宋体" w:hint="eastAsia"/>
                <w:bCs/>
                <w:sz w:val="24"/>
                <w:szCs w:val="21"/>
              </w:rPr>
              <w:t>个月。</w:t>
            </w:r>
          </w:p>
        </w:tc>
      </w:tr>
      <w:tr>
        <w:tblPrEx>
          <w:tblW w:w="8872" w:type="dxa"/>
          <w:tblLayout w:type="fixed"/>
          <w:tblLook w:val="00A0"/>
        </w:tblPrEx>
        <w:trPr>
          <w:gridAfter w:val="1"/>
          <w:wAfter w:w="259" w:type="dxa"/>
          <w:trHeight w:val="523"/>
        </w:trPr>
        <w:tc>
          <w:tcPr>
            <w:tcW w:w="840" w:type="dxa"/>
            <w:gridSpan w:val="2"/>
            <w:vMerge w:val="restart"/>
            <w:vAlign w:val="center"/>
          </w:tcPr>
          <w:p w:rsidR="00C5631F" w:rsidRPr="006B1D87">
            <w:pPr>
              <w:jc w:val="center"/>
              <w:rPr>
                <w:rFonts w:ascii="宋体"/>
                <w:bCs/>
              </w:rPr>
            </w:pPr>
            <w:r w:rsidRPr="006B1D87">
              <w:rPr>
                <w:rFonts w:ascii="宋体" w:hAnsi="宋体"/>
                <w:bCs/>
                <w:sz w:val="24"/>
              </w:rPr>
              <w:t>4</w:t>
            </w:r>
          </w:p>
        </w:tc>
        <w:tc>
          <w:tcPr>
            <w:tcW w:w="1457" w:type="dxa"/>
            <w:gridSpan w:val="2"/>
            <w:vMerge w:val="restart"/>
            <w:vAlign w:val="center"/>
          </w:tcPr>
          <w:p w:rsidR="00C5631F" w:rsidRPr="006B1D87">
            <w:pPr>
              <w:jc w:val="center"/>
              <w:rPr>
                <w:rFonts w:ascii="宋体"/>
                <w:bCs/>
              </w:rPr>
            </w:pPr>
            <w:r w:rsidRPr="006B1D87">
              <w:rPr>
                <w:rFonts w:ascii="宋体" w:hAnsi="宋体" w:hint="eastAsia"/>
                <w:sz w:val="24"/>
                <w:szCs w:val="21"/>
              </w:rPr>
              <w:t>安装调试</w:t>
            </w:r>
          </w:p>
        </w:tc>
        <w:tc>
          <w:tcPr>
            <w:tcW w:w="6316" w:type="dxa"/>
            <w:gridSpan w:val="2"/>
            <w:vAlign w:val="center"/>
          </w:tcPr>
          <w:p w:rsidR="00C5631F" w:rsidRPr="006B1D87">
            <w:pPr>
              <w:rPr>
                <w:rFonts w:ascii="宋体"/>
                <w:bCs/>
                <w:szCs w:val="21"/>
              </w:rPr>
            </w:pPr>
            <w:r w:rsidRPr="006B1D87">
              <w:rPr>
                <w:rFonts w:ascii="宋体" w:hAnsi="宋体"/>
                <w:bCs/>
                <w:sz w:val="24"/>
                <w:szCs w:val="21"/>
              </w:rPr>
              <w:t>4.1</w:t>
            </w:r>
            <w:r w:rsidRPr="006B1D87">
              <w:rPr>
                <w:rFonts w:ascii="宋体" w:hAnsi="宋体" w:hint="eastAsia"/>
                <w:bCs/>
                <w:sz w:val="24"/>
                <w:szCs w:val="21"/>
              </w:rPr>
              <w:t>在广东省内有售后服务机构，并提供其服务机构的证明材料及详细的地址、联系方式。</w:t>
            </w:r>
          </w:p>
        </w:tc>
      </w:tr>
      <w:tr>
        <w:tblPrEx>
          <w:tblW w:w="8872" w:type="dxa"/>
          <w:tblLayout w:type="fixed"/>
          <w:tblLook w:val="00A0"/>
        </w:tblPrEx>
        <w:trPr>
          <w:gridAfter w:val="1"/>
          <w:wAfter w:w="259" w:type="dxa"/>
          <w:trHeight w:val="1408"/>
        </w:trPr>
        <w:tc>
          <w:tcPr>
            <w:tcW w:w="840" w:type="dxa"/>
            <w:gridSpan w:val="2"/>
            <w:vMerge/>
            <w:vAlign w:val="center"/>
          </w:tcPr>
          <w:p w:rsidR="00C5631F" w:rsidRPr="006B1D87">
            <w:pPr>
              <w:jc w:val="center"/>
              <w:rPr>
                <w:rFonts w:ascii="宋体"/>
                <w:bCs/>
              </w:rPr>
            </w:pPr>
          </w:p>
        </w:tc>
        <w:tc>
          <w:tcPr>
            <w:tcW w:w="1457" w:type="dxa"/>
            <w:gridSpan w:val="2"/>
            <w:vMerge/>
            <w:vAlign w:val="center"/>
          </w:tcPr>
          <w:p w:rsidR="00C5631F" w:rsidRPr="006B1D87">
            <w:pPr>
              <w:jc w:val="center"/>
              <w:rPr>
                <w:rFonts w:ascii="宋体"/>
                <w:szCs w:val="21"/>
              </w:rPr>
            </w:pPr>
          </w:p>
        </w:tc>
        <w:tc>
          <w:tcPr>
            <w:tcW w:w="6316" w:type="dxa"/>
            <w:gridSpan w:val="2"/>
            <w:vAlign w:val="center"/>
          </w:tcPr>
          <w:p w:rsidR="00C5631F" w:rsidRPr="006B1D87">
            <w:pPr>
              <w:rPr>
                <w:rFonts w:ascii="宋体"/>
                <w:bCs/>
                <w:szCs w:val="21"/>
              </w:rPr>
            </w:pPr>
            <w:r w:rsidRPr="006B1D87">
              <w:rPr>
                <w:rFonts w:ascii="宋体" w:hAnsi="宋体"/>
                <w:bCs/>
                <w:sz w:val="24"/>
                <w:szCs w:val="21"/>
              </w:rPr>
              <w:t>4.2</w:t>
            </w:r>
            <w:r w:rsidRPr="006B1D87">
              <w:rPr>
                <w:rFonts w:ascii="宋体" w:hAnsi="宋体" w:hint="eastAsia"/>
                <w:bCs/>
                <w:sz w:val="24"/>
                <w:szCs w:val="21"/>
              </w:rPr>
              <w:t>在保修期内，中标人必须保证设备的开机率</w:t>
            </w:r>
            <w:r w:rsidRPr="006B1D87">
              <w:rPr>
                <w:rFonts w:ascii="宋体" w:hAnsi="宋体"/>
                <w:bCs/>
                <w:sz w:val="24"/>
                <w:szCs w:val="21"/>
              </w:rPr>
              <w:t>&gt;95%</w:t>
            </w:r>
            <w:r w:rsidRPr="006B1D87">
              <w:rPr>
                <w:rFonts w:ascii="宋体" w:hAnsi="宋体" w:hint="eastAsia"/>
                <w:bCs/>
                <w:sz w:val="24"/>
                <w:szCs w:val="21"/>
              </w:rPr>
              <w:t>；若不能达到此开机率，将作以下处理：⑴开机率在</w:t>
            </w:r>
            <w:r w:rsidRPr="006B1D87">
              <w:rPr>
                <w:rFonts w:ascii="宋体" w:hAnsi="宋体"/>
                <w:bCs/>
                <w:sz w:val="24"/>
                <w:szCs w:val="21"/>
              </w:rPr>
              <w:t>90-95%</w:t>
            </w:r>
            <w:r w:rsidRPr="006B1D87">
              <w:rPr>
                <w:rFonts w:ascii="宋体" w:hAnsi="宋体" w:hint="eastAsia"/>
                <w:bCs/>
                <w:sz w:val="24"/>
                <w:szCs w:val="21"/>
              </w:rPr>
              <w:t>之间按一赔二延长保修期；⑵开机率在</w:t>
            </w:r>
            <w:r w:rsidRPr="006B1D87">
              <w:rPr>
                <w:rFonts w:ascii="宋体" w:hAnsi="宋体"/>
                <w:bCs/>
                <w:sz w:val="24"/>
                <w:szCs w:val="21"/>
              </w:rPr>
              <w:t>85-90%</w:t>
            </w:r>
            <w:r w:rsidRPr="006B1D87">
              <w:rPr>
                <w:rFonts w:ascii="宋体" w:hAnsi="宋体" w:hint="eastAsia"/>
                <w:bCs/>
                <w:sz w:val="24"/>
                <w:szCs w:val="21"/>
              </w:rPr>
              <w:t>之间按一赔五延长保修期；⑶开机率低于</w:t>
            </w:r>
            <w:r w:rsidRPr="006B1D87">
              <w:rPr>
                <w:rFonts w:ascii="宋体" w:hAnsi="宋体"/>
                <w:bCs/>
                <w:sz w:val="24"/>
                <w:szCs w:val="21"/>
              </w:rPr>
              <w:t>85%</w:t>
            </w:r>
            <w:r w:rsidRPr="006B1D87">
              <w:rPr>
                <w:rFonts w:ascii="宋体" w:hAnsi="宋体" w:hint="eastAsia"/>
                <w:bCs/>
                <w:sz w:val="24"/>
                <w:szCs w:val="21"/>
              </w:rPr>
              <w:t>，中标人必须无条件更换新机，并重新计算保修期，以及赔偿用户的直接经济损失和间接经济损失。</w:t>
            </w:r>
          </w:p>
        </w:tc>
      </w:tr>
      <w:tr>
        <w:tblPrEx>
          <w:tblW w:w="8872" w:type="dxa"/>
          <w:jc w:val="center"/>
          <w:tblLayout w:type="fixed"/>
          <w:tblLook w:val="00A0"/>
        </w:tblPrEx>
        <w:trPr>
          <w:gridBefore w:val="1"/>
          <w:wBefore w:w="225" w:type="dxa"/>
          <w:trHeight w:val="454"/>
          <w:jc w:val="center"/>
        </w:trPr>
        <w:tc>
          <w:tcPr>
            <w:tcW w:w="8647" w:type="dxa"/>
            <w:gridSpan w:val="6"/>
            <w:vAlign w:val="center"/>
          </w:tcPr>
          <w:p w:rsidR="00C5631F" w:rsidRPr="006B1D87">
            <w:pPr>
              <w:spacing w:line="360" w:lineRule="exact"/>
              <w:rPr>
                <w:rFonts w:ascii="宋体"/>
                <w:b/>
                <w:szCs w:val="21"/>
              </w:rPr>
            </w:pPr>
            <w:r w:rsidRPr="006B1D87">
              <w:rPr>
                <w:rFonts w:ascii="宋体" w:hAnsi="宋体" w:hint="eastAsia"/>
                <w:b/>
                <w:sz w:val="24"/>
                <w:szCs w:val="21"/>
              </w:rPr>
              <w:t>（二）免费保修期外售后服务要求</w:t>
            </w:r>
          </w:p>
        </w:tc>
      </w:tr>
      <w:tr>
        <w:tblPrEx>
          <w:tblW w:w="8872" w:type="dxa"/>
          <w:jc w:val="center"/>
          <w:tblLayout w:type="fixed"/>
          <w:tblLook w:val="00A0"/>
        </w:tblPrEx>
        <w:trPr>
          <w:gridBefore w:val="1"/>
          <w:wBefore w:w="225" w:type="dxa"/>
          <w:trHeight w:val="454"/>
          <w:jc w:val="center"/>
        </w:trPr>
        <w:tc>
          <w:tcPr>
            <w:tcW w:w="1167" w:type="dxa"/>
            <w:gridSpan w:val="2"/>
            <w:vMerge w:val="restart"/>
            <w:vAlign w:val="center"/>
          </w:tcPr>
          <w:p w:rsidR="00C5631F" w:rsidRPr="006B1D87">
            <w:pPr>
              <w:spacing w:line="360" w:lineRule="exact"/>
              <w:jc w:val="center"/>
              <w:rPr>
                <w:rFonts w:ascii="宋体"/>
                <w:b/>
                <w:sz w:val="20"/>
                <w:szCs w:val="20"/>
              </w:rPr>
            </w:pPr>
            <w:r w:rsidRPr="006B1D87">
              <w:rPr>
                <w:rFonts w:ascii="宋体" w:hAnsi="宋体"/>
                <w:b/>
                <w:sz w:val="20"/>
                <w:szCs w:val="20"/>
              </w:rPr>
              <w:t>1</w:t>
            </w:r>
          </w:p>
        </w:tc>
        <w:tc>
          <w:tcPr>
            <w:tcW w:w="1417" w:type="dxa"/>
            <w:gridSpan w:val="2"/>
            <w:vMerge w:val="restart"/>
            <w:vAlign w:val="center"/>
          </w:tcPr>
          <w:p w:rsidR="00C5631F" w:rsidRPr="006B1D87">
            <w:pPr>
              <w:spacing w:line="360" w:lineRule="exact"/>
              <w:jc w:val="center"/>
              <w:rPr>
                <w:rFonts w:ascii="宋体"/>
                <w:b/>
                <w:color w:val="000000"/>
                <w:szCs w:val="21"/>
              </w:rPr>
            </w:pPr>
            <w:r w:rsidRPr="006B1D87">
              <w:rPr>
                <w:rStyle w:val="Strong"/>
                <w:rFonts w:ascii="宋体" w:hAnsi="宋体" w:cs="宋体" w:hint="eastAsia"/>
                <w:bCs/>
                <w:color w:val="000000"/>
                <w:sz w:val="24"/>
                <w:szCs w:val="21"/>
              </w:rPr>
              <w:t>维修零配件、消耗品和延续保修合同的报价</w:t>
            </w:r>
          </w:p>
        </w:tc>
        <w:tc>
          <w:tcPr>
            <w:tcW w:w="6063" w:type="dxa"/>
            <w:gridSpan w:val="2"/>
            <w:vAlign w:val="center"/>
          </w:tcPr>
          <w:p w:rsidR="00C5631F" w:rsidRPr="006B1D87">
            <w:pPr>
              <w:rPr>
                <w:rFonts w:ascii="宋体"/>
                <w:b/>
                <w:color w:val="000000"/>
                <w:szCs w:val="21"/>
              </w:rPr>
            </w:pPr>
            <w:r w:rsidRPr="006B1D87">
              <w:rPr>
                <w:rFonts w:ascii="宋体" w:hAnsi="宋体" w:cs="宋体"/>
                <w:color w:val="000000"/>
                <w:sz w:val="24"/>
                <w:szCs w:val="21"/>
              </w:rPr>
              <w:t>1.1</w:t>
            </w:r>
            <w:r w:rsidRPr="006B1D87">
              <w:rPr>
                <w:rFonts w:ascii="宋体" w:hAnsi="宋体" w:cs="宋体" w:hint="eastAsia"/>
                <w:color w:val="000000"/>
                <w:sz w:val="24"/>
                <w:szCs w:val="21"/>
              </w:rPr>
              <w:t>由设备制造商提供售后服务，</w:t>
            </w:r>
            <w:r w:rsidRPr="006B1D87">
              <w:rPr>
                <w:rFonts w:ascii="宋体" w:cs="宋体"/>
                <w:color w:val="000000"/>
                <w:sz w:val="24"/>
                <w:szCs w:val="21"/>
                <w:u w:val="single"/>
              </w:rPr>
              <w:t> </w:t>
            </w:r>
            <w:r w:rsidRPr="006B1D87">
              <w:rPr>
                <w:rFonts w:ascii="宋体" w:hAnsi="宋体" w:cs="宋体"/>
                <w:color w:val="000000"/>
                <w:sz w:val="24"/>
                <w:szCs w:val="21"/>
                <w:u w:val="single"/>
              </w:rPr>
              <w:t xml:space="preserve">1 </w:t>
            </w:r>
            <w:r w:rsidRPr="006B1D87">
              <w:rPr>
                <w:rFonts w:ascii="宋体" w:hAnsi="宋体" w:cs="宋体" w:hint="eastAsia"/>
                <w:color w:val="000000"/>
                <w:sz w:val="24"/>
                <w:szCs w:val="21"/>
              </w:rPr>
              <w:t>小时内响应，</w:t>
            </w:r>
            <w:r w:rsidRPr="006B1D87">
              <w:rPr>
                <w:rFonts w:ascii="宋体" w:cs="宋体"/>
                <w:color w:val="000000"/>
                <w:sz w:val="24"/>
                <w:szCs w:val="21"/>
                <w:u w:val="single"/>
              </w:rPr>
              <w:t> </w:t>
            </w:r>
            <w:r w:rsidRPr="006B1D87">
              <w:rPr>
                <w:rFonts w:ascii="宋体" w:hAnsi="宋体" w:cs="宋体"/>
                <w:color w:val="000000"/>
                <w:sz w:val="24"/>
                <w:szCs w:val="21"/>
                <w:u w:val="single"/>
              </w:rPr>
              <w:t>24 </w:t>
            </w:r>
            <w:r w:rsidRPr="006B1D87">
              <w:rPr>
                <w:rFonts w:ascii="宋体" w:hAnsi="宋体" w:cs="宋体" w:hint="eastAsia"/>
                <w:color w:val="000000"/>
                <w:sz w:val="24"/>
                <w:szCs w:val="21"/>
              </w:rPr>
              <w:t>小时维修到位，并在</w:t>
            </w:r>
            <w:r w:rsidRPr="006B1D87">
              <w:rPr>
                <w:rFonts w:ascii="宋体" w:hAnsi="宋体" w:cs="宋体"/>
                <w:color w:val="000000"/>
                <w:sz w:val="24"/>
                <w:szCs w:val="21"/>
              </w:rPr>
              <w:t>48</w:t>
            </w:r>
            <w:r w:rsidRPr="006B1D87">
              <w:rPr>
                <w:rFonts w:ascii="宋体" w:hAnsi="宋体" w:cs="宋体" w:hint="eastAsia"/>
                <w:color w:val="000000"/>
                <w:sz w:val="24"/>
                <w:szCs w:val="21"/>
              </w:rPr>
              <w:t>小时内消除故障（不可抗力情况除外）。消耗品和零配件供应及时，特殊情况下可提供备用机。在境内有相对应的零配件保税库，于中标后出具证明文件。</w:t>
            </w:r>
          </w:p>
        </w:tc>
      </w:tr>
      <w:tr>
        <w:tblPrEx>
          <w:tblW w:w="8872" w:type="dxa"/>
          <w:jc w:val="center"/>
          <w:tblLayout w:type="fixed"/>
          <w:tblLook w:val="00A0"/>
        </w:tblPrEx>
        <w:trPr>
          <w:gridBefore w:val="1"/>
          <w:wBefore w:w="225" w:type="dxa"/>
          <w:trHeight w:val="454"/>
          <w:jc w:val="center"/>
        </w:trPr>
        <w:tc>
          <w:tcPr>
            <w:tcW w:w="1167" w:type="dxa"/>
            <w:gridSpan w:val="2"/>
            <w:vMerge/>
            <w:vAlign w:val="center"/>
          </w:tcPr>
          <w:p w:rsidR="00C5631F" w:rsidRPr="006B1D87">
            <w:pPr>
              <w:spacing w:line="360" w:lineRule="exact"/>
              <w:jc w:val="center"/>
              <w:rPr>
                <w:rFonts w:ascii="宋体"/>
                <w:b/>
                <w:sz w:val="20"/>
                <w:szCs w:val="20"/>
              </w:rPr>
            </w:pPr>
          </w:p>
        </w:tc>
        <w:tc>
          <w:tcPr>
            <w:tcW w:w="1417" w:type="dxa"/>
            <w:gridSpan w:val="2"/>
            <w:vMerge/>
            <w:vAlign w:val="center"/>
          </w:tcPr>
          <w:p w:rsidR="00C5631F" w:rsidRPr="006B1D87">
            <w:pPr>
              <w:spacing w:line="360" w:lineRule="exact"/>
              <w:jc w:val="center"/>
              <w:rPr>
                <w:rStyle w:val="Strong"/>
                <w:rFonts w:ascii="宋体" w:cs="宋体"/>
                <w:bCs/>
                <w:color w:val="000000"/>
                <w:szCs w:val="21"/>
              </w:rPr>
            </w:pPr>
          </w:p>
        </w:tc>
        <w:tc>
          <w:tcPr>
            <w:tcW w:w="6063" w:type="dxa"/>
            <w:gridSpan w:val="2"/>
            <w:vAlign w:val="center"/>
          </w:tcPr>
          <w:p w:rsidR="00C5631F" w:rsidRPr="006B1D87">
            <w:pPr>
              <w:rPr>
                <w:rFonts w:ascii="宋体" w:cs="宋体"/>
                <w:color w:val="000000"/>
                <w:szCs w:val="21"/>
              </w:rPr>
            </w:pPr>
            <w:r w:rsidRPr="006B1D87">
              <w:rPr>
                <w:rFonts w:ascii="宋体" w:hAnsi="宋体" w:cs="宋体"/>
                <w:color w:val="000000"/>
                <w:sz w:val="24"/>
                <w:szCs w:val="21"/>
              </w:rPr>
              <w:t>1.2</w:t>
            </w:r>
            <w:r w:rsidRPr="006B1D87">
              <w:rPr>
                <w:rFonts w:ascii="宋体" w:hAnsi="宋体" w:cs="宋体" w:hint="eastAsia"/>
                <w:color w:val="000000"/>
                <w:sz w:val="24"/>
                <w:szCs w:val="21"/>
              </w:rPr>
              <w:t>提供备品备件清单</w:t>
            </w:r>
            <w:r w:rsidRPr="006B1D87">
              <w:rPr>
                <w:rFonts w:ascii="宋体" w:hAnsi="宋体" w:cs="宋体"/>
                <w:color w:val="000000"/>
                <w:sz w:val="24"/>
                <w:szCs w:val="21"/>
              </w:rPr>
              <w:t xml:space="preserve">, </w:t>
            </w:r>
            <w:r w:rsidRPr="006B1D87">
              <w:rPr>
                <w:rFonts w:ascii="宋体" w:hAnsi="宋体" w:cs="宋体" w:hint="eastAsia"/>
                <w:color w:val="000000"/>
                <w:sz w:val="24"/>
                <w:szCs w:val="21"/>
              </w:rPr>
              <w:t>提供消耗品优惠价格，提供零配件优惠价格。</w:t>
            </w:r>
          </w:p>
        </w:tc>
      </w:tr>
      <w:tr>
        <w:tblPrEx>
          <w:tblW w:w="8872" w:type="dxa"/>
          <w:jc w:val="center"/>
          <w:tblLayout w:type="fixed"/>
          <w:tblLook w:val="00A0"/>
        </w:tblPrEx>
        <w:trPr>
          <w:gridBefore w:val="1"/>
          <w:wBefore w:w="225" w:type="dxa"/>
          <w:trHeight w:val="454"/>
          <w:jc w:val="center"/>
        </w:trPr>
        <w:tc>
          <w:tcPr>
            <w:tcW w:w="1167" w:type="dxa"/>
            <w:gridSpan w:val="2"/>
            <w:vMerge/>
            <w:vAlign w:val="center"/>
          </w:tcPr>
          <w:p w:rsidR="00C5631F" w:rsidRPr="006B1D87">
            <w:pPr>
              <w:spacing w:line="360" w:lineRule="exact"/>
              <w:jc w:val="center"/>
              <w:rPr>
                <w:rFonts w:ascii="宋体"/>
                <w:b/>
              </w:rPr>
            </w:pPr>
          </w:p>
        </w:tc>
        <w:tc>
          <w:tcPr>
            <w:tcW w:w="1417" w:type="dxa"/>
            <w:gridSpan w:val="2"/>
            <w:vMerge/>
            <w:vAlign w:val="center"/>
          </w:tcPr>
          <w:p w:rsidR="00C5631F" w:rsidRPr="006B1D87">
            <w:pPr>
              <w:spacing w:line="360" w:lineRule="exact"/>
              <w:rPr>
                <w:rStyle w:val="Strong"/>
                <w:rFonts w:ascii="宋体" w:cs="宋体"/>
                <w:bCs/>
                <w:color w:val="000000"/>
                <w:szCs w:val="21"/>
              </w:rPr>
            </w:pPr>
          </w:p>
        </w:tc>
        <w:tc>
          <w:tcPr>
            <w:tcW w:w="6063" w:type="dxa"/>
            <w:gridSpan w:val="2"/>
            <w:vAlign w:val="center"/>
          </w:tcPr>
          <w:p w:rsidR="00C5631F" w:rsidRPr="006B1D87">
            <w:pPr>
              <w:rPr>
                <w:rFonts w:ascii="宋体"/>
                <w:b/>
                <w:color w:val="000000"/>
                <w:szCs w:val="21"/>
              </w:rPr>
            </w:pPr>
            <w:r w:rsidRPr="006B1D87">
              <w:rPr>
                <w:rFonts w:ascii="宋体" w:hAnsi="宋体" w:cs="宋体"/>
                <w:color w:val="000000"/>
                <w:sz w:val="24"/>
                <w:szCs w:val="21"/>
              </w:rPr>
              <w:t>1.3</w:t>
            </w:r>
            <w:r w:rsidRPr="006B1D87">
              <w:rPr>
                <w:rFonts w:ascii="宋体" w:hAnsi="宋体" w:cs="宋体" w:hint="eastAsia"/>
                <w:color w:val="000000"/>
                <w:sz w:val="24"/>
                <w:szCs w:val="21"/>
              </w:rPr>
              <w:t>投标时，供应商承诺保修期外，能及时为用户提供备品备件、专用试剂及耗材。</w:t>
            </w:r>
          </w:p>
        </w:tc>
      </w:tr>
      <w:tr>
        <w:tblPrEx>
          <w:tblW w:w="8872" w:type="dxa"/>
          <w:jc w:val="center"/>
          <w:tblLayout w:type="fixed"/>
          <w:tblLook w:val="00A0"/>
        </w:tblPrEx>
        <w:trPr>
          <w:gridBefore w:val="1"/>
          <w:wBefore w:w="225" w:type="dxa"/>
          <w:trHeight w:val="454"/>
          <w:jc w:val="center"/>
        </w:trPr>
        <w:tc>
          <w:tcPr>
            <w:tcW w:w="1167" w:type="dxa"/>
            <w:gridSpan w:val="2"/>
            <w:vAlign w:val="center"/>
          </w:tcPr>
          <w:p w:rsidR="00C5631F" w:rsidRPr="006B1D87">
            <w:pPr>
              <w:spacing w:line="360" w:lineRule="exact"/>
              <w:rPr>
                <w:rFonts w:ascii="宋体"/>
                <w:b/>
              </w:rPr>
            </w:pPr>
            <w:r w:rsidRPr="006B1D87">
              <w:rPr>
                <w:rFonts w:ascii="宋体" w:hAnsi="宋体"/>
                <w:b/>
                <w:sz w:val="24"/>
              </w:rPr>
              <w:t>2</w:t>
            </w:r>
          </w:p>
        </w:tc>
        <w:tc>
          <w:tcPr>
            <w:tcW w:w="1417" w:type="dxa"/>
            <w:gridSpan w:val="2"/>
            <w:vAlign w:val="center"/>
          </w:tcPr>
          <w:p w:rsidR="00C5631F" w:rsidRPr="006B1D87">
            <w:pPr>
              <w:spacing w:line="360" w:lineRule="exact"/>
              <w:rPr>
                <w:rFonts w:ascii="宋体"/>
                <w:b/>
                <w:szCs w:val="21"/>
              </w:rPr>
            </w:pPr>
            <w:r w:rsidRPr="006B1D87">
              <w:rPr>
                <w:rFonts w:ascii="宋体" w:hAnsi="宋体" w:hint="eastAsia"/>
                <w:b/>
                <w:sz w:val="24"/>
                <w:szCs w:val="21"/>
              </w:rPr>
              <w:t>软件备份</w:t>
            </w:r>
          </w:p>
        </w:tc>
        <w:tc>
          <w:tcPr>
            <w:tcW w:w="6063" w:type="dxa"/>
            <w:gridSpan w:val="2"/>
            <w:vAlign w:val="center"/>
          </w:tcPr>
          <w:p w:rsidR="00C5631F" w:rsidRPr="006B1D87">
            <w:pPr>
              <w:spacing w:line="360" w:lineRule="exact"/>
              <w:rPr>
                <w:rFonts w:ascii="宋体"/>
                <w:b/>
                <w:szCs w:val="21"/>
              </w:rPr>
            </w:pPr>
            <w:r w:rsidRPr="006B1D87">
              <w:rPr>
                <w:rFonts w:ascii="宋体" w:hAnsi="宋体" w:hint="eastAsia"/>
                <w:b/>
                <w:sz w:val="24"/>
                <w:szCs w:val="21"/>
              </w:rPr>
              <w:t>质保期满之日起</w:t>
            </w:r>
            <w:r w:rsidRPr="006B1D87">
              <w:rPr>
                <w:rFonts w:ascii="宋体" w:hAnsi="宋体"/>
                <w:b/>
                <w:sz w:val="24"/>
                <w:szCs w:val="21"/>
              </w:rPr>
              <w:t>3</w:t>
            </w:r>
            <w:r w:rsidRPr="006B1D87">
              <w:rPr>
                <w:rFonts w:ascii="宋体" w:hAnsi="宋体" w:hint="eastAsia"/>
                <w:b/>
                <w:sz w:val="24"/>
                <w:szCs w:val="21"/>
              </w:rPr>
              <w:t>年内免费提供软件升级、终身软件备份。</w:t>
            </w:r>
          </w:p>
        </w:tc>
      </w:tr>
      <w:tr>
        <w:tblPrEx>
          <w:tblW w:w="8872" w:type="dxa"/>
          <w:jc w:val="center"/>
          <w:tblLayout w:type="fixed"/>
          <w:tblLook w:val="00A0"/>
        </w:tblPrEx>
        <w:trPr>
          <w:gridBefore w:val="1"/>
          <w:wBefore w:w="225" w:type="dxa"/>
          <w:trHeight w:val="454"/>
          <w:jc w:val="center"/>
        </w:trPr>
        <w:tc>
          <w:tcPr>
            <w:tcW w:w="8647" w:type="dxa"/>
            <w:gridSpan w:val="6"/>
            <w:vAlign w:val="center"/>
          </w:tcPr>
          <w:p w:rsidR="00C5631F" w:rsidRPr="006B1D87">
            <w:pPr>
              <w:spacing w:line="360" w:lineRule="exact"/>
              <w:rPr>
                <w:rFonts w:ascii="宋体"/>
                <w:b/>
                <w:szCs w:val="21"/>
              </w:rPr>
            </w:pPr>
            <w:r w:rsidRPr="006B1D87">
              <w:rPr>
                <w:rFonts w:ascii="宋体" w:hAnsi="宋体" w:hint="eastAsia"/>
                <w:b/>
                <w:sz w:val="24"/>
                <w:szCs w:val="21"/>
              </w:rPr>
              <w:t>（三）其他商务要求</w:t>
            </w:r>
          </w:p>
        </w:tc>
      </w:tr>
      <w:tr>
        <w:tblPrEx>
          <w:tblW w:w="8872" w:type="dxa"/>
          <w:jc w:val="center"/>
          <w:tblLayout w:type="fixed"/>
          <w:tblLook w:val="00A0"/>
        </w:tblPrEx>
        <w:trPr>
          <w:gridBefore w:val="1"/>
          <w:wBefore w:w="225" w:type="dxa"/>
          <w:trHeight w:val="454"/>
          <w:jc w:val="center"/>
        </w:trPr>
        <w:tc>
          <w:tcPr>
            <w:tcW w:w="1167" w:type="dxa"/>
            <w:gridSpan w:val="2"/>
            <w:vMerge w:val="restart"/>
            <w:vAlign w:val="center"/>
          </w:tcPr>
          <w:p w:rsidR="00C5631F" w:rsidRPr="006B1D87">
            <w:pPr>
              <w:spacing w:line="360" w:lineRule="exact"/>
              <w:jc w:val="center"/>
              <w:rPr>
                <w:rFonts w:ascii="宋体"/>
                <w:b/>
                <w:sz w:val="20"/>
                <w:szCs w:val="20"/>
              </w:rPr>
            </w:pPr>
            <w:bookmarkStart w:id="43" w:name="_Hlk72260973"/>
            <w:r w:rsidRPr="006B1D87">
              <w:rPr>
                <w:rFonts w:ascii="宋体" w:hAnsi="宋体"/>
                <w:b/>
                <w:sz w:val="20"/>
                <w:szCs w:val="20"/>
              </w:rPr>
              <w:t>1</w:t>
            </w:r>
          </w:p>
        </w:tc>
        <w:tc>
          <w:tcPr>
            <w:tcW w:w="1417" w:type="dxa"/>
            <w:gridSpan w:val="2"/>
            <w:vMerge w:val="restart"/>
            <w:vAlign w:val="center"/>
          </w:tcPr>
          <w:p w:rsidR="00C5631F" w:rsidRPr="006B1D87">
            <w:pPr>
              <w:spacing w:line="360" w:lineRule="exact"/>
              <w:jc w:val="center"/>
              <w:rPr>
                <w:rFonts w:ascii="宋体"/>
                <w:b/>
                <w:szCs w:val="21"/>
              </w:rPr>
            </w:pPr>
            <w:r w:rsidRPr="006B1D87">
              <w:rPr>
                <w:rFonts w:ascii="宋体" w:hAnsi="宋体" w:hint="eastAsia"/>
                <w:b/>
                <w:sz w:val="24"/>
                <w:szCs w:val="21"/>
              </w:rPr>
              <w:t>必备条款</w:t>
            </w:r>
          </w:p>
        </w:tc>
        <w:tc>
          <w:tcPr>
            <w:tcW w:w="6063" w:type="dxa"/>
            <w:gridSpan w:val="2"/>
            <w:vAlign w:val="center"/>
          </w:tcPr>
          <w:p w:rsidR="00C5631F" w:rsidRPr="006B1D87" w:rsidP="00CF3DD9">
            <w:pPr>
              <w:rPr>
                <w:rFonts w:ascii="宋体" w:cs="宋体"/>
                <w:color w:val="000000"/>
                <w:szCs w:val="21"/>
              </w:rPr>
            </w:pPr>
            <w:r w:rsidRPr="006B1D87">
              <w:rPr>
                <w:rFonts w:ascii="宋体" w:hAnsi="宋体" w:cs="宋体" w:hint="eastAsia"/>
                <w:color w:val="FF0000"/>
                <w:sz w:val="24"/>
                <w:szCs w:val="21"/>
              </w:rPr>
              <w:t>★</w:t>
            </w:r>
            <w:r w:rsidRPr="006B1D87">
              <w:rPr>
                <w:rFonts w:ascii="宋体" w:hAnsi="宋体" w:cs="宋体"/>
                <w:color w:val="000000"/>
                <w:sz w:val="24"/>
                <w:szCs w:val="21"/>
              </w:rPr>
              <w:t>1.1</w:t>
            </w:r>
            <w:r w:rsidRPr="006B1D87">
              <w:rPr>
                <w:rFonts w:ascii="宋体" w:hAnsi="宋体" w:cs="宋体" w:hint="eastAsia"/>
                <w:color w:val="000000"/>
                <w:sz w:val="24"/>
                <w:szCs w:val="21"/>
              </w:rPr>
              <w:t>履约时间和地点：签订合同后</w:t>
            </w:r>
            <w:r w:rsidRPr="00DB1A98" w:rsidR="00DB1A98">
              <w:rPr>
                <w:rFonts w:ascii="宋体" w:hAnsi="宋体" w:cs="宋体" w:hint="eastAsia"/>
                <w:color w:val="FF0000"/>
                <w:sz w:val="24"/>
                <w:szCs w:val="21"/>
                <w:u w:val="single"/>
              </w:rPr>
              <w:t xml:space="preserve"> </w:t>
            </w:r>
            <w:r w:rsidR="00CF3DD9">
              <w:rPr>
                <w:rFonts w:ascii="宋体" w:hAnsi="宋体" w:cs="宋体" w:hint="eastAsia"/>
                <w:b/>
                <w:color w:val="FF0000"/>
                <w:sz w:val="24"/>
                <w:szCs w:val="21"/>
                <w:u w:val="single"/>
              </w:rPr>
              <w:t>30</w:t>
            </w:r>
            <w:r w:rsidRPr="00DB1A98" w:rsidR="00DB1A98">
              <w:rPr>
                <w:rFonts w:ascii="宋体" w:hAnsi="宋体" w:cs="宋体" w:hint="eastAsia"/>
                <w:b/>
                <w:color w:val="FF0000"/>
                <w:sz w:val="24"/>
                <w:szCs w:val="21"/>
                <w:u w:val="single"/>
              </w:rPr>
              <w:t xml:space="preserve"> </w:t>
            </w:r>
            <w:r w:rsidRPr="006B1D87">
              <w:rPr>
                <w:rFonts w:ascii="宋体" w:hAnsi="宋体" w:cs="宋体" w:hint="eastAsia"/>
                <w:color w:val="000000"/>
                <w:sz w:val="24"/>
                <w:szCs w:val="21"/>
              </w:rPr>
              <w:t>（天）日历日内。（日历日为自然天，包括双休日及法定节假日，不等同于工作日。交货地点为采购人指定地点。</w:t>
            </w:r>
          </w:p>
        </w:tc>
      </w:tr>
      <w:tr>
        <w:tblPrEx>
          <w:tblW w:w="8872" w:type="dxa"/>
          <w:jc w:val="center"/>
          <w:tblLayout w:type="fixed"/>
          <w:tblLook w:val="00A0"/>
        </w:tblPrEx>
        <w:trPr>
          <w:gridBefore w:val="1"/>
          <w:wBefore w:w="225" w:type="dxa"/>
          <w:trHeight w:val="454"/>
          <w:jc w:val="center"/>
        </w:trPr>
        <w:tc>
          <w:tcPr>
            <w:tcW w:w="1167" w:type="dxa"/>
            <w:gridSpan w:val="2"/>
            <w:vMerge/>
            <w:vAlign w:val="center"/>
          </w:tcPr>
          <w:p w:rsidR="00C5631F" w:rsidRPr="006B1D87">
            <w:pPr>
              <w:spacing w:line="360" w:lineRule="exact"/>
              <w:jc w:val="center"/>
              <w:rPr>
                <w:rFonts w:ascii="宋体"/>
                <w:b/>
                <w:sz w:val="20"/>
                <w:szCs w:val="20"/>
              </w:rPr>
            </w:pPr>
          </w:p>
        </w:tc>
        <w:tc>
          <w:tcPr>
            <w:tcW w:w="1417" w:type="dxa"/>
            <w:gridSpan w:val="2"/>
            <w:vMerge/>
            <w:vAlign w:val="center"/>
          </w:tcPr>
          <w:p w:rsidR="00C5631F" w:rsidRPr="006B1D87">
            <w:pPr>
              <w:spacing w:line="360" w:lineRule="exact"/>
              <w:jc w:val="center"/>
              <w:rPr>
                <w:rFonts w:ascii="宋体"/>
                <w:b/>
                <w:szCs w:val="21"/>
              </w:rPr>
            </w:pPr>
          </w:p>
        </w:tc>
        <w:tc>
          <w:tcPr>
            <w:tcW w:w="6063" w:type="dxa"/>
            <w:gridSpan w:val="2"/>
            <w:vAlign w:val="center"/>
          </w:tcPr>
          <w:p w:rsidR="00C5631F" w:rsidRPr="006B1D87" w:rsidP="00F17FA2">
            <w:pPr>
              <w:rPr>
                <w:rFonts w:ascii="宋体" w:cs="宋体"/>
                <w:color w:val="000000"/>
                <w:szCs w:val="21"/>
              </w:rPr>
            </w:pPr>
            <w:r w:rsidRPr="006B1D87">
              <w:rPr>
                <w:rFonts w:ascii="宋体" w:hAnsi="宋体" w:cs="宋体"/>
                <w:color w:val="000000"/>
                <w:sz w:val="24"/>
                <w:szCs w:val="21"/>
              </w:rPr>
              <w:t>1.2</w:t>
            </w:r>
            <w:r w:rsidRPr="006B1D87">
              <w:rPr>
                <w:rFonts w:ascii="宋体" w:hAnsi="宋体" w:cs="宋体" w:hint="eastAsia"/>
                <w:color w:val="000000"/>
                <w:sz w:val="24"/>
                <w:szCs w:val="21"/>
              </w:rPr>
              <w:t>付款期限和方式：在合同签订时详细约定。</w:t>
            </w:r>
            <w:r w:rsidRPr="00DB1A98" w:rsidR="00DB1A98">
              <w:rPr>
                <w:rFonts w:ascii="宋体" w:hAnsi="宋体" w:cs="宋体" w:hint="eastAsia"/>
                <w:color w:val="000000"/>
                <w:sz w:val="24"/>
                <w:szCs w:val="21"/>
              </w:rPr>
              <w:t>当采购人2022年的资金预算不足以支付项目款项时，则需顺延至2023年付款，付款时间可能较长（或半年以上），供应商投标时应充分考虑该因素。</w:t>
            </w:r>
          </w:p>
        </w:tc>
      </w:tr>
      <w:tr>
        <w:tblPrEx>
          <w:tblW w:w="8872" w:type="dxa"/>
          <w:jc w:val="center"/>
          <w:tblLayout w:type="fixed"/>
          <w:tblLook w:val="00A0"/>
        </w:tblPrEx>
        <w:trPr>
          <w:gridBefore w:val="1"/>
          <w:wBefore w:w="225" w:type="dxa"/>
          <w:trHeight w:val="454"/>
          <w:jc w:val="center"/>
        </w:trPr>
        <w:tc>
          <w:tcPr>
            <w:tcW w:w="1167" w:type="dxa"/>
            <w:gridSpan w:val="2"/>
            <w:vMerge/>
            <w:vAlign w:val="center"/>
          </w:tcPr>
          <w:p w:rsidR="00C5631F" w:rsidRPr="006B1D87">
            <w:pPr>
              <w:spacing w:line="360" w:lineRule="exact"/>
              <w:jc w:val="center"/>
              <w:rPr>
                <w:rFonts w:ascii="宋体"/>
                <w:b/>
                <w:sz w:val="20"/>
                <w:szCs w:val="20"/>
              </w:rPr>
            </w:pPr>
          </w:p>
        </w:tc>
        <w:tc>
          <w:tcPr>
            <w:tcW w:w="1417" w:type="dxa"/>
            <w:gridSpan w:val="2"/>
            <w:vMerge/>
            <w:vAlign w:val="center"/>
          </w:tcPr>
          <w:p w:rsidR="00C5631F" w:rsidRPr="006B1D87">
            <w:pPr>
              <w:spacing w:line="360" w:lineRule="exact"/>
              <w:jc w:val="center"/>
              <w:rPr>
                <w:rFonts w:ascii="宋体"/>
                <w:szCs w:val="21"/>
              </w:rPr>
            </w:pPr>
          </w:p>
        </w:tc>
        <w:tc>
          <w:tcPr>
            <w:tcW w:w="6063" w:type="dxa"/>
            <w:gridSpan w:val="2"/>
            <w:vAlign w:val="center"/>
          </w:tcPr>
          <w:p w:rsidR="00C5631F" w:rsidRPr="006B1D87">
            <w:pPr>
              <w:rPr>
                <w:rFonts w:ascii="宋体" w:cs="宋体"/>
                <w:color w:val="000000"/>
                <w:szCs w:val="21"/>
              </w:rPr>
            </w:pPr>
            <w:r w:rsidRPr="006B1D87">
              <w:rPr>
                <w:rFonts w:ascii="宋体" w:hAnsi="宋体" w:cs="宋体"/>
                <w:color w:val="000000"/>
                <w:sz w:val="24"/>
                <w:szCs w:val="21"/>
              </w:rPr>
              <w:t>1.3</w:t>
            </w:r>
            <w:r w:rsidRPr="006B1D87">
              <w:rPr>
                <w:rFonts w:ascii="宋体" w:hAnsi="宋体" w:cs="宋体" w:hint="eastAsia"/>
                <w:color w:val="000000"/>
                <w:sz w:val="24"/>
                <w:szCs w:val="21"/>
              </w:rPr>
              <w:t>投标人在投标文件所承诺的仪器功能，所需的硬件和软件必须配置齐全。</w:t>
            </w:r>
          </w:p>
        </w:tc>
      </w:tr>
      <w:tr>
        <w:tblPrEx>
          <w:tblW w:w="8872" w:type="dxa"/>
          <w:jc w:val="center"/>
          <w:tblLayout w:type="fixed"/>
          <w:tblLook w:val="00A0"/>
        </w:tblPrEx>
        <w:trPr>
          <w:gridBefore w:val="1"/>
          <w:wBefore w:w="225" w:type="dxa"/>
          <w:trHeight w:val="454"/>
          <w:jc w:val="center"/>
        </w:trPr>
        <w:tc>
          <w:tcPr>
            <w:tcW w:w="1167" w:type="dxa"/>
            <w:gridSpan w:val="2"/>
            <w:vMerge/>
            <w:vAlign w:val="center"/>
          </w:tcPr>
          <w:p w:rsidR="00C5631F" w:rsidRPr="006B1D87">
            <w:pPr>
              <w:spacing w:line="360" w:lineRule="exact"/>
              <w:jc w:val="center"/>
              <w:rPr>
                <w:rFonts w:ascii="宋体"/>
                <w:b/>
                <w:sz w:val="20"/>
                <w:szCs w:val="20"/>
              </w:rPr>
            </w:pPr>
          </w:p>
        </w:tc>
        <w:tc>
          <w:tcPr>
            <w:tcW w:w="1417" w:type="dxa"/>
            <w:gridSpan w:val="2"/>
            <w:vMerge/>
            <w:vAlign w:val="center"/>
          </w:tcPr>
          <w:p w:rsidR="00C5631F" w:rsidRPr="006B1D87">
            <w:pPr>
              <w:spacing w:line="360" w:lineRule="exact"/>
              <w:jc w:val="center"/>
              <w:rPr>
                <w:rFonts w:ascii="宋体"/>
                <w:szCs w:val="21"/>
              </w:rPr>
            </w:pPr>
          </w:p>
        </w:tc>
        <w:tc>
          <w:tcPr>
            <w:tcW w:w="6063" w:type="dxa"/>
            <w:gridSpan w:val="2"/>
            <w:vAlign w:val="center"/>
          </w:tcPr>
          <w:p w:rsidR="00C5631F" w:rsidRPr="006B1D87">
            <w:pPr>
              <w:rPr>
                <w:rFonts w:ascii="宋体" w:cs="宋体"/>
                <w:color w:val="000000"/>
                <w:szCs w:val="21"/>
              </w:rPr>
            </w:pPr>
            <w:r w:rsidRPr="006B1D87">
              <w:rPr>
                <w:rFonts w:ascii="宋体" w:hAnsi="宋体" w:cs="宋体"/>
                <w:color w:val="000000"/>
                <w:sz w:val="24"/>
                <w:szCs w:val="21"/>
              </w:rPr>
              <w:t>1.4</w:t>
            </w:r>
            <w:r w:rsidRPr="006B1D87">
              <w:rPr>
                <w:rFonts w:ascii="宋体" w:hAnsi="宋体" w:cs="宋体" w:hint="eastAsia"/>
                <w:color w:val="000000"/>
                <w:sz w:val="24"/>
                <w:szCs w:val="21"/>
              </w:rPr>
              <w:t>投标人投标时须提供《投标人承诺在合同签订前能提供生产商或生产商指定的具有售后服务资质的机构出具的符合招标要求的售后服务承诺函原件》的承诺，投标人在签订合同时未能提供该售后服务承诺函原件的，不予签订合同。</w:t>
            </w:r>
          </w:p>
        </w:tc>
      </w:tr>
      <w:tr>
        <w:tblPrEx>
          <w:tblW w:w="8872" w:type="dxa"/>
          <w:jc w:val="center"/>
          <w:tblLayout w:type="fixed"/>
          <w:tblLook w:val="00A0"/>
        </w:tblPrEx>
        <w:trPr>
          <w:gridBefore w:val="1"/>
          <w:wBefore w:w="225" w:type="dxa"/>
          <w:trHeight w:val="454"/>
          <w:jc w:val="center"/>
        </w:trPr>
        <w:tc>
          <w:tcPr>
            <w:tcW w:w="1167" w:type="dxa"/>
            <w:gridSpan w:val="2"/>
            <w:vMerge/>
            <w:vAlign w:val="center"/>
          </w:tcPr>
          <w:p w:rsidR="00C5631F" w:rsidRPr="006B1D87">
            <w:pPr>
              <w:spacing w:line="360" w:lineRule="exact"/>
              <w:jc w:val="center"/>
              <w:rPr>
                <w:rFonts w:ascii="宋体"/>
                <w:b/>
                <w:sz w:val="20"/>
                <w:szCs w:val="20"/>
              </w:rPr>
            </w:pPr>
          </w:p>
        </w:tc>
        <w:tc>
          <w:tcPr>
            <w:tcW w:w="1417" w:type="dxa"/>
            <w:gridSpan w:val="2"/>
            <w:vMerge/>
            <w:vAlign w:val="center"/>
          </w:tcPr>
          <w:p w:rsidR="00C5631F" w:rsidRPr="006B1D87">
            <w:pPr>
              <w:spacing w:line="360" w:lineRule="exact"/>
              <w:jc w:val="center"/>
              <w:rPr>
                <w:rFonts w:ascii="宋体"/>
                <w:szCs w:val="21"/>
              </w:rPr>
            </w:pPr>
          </w:p>
        </w:tc>
        <w:tc>
          <w:tcPr>
            <w:tcW w:w="6063" w:type="dxa"/>
            <w:gridSpan w:val="2"/>
          </w:tcPr>
          <w:p w:rsidR="00C5631F" w:rsidRPr="006B1D87">
            <w:pPr>
              <w:rPr>
                <w:rFonts w:ascii="宋体" w:cs="宋体"/>
                <w:color w:val="000000"/>
                <w:szCs w:val="21"/>
              </w:rPr>
            </w:pPr>
            <w:r w:rsidRPr="006B1D87">
              <w:rPr>
                <w:rFonts w:ascii="宋体" w:hAnsi="宋体" w:cs="宋体"/>
                <w:color w:val="000000"/>
                <w:sz w:val="24"/>
                <w:szCs w:val="21"/>
              </w:rPr>
              <w:t>1.5</w:t>
            </w:r>
            <w:r w:rsidRPr="006B1D87">
              <w:rPr>
                <w:rFonts w:ascii="宋体" w:hAnsi="宋体" w:cs="宋体" w:hint="eastAsia"/>
                <w:color w:val="000000"/>
                <w:sz w:val="24"/>
                <w:szCs w:val="21"/>
              </w:rPr>
              <w:t>违约责任：由于供应商的原因未能按时供货的，每迟一天罚款合同总额的</w:t>
            </w:r>
            <w:r w:rsidRPr="006B1D87">
              <w:rPr>
                <w:rFonts w:ascii="宋体" w:hAnsi="宋体" w:cs="宋体"/>
                <w:color w:val="000000"/>
                <w:sz w:val="24"/>
                <w:szCs w:val="21"/>
              </w:rPr>
              <w:t>0.5%</w:t>
            </w:r>
            <w:r w:rsidRPr="006B1D87">
              <w:rPr>
                <w:rFonts w:ascii="宋体" w:hAnsi="宋体" w:cs="宋体" w:hint="eastAsia"/>
                <w:color w:val="000000"/>
                <w:sz w:val="24"/>
                <w:szCs w:val="21"/>
              </w:rPr>
              <w:t>；如超过供货期</w:t>
            </w:r>
            <w:r w:rsidRPr="006B1D87">
              <w:rPr>
                <w:rFonts w:ascii="宋体" w:hAnsi="宋体" w:cs="宋体"/>
                <w:color w:val="000000"/>
                <w:sz w:val="24"/>
                <w:szCs w:val="21"/>
              </w:rPr>
              <w:t>30</w:t>
            </w:r>
            <w:r w:rsidRPr="006B1D87">
              <w:rPr>
                <w:rFonts w:ascii="宋体" w:hAnsi="宋体" w:cs="宋体" w:hint="eastAsia"/>
                <w:color w:val="000000"/>
                <w:sz w:val="24"/>
                <w:szCs w:val="21"/>
              </w:rPr>
              <w:t>天，将终止合同并通过法律程序对供应商进行索赔。由于供应商的原因，在货到一周内未进行安装调试，或安装调试时间超过正常要求，按每超过一天罚款合同总额的</w:t>
            </w:r>
            <w:r w:rsidRPr="006B1D87">
              <w:rPr>
                <w:rFonts w:ascii="宋体" w:hAnsi="宋体" w:cs="宋体"/>
                <w:color w:val="000000"/>
                <w:sz w:val="24"/>
                <w:szCs w:val="21"/>
              </w:rPr>
              <w:t>0.5%</w:t>
            </w:r>
            <w:r w:rsidRPr="006B1D87">
              <w:rPr>
                <w:rFonts w:ascii="宋体" w:hAnsi="宋体" w:cs="宋体" w:hint="eastAsia"/>
                <w:color w:val="000000"/>
                <w:sz w:val="24"/>
                <w:szCs w:val="21"/>
              </w:rPr>
              <w:t>或按实际损失罚款。情节严重者，将依法律程序对供应商进行索赔。</w:t>
            </w:r>
          </w:p>
        </w:tc>
      </w:tr>
      <w:tr>
        <w:tblPrEx>
          <w:tblW w:w="8872" w:type="dxa"/>
          <w:jc w:val="center"/>
          <w:tblLayout w:type="fixed"/>
          <w:tblLook w:val="00A0"/>
        </w:tblPrEx>
        <w:trPr>
          <w:gridBefore w:val="1"/>
          <w:wBefore w:w="225" w:type="dxa"/>
          <w:trHeight w:val="454"/>
          <w:jc w:val="center"/>
        </w:trPr>
        <w:tc>
          <w:tcPr>
            <w:tcW w:w="1167" w:type="dxa"/>
            <w:gridSpan w:val="2"/>
            <w:vMerge w:val="restart"/>
            <w:vAlign w:val="center"/>
          </w:tcPr>
          <w:p w:rsidR="00C5631F" w:rsidRPr="006B1D87">
            <w:pPr>
              <w:spacing w:line="360" w:lineRule="exact"/>
              <w:jc w:val="center"/>
              <w:rPr>
                <w:rFonts w:ascii="宋体"/>
                <w:b/>
                <w:sz w:val="20"/>
                <w:szCs w:val="20"/>
              </w:rPr>
            </w:pPr>
            <w:bookmarkEnd w:id="43"/>
            <w:r w:rsidRPr="006B1D87">
              <w:rPr>
                <w:rFonts w:ascii="宋体" w:hAnsi="宋体"/>
                <w:b/>
                <w:sz w:val="20"/>
                <w:szCs w:val="20"/>
              </w:rPr>
              <w:t>2</w:t>
            </w:r>
          </w:p>
        </w:tc>
        <w:tc>
          <w:tcPr>
            <w:tcW w:w="1417" w:type="dxa"/>
            <w:gridSpan w:val="2"/>
            <w:vMerge w:val="restart"/>
            <w:vAlign w:val="center"/>
          </w:tcPr>
          <w:p w:rsidR="00C5631F" w:rsidRPr="006B1D87">
            <w:pPr>
              <w:spacing w:line="360" w:lineRule="exact"/>
              <w:jc w:val="center"/>
              <w:rPr>
                <w:rFonts w:ascii="宋体"/>
                <w:color w:val="000000"/>
                <w:szCs w:val="21"/>
              </w:rPr>
            </w:pPr>
            <w:r w:rsidRPr="006B1D87">
              <w:rPr>
                <w:rStyle w:val="Strong"/>
                <w:rFonts w:ascii="宋体" w:hAnsi="宋体" w:cs="宋体" w:hint="eastAsia"/>
                <w:bCs/>
                <w:color w:val="000000"/>
                <w:sz w:val="24"/>
                <w:szCs w:val="21"/>
              </w:rPr>
              <w:t>运输、安装及验收</w:t>
            </w:r>
          </w:p>
        </w:tc>
        <w:tc>
          <w:tcPr>
            <w:tcW w:w="6063" w:type="dxa"/>
            <w:gridSpan w:val="2"/>
            <w:vAlign w:val="center"/>
          </w:tcPr>
          <w:p w:rsidR="00C5631F" w:rsidRPr="006B1D87">
            <w:pPr>
              <w:rPr>
                <w:rFonts w:ascii="宋体"/>
                <w:bCs/>
                <w:color w:val="000000"/>
                <w:szCs w:val="21"/>
              </w:rPr>
            </w:pPr>
            <w:r w:rsidRPr="006B1D87">
              <w:rPr>
                <w:rFonts w:ascii="宋体" w:hAnsi="宋体" w:cs="宋体"/>
                <w:color w:val="000000"/>
                <w:sz w:val="24"/>
                <w:szCs w:val="21"/>
              </w:rPr>
              <w:t xml:space="preserve">2.1 </w:t>
            </w:r>
            <w:r w:rsidRPr="006B1D87">
              <w:rPr>
                <w:rFonts w:ascii="宋体" w:hAnsi="宋体" w:cs="宋体" w:hint="eastAsia"/>
                <w:color w:val="000000"/>
                <w:sz w:val="24"/>
                <w:szCs w:val="21"/>
              </w:rPr>
              <w:t>投标供应商须在签订合同之日起</w:t>
            </w:r>
            <w:r w:rsidRPr="006B1D87">
              <w:rPr>
                <w:rFonts w:ascii="宋体" w:hAnsi="宋体" w:cs="宋体"/>
                <w:color w:val="000000"/>
                <w:sz w:val="24"/>
                <w:szCs w:val="21"/>
              </w:rPr>
              <w:t xml:space="preserve"> 3</w:t>
            </w:r>
            <w:r w:rsidRPr="006B1D87">
              <w:rPr>
                <w:rFonts w:ascii="宋体" w:hAnsi="宋体" w:cs="宋体" w:hint="eastAsia"/>
                <w:color w:val="000000"/>
                <w:sz w:val="24"/>
                <w:szCs w:val="21"/>
              </w:rPr>
              <w:t>天内向采购人提供设备的运行、安装、使用环境要求。</w:t>
            </w:r>
          </w:p>
        </w:tc>
      </w:tr>
      <w:tr>
        <w:tblPrEx>
          <w:tblW w:w="8872" w:type="dxa"/>
          <w:jc w:val="center"/>
          <w:tblLayout w:type="fixed"/>
          <w:tblLook w:val="00A0"/>
        </w:tblPrEx>
        <w:trPr>
          <w:gridBefore w:val="1"/>
          <w:wBefore w:w="225" w:type="dxa"/>
          <w:trHeight w:val="454"/>
          <w:jc w:val="center"/>
        </w:trPr>
        <w:tc>
          <w:tcPr>
            <w:tcW w:w="1167" w:type="dxa"/>
            <w:gridSpan w:val="2"/>
            <w:vMerge/>
            <w:vAlign w:val="center"/>
          </w:tcPr>
          <w:p w:rsidR="00C5631F" w:rsidRPr="006B1D87">
            <w:pPr>
              <w:spacing w:line="360" w:lineRule="exact"/>
              <w:jc w:val="center"/>
              <w:rPr>
                <w:rFonts w:ascii="宋体"/>
                <w:b/>
              </w:rPr>
            </w:pPr>
          </w:p>
        </w:tc>
        <w:tc>
          <w:tcPr>
            <w:tcW w:w="1417" w:type="dxa"/>
            <w:gridSpan w:val="2"/>
            <w:vMerge/>
            <w:vAlign w:val="center"/>
          </w:tcPr>
          <w:p w:rsidR="00C5631F" w:rsidRPr="006B1D87">
            <w:pPr>
              <w:spacing w:line="360" w:lineRule="exact"/>
              <w:jc w:val="center"/>
              <w:rPr>
                <w:rFonts w:ascii="宋体"/>
                <w:b/>
                <w:szCs w:val="21"/>
              </w:rPr>
            </w:pPr>
          </w:p>
        </w:tc>
        <w:tc>
          <w:tcPr>
            <w:tcW w:w="6063" w:type="dxa"/>
            <w:gridSpan w:val="2"/>
            <w:vAlign w:val="center"/>
          </w:tcPr>
          <w:p w:rsidR="00C5631F" w:rsidRPr="006B1D87">
            <w:pPr>
              <w:tabs>
                <w:tab w:val="left" w:pos="1260"/>
              </w:tabs>
              <w:rPr>
                <w:rFonts w:ascii="宋体"/>
                <w:bCs/>
                <w:color w:val="000000"/>
                <w:szCs w:val="21"/>
              </w:rPr>
            </w:pPr>
            <w:r w:rsidRPr="006B1D87">
              <w:rPr>
                <w:rFonts w:ascii="宋体" w:hAnsi="宋体" w:cs="宋体"/>
                <w:color w:val="000000"/>
                <w:sz w:val="24"/>
                <w:szCs w:val="21"/>
              </w:rPr>
              <w:t>2.2</w:t>
            </w:r>
            <w:r w:rsidRPr="006B1D87">
              <w:rPr>
                <w:rFonts w:ascii="宋体" w:hAnsi="宋体" w:hint="eastAsia"/>
                <w:sz w:val="24"/>
                <w:szCs w:val="21"/>
              </w:rPr>
              <w:t>验收时提供国家认可第三方性能检测报告及计量检测报告，相关费用由中标商支付。</w:t>
            </w:r>
          </w:p>
        </w:tc>
      </w:tr>
      <w:tr>
        <w:tblPrEx>
          <w:tblW w:w="8872" w:type="dxa"/>
          <w:jc w:val="center"/>
          <w:tblLayout w:type="fixed"/>
          <w:tblLook w:val="00A0"/>
        </w:tblPrEx>
        <w:trPr>
          <w:gridBefore w:val="1"/>
          <w:wBefore w:w="225" w:type="dxa"/>
          <w:trHeight w:val="454"/>
          <w:jc w:val="center"/>
        </w:trPr>
        <w:tc>
          <w:tcPr>
            <w:tcW w:w="1167" w:type="dxa"/>
            <w:gridSpan w:val="2"/>
            <w:vMerge/>
            <w:vAlign w:val="center"/>
          </w:tcPr>
          <w:p w:rsidR="00C5631F" w:rsidRPr="006B1D87">
            <w:pPr>
              <w:spacing w:line="360" w:lineRule="exact"/>
              <w:jc w:val="center"/>
              <w:rPr>
                <w:rFonts w:ascii="宋体"/>
                <w:b/>
              </w:rPr>
            </w:pPr>
          </w:p>
        </w:tc>
        <w:tc>
          <w:tcPr>
            <w:tcW w:w="1417" w:type="dxa"/>
            <w:gridSpan w:val="2"/>
            <w:vMerge/>
            <w:vAlign w:val="center"/>
          </w:tcPr>
          <w:p w:rsidR="00C5631F" w:rsidRPr="006B1D87">
            <w:pPr>
              <w:spacing w:line="360" w:lineRule="exact"/>
              <w:jc w:val="center"/>
              <w:rPr>
                <w:rFonts w:ascii="宋体"/>
                <w:b/>
                <w:szCs w:val="21"/>
              </w:rPr>
            </w:pPr>
          </w:p>
        </w:tc>
        <w:tc>
          <w:tcPr>
            <w:tcW w:w="6063" w:type="dxa"/>
            <w:gridSpan w:val="2"/>
            <w:vAlign w:val="center"/>
          </w:tcPr>
          <w:p w:rsidR="00C5631F" w:rsidRPr="006B1D87">
            <w:pPr>
              <w:tabs>
                <w:tab w:val="left" w:pos="1260"/>
              </w:tabs>
              <w:rPr>
                <w:rFonts w:ascii="宋体" w:cs="宋体"/>
                <w:color w:val="000000"/>
                <w:szCs w:val="21"/>
              </w:rPr>
            </w:pPr>
            <w:r w:rsidRPr="006B1D87">
              <w:rPr>
                <w:rFonts w:ascii="宋体" w:hAnsi="宋体" w:cs="宋体"/>
                <w:color w:val="000000"/>
                <w:sz w:val="24"/>
                <w:szCs w:val="21"/>
              </w:rPr>
              <w:t>2.3</w:t>
            </w:r>
            <w:r w:rsidRPr="006B1D87">
              <w:rPr>
                <w:rFonts w:ascii="宋体" w:hAnsi="宋体" w:cs="宋体" w:hint="eastAsia"/>
                <w:color w:val="000000"/>
                <w:sz w:val="24"/>
                <w:szCs w:val="21"/>
              </w:rPr>
              <w:t>验收条件：签订合同时，为保证设备正常运行由生产厂家或中国总代理出具承诺书，保证该设备购置后至少</w:t>
            </w:r>
            <w:r w:rsidRPr="006B1D87">
              <w:rPr>
                <w:rFonts w:ascii="宋体" w:hAnsi="宋体" w:cs="宋体"/>
                <w:color w:val="000000"/>
                <w:sz w:val="24"/>
                <w:szCs w:val="21"/>
              </w:rPr>
              <w:t>7</w:t>
            </w:r>
            <w:r w:rsidRPr="006B1D87">
              <w:rPr>
                <w:rFonts w:ascii="宋体" w:hAnsi="宋体" w:cs="宋体" w:hint="eastAsia"/>
                <w:color w:val="000000"/>
                <w:sz w:val="24"/>
                <w:szCs w:val="21"/>
              </w:rPr>
              <w:t>年供应的备品备件、专用试剂及耗材是在注册证有效期内生产的，并加盖生产厂家或中国总代理公章。（作为备品备件供应的考核项）</w:t>
            </w:r>
          </w:p>
        </w:tc>
      </w:tr>
      <w:tr>
        <w:tblPrEx>
          <w:tblW w:w="8872" w:type="dxa"/>
          <w:jc w:val="center"/>
          <w:tblLayout w:type="fixed"/>
          <w:tblLook w:val="00A0"/>
        </w:tblPrEx>
        <w:trPr>
          <w:gridBefore w:val="1"/>
          <w:wBefore w:w="225" w:type="dxa"/>
          <w:trHeight w:val="454"/>
          <w:jc w:val="center"/>
        </w:trPr>
        <w:tc>
          <w:tcPr>
            <w:tcW w:w="1167" w:type="dxa"/>
            <w:gridSpan w:val="2"/>
            <w:vMerge w:val="restart"/>
            <w:vAlign w:val="center"/>
          </w:tcPr>
          <w:p w:rsidR="00C5631F" w:rsidRPr="006B1D87">
            <w:pPr>
              <w:spacing w:line="360" w:lineRule="exact"/>
              <w:jc w:val="center"/>
              <w:rPr>
                <w:rFonts w:ascii="宋体"/>
                <w:b/>
                <w:sz w:val="20"/>
                <w:szCs w:val="20"/>
              </w:rPr>
            </w:pPr>
            <w:r w:rsidRPr="006B1D87">
              <w:rPr>
                <w:rFonts w:ascii="宋体" w:hAnsi="宋体"/>
                <w:b/>
                <w:sz w:val="20"/>
                <w:szCs w:val="20"/>
              </w:rPr>
              <w:t>3</w:t>
            </w:r>
          </w:p>
        </w:tc>
        <w:tc>
          <w:tcPr>
            <w:tcW w:w="1417" w:type="dxa"/>
            <w:gridSpan w:val="2"/>
            <w:vMerge w:val="restart"/>
            <w:vAlign w:val="center"/>
          </w:tcPr>
          <w:p w:rsidR="00C5631F" w:rsidRPr="006B1D87">
            <w:pPr>
              <w:spacing w:line="360" w:lineRule="exact"/>
              <w:jc w:val="center"/>
              <w:rPr>
                <w:rFonts w:ascii="宋体"/>
                <w:b/>
                <w:szCs w:val="21"/>
              </w:rPr>
            </w:pPr>
            <w:r w:rsidRPr="006B1D87">
              <w:rPr>
                <w:rFonts w:ascii="宋体" w:hAnsi="宋体" w:hint="eastAsia"/>
                <w:b/>
                <w:sz w:val="24"/>
                <w:szCs w:val="21"/>
              </w:rPr>
              <w:t>培训</w:t>
            </w:r>
          </w:p>
        </w:tc>
        <w:tc>
          <w:tcPr>
            <w:tcW w:w="6063" w:type="dxa"/>
            <w:gridSpan w:val="2"/>
          </w:tcPr>
          <w:p w:rsidR="00C5631F" w:rsidRPr="006B1D87">
            <w:pPr>
              <w:widowControl/>
              <w:jc w:val="left"/>
              <w:rPr>
                <w:rFonts w:ascii="宋体" w:cs="宋体"/>
                <w:color w:val="000000"/>
                <w:szCs w:val="21"/>
              </w:rPr>
            </w:pPr>
            <w:r w:rsidRPr="006B1D87">
              <w:rPr>
                <w:rFonts w:ascii="宋体" w:hAnsi="宋体" w:cs="宋体"/>
                <w:color w:val="000000"/>
                <w:sz w:val="24"/>
                <w:szCs w:val="21"/>
              </w:rPr>
              <w:t>3.1</w:t>
            </w:r>
            <w:r w:rsidRPr="006B1D87">
              <w:rPr>
                <w:rFonts w:ascii="宋体" w:hAnsi="宋体" w:hint="eastAsia"/>
                <w:bCs/>
                <w:sz w:val="24"/>
                <w:szCs w:val="21"/>
              </w:rPr>
              <w:t>安排专业人员免费在现场对采购单位临床操作人员进行专业的培训，并对维修工程师进行维护、维修培训。保证使用人员能够熟练掌握各种设备和软件等常规使用方法，以及小故障的判断与解决</w:t>
            </w:r>
            <w:r w:rsidRPr="006B1D87">
              <w:rPr>
                <w:rFonts w:ascii="宋体" w:hAnsi="宋体" w:cs="宋体" w:hint="eastAsia"/>
                <w:color w:val="000000"/>
                <w:sz w:val="24"/>
                <w:szCs w:val="21"/>
              </w:rPr>
              <w:t>。</w:t>
            </w:r>
          </w:p>
        </w:tc>
      </w:tr>
      <w:tr>
        <w:tblPrEx>
          <w:tblW w:w="8872" w:type="dxa"/>
          <w:jc w:val="center"/>
          <w:tblLayout w:type="fixed"/>
          <w:tblLook w:val="00A0"/>
        </w:tblPrEx>
        <w:trPr>
          <w:gridBefore w:val="1"/>
          <w:wBefore w:w="225" w:type="dxa"/>
          <w:trHeight w:val="454"/>
          <w:jc w:val="center"/>
        </w:trPr>
        <w:tc>
          <w:tcPr>
            <w:tcW w:w="1167" w:type="dxa"/>
            <w:gridSpan w:val="2"/>
            <w:vMerge/>
            <w:vAlign w:val="center"/>
          </w:tcPr>
          <w:p w:rsidR="00C5631F" w:rsidRPr="006B1D87">
            <w:pPr>
              <w:spacing w:line="360" w:lineRule="exact"/>
              <w:jc w:val="center"/>
              <w:rPr>
                <w:rFonts w:ascii="宋体"/>
                <w:b/>
                <w:sz w:val="20"/>
                <w:szCs w:val="20"/>
              </w:rPr>
            </w:pPr>
          </w:p>
        </w:tc>
        <w:tc>
          <w:tcPr>
            <w:tcW w:w="1417" w:type="dxa"/>
            <w:gridSpan w:val="2"/>
            <w:vMerge/>
            <w:vAlign w:val="center"/>
          </w:tcPr>
          <w:p w:rsidR="00C5631F" w:rsidRPr="006B1D87">
            <w:pPr>
              <w:spacing w:line="360" w:lineRule="exact"/>
              <w:rPr>
                <w:rFonts w:ascii="宋体"/>
                <w:b/>
                <w:szCs w:val="21"/>
              </w:rPr>
            </w:pPr>
          </w:p>
        </w:tc>
        <w:tc>
          <w:tcPr>
            <w:tcW w:w="6063" w:type="dxa"/>
            <w:gridSpan w:val="2"/>
          </w:tcPr>
          <w:p w:rsidR="00C5631F" w:rsidRPr="006B1D87">
            <w:pPr>
              <w:widowControl/>
              <w:jc w:val="left"/>
              <w:rPr>
                <w:rFonts w:ascii="宋体" w:cs="宋体"/>
                <w:color w:val="000000"/>
                <w:szCs w:val="21"/>
              </w:rPr>
            </w:pPr>
            <w:r w:rsidRPr="006B1D87">
              <w:rPr>
                <w:rFonts w:ascii="宋体" w:hAnsi="宋体" w:cs="宋体"/>
                <w:color w:val="000000"/>
                <w:sz w:val="24"/>
                <w:szCs w:val="21"/>
              </w:rPr>
              <w:t xml:space="preserve">3.2 </w:t>
            </w:r>
            <w:r w:rsidRPr="006B1D87">
              <w:rPr>
                <w:rFonts w:ascii="宋体" w:hAnsi="宋体" w:cs="宋体" w:hint="eastAsia"/>
                <w:color w:val="000000"/>
                <w:sz w:val="24"/>
                <w:szCs w:val="21"/>
              </w:rPr>
              <w:t>现场培训：投标供应商应提供现场技术培训，保证使用人员正常操作设备的各种功能。</w:t>
            </w:r>
          </w:p>
        </w:tc>
      </w:tr>
      <w:tr>
        <w:tblPrEx>
          <w:tblW w:w="8872" w:type="dxa"/>
          <w:jc w:val="center"/>
          <w:tblLayout w:type="fixed"/>
          <w:tblLook w:val="00A0"/>
        </w:tblPrEx>
        <w:trPr>
          <w:gridBefore w:val="1"/>
          <w:wBefore w:w="225" w:type="dxa"/>
          <w:trHeight w:val="454"/>
          <w:jc w:val="center"/>
        </w:trPr>
        <w:tc>
          <w:tcPr>
            <w:tcW w:w="1167" w:type="dxa"/>
            <w:gridSpan w:val="2"/>
            <w:vMerge w:val="restart"/>
            <w:vAlign w:val="center"/>
          </w:tcPr>
          <w:p w:rsidR="00C5631F" w:rsidRPr="006B1D87">
            <w:pPr>
              <w:spacing w:line="360" w:lineRule="exact"/>
              <w:jc w:val="center"/>
              <w:rPr>
                <w:rFonts w:ascii="宋体"/>
                <w:b/>
                <w:sz w:val="20"/>
                <w:szCs w:val="20"/>
              </w:rPr>
            </w:pPr>
            <w:r w:rsidRPr="006B1D87">
              <w:rPr>
                <w:rFonts w:ascii="宋体" w:hAnsi="宋体"/>
                <w:b/>
                <w:sz w:val="20"/>
                <w:szCs w:val="20"/>
              </w:rPr>
              <w:t>4</w:t>
            </w:r>
          </w:p>
        </w:tc>
        <w:tc>
          <w:tcPr>
            <w:tcW w:w="1417" w:type="dxa"/>
            <w:gridSpan w:val="2"/>
            <w:vMerge w:val="restart"/>
            <w:vAlign w:val="center"/>
          </w:tcPr>
          <w:p w:rsidR="00C5631F" w:rsidRPr="006B1D87">
            <w:pPr>
              <w:spacing w:line="360" w:lineRule="exact"/>
              <w:jc w:val="center"/>
              <w:rPr>
                <w:rFonts w:ascii="宋体"/>
                <w:b/>
                <w:szCs w:val="21"/>
              </w:rPr>
            </w:pPr>
            <w:r w:rsidRPr="006B1D87">
              <w:rPr>
                <w:rFonts w:ascii="宋体" w:hAnsi="宋体" w:hint="eastAsia"/>
                <w:b/>
                <w:sz w:val="24"/>
                <w:szCs w:val="21"/>
              </w:rPr>
              <w:t>知识产权</w:t>
            </w:r>
          </w:p>
        </w:tc>
        <w:tc>
          <w:tcPr>
            <w:tcW w:w="6063" w:type="dxa"/>
            <w:gridSpan w:val="2"/>
          </w:tcPr>
          <w:p w:rsidR="00C5631F" w:rsidRPr="006B1D87">
            <w:pPr>
              <w:rPr>
                <w:rFonts w:ascii="宋体"/>
                <w:szCs w:val="21"/>
              </w:rPr>
            </w:pPr>
            <w:r w:rsidRPr="006B1D87">
              <w:rPr>
                <w:rFonts w:ascii="宋体" w:hAnsi="宋体" w:cs="宋体"/>
                <w:color w:val="000000"/>
                <w:sz w:val="24"/>
                <w:szCs w:val="21"/>
              </w:rPr>
              <w:t>4.1</w:t>
            </w:r>
            <w:r w:rsidRPr="006B1D87">
              <w:rPr>
                <w:rFonts w:ascii="宋体" w:hAnsi="宋体" w:hint="eastAsia"/>
                <w:sz w:val="24"/>
                <w:szCs w:val="21"/>
              </w:rPr>
              <w:t>投标人应保证采购人在使用该货物或其任何一部分时，免受第三方提出的侵犯其专利权、商标权、著作权或其它知识产权的起诉。投标人保证所提供软件的合法性，所发生的任何知识产权纠纷与采购人无关。若因为</w:t>
            </w:r>
            <w:r w:rsidRPr="006B1D87">
              <w:rPr>
                <w:rFonts w:ascii="宋体" w:hAnsi="宋体" w:hint="eastAsia"/>
                <w:sz w:val="24"/>
                <w:szCs w:val="21"/>
              </w:rPr>
              <w:t>知识产权纠纷造成的一切损害赔偿及损失由投标人承担，包括但不限于实际损失、预期损失和对方要求赔偿损失及支出的律师费、交通费和差旅费等。</w:t>
            </w:r>
          </w:p>
        </w:tc>
      </w:tr>
      <w:tr>
        <w:tblPrEx>
          <w:tblW w:w="8872" w:type="dxa"/>
          <w:jc w:val="center"/>
          <w:tblLayout w:type="fixed"/>
          <w:tblLook w:val="00A0"/>
        </w:tblPrEx>
        <w:trPr>
          <w:gridBefore w:val="1"/>
          <w:wBefore w:w="225" w:type="dxa"/>
          <w:trHeight w:val="454"/>
          <w:jc w:val="center"/>
        </w:trPr>
        <w:tc>
          <w:tcPr>
            <w:tcW w:w="1167" w:type="dxa"/>
            <w:gridSpan w:val="2"/>
            <w:vMerge/>
            <w:vAlign w:val="center"/>
          </w:tcPr>
          <w:p w:rsidR="00C5631F" w:rsidRPr="006B1D87">
            <w:pPr>
              <w:spacing w:line="360" w:lineRule="exact"/>
              <w:jc w:val="center"/>
              <w:rPr>
                <w:rFonts w:ascii="宋体"/>
                <w:b/>
              </w:rPr>
            </w:pPr>
          </w:p>
        </w:tc>
        <w:tc>
          <w:tcPr>
            <w:tcW w:w="1417" w:type="dxa"/>
            <w:gridSpan w:val="2"/>
            <w:vMerge/>
            <w:vAlign w:val="center"/>
          </w:tcPr>
          <w:p w:rsidR="00C5631F" w:rsidRPr="006B1D87">
            <w:pPr>
              <w:spacing w:line="360" w:lineRule="exact"/>
              <w:rPr>
                <w:rFonts w:ascii="宋体"/>
                <w:b/>
                <w:szCs w:val="21"/>
              </w:rPr>
            </w:pPr>
          </w:p>
        </w:tc>
        <w:tc>
          <w:tcPr>
            <w:tcW w:w="6063" w:type="dxa"/>
            <w:gridSpan w:val="2"/>
          </w:tcPr>
          <w:p w:rsidR="00C5631F" w:rsidRPr="006B1D87">
            <w:pPr>
              <w:widowControl/>
              <w:jc w:val="left"/>
              <w:rPr>
                <w:rFonts w:ascii="宋体" w:cs="宋体"/>
                <w:color w:val="000000"/>
                <w:szCs w:val="21"/>
              </w:rPr>
            </w:pPr>
            <w:r w:rsidRPr="006B1D87">
              <w:rPr>
                <w:rFonts w:ascii="宋体" w:hAnsi="宋体" w:cs="宋体"/>
                <w:color w:val="000000"/>
                <w:sz w:val="24"/>
                <w:szCs w:val="21"/>
              </w:rPr>
              <w:t>4.2</w:t>
            </w:r>
            <w:r w:rsidRPr="006B1D87">
              <w:rPr>
                <w:rFonts w:ascii="宋体" w:hAnsi="宋体" w:hint="eastAsia"/>
                <w:sz w:val="24"/>
                <w:szCs w:val="21"/>
              </w:rPr>
              <w:t>采购人购买产品后，有权对该产品与其他设备进行配套、整合或适当改进，而免受侵犯专利权的起诉。若因为知识产权纠纷造成的一切损害赔偿及损失由投标人承担，包括但不限于实际损失、预期损失和对方要求赔偿损失及支出的律师费、交通费和差旅费等</w:t>
            </w:r>
            <w:r w:rsidRPr="006B1D87">
              <w:rPr>
                <w:rFonts w:ascii="宋体" w:hAnsi="宋体" w:cs="宋体" w:hint="eastAsia"/>
                <w:color w:val="000000"/>
                <w:sz w:val="24"/>
                <w:szCs w:val="21"/>
              </w:rPr>
              <w:t>。</w:t>
            </w:r>
          </w:p>
        </w:tc>
      </w:tr>
      <w:tr>
        <w:tblPrEx>
          <w:tblW w:w="8872" w:type="dxa"/>
          <w:jc w:val="center"/>
          <w:tblLayout w:type="fixed"/>
          <w:tblLook w:val="00A0"/>
        </w:tblPrEx>
        <w:trPr>
          <w:gridBefore w:val="1"/>
          <w:wBefore w:w="225" w:type="dxa"/>
          <w:trHeight w:val="491"/>
          <w:jc w:val="center"/>
        </w:trPr>
        <w:tc>
          <w:tcPr>
            <w:tcW w:w="1167" w:type="dxa"/>
            <w:gridSpan w:val="2"/>
            <w:vAlign w:val="center"/>
          </w:tcPr>
          <w:p w:rsidR="00C5631F" w:rsidRPr="006B1D87">
            <w:pPr>
              <w:jc w:val="center"/>
              <w:rPr>
                <w:rFonts w:ascii="宋体"/>
                <w:b/>
              </w:rPr>
            </w:pPr>
            <w:r w:rsidRPr="006B1D87">
              <w:rPr>
                <w:rFonts w:ascii="宋体" w:hAnsi="宋体"/>
                <w:b/>
                <w:sz w:val="24"/>
              </w:rPr>
              <w:t>5</w:t>
            </w:r>
          </w:p>
        </w:tc>
        <w:tc>
          <w:tcPr>
            <w:tcW w:w="1417" w:type="dxa"/>
            <w:gridSpan w:val="2"/>
            <w:vAlign w:val="center"/>
          </w:tcPr>
          <w:p w:rsidR="00C5631F" w:rsidRPr="006B1D87">
            <w:pPr>
              <w:jc w:val="center"/>
              <w:rPr>
                <w:rFonts w:ascii="宋体"/>
                <w:b/>
                <w:szCs w:val="21"/>
              </w:rPr>
            </w:pPr>
            <w:r w:rsidRPr="006B1D87">
              <w:rPr>
                <w:rFonts w:ascii="宋体" w:hAnsi="宋体" w:hint="eastAsia"/>
                <w:b/>
                <w:color w:val="000000"/>
                <w:sz w:val="24"/>
                <w:szCs w:val="21"/>
              </w:rPr>
              <w:t>其他</w:t>
            </w:r>
          </w:p>
        </w:tc>
        <w:tc>
          <w:tcPr>
            <w:tcW w:w="6063" w:type="dxa"/>
            <w:gridSpan w:val="2"/>
            <w:vAlign w:val="center"/>
          </w:tcPr>
          <w:p w:rsidR="00C5631F" w:rsidRPr="006B1D87">
            <w:pPr>
              <w:widowControl/>
              <w:jc w:val="left"/>
              <w:rPr>
                <w:rFonts w:ascii="宋体" w:cs="宋体"/>
                <w:color w:val="000000"/>
                <w:sz w:val="24"/>
                <w:szCs w:val="21"/>
              </w:rPr>
            </w:pPr>
            <w:r w:rsidRPr="006B1D87">
              <w:rPr>
                <w:rFonts w:ascii="宋体" w:hAnsi="宋体" w:cs="宋体"/>
                <w:color w:val="000000"/>
                <w:sz w:val="24"/>
                <w:szCs w:val="21"/>
              </w:rPr>
              <w:t xml:space="preserve">5.1 </w:t>
            </w:r>
            <w:r w:rsidRPr="006B1D87">
              <w:rPr>
                <w:rFonts w:ascii="宋体" w:hAnsi="宋体" w:cs="宋体" w:hint="eastAsia"/>
                <w:color w:val="000000"/>
                <w:sz w:val="24"/>
                <w:szCs w:val="21"/>
              </w:rPr>
              <w:t>投标供应商应按其投标文件中的承诺，进行其他售后服务工作。</w:t>
            </w:r>
          </w:p>
          <w:p w:rsidR="00C5631F" w:rsidRPr="006B1D87">
            <w:pPr>
              <w:widowControl/>
              <w:jc w:val="left"/>
              <w:rPr>
                <w:rFonts w:ascii="宋体" w:cs="宋体"/>
                <w:color w:val="000000"/>
                <w:sz w:val="24"/>
                <w:szCs w:val="21"/>
              </w:rPr>
            </w:pPr>
            <w:r w:rsidRPr="006B1D87">
              <w:rPr>
                <w:rFonts w:ascii="宋体" w:hAnsi="宋体" w:cs="宋体"/>
                <w:color w:val="000000"/>
                <w:sz w:val="24"/>
                <w:szCs w:val="21"/>
              </w:rPr>
              <w:t>5</w:t>
            </w:r>
            <w:r w:rsidRPr="006B1D87">
              <w:rPr>
                <w:rFonts w:ascii="宋体" w:cs="宋体"/>
                <w:color w:val="000000"/>
                <w:sz w:val="24"/>
                <w:szCs w:val="21"/>
              </w:rPr>
              <w:t>.</w:t>
            </w:r>
            <w:r w:rsidRPr="006B1D87">
              <w:rPr>
                <w:rFonts w:ascii="宋体" w:hAnsi="宋体" w:cs="宋体"/>
                <w:color w:val="000000"/>
                <w:sz w:val="24"/>
                <w:szCs w:val="21"/>
              </w:rPr>
              <w:t xml:space="preserve">2 </w:t>
            </w:r>
            <w:r w:rsidRPr="006B1D87">
              <w:rPr>
                <w:rFonts w:ascii="宋体" w:hAnsi="宋体" w:cs="宋体" w:hint="eastAsia"/>
                <w:color w:val="000000"/>
                <w:sz w:val="24"/>
                <w:szCs w:val="21"/>
              </w:rPr>
              <w:t>验收周期：安装后</w:t>
            </w:r>
            <w:r w:rsidRPr="006B1D87">
              <w:rPr>
                <w:rFonts w:ascii="宋体" w:hAnsi="宋体" w:cs="宋体"/>
                <w:color w:val="000000"/>
                <w:sz w:val="24"/>
                <w:szCs w:val="21"/>
              </w:rPr>
              <w:t>1</w:t>
            </w:r>
            <w:r w:rsidRPr="006B1D87">
              <w:rPr>
                <w:rFonts w:ascii="宋体" w:hAnsi="宋体" w:cs="宋体" w:hint="eastAsia"/>
                <w:color w:val="000000"/>
                <w:sz w:val="24"/>
                <w:szCs w:val="21"/>
              </w:rPr>
              <w:t>个月。</w:t>
            </w:r>
          </w:p>
          <w:p w:rsidR="00C5631F" w:rsidRPr="006B1D87">
            <w:pPr>
              <w:widowControl/>
              <w:jc w:val="left"/>
              <w:rPr>
                <w:rFonts w:ascii="宋体" w:cs="宋体"/>
                <w:color w:val="000000"/>
                <w:sz w:val="24"/>
                <w:szCs w:val="21"/>
              </w:rPr>
            </w:pPr>
            <w:r w:rsidRPr="006B1D87">
              <w:rPr>
                <w:rFonts w:ascii="宋体" w:hAnsi="宋体" w:cs="宋体"/>
                <w:color w:val="000000"/>
                <w:sz w:val="24"/>
                <w:szCs w:val="21"/>
              </w:rPr>
              <w:t>5</w:t>
            </w:r>
            <w:r w:rsidRPr="006B1D87">
              <w:rPr>
                <w:rFonts w:ascii="宋体" w:cs="宋体"/>
                <w:color w:val="000000"/>
                <w:sz w:val="24"/>
                <w:szCs w:val="21"/>
              </w:rPr>
              <w:t>.</w:t>
            </w:r>
            <w:r w:rsidRPr="006B1D87">
              <w:rPr>
                <w:rFonts w:ascii="宋体" w:hAnsi="宋体" w:cs="宋体"/>
                <w:color w:val="000000"/>
                <w:sz w:val="24"/>
                <w:szCs w:val="21"/>
              </w:rPr>
              <w:t xml:space="preserve">3 </w:t>
            </w:r>
            <w:r w:rsidRPr="006B1D87">
              <w:rPr>
                <w:rFonts w:ascii="宋体" w:hAnsi="宋体" w:cs="宋体" w:hint="eastAsia"/>
                <w:color w:val="000000"/>
                <w:sz w:val="24"/>
                <w:szCs w:val="21"/>
              </w:rPr>
              <w:t>交货时，设备出厂时间：≤</w:t>
            </w:r>
            <w:r w:rsidRPr="006B1D87">
              <w:rPr>
                <w:rFonts w:ascii="宋体" w:hAnsi="宋体" w:cs="宋体"/>
                <w:color w:val="000000"/>
                <w:sz w:val="24"/>
                <w:szCs w:val="21"/>
              </w:rPr>
              <w:t>1</w:t>
            </w:r>
            <w:r w:rsidRPr="006B1D87">
              <w:rPr>
                <w:rFonts w:ascii="宋体" w:hAnsi="宋体" w:cs="宋体" w:hint="eastAsia"/>
                <w:color w:val="000000"/>
                <w:sz w:val="24"/>
                <w:szCs w:val="21"/>
              </w:rPr>
              <w:t>年。</w:t>
            </w:r>
          </w:p>
          <w:p w:rsidR="004F1A3F" w:rsidRPr="00CF3DD9" w:rsidP="004F1A3F">
            <w:pPr>
              <w:widowControl/>
              <w:jc w:val="left"/>
              <w:rPr>
                <w:rFonts w:ascii="宋体" w:hAnsi="宋体" w:cs="宋体"/>
                <w:color w:val="000000"/>
                <w:sz w:val="24"/>
                <w:szCs w:val="21"/>
              </w:rPr>
            </w:pPr>
            <w:r w:rsidRPr="006B1D87">
              <w:rPr>
                <w:rFonts w:ascii="宋体" w:hAnsi="宋体" w:cs="宋体"/>
                <w:color w:val="000000"/>
                <w:sz w:val="24"/>
                <w:szCs w:val="21"/>
              </w:rPr>
              <w:t>5</w:t>
            </w:r>
            <w:r w:rsidRPr="006B1D87">
              <w:rPr>
                <w:rFonts w:ascii="宋体" w:cs="宋体"/>
                <w:color w:val="000000"/>
                <w:sz w:val="24"/>
                <w:szCs w:val="21"/>
              </w:rPr>
              <w:t>.</w:t>
            </w:r>
            <w:r w:rsidRPr="006B1D87">
              <w:rPr>
                <w:rFonts w:ascii="宋体" w:hAnsi="宋体" w:cs="宋体"/>
                <w:color w:val="000000"/>
                <w:sz w:val="24"/>
                <w:szCs w:val="21"/>
              </w:rPr>
              <w:t xml:space="preserve">4 </w:t>
            </w:r>
            <w:r w:rsidRPr="006B1D87">
              <w:rPr>
                <w:rFonts w:ascii="宋体" w:hAnsi="宋体" w:cs="宋体" w:hint="eastAsia"/>
                <w:color w:val="000000"/>
                <w:sz w:val="24"/>
                <w:szCs w:val="21"/>
              </w:rPr>
              <w:t>设备使用年限：≥</w:t>
            </w:r>
            <w:r w:rsidRPr="006B1D87">
              <w:rPr>
                <w:rFonts w:ascii="宋体" w:hAnsi="宋体" w:cs="宋体"/>
                <w:color w:val="000000"/>
                <w:sz w:val="24"/>
                <w:szCs w:val="21"/>
              </w:rPr>
              <w:t>5</w:t>
            </w:r>
            <w:r w:rsidRPr="006B1D87">
              <w:rPr>
                <w:rFonts w:ascii="宋体" w:hAnsi="宋体" w:cs="宋体" w:hint="eastAsia"/>
                <w:color w:val="000000"/>
                <w:sz w:val="24"/>
                <w:szCs w:val="21"/>
              </w:rPr>
              <w:t>年。</w:t>
            </w:r>
          </w:p>
        </w:tc>
      </w:tr>
      <w:tr w:rsidTr="004A15EF">
        <w:tblPrEx>
          <w:tblW w:w="8872" w:type="dxa"/>
          <w:jc w:val="center"/>
          <w:tblLayout w:type="fixed"/>
          <w:tblLook w:val="00A0"/>
        </w:tblPrEx>
        <w:trPr>
          <w:gridBefore w:val="1"/>
          <w:wBefore w:w="225" w:type="dxa"/>
          <w:trHeight w:val="2106"/>
          <w:jc w:val="center"/>
        </w:trPr>
        <w:tc>
          <w:tcPr>
            <w:tcW w:w="1167" w:type="dxa"/>
            <w:gridSpan w:val="2"/>
            <w:vAlign w:val="center"/>
          </w:tcPr>
          <w:p w:rsidR="00C5631F">
            <w:pPr>
              <w:jc w:val="center"/>
              <w:rPr>
                <w:b/>
              </w:rPr>
            </w:pPr>
            <w:r>
              <w:rPr>
                <w:b/>
                <w:sz w:val="24"/>
              </w:rPr>
              <w:t>6</w:t>
            </w:r>
          </w:p>
        </w:tc>
        <w:tc>
          <w:tcPr>
            <w:tcW w:w="1417" w:type="dxa"/>
            <w:gridSpan w:val="2"/>
            <w:vAlign w:val="center"/>
          </w:tcPr>
          <w:p w:rsidR="00C5631F">
            <w:pPr>
              <w:jc w:val="center"/>
              <w:rPr>
                <w:rFonts w:ascii="宋体"/>
                <w:b/>
                <w:color w:val="000000"/>
                <w:szCs w:val="21"/>
              </w:rPr>
            </w:pPr>
            <w:r>
              <w:rPr>
                <w:rFonts w:ascii="宋体" w:hAnsi="宋体" w:hint="eastAsia"/>
                <w:b/>
                <w:color w:val="FF0000"/>
                <w:sz w:val="24"/>
                <w:szCs w:val="21"/>
              </w:rPr>
              <w:t>项目（产品）要求</w:t>
            </w:r>
          </w:p>
        </w:tc>
        <w:tc>
          <w:tcPr>
            <w:tcW w:w="6063" w:type="dxa"/>
            <w:gridSpan w:val="2"/>
            <w:vAlign w:val="center"/>
          </w:tcPr>
          <w:p w:rsidR="00C5631F" w:rsidP="00B5144E">
            <w:pPr>
              <w:pStyle w:val="NormalIndent"/>
              <w:ind w:firstLine="0"/>
              <w:rPr>
                <w:rFonts w:ascii="宋体" w:hAnsi="宋体"/>
                <w:b/>
                <w:color w:val="FF0000"/>
                <w:sz w:val="24"/>
                <w:szCs w:val="21"/>
              </w:rPr>
            </w:pPr>
            <w:r w:rsidRPr="00B5144E">
              <w:rPr>
                <w:rFonts w:ascii="宋体" w:hAnsi="宋体" w:hint="eastAsia"/>
                <w:color w:val="FF0000"/>
                <w:sz w:val="24"/>
                <w:szCs w:val="21"/>
              </w:rPr>
              <w:t>★</w:t>
            </w:r>
            <w:r w:rsidRPr="00B5144E">
              <w:rPr>
                <w:rFonts w:ascii="宋体" w:hAnsi="宋体"/>
                <w:b/>
                <w:color w:val="FF0000"/>
                <w:sz w:val="24"/>
                <w:szCs w:val="21"/>
              </w:rPr>
              <w:t>6.1</w:t>
            </w:r>
            <w:r w:rsidRPr="00B5144E">
              <w:rPr>
                <w:rFonts w:ascii="宋体" w:hAnsi="宋体" w:hint="eastAsia"/>
                <w:b/>
                <w:color w:val="FF0000"/>
                <w:sz w:val="24"/>
                <w:szCs w:val="21"/>
              </w:rPr>
              <w:t>投标人所投产</w:t>
            </w:r>
            <w:r w:rsidRPr="00B5144E">
              <w:rPr>
                <w:rFonts w:ascii="宋体" w:hAnsi="宋体" w:hint="eastAsia"/>
                <w:b/>
                <w:color w:val="FF0000"/>
                <w:sz w:val="24"/>
                <w:szCs w:val="21"/>
              </w:rPr>
              <w:t>品具备</w:t>
            </w:r>
            <w:r w:rsidRPr="00B5144E">
              <w:rPr>
                <w:rFonts w:ascii="宋体" w:hAnsi="宋体" w:hint="eastAsia"/>
                <w:b/>
                <w:color w:val="FF0000"/>
                <w:sz w:val="24"/>
                <w:szCs w:val="21"/>
              </w:rPr>
              <w:t>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w:t>
            </w:r>
            <w:r w:rsidRPr="00B5144E">
              <w:rPr>
                <w:rFonts w:ascii="宋体" w:hAnsi="宋体"/>
                <w:b/>
                <w:color w:val="FF0000"/>
                <w:sz w:val="24"/>
                <w:szCs w:val="21"/>
              </w:rPr>
              <w:t>(</w:t>
            </w:r>
            <w:r w:rsidRPr="00B5144E">
              <w:rPr>
                <w:rFonts w:ascii="宋体" w:hAnsi="宋体" w:hint="eastAsia"/>
                <w:b/>
                <w:color w:val="FF0000"/>
                <w:sz w:val="24"/>
                <w:szCs w:val="21"/>
              </w:rPr>
              <w:t>有效期内</w:t>
            </w:r>
            <w:r w:rsidRPr="00B5144E">
              <w:rPr>
                <w:rFonts w:ascii="宋体" w:hAnsi="宋体"/>
                <w:b/>
                <w:color w:val="FF0000"/>
                <w:sz w:val="24"/>
                <w:szCs w:val="21"/>
              </w:rPr>
              <w:t>)</w:t>
            </w:r>
            <w:r w:rsidRPr="00B5144E">
              <w:rPr>
                <w:rFonts w:ascii="宋体" w:hAnsi="宋体" w:hint="eastAsia"/>
                <w:b/>
                <w:color w:val="FF0000"/>
                <w:sz w:val="24"/>
                <w:szCs w:val="21"/>
              </w:rPr>
              <w:t>扫描件，原件备查。</w:t>
            </w:r>
          </w:p>
          <w:p w:rsidR="003D0445" w:rsidRPr="004A15EF" w:rsidP="00B5144E">
            <w:pPr>
              <w:pStyle w:val="NormalIndent"/>
              <w:ind w:firstLine="0"/>
              <w:rPr>
                <w:rFonts w:ascii="宋体"/>
                <w:b/>
                <w:color w:val="FF0000"/>
                <w:sz w:val="24"/>
                <w:szCs w:val="21"/>
              </w:rPr>
            </w:pPr>
            <w:r w:rsidRPr="00B5144E">
              <w:rPr>
                <w:rFonts w:ascii="宋体" w:hAnsi="宋体" w:hint="eastAsia"/>
                <w:b/>
                <w:color w:val="FF0000"/>
                <w:sz w:val="24"/>
                <w:szCs w:val="21"/>
              </w:rPr>
              <w:t>★6.2若所投产品为进口，则投标人必须提供由设备制造商或授权的中国总代理签署的合法有效的保修、维修承诺函（免费保修期满足招标文件要求）扫描件，原件备查；若所投产品为国产产品，则无需提供。</w:t>
            </w:r>
          </w:p>
        </w:tc>
      </w:tr>
    </w:tbl>
    <w:p w:rsidR="00C5631F" w:rsidP="00C476D7">
      <w:pPr>
        <w:pStyle w:val="Heading2"/>
        <w:spacing w:before="120" w:beforeLines="50" w:after="120" w:afterLines="50"/>
        <w:rPr>
          <w:sz w:val="28"/>
          <w:szCs w:val="28"/>
        </w:rPr>
      </w:pPr>
    </w:p>
    <w:p w:rsidR="00C5631F">
      <w:pPr>
        <w:widowControl/>
        <w:jc w:val="left"/>
        <w:rPr>
          <w:rFonts w:ascii="宋体"/>
          <w:b/>
          <w:bCs/>
          <w:kern w:val="0"/>
          <w:sz w:val="28"/>
          <w:szCs w:val="28"/>
        </w:rPr>
      </w:pPr>
    </w:p>
    <w:p w:rsidR="00C5631F" w:rsidP="00C476D7">
      <w:pPr>
        <w:pStyle w:val="Heading2"/>
        <w:spacing w:before="120" w:beforeLines="50" w:after="120" w:afterLines="50"/>
        <w:rPr>
          <w:sz w:val="28"/>
          <w:szCs w:val="28"/>
        </w:rPr>
      </w:pPr>
      <w:r>
        <w:rPr>
          <w:sz w:val="28"/>
          <w:szCs w:val="28"/>
        </w:rPr>
        <w:br w:type="page"/>
      </w:r>
      <w:r>
        <w:rPr>
          <w:rFonts w:hint="eastAsia"/>
          <w:sz w:val="28"/>
          <w:szCs w:val="28"/>
        </w:rPr>
        <w:t>六、其他重要条款</w:t>
      </w:r>
    </w:p>
    <w:p w:rsidR="00C5631F" w:rsidP="0029055D">
      <w:pPr>
        <w:ind w:firstLine="480" w:firstLineChars="200"/>
        <w:rPr>
          <w:bCs/>
          <w:sz w:val="24"/>
          <w:szCs w:val="21"/>
        </w:rPr>
      </w:pPr>
      <w:r>
        <w:rPr>
          <w:bCs/>
          <w:sz w:val="24"/>
          <w:szCs w:val="21"/>
        </w:rPr>
        <w:t>1</w:t>
      </w:r>
      <w:r>
        <w:rPr>
          <w:rFonts w:hint="eastAsia"/>
          <w:bCs/>
          <w:sz w:val="24"/>
          <w:szCs w:val="21"/>
        </w:rPr>
        <w:t>、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rsidR="00C5631F" w:rsidP="0029055D">
      <w:pPr>
        <w:pStyle w:val="NormalIndent"/>
        <w:spacing w:before="60" w:beforeLines="25" w:after="60" w:afterLines="25"/>
        <w:ind w:firstLine="449" w:firstLineChars="187"/>
        <w:rPr>
          <w:rFonts w:ascii="宋体"/>
          <w:sz w:val="24"/>
          <w:szCs w:val="21"/>
        </w:rPr>
      </w:pPr>
      <w:r>
        <w:rPr>
          <w:bCs/>
          <w:sz w:val="24"/>
          <w:szCs w:val="21"/>
        </w:rPr>
        <w:t>2</w:t>
      </w:r>
      <w:r>
        <w:rPr>
          <w:rFonts w:hint="eastAsia"/>
          <w:bCs/>
          <w:sz w:val="24"/>
          <w:szCs w:val="21"/>
        </w:rPr>
        <w:t>、投标人应充分了解项目的位置、情况、道路及任何其它足以影响投标报价的情况，任何因忽视或误解项目情况而导致的索赔或服务期限延长申请将不获批准。</w:t>
      </w:r>
    </w:p>
    <w:p w:rsidR="00C5631F" w:rsidP="0029055D">
      <w:pPr>
        <w:ind w:firstLine="480" w:firstLineChars="200"/>
        <w:rPr>
          <w:bCs/>
          <w:sz w:val="24"/>
          <w:szCs w:val="21"/>
        </w:rPr>
      </w:pPr>
      <w:r>
        <w:rPr>
          <w:bCs/>
          <w:sz w:val="24"/>
          <w:szCs w:val="21"/>
        </w:rPr>
        <w:t>3</w:t>
      </w:r>
      <w:r>
        <w:rPr>
          <w:rFonts w:hint="eastAsia"/>
          <w:bCs/>
          <w:sz w:val="24"/>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rsidR="00C5631F" w:rsidP="0029055D">
      <w:pPr>
        <w:ind w:firstLine="480" w:firstLineChars="200"/>
        <w:rPr>
          <w:bCs/>
          <w:sz w:val="24"/>
          <w:szCs w:val="21"/>
        </w:rPr>
      </w:pPr>
      <w:r>
        <w:rPr>
          <w:bCs/>
          <w:sz w:val="24"/>
          <w:szCs w:val="21"/>
        </w:rPr>
        <w:t>4</w:t>
      </w:r>
      <w:r>
        <w:rPr>
          <w:rFonts w:hint="eastAsia"/>
          <w:bCs/>
          <w:sz w:val="24"/>
          <w:szCs w:val="21"/>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rsidR="00C5631F" w:rsidP="0029055D">
      <w:pPr>
        <w:ind w:firstLine="480" w:firstLineChars="200"/>
        <w:rPr>
          <w:bCs/>
          <w:sz w:val="24"/>
          <w:szCs w:val="21"/>
        </w:rPr>
      </w:pPr>
      <w:r>
        <w:rPr>
          <w:bCs/>
          <w:sz w:val="24"/>
          <w:szCs w:val="21"/>
        </w:rPr>
        <w:t>5</w:t>
      </w:r>
      <w:r>
        <w:rPr>
          <w:rFonts w:hint="eastAsia"/>
          <w:bCs/>
          <w:sz w:val="24"/>
          <w:szCs w:val="21"/>
        </w:rPr>
        <w:t>、除政府采购合同继续履行将损害国家利益和社会公共利益外，双方当事人不得擅自变更、中止或者终止合同。</w:t>
      </w:r>
    </w:p>
    <w:p w:rsidR="00C5631F" w:rsidP="0029055D">
      <w:pPr>
        <w:ind w:firstLine="480" w:firstLineChars="200"/>
        <w:rPr>
          <w:bCs/>
          <w:sz w:val="24"/>
          <w:szCs w:val="21"/>
        </w:rPr>
      </w:pPr>
      <w:r>
        <w:rPr>
          <w:bCs/>
          <w:sz w:val="24"/>
          <w:szCs w:val="21"/>
        </w:rPr>
        <w:t>6</w:t>
      </w:r>
      <w:r>
        <w:rPr>
          <w:rFonts w:hint="eastAsia"/>
          <w:bCs/>
          <w:sz w:val="24"/>
          <w:szCs w:val="21"/>
        </w:rPr>
        <w:t>、“信用中国”、“中国政府采购网”、“深圳信用网”以及“深圳市政府采购监管网”为供应商信用信息的查询渠道，相关信息以开标当日的查询结果为准。</w:t>
      </w:r>
    </w:p>
    <w:p w:rsidR="00C5631F" w:rsidP="00C476D7">
      <w:pPr>
        <w:pStyle w:val="Heading2"/>
        <w:spacing w:before="120" w:beforeLines="50" w:after="120" w:afterLines="50"/>
        <w:rPr>
          <w:bCs w:val="0"/>
          <w:szCs w:val="21"/>
        </w:rPr>
      </w:pPr>
    </w:p>
    <w:p w:rsidR="00C5631F" w:rsidP="0029055D">
      <w:pPr>
        <w:ind w:firstLine="480" w:firstLineChars="200"/>
        <w:rPr>
          <w:rFonts w:ascii="宋体"/>
          <w:sz w:val="24"/>
        </w:rPr>
      </w:pPr>
    </w:p>
    <w:p w:rsidR="00C5631F">
      <w:pPr>
        <w:widowControl/>
        <w:jc w:val="left"/>
        <w:rPr>
          <w:rFonts w:ascii="宋体"/>
          <w:b/>
          <w:bCs/>
          <w:sz w:val="24"/>
          <w:szCs w:val="20"/>
        </w:rPr>
      </w:pPr>
    </w:p>
    <w:p w:rsidR="00C5631F">
      <w:pPr>
        <w:pStyle w:val="Heading2"/>
        <w:rPr>
          <w:kern w:val="2"/>
        </w:rPr>
      </w:pPr>
      <w:r>
        <w:rPr>
          <w:kern w:val="2"/>
        </w:rPr>
        <w:br w:type="page"/>
      </w:r>
      <w:r>
        <w:rPr>
          <w:rFonts w:hint="eastAsia"/>
          <w:kern w:val="2"/>
        </w:rPr>
        <w:t>第四章</w:t>
      </w:r>
      <w:r>
        <w:rPr>
          <w:kern w:val="2"/>
        </w:rPr>
        <w:t xml:space="preserve">  </w:t>
      </w:r>
      <w:r>
        <w:rPr>
          <w:rFonts w:hint="eastAsia"/>
          <w:kern w:val="2"/>
        </w:rPr>
        <w:t>投标文件组成要求及格式</w:t>
      </w:r>
    </w:p>
    <w:p w:rsidR="00C5631F">
      <w:pPr>
        <w:rPr>
          <w:rStyle w:val="3Char"/>
          <w:bCs/>
          <w:sz w:val="24"/>
        </w:rPr>
      </w:pPr>
      <w:r>
        <w:rPr>
          <w:rStyle w:val="3Char"/>
          <w:rFonts w:hint="eastAsia"/>
          <w:bCs/>
          <w:sz w:val="24"/>
        </w:rPr>
        <w:t>特别提醒：</w:t>
      </w:r>
    </w:p>
    <w:p w:rsidR="00C5631F" w:rsidP="0029055D">
      <w:pPr>
        <w:ind w:firstLine="480" w:firstLineChars="20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C5631F">
      <w:pPr>
        <w:ind w:firstLine="480"/>
        <w:rPr>
          <w:rFonts w:ascii="仿宋_GB2312" w:eastAsia="仿宋_GB2312"/>
          <w:sz w:val="24"/>
        </w:rPr>
      </w:pPr>
      <w:r>
        <w:rPr>
          <w:rFonts w:ascii="仿宋_GB2312" w:eastAsia="仿宋_GB2312" w:hint="eastAsia"/>
          <w:sz w:val="24"/>
        </w:rPr>
        <w:t>投标文件正文（信息公开部分）必须编制于“投标书目录”部分，投标文件附件（非信息公开部分）必须编制于“投标书附件”部分，如下图所示。</w:t>
      </w:r>
    </w:p>
    <w:p w:rsidR="00C5631F">
      <w:pPr>
        <w:ind w:firstLine="480"/>
        <w:rPr>
          <w:rFonts w:ascii="仿宋_GB2312" w:eastAsia="仿宋_GB2312"/>
          <w:sz w:val="24"/>
        </w:rPr>
      </w:pPr>
      <w:r>
        <w:rPr>
          <w:rFonts w:ascii="仿宋_GB2312" w:eastAsia="仿宋_GB2312"/>
          <w:noProof/>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style="height:324pt;visibility:visible;width:415.15pt">
            <v:imagedata r:id="rId4" o:title=""/>
          </v:shape>
        </w:pict>
      </w:r>
    </w:p>
    <w:p w:rsidR="00C5631F">
      <w:pPr>
        <w:rPr>
          <w:rFonts w:ascii="仿宋_GB2312" w:eastAsia="仿宋_GB2312"/>
          <w:sz w:val="24"/>
        </w:rPr>
      </w:pPr>
    </w:p>
    <w:p w:rsidR="00C5631F" w:rsidP="009B4E5F">
      <w:pPr>
        <w:ind w:firstLine="480" w:firstLineChars="200"/>
        <w:rPr>
          <w:rFonts w:ascii="仿宋_GB2312" w:eastAsia="仿宋_GB2312"/>
          <w:sz w:val="24"/>
        </w:rPr>
      </w:pPr>
      <w:bookmarkStart w:id="44" w:name="_Hlk72257167"/>
      <w:r>
        <w:rPr>
          <w:rFonts w:ascii="仿宋_GB2312" w:eastAsia="仿宋_GB2312" w:hint="eastAsia"/>
          <w:sz w:val="24"/>
        </w:rPr>
        <w:t>政府集中采购机构公布投标文件正文（信息公开部分）时为计算机截取信息自动公布，</w:t>
      </w:r>
      <w:r>
        <w:rPr>
          <w:rFonts w:ascii="仿宋_GB2312" w:eastAsia="仿宋_GB2312" w:hint="eastAsia"/>
          <w:b/>
          <w:bCs/>
          <w:sz w:val="24"/>
        </w:rPr>
        <w:t>如投标人误将涉及个人隐私的信息放入投标文件正文，相关后果由投标人自负；</w:t>
      </w:r>
      <w:r>
        <w:rPr>
          <w:rFonts w:ascii="仿宋_GB2312" w:eastAsia="仿宋_GB2312" w:hint="eastAsia"/>
          <w:sz w:val="24"/>
          <w:highlight w:val="yellow"/>
        </w:rPr>
        <w:t>如投标人将必须放于投标文件正文（信息公开部分）的内容放入投标文件附件（非信息公开部分），将作投标无效处理。</w:t>
      </w:r>
    </w:p>
    <w:p w:rsidR="00C5631F" w:rsidP="0029055D">
      <w:pPr>
        <w:ind w:firstLine="480" w:firstLineChars="200"/>
        <w:rPr>
          <w:rFonts w:ascii="宋体"/>
          <w:sz w:val="24"/>
          <w:szCs w:val="21"/>
        </w:rPr>
      </w:pPr>
      <w:bookmarkEnd w:id="44"/>
    </w:p>
    <w:p w:rsidR="00C5631F" w:rsidP="0029055D">
      <w:pPr>
        <w:ind w:firstLine="480" w:firstLineChars="200"/>
        <w:rPr>
          <w:rFonts w:ascii="仿宋_GB2312" w:eastAsia="仿宋_GB2312"/>
          <w:sz w:val="24"/>
        </w:rPr>
      </w:pPr>
    </w:p>
    <w:p w:rsidR="00C5631F">
      <w:pPr>
        <w:rPr>
          <w:rFonts w:ascii="仿宋_GB2312" w:eastAsia="仿宋_GB2312"/>
          <w:sz w:val="24"/>
        </w:rPr>
      </w:pPr>
    </w:p>
    <w:p w:rsidR="00C5631F">
      <w:pPr>
        <w:widowControl/>
        <w:jc w:val="left"/>
        <w:rPr>
          <w:rStyle w:val="3Char"/>
          <w:bCs/>
          <w:sz w:val="28"/>
          <w:szCs w:val="28"/>
        </w:rPr>
      </w:pPr>
    </w:p>
    <w:p w:rsidR="00C5631F">
      <w:pPr>
        <w:outlineLvl w:val="0"/>
        <w:rPr>
          <w:rStyle w:val="3Char"/>
          <w:bCs/>
          <w:sz w:val="28"/>
          <w:szCs w:val="28"/>
        </w:rPr>
      </w:pPr>
      <w:r>
        <w:rPr>
          <w:rStyle w:val="3Char"/>
          <w:bCs/>
          <w:sz w:val="28"/>
          <w:szCs w:val="28"/>
        </w:rPr>
        <w:br w:type="page"/>
      </w:r>
      <w:bookmarkStart w:id="45" w:name="_GoBack"/>
      <w:bookmarkEnd w:id="45"/>
      <w:r>
        <w:rPr>
          <w:rStyle w:val="3Char"/>
          <w:rFonts w:hint="eastAsia"/>
          <w:bCs/>
          <w:sz w:val="28"/>
          <w:szCs w:val="28"/>
        </w:rPr>
        <w:t>投标文件组成：</w:t>
      </w:r>
    </w:p>
    <w:p w:rsidR="00C5631F" w:rsidP="009B4E5F">
      <w:pPr>
        <w:ind w:firstLine="1200" w:firstLineChars="500"/>
        <w:outlineLvl w:val="0"/>
        <w:rPr>
          <w:rFonts w:ascii="宋体"/>
          <w:sz w:val="24"/>
        </w:rPr>
      </w:pPr>
      <w:bookmarkStart w:id="46" w:name="_Hlk72257253"/>
      <w:r>
        <w:rPr>
          <w:rFonts w:ascii="宋体" w:hAnsi="宋体"/>
          <w:sz w:val="24"/>
        </w:rPr>
        <w:t>1.</w:t>
      </w:r>
      <w:r>
        <w:rPr>
          <w:rFonts w:ascii="宋体" w:hAnsi="宋体" w:hint="eastAsia"/>
          <w:sz w:val="24"/>
        </w:rPr>
        <w:t>投标文件正文</w:t>
      </w:r>
      <w:r>
        <w:rPr>
          <w:rFonts w:ascii="宋体" w:hAnsi="宋体" w:hint="eastAsia"/>
          <w:b/>
          <w:color w:val="FF0000"/>
          <w:sz w:val="24"/>
        </w:rPr>
        <w:t>（信息公开部分）</w:t>
      </w:r>
      <w:r>
        <w:rPr>
          <w:rFonts w:ascii="宋体" w:hAnsi="宋体" w:hint="eastAsia"/>
          <w:sz w:val="24"/>
        </w:rPr>
        <w:t>，主要包括以下内容：</w:t>
      </w:r>
    </w:p>
    <w:p w:rsidR="00C5631F" w:rsidP="0029055D">
      <w:pPr>
        <w:ind w:left="1680" w:leftChars="700"/>
        <w:rPr>
          <w:sz w:val="24"/>
          <w:szCs w:val="21"/>
        </w:rPr>
      </w:pPr>
      <w:r>
        <w:rPr>
          <w:rFonts w:hint="eastAsia"/>
          <w:sz w:val="24"/>
          <w:szCs w:val="21"/>
        </w:rPr>
        <w:t>（</w:t>
      </w:r>
      <w:r>
        <w:rPr>
          <w:sz w:val="24"/>
          <w:szCs w:val="21"/>
        </w:rPr>
        <w:t>1</w:t>
      </w:r>
      <w:r>
        <w:rPr>
          <w:rFonts w:hint="eastAsia"/>
          <w:sz w:val="24"/>
          <w:szCs w:val="21"/>
        </w:rPr>
        <w:t>）</w:t>
      </w:r>
      <w:bookmarkStart w:id="47" w:name="_Hlk72070784"/>
      <w:r>
        <w:rPr>
          <w:rFonts w:hint="eastAsia"/>
          <w:sz w:val="24"/>
          <w:szCs w:val="21"/>
        </w:rPr>
        <w:t>投标函</w:t>
      </w:r>
      <w:bookmarkEnd w:id="47"/>
    </w:p>
    <w:p w:rsidR="00C5631F" w:rsidP="0029055D">
      <w:pPr>
        <w:ind w:left="1680" w:leftChars="700"/>
        <w:rPr>
          <w:sz w:val="24"/>
          <w:szCs w:val="21"/>
        </w:rPr>
      </w:pPr>
      <w:r>
        <w:rPr>
          <w:rFonts w:hint="eastAsia"/>
          <w:sz w:val="24"/>
          <w:szCs w:val="21"/>
        </w:rPr>
        <w:t>（</w:t>
      </w:r>
      <w:r>
        <w:rPr>
          <w:sz w:val="24"/>
          <w:szCs w:val="21"/>
        </w:rPr>
        <w:t>2</w:t>
      </w:r>
      <w:r>
        <w:rPr>
          <w:rFonts w:hint="eastAsia"/>
          <w:sz w:val="24"/>
          <w:szCs w:val="21"/>
        </w:rPr>
        <w:t>）</w:t>
      </w:r>
      <w:bookmarkStart w:id="48" w:name="_Hlk72062521"/>
      <w:r>
        <w:rPr>
          <w:rFonts w:hint="eastAsia"/>
          <w:sz w:val="24"/>
          <w:szCs w:val="21"/>
        </w:rPr>
        <w:t>政府采购投标及履约承诺函</w:t>
      </w:r>
      <w:bookmarkEnd w:id="48"/>
    </w:p>
    <w:p w:rsidR="00C5631F" w:rsidP="0029055D">
      <w:pPr>
        <w:ind w:left="1680" w:leftChars="700"/>
        <w:rPr>
          <w:sz w:val="24"/>
          <w:szCs w:val="21"/>
        </w:rPr>
      </w:pPr>
      <w:r>
        <w:rPr>
          <w:rFonts w:hint="eastAsia"/>
          <w:sz w:val="24"/>
          <w:szCs w:val="21"/>
        </w:rPr>
        <w:t>（</w:t>
      </w:r>
      <w:r>
        <w:rPr>
          <w:sz w:val="24"/>
          <w:szCs w:val="21"/>
        </w:rPr>
        <w:t>3</w:t>
      </w:r>
      <w:r>
        <w:rPr>
          <w:rFonts w:hint="eastAsia"/>
          <w:sz w:val="24"/>
          <w:szCs w:val="21"/>
        </w:rPr>
        <w:t>）投标人情况及资格证明文件</w:t>
      </w:r>
    </w:p>
    <w:p w:rsidR="00C5631F" w:rsidP="009B4E5F">
      <w:pPr>
        <w:ind w:left="1680" w:leftChars="700"/>
        <w:rPr>
          <w:sz w:val="24"/>
          <w:szCs w:val="21"/>
        </w:rPr>
      </w:pPr>
      <w:bookmarkStart w:id="49" w:name="_Hlk72257201"/>
      <w:r>
        <w:rPr>
          <w:rFonts w:hint="eastAsia"/>
          <w:sz w:val="24"/>
          <w:szCs w:val="21"/>
        </w:rPr>
        <w:t>（</w:t>
      </w:r>
      <w:r>
        <w:rPr>
          <w:sz w:val="24"/>
          <w:szCs w:val="21"/>
        </w:rPr>
        <w:t>4</w:t>
      </w:r>
      <w:r>
        <w:rPr>
          <w:rFonts w:hint="eastAsia"/>
          <w:sz w:val="24"/>
          <w:szCs w:val="21"/>
        </w:rPr>
        <w:t>）投标价格表</w:t>
      </w:r>
    </w:p>
    <w:p w:rsidR="00C5631F" w:rsidP="0029055D">
      <w:pPr>
        <w:ind w:left="1680" w:leftChars="700"/>
        <w:rPr>
          <w:sz w:val="24"/>
          <w:szCs w:val="21"/>
        </w:rPr>
      </w:pPr>
      <w:r>
        <w:rPr>
          <w:rFonts w:hint="eastAsia"/>
          <w:sz w:val="24"/>
          <w:szCs w:val="21"/>
        </w:rPr>
        <w:t>（</w:t>
      </w:r>
      <w:r>
        <w:rPr>
          <w:sz w:val="24"/>
          <w:szCs w:val="21"/>
        </w:rPr>
        <w:t>5</w:t>
      </w:r>
      <w:r>
        <w:rPr>
          <w:rFonts w:hint="eastAsia"/>
          <w:sz w:val="24"/>
          <w:szCs w:val="21"/>
        </w:rPr>
        <w:t>）同类销售业绩</w:t>
      </w:r>
    </w:p>
    <w:p w:rsidR="00C5631F" w:rsidP="0029055D">
      <w:pPr>
        <w:ind w:left="1680" w:leftChars="700"/>
        <w:rPr>
          <w:sz w:val="24"/>
          <w:szCs w:val="21"/>
        </w:rPr>
      </w:pPr>
      <w:r>
        <w:rPr>
          <w:rFonts w:hint="eastAsia"/>
          <w:sz w:val="24"/>
          <w:szCs w:val="21"/>
        </w:rPr>
        <w:t>（</w:t>
      </w:r>
      <w:r>
        <w:rPr>
          <w:sz w:val="24"/>
          <w:szCs w:val="21"/>
        </w:rPr>
        <w:t>6</w:t>
      </w:r>
      <w:r>
        <w:rPr>
          <w:rFonts w:hint="eastAsia"/>
          <w:sz w:val="24"/>
          <w:szCs w:val="21"/>
        </w:rPr>
        <w:t>）售后服务机构</w:t>
      </w:r>
    </w:p>
    <w:p w:rsidR="00C5631F" w:rsidP="0029055D">
      <w:pPr>
        <w:ind w:left="1680" w:leftChars="700"/>
        <w:rPr>
          <w:sz w:val="24"/>
          <w:szCs w:val="21"/>
        </w:rPr>
      </w:pPr>
      <w:r>
        <w:rPr>
          <w:rFonts w:hint="eastAsia"/>
          <w:sz w:val="24"/>
          <w:szCs w:val="21"/>
        </w:rPr>
        <w:t>（</w:t>
      </w:r>
      <w:r>
        <w:rPr>
          <w:sz w:val="24"/>
          <w:szCs w:val="21"/>
        </w:rPr>
        <w:t>7</w:t>
      </w:r>
      <w:r>
        <w:rPr>
          <w:rFonts w:hint="eastAsia"/>
          <w:sz w:val="24"/>
          <w:szCs w:val="21"/>
        </w:rPr>
        <w:t>）售后服务承诺</w:t>
      </w:r>
    </w:p>
    <w:p w:rsidR="00C5631F" w:rsidP="0029055D">
      <w:pPr>
        <w:ind w:left="1680" w:leftChars="700"/>
        <w:rPr>
          <w:sz w:val="24"/>
          <w:szCs w:val="21"/>
        </w:rPr>
      </w:pPr>
      <w:r>
        <w:rPr>
          <w:rFonts w:hint="eastAsia"/>
          <w:sz w:val="24"/>
          <w:szCs w:val="21"/>
        </w:rPr>
        <w:t>（</w:t>
      </w:r>
      <w:r>
        <w:rPr>
          <w:sz w:val="24"/>
          <w:szCs w:val="21"/>
        </w:rPr>
        <w:t>8</w:t>
      </w:r>
      <w:r>
        <w:rPr>
          <w:rFonts w:hint="eastAsia"/>
          <w:sz w:val="24"/>
          <w:szCs w:val="21"/>
        </w:rPr>
        <w:t>）备品备件供应及价格优惠情况</w:t>
      </w:r>
    </w:p>
    <w:p w:rsidR="00C5631F" w:rsidP="009B4E5F">
      <w:pPr>
        <w:ind w:left="1680" w:leftChars="700"/>
        <w:rPr>
          <w:sz w:val="24"/>
          <w:szCs w:val="21"/>
        </w:rPr>
      </w:pPr>
      <w:r>
        <w:rPr>
          <w:rFonts w:hint="eastAsia"/>
          <w:sz w:val="24"/>
          <w:szCs w:val="21"/>
        </w:rPr>
        <w:t>（</w:t>
      </w:r>
      <w:r>
        <w:rPr>
          <w:sz w:val="24"/>
          <w:szCs w:val="21"/>
        </w:rPr>
        <w:t>9</w:t>
      </w:r>
      <w:r>
        <w:rPr>
          <w:rFonts w:hint="eastAsia"/>
          <w:sz w:val="24"/>
          <w:szCs w:val="21"/>
        </w:rPr>
        <w:t>）招标文件要求的其他内容及投标人认为需要加以说明的其他内容（公开部分）</w:t>
      </w:r>
    </w:p>
    <w:p w:rsidR="00C5631F" w:rsidP="0029055D">
      <w:pPr>
        <w:ind w:firstLine="1200" w:firstLineChars="500"/>
        <w:outlineLvl w:val="0"/>
        <w:rPr>
          <w:rFonts w:ascii="宋体"/>
          <w:sz w:val="24"/>
        </w:rPr>
      </w:pPr>
      <w:bookmarkEnd w:id="49"/>
      <w:r>
        <w:rPr>
          <w:rFonts w:ascii="宋体" w:hAnsi="宋体"/>
          <w:sz w:val="24"/>
        </w:rPr>
        <w:t>2.</w:t>
      </w:r>
      <w:r>
        <w:rPr>
          <w:rFonts w:ascii="宋体" w:hAnsi="宋体" w:hint="eastAsia"/>
          <w:sz w:val="24"/>
        </w:rPr>
        <w:t>投标文件附件</w:t>
      </w:r>
      <w:r>
        <w:rPr>
          <w:rFonts w:ascii="宋体" w:hAnsi="宋体" w:hint="eastAsia"/>
          <w:b/>
          <w:color w:val="FF0000"/>
          <w:sz w:val="24"/>
        </w:rPr>
        <w:t>（信息不公开部分）</w:t>
      </w:r>
      <w:r>
        <w:rPr>
          <w:rFonts w:ascii="宋体" w:hAnsi="宋体" w:hint="eastAsia"/>
          <w:sz w:val="24"/>
        </w:rPr>
        <w:t>，主要包括以下内容：</w:t>
      </w:r>
    </w:p>
    <w:p w:rsidR="00C5631F" w:rsidP="0029055D">
      <w:pPr>
        <w:ind w:left="1680" w:leftChars="700"/>
        <w:rPr>
          <w:sz w:val="24"/>
          <w:szCs w:val="21"/>
        </w:rPr>
      </w:pPr>
      <w:r>
        <w:rPr>
          <w:rFonts w:hint="eastAsia"/>
          <w:sz w:val="24"/>
          <w:szCs w:val="21"/>
        </w:rPr>
        <w:t>（</w:t>
      </w:r>
      <w:r>
        <w:rPr>
          <w:sz w:val="24"/>
          <w:szCs w:val="21"/>
        </w:rPr>
        <w:t>1</w:t>
      </w:r>
      <w:r>
        <w:rPr>
          <w:rFonts w:hint="eastAsia"/>
          <w:sz w:val="24"/>
          <w:szCs w:val="21"/>
        </w:rPr>
        <w:t>）法定代表人（负责人）证明书</w:t>
      </w:r>
    </w:p>
    <w:p w:rsidR="00C5631F" w:rsidP="0029055D">
      <w:pPr>
        <w:ind w:left="1680" w:leftChars="700"/>
        <w:rPr>
          <w:sz w:val="24"/>
          <w:szCs w:val="21"/>
        </w:rPr>
      </w:pPr>
      <w:r>
        <w:rPr>
          <w:rFonts w:hint="eastAsia"/>
          <w:sz w:val="24"/>
          <w:szCs w:val="21"/>
        </w:rPr>
        <w:t>（</w:t>
      </w:r>
      <w:r>
        <w:rPr>
          <w:sz w:val="24"/>
          <w:szCs w:val="21"/>
        </w:rPr>
        <w:t>2</w:t>
      </w:r>
      <w:r>
        <w:rPr>
          <w:rFonts w:hint="eastAsia"/>
          <w:sz w:val="24"/>
          <w:szCs w:val="21"/>
        </w:rPr>
        <w:t>）投标文件签署授权委托书</w:t>
      </w:r>
    </w:p>
    <w:p w:rsidR="00C5631F" w:rsidP="0029055D">
      <w:pPr>
        <w:ind w:left="1680" w:leftChars="700"/>
        <w:rPr>
          <w:sz w:val="24"/>
          <w:szCs w:val="21"/>
        </w:rPr>
      </w:pPr>
      <w:r>
        <w:rPr>
          <w:rFonts w:hint="eastAsia"/>
          <w:sz w:val="24"/>
          <w:szCs w:val="21"/>
        </w:rPr>
        <w:t>（</w:t>
      </w:r>
      <w:r>
        <w:rPr>
          <w:sz w:val="24"/>
          <w:szCs w:val="21"/>
        </w:rPr>
        <w:t>3</w:t>
      </w:r>
      <w:r>
        <w:rPr>
          <w:rFonts w:hint="eastAsia"/>
          <w:sz w:val="24"/>
          <w:szCs w:val="21"/>
        </w:rPr>
        <w:t>）实质性条款响应情况表</w:t>
      </w:r>
    </w:p>
    <w:p w:rsidR="00C5631F" w:rsidP="0029055D">
      <w:pPr>
        <w:ind w:left="1680" w:leftChars="700"/>
        <w:rPr>
          <w:sz w:val="24"/>
          <w:szCs w:val="21"/>
        </w:rPr>
      </w:pPr>
      <w:r>
        <w:rPr>
          <w:rFonts w:hint="eastAsia"/>
          <w:sz w:val="24"/>
          <w:szCs w:val="21"/>
        </w:rPr>
        <w:t>（</w:t>
      </w:r>
      <w:r>
        <w:rPr>
          <w:sz w:val="24"/>
          <w:szCs w:val="21"/>
        </w:rPr>
        <w:t>4</w:t>
      </w:r>
      <w:r>
        <w:rPr>
          <w:rFonts w:hint="eastAsia"/>
          <w:sz w:val="24"/>
          <w:szCs w:val="21"/>
        </w:rPr>
        <w:t>）技术要求偏离表</w:t>
      </w:r>
    </w:p>
    <w:p w:rsidR="00C5631F" w:rsidP="0029055D">
      <w:pPr>
        <w:ind w:left="1680" w:leftChars="700"/>
        <w:rPr>
          <w:sz w:val="24"/>
          <w:szCs w:val="21"/>
        </w:rPr>
      </w:pPr>
      <w:r>
        <w:rPr>
          <w:rFonts w:hint="eastAsia"/>
          <w:sz w:val="24"/>
          <w:szCs w:val="21"/>
        </w:rPr>
        <w:t>（</w:t>
      </w:r>
      <w:r>
        <w:rPr>
          <w:sz w:val="24"/>
          <w:szCs w:val="21"/>
        </w:rPr>
        <w:t>5</w:t>
      </w:r>
      <w:r>
        <w:rPr>
          <w:rFonts w:hint="eastAsia"/>
          <w:sz w:val="24"/>
          <w:szCs w:val="21"/>
        </w:rPr>
        <w:t>）商务要求偏离表</w:t>
      </w:r>
    </w:p>
    <w:p w:rsidR="00C5631F" w:rsidP="0029055D">
      <w:pPr>
        <w:ind w:left="1680" w:leftChars="700"/>
        <w:rPr>
          <w:sz w:val="24"/>
          <w:szCs w:val="21"/>
        </w:rPr>
      </w:pPr>
      <w:r>
        <w:rPr>
          <w:rFonts w:hint="eastAsia"/>
          <w:sz w:val="24"/>
          <w:szCs w:val="21"/>
        </w:rPr>
        <w:t>（</w:t>
      </w:r>
      <w:r>
        <w:rPr>
          <w:sz w:val="24"/>
          <w:szCs w:val="21"/>
        </w:rPr>
        <w:t>6</w:t>
      </w:r>
      <w:r>
        <w:rPr>
          <w:rFonts w:hint="eastAsia"/>
          <w:sz w:val="24"/>
          <w:szCs w:val="21"/>
        </w:rPr>
        <w:t>）招标文件要求的其他内容及投标人认为需要加以说明的其他内容（不公开部分）</w:t>
      </w:r>
    </w:p>
    <w:p w:rsidR="00C5631F" w:rsidP="009B4E5F">
      <w:pPr>
        <w:ind w:left="821" w:firstLine="1620" w:leftChars="342" w:firstLineChars="675"/>
        <w:rPr>
          <w:sz w:val="24"/>
          <w:szCs w:val="21"/>
        </w:rPr>
      </w:pPr>
    </w:p>
    <w:p w:rsidR="00C5631F">
      <w:pPr>
        <w:rPr>
          <w:sz w:val="24"/>
          <w:szCs w:val="21"/>
        </w:rPr>
      </w:pPr>
      <w:bookmarkEnd w:id="46"/>
    </w:p>
    <w:p w:rsidR="00C5631F" w:rsidP="009B4E5F">
      <w:pPr>
        <w:ind w:firstLine="485" w:firstLineChars="202"/>
        <w:rPr>
          <w:rFonts w:ascii="宋体"/>
          <w:b/>
          <w:sz w:val="24"/>
          <w:szCs w:val="21"/>
        </w:rPr>
      </w:pPr>
      <w:bookmarkStart w:id="50" w:name="_Hlk72257771"/>
      <w:r>
        <w:rPr>
          <w:rFonts w:ascii="宋体" w:hAnsi="宋体" w:hint="eastAsia"/>
          <w:b/>
          <w:sz w:val="24"/>
          <w:szCs w:val="21"/>
        </w:rPr>
        <w:t>备注：</w:t>
      </w:r>
    </w:p>
    <w:p w:rsidR="00C5631F" w:rsidP="0029055D">
      <w:pPr>
        <w:ind w:firstLine="485" w:firstLineChars="202"/>
        <w:rPr>
          <w:rFonts w:ascii="宋体"/>
          <w:b/>
          <w:sz w:val="24"/>
          <w:szCs w:val="21"/>
        </w:rPr>
      </w:pPr>
      <w:r>
        <w:rPr>
          <w:rFonts w:ascii="宋体" w:hAnsi="宋体"/>
          <w:b/>
          <w:sz w:val="24"/>
          <w:szCs w:val="21"/>
        </w:rPr>
        <w:t>1.</w:t>
      </w:r>
      <w:r>
        <w:rPr>
          <w:rFonts w:ascii="宋体" w:hAnsi="宋体" w:hint="eastAsia"/>
          <w:b/>
          <w:sz w:val="24"/>
          <w:szCs w:val="21"/>
        </w:rPr>
        <w:t>本项目为网上电子投标项目，投标文件不需法人或授权委托人另行签字，无需加盖单位公章，招标文件专用条款另有规定的除外。</w:t>
      </w:r>
    </w:p>
    <w:p w:rsidR="00C5631F" w:rsidP="0029055D">
      <w:pPr>
        <w:ind w:firstLine="480" w:firstLineChars="200"/>
        <w:rPr>
          <w:rFonts w:ascii="宋体"/>
          <w:color w:val="FF0000"/>
          <w:sz w:val="24"/>
        </w:rPr>
      </w:pPr>
      <w:bookmarkStart w:id="51" w:name="_Hlk72263559"/>
      <w:r>
        <w:rPr>
          <w:rFonts w:ascii="宋体" w:hAnsi="宋体"/>
          <w:b/>
          <w:sz w:val="24"/>
          <w:szCs w:val="21"/>
        </w:rPr>
        <w:t>2.</w:t>
      </w:r>
      <w:r>
        <w:rPr>
          <w:rFonts w:ascii="宋体" w:hAnsi="宋体" w:hint="eastAsia"/>
          <w:b/>
          <w:sz w:val="24"/>
          <w:szCs w:val="21"/>
        </w:rPr>
        <w:t>关于填写“开标一览表”的说明：“开标一览表”中除“投标总价”外，其他信息不作评审依据。</w:t>
      </w:r>
      <w:bookmarkEnd w:id="50"/>
      <w:bookmarkEnd w:id="51"/>
    </w:p>
    <w:p w:rsidR="00C5631F">
      <w:pPr>
        <w:rPr>
          <w:rFonts w:ascii="宋体"/>
          <w:color w:val="FF0000"/>
          <w:sz w:val="24"/>
        </w:rPr>
      </w:pPr>
    </w:p>
    <w:p w:rsidR="00C5631F">
      <w:pPr>
        <w:rPr>
          <w:rFonts w:ascii="宋体"/>
          <w:color w:val="FF0000"/>
          <w:sz w:val="24"/>
        </w:rPr>
      </w:pPr>
    </w:p>
    <w:p w:rsidR="00C5631F">
      <w:pPr>
        <w:widowControl/>
        <w:jc w:val="left"/>
        <w:rPr>
          <w:rFonts w:ascii="宋体"/>
          <w:b/>
          <w:color w:val="FF0000"/>
          <w:sz w:val="28"/>
          <w:szCs w:val="28"/>
        </w:rPr>
      </w:pPr>
      <w:r>
        <w:rPr>
          <w:rFonts w:ascii="宋体"/>
          <w:b/>
          <w:color w:val="FF0000"/>
          <w:sz w:val="28"/>
          <w:szCs w:val="28"/>
        </w:rPr>
        <w:br w:type="page"/>
      </w:r>
    </w:p>
    <w:p w:rsidR="00C5631F">
      <w:pPr>
        <w:outlineLvl w:val="1"/>
        <w:rPr>
          <w:rFonts w:ascii="宋体"/>
          <w:b/>
          <w:color w:val="FF0000"/>
          <w:sz w:val="28"/>
          <w:szCs w:val="28"/>
        </w:rPr>
      </w:pPr>
      <w:r>
        <w:rPr>
          <w:rFonts w:ascii="宋体" w:hAnsi="宋体" w:hint="eastAsia"/>
          <w:b/>
          <w:color w:val="FF0000"/>
          <w:sz w:val="28"/>
          <w:szCs w:val="28"/>
        </w:rPr>
        <w:t>投标文件正文（信息公开部分）</w:t>
      </w:r>
    </w:p>
    <w:p w:rsidR="00C5631F">
      <w:pPr>
        <w:pStyle w:val="Heading3"/>
        <w:jc w:val="center"/>
        <w:rPr>
          <w:rFonts w:ascii="黑体" w:eastAsia="黑体"/>
          <w:b w:val="0"/>
          <w:sz w:val="24"/>
        </w:rPr>
      </w:pPr>
      <w:r>
        <w:rPr>
          <w:rFonts w:ascii="黑体" w:eastAsia="黑体" w:hint="eastAsia"/>
          <w:b w:val="0"/>
          <w:sz w:val="24"/>
        </w:rPr>
        <w:t>一、投标函</w:t>
      </w:r>
    </w:p>
    <w:p w:rsidR="00C5631F">
      <w:pPr>
        <w:spacing w:line="360" w:lineRule="auto"/>
        <w:rPr>
          <w:rFonts w:ascii="宋体"/>
          <w:sz w:val="24"/>
          <w:szCs w:val="21"/>
        </w:rPr>
      </w:pPr>
      <w:bookmarkStart w:id="52" w:name="_Hlk72257506"/>
      <w:r>
        <w:rPr>
          <w:rFonts w:ascii="宋体" w:hAnsi="宋体" w:hint="eastAsia"/>
          <w:sz w:val="24"/>
          <w:szCs w:val="21"/>
        </w:rPr>
        <w:t>致：</w:t>
      </w:r>
      <w:r>
        <w:rPr>
          <w:rFonts w:ascii="宋体" w:hAnsi="宋体"/>
          <w:sz w:val="24"/>
          <w:szCs w:val="21"/>
          <w:u w:val="single"/>
        </w:rPr>
        <w:t xml:space="preserve">  </w:t>
      </w:r>
      <w:r>
        <w:rPr>
          <w:rFonts w:ascii="宋体" w:hAnsi="宋体" w:hint="eastAsia"/>
          <w:color w:val="FF0000"/>
          <w:sz w:val="24"/>
          <w:szCs w:val="21"/>
          <w:u w:val="single"/>
        </w:rPr>
        <w:t>深圳公共资源交易中心</w:t>
      </w:r>
      <w:r>
        <w:rPr>
          <w:rFonts w:ascii="宋体" w:hAnsi="宋体"/>
          <w:sz w:val="24"/>
          <w:szCs w:val="21"/>
          <w:u w:val="single"/>
        </w:rPr>
        <w:t xml:space="preserve">  </w:t>
      </w:r>
    </w:p>
    <w:p w:rsidR="00C5631F" w:rsidP="009B4E5F">
      <w:pPr>
        <w:ind w:firstLine="480" w:firstLineChars="200"/>
        <w:rPr>
          <w:rFonts w:ascii="宋体"/>
          <w:sz w:val="24"/>
          <w:szCs w:val="21"/>
        </w:rPr>
      </w:pPr>
      <w:bookmarkStart w:id="53" w:name="_Hlk73818812"/>
      <w:r>
        <w:rPr>
          <w:sz w:val="24"/>
          <w:szCs w:val="21"/>
        </w:rPr>
        <w:t>1</w:t>
      </w:r>
      <w:r>
        <w:rPr>
          <w:rFonts w:hint="eastAsia"/>
          <w:sz w:val="24"/>
          <w:szCs w:val="21"/>
        </w:rPr>
        <w:t>、根据已收到贵单位的项目编号为</w:t>
      </w:r>
      <w:r>
        <w:rPr>
          <w:sz w:val="24"/>
          <w:szCs w:val="21"/>
          <w:u w:val="single"/>
        </w:rPr>
        <w:t xml:space="preserve">        </w:t>
      </w:r>
      <w:r>
        <w:rPr>
          <w:rFonts w:hint="eastAsia"/>
          <w:sz w:val="24"/>
          <w:szCs w:val="21"/>
        </w:rPr>
        <w:t>的</w:t>
      </w:r>
      <w:r>
        <w:rPr>
          <w:sz w:val="24"/>
          <w:szCs w:val="21"/>
          <w:u w:val="single"/>
        </w:rPr>
        <w:t xml:space="preserve">               </w:t>
      </w:r>
      <w:r>
        <w:rPr>
          <w:rFonts w:hint="eastAsia"/>
          <w:sz w:val="24"/>
          <w:szCs w:val="21"/>
        </w:rPr>
        <w:t>项目的招标文件，遵照《深圳经济特区政府采购条例》和《深圳网上政府采购管理暂行办法》等有关规定，我单位经研究上述招标文件的专用条款及通用条款后，</w:t>
      </w:r>
      <w:bookmarkStart w:id="54" w:name="_Hlk72263588"/>
      <w:r>
        <w:rPr>
          <w:rFonts w:hint="eastAsia"/>
          <w:sz w:val="24"/>
          <w:szCs w:val="21"/>
        </w:rPr>
        <w:t>愿意按照招标文件要求承包上述项目并修补其任何缺陷。</w:t>
      </w:r>
      <w:bookmarkEnd w:id="54"/>
    </w:p>
    <w:p w:rsidR="00C5631F" w:rsidP="0029055D">
      <w:pPr>
        <w:ind w:firstLine="480" w:firstLineChars="200"/>
        <w:rPr>
          <w:rFonts w:ascii="宋体"/>
          <w:sz w:val="24"/>
          <w:szCs w:val="21"/>
        </w:rPr>
      </w:pPr>
      <w:r>
        <w:rPr>
          <w:rFonts w:ascii="宋体" w:hAnsi="宋体"/>
          <w:sz w:val="24"/>
          <w:szCs w:val="21"/>
        </w:rPr>
        <w:t>2</w:t>
      </w:r>
      <w:r>
        <w:rPr>
          <w:rFonts w:ascii="宋体" w:hAnsi="宋体" w:hint="eastAsia"/>
          <w:sz w:val="24"/>
          <w:szCs w:val="21"/>
        </w:rPr>
        <w:t>、</w:t>
      </w:r>
      <w:bookmarkStart w:id="55" w:name="_Hlk73819847"/>
      <w:r>
        <w:rPr>
          <w:rFonts w:ascii="宋体" w:hAnsi="宋体" w:hint="eastAsia"/>
          <w:sz w:val="24"/>
          <w:szCs w:val="21"/>
        </w:rPr>
        <w:t>投标价格见</w:t>
      </w:r>
      <w:r>
        <w:rPr>
          <w:rFonts w:hint="eastAsia"/>
          <w:sz w:val="24"/>
          <w:szCs w:val="21"/>
        </w:rPr>
        <w:t>投标书编制软件中《开标一览表》中填写的投标总价。</w:t>
      </w:r>
      <w:bookmarkEnd w:id="55"/>
    </w:p>
    <w:p w:rsidR="00C5631F" w:rsidP="0029055D">
      <w:pPr>
        <w:ind w:firstLine="480" w:firstLineChars="200"/>
        <w:rPr>
          <w:rFonts w:ascii="宋体"/>
          <w:sz w:val="24"/>
          <w:szCs w:val="21"/>
        </w:rPr>
      </w:pPr>
      <w:r>
        <w:rPr>
          <w:rFonts w:ascii="宋体" w:hAnsi="宋体"/>
          <w:sz w:val="24"/>
          <w:szCs w:val="21"/>
        </w:rPr>
        <w:t>3</w:t>
      </w:r>
      <w:r>
        <w:rPr>
          <w:rFonts w:ascii="宋体" w:hAnsi="宋体" w:hint="eastAsia"/>
          <w:sz w:val="24"/>
          <w:szCs w:val="21"/>
        </w:rPr>
        <w:t>、如果我单位中标，我单位将按照招标文件的要求足额提交履约担保。</w:t>
      </w:r>
    </w:p>
    <w:p w:rsidR="00C5631F" w:rsidP="0029055D">
      <w:pPr>
        <w:ind w:firstLine="480" w:firstLineChars="200"/>
        <w:rPr>
          <w:rFonts w:ascii="宋体"/>
          <w:sz w:val="24"/>
          <w:szCs w:val="21"/>
        </w:rPr>
      </w:pPr>
      <w:r>
        <w:rPr>
          <w:rFonts w:ascii="宋体" w:hAnsi="宋体"/>
          <w:sz w:val="24"/>
          <w:szCs w:val="21"/>
        </w:rPr>
        <w:t>4</w:t>
      </w:r>
      <w:r>
        <w:rPr>
          <w:rFonts w:ascii="宋体" w:hAnsi="宋体" w:hint="eastAsia"/>
          <w:sz w:val="24"/>
          <w:szCs w:val="21"/>
        </w:rPr>
        <w:t>、我单位同意所递交的投标文件在“对通用条款的补充内容”中明确的投标有效期内有效，在此期间内我单位的投标有可能中标，我方将受此约束。</w:t>
      </w:r>
    </w:p>
    <w:p w:rsidR="00C5631F" w:rsidP="0029055D">
      <w:pPr>
        <w:ind w:firstLine="480" w:firstLineChars="200"/>
        <w:rPr>
          <w:rFonts w:ascii="宋体"/>
          <w:sz w:val="24"/>
          <w:szCs w:val="21"/>
        </w:rPr>
      </w:pPr>
      <w:r>
        <w:rPr>
          <w:rFonts w:ascii="宋体" w:hAnsi="宋体"/>
          <w:sz w:val="24"/>
          <w:szCs w:val="21"/>
        </w:rPr>
        <w:t>5</w:t>
      </w:r>
      <w:r>
        <w:rPr>
          <w:rFonts w:ascii="宋体" w:hAnsi="宋体" w:hint="eastAsia"/>
          <w:sz w:val="24"/>
          <w:szCs w:val="21"/>
        </w:rPr>
        <w:t>、除非另外达成协议并生效，贵单位的中标通知书和本投标文件将构成合同的重要内容。</w:t>
      </w:r>
    </w:p>
    <w:p w:rsidR="00C5631F" w:rsidP="0029055D">
      <w:pPr>
        <w:ind w:firstLine="480" w:firstLineChars="200"/>
        <w:rPr>
          <w:rFonts w:ascii="宋体"/>
          <w:sz w:val="24"/>
          <w:szCs w:val="21"/>
        </w:rPr>
      </w:pPr>
      <w:r>
        <w:rPr>
          <w:rFonts w:ascii="宋体" w:hAnsi="宋体"/>
          <w:sz w:val="24"/>
          <w:szCs w:val="21"/>
        </w:rPr>
        <w:t>6</w:t>
      </w:r>
      <w:r>
        <w:rPr>
          <w:rFonts w:ascii="宋体" w:hAnsi="宋体" w:hint="eastAsia"/>
          <w:sz w:val="24"/>
          <w:szCs w:val="21"/>
        </w:rPr>
        <w:t>、我单位理解贵单位将不受必须接受所收到的最低报价或其它任何投标文件的约束。</w:t>
      </w:r>
      <w:bookmarkEnd w:id="53"/>
    </w:p>
    <w:p w:rsidR="00C5631F" w:rsidP="0029055D">
      <w:pPr>
        <w:ind w:left="617" w:leftChars="257"/>
        <w:rPr>
          <w:sz w:val="24"/>
          <w:szCs w:val="21"/>
          <w:u w:val="single"/>
        </w:rPr>
      </w:pPr>
      <w:r>
        <w:rPr>
          <w:rFonts w:hint="eastAsia"/>
          <w:sz w:val="24"/>
          <w:szCs w:val="21"/>
        </w:rPr>
        <w:t>投标人：</w:t>
      </w:r>
      <w:r>
        <w:rPr>
          <w:sz w:val="24"/>
          <w:szCs w:val="21"/>
          <w:u w:val="single"/>
        </w:rPr>
        <w:t xml:space="preserve">                   </w:t>
      </w:r>
      <w:r>
        <w:rPr>
          <w:sz w:val="24"/>
          <w:szCs w:val="21"/>
        </w:rPr>
        <w:t xml:space="preserve">    </w:t>
      </w:r>
      <w:r>
        <w:rPr>
          <w:rFonts w:hint="eastAsia"/>
          <w:sz w:val="24"/>
          <w:szCs w:val="21"/>
        </w:rPr>
        <w:t>单位地址：</w:t>
      </w:r>
      <w:r>
        <w:rPr>
          <w:sz w:val="24"/>
          <w:szCs w:val="21"/>
          <w:u w:val="single"/>
        </w:rPr>
        <w:t xml:space="preserve">               </w:t>
      </w:r>
    </w:p>
    <w:p w:rsidR="00C5631F" w:rsidP="0029055D">
      <w:pPr>
        <w:ind w:left="617" w:leftChars="257"/>
        <w:rPr>
          <w:sz w:val="24"/>
          <w:szCs w:val="21"/>
          <w:u w:val="single"/>
        </w:rPr>
      </w:pPr>
      <w:r>
        <w:rPr>
          <w:rFonts w:hint="eastAsia"/>
          <w:sz w:val="24"/>
          <w:szCs w:val="21"/>
        </w:rPr>
        <w:t>法定代表人（负责人）或其委托代理人：</w:t>
      </w:r>
      <w:r>
        <w:rPr>
          <w:sz w:val="24"/>
          <w:szCs w:val="21"/>
          <w:u w:val="single"/>
        </w:rPr>
        <w:t xml:space="preserve">                   </w:t>
      </w:r>
    </w:p>
    <w:p w:rsidR="00C5631F" w:rsidP="0029055D">
      <w:pPr>
        <w:ind w:left="617" w:leftChars="257"/>
        <w:rPr>
          <w:sz w:val="24"/>
          <w:szCs w:val="21"/>
          <w:u w:val="single"/>
        </w:rPr>
      </w:pPr>
      <w:r>
        <w:rPr>
          <w:rFonts w:hint="eastAsia"/>
          <w:sz w:val="24"/>
          <w:szCs w:val="21"/>
        </w:rPr>
        <w:t>邮政编码：</w:t>
      </w:r>
      <w:r>
        <w:rPr>
          <w:sz w:val="24"/>
          <w:szCs w:val="21"/>
          <w:u w:val="single"/>
        </w:rPr>
        <w:t xml:space="preserve">          </w:t>
      </w:r>
      <w:r>
        <w:rPr>
          <w:sz w:val="24"/>
          <w:szCs w:val="21"/>
        </w:rPr>
        <w:t xml:space="preserve">  </w:t>
      </w:r>
      <w:r>
        <w:rPr>
          <w:rFonts w:hint="eastAsia"/>
          <w:sz w:val="24"/>
          <w:szCs w:val="21"/>
        </w:rPr>
        <w:t>电话：</w:t>
      </w:r>
      <w:r>
        <w:rPr>
          <w:sz w:val="24"/>
          <w:szCs w:val="21"/>
          <w:u w:val="single"/>
        </w:rPr>
        <w:t xml:space="preserve">          </w:t>
      </w:r>
      <w:r>
        <w:rPr>
          <w:sz w:val="24"/>
          <w:szCs w:val="21"/>
        </w:rPr>
        <w:t xml:space="preserve">  </w:t>
      </w:r>
      <w:r>
        <w:rPr>
          <w:rFonts w:hint="eastAsia"/>
          <w:sz w:val="24"/>
          <w:szCs w:val="21"/>
        </w:rPr>
        <w:t>传真：</w:t>
      </w:r>
      <w:r>
        <w:rPr>
          <w:sz w:val="24"/>
          <w:szCs w:val="21"/>
          <w:u w:val="single"/>
        </w:rPr>
        <w:t xml:space="preserve">            </w:t>
      </w:r>
    </w:p>
    <w:p w:rsidR="00C5631F" w:rsidP="0029055D">
      <w:pPr>
        <w:ind w:left="617" w:leftChars="257"/>
        <w:rPr>
          <w:sz w:val="24"/>
          <w:szCs w:val="21"/>
        </w:rPr>
      </w:pPr>
      <w:r>
        <w:rPr>
          <w:rFonts w:hint="eastAsia"/>
          <w:sz w:val="24"/>
          <w:szCs w:val="21"/>
        </w:rPr>
        <w:t>开户银行名称：</w:t>
      </w:r>
      <w:r>
        <w:rPr>
          <w:sz w:val="24"/>
          <w:szCs w:val="21"/>
          <w:u w:val="single"/>
        </w:rPr>
        <w:tab/>
      </w:r>
      <w:r>
        <w:rPr>
          <w:sz w:val="24"/>
          <w:szCs w:val="21"/>
          <w:u w:val="single"/>
        </w:rPr>
        <w:tab/>
      </w:r>
      <w:r>
        <w:rPr>
          <w:sz w:val="24"/>
          <w:szCs w:val="21"/>
          <w:u w:val="single"/>
        </w:rPr>
        <w:tab/>
      </w:r>
      <w:r>
        <w:rPr>
          <w:sz w:val="24"/>
          <w:szCs w:val="21"/>
          <w:u w:val="single"/>
        </w:rPr>
        <w:tab/>
      </w:r>
      <w:r>
        <w:rPr>
          <w:sz w:val="24"/>
          <w:szCs w:val="21"/>
        </w:rPr>
        <w:tab/>
      </w:r>
      <w:r>
        <w:rPr>
          <w:rFonts w:hint="eastAsia"/>
          <w:sz w:val="24"/>
          <w:szCs w:val="21"/>
        </w:rPr>
        <w:t>开户银行账号：</w:t>
      </w:r>
      <w:r>
        <w:rPr>
          <w:sz w:val="24"/>
          <w:szCs w:val="21"/>
          <w:u w:val="single"/>
        </w:rPr>
        <w:tab/>
      </w:r>
      <w:r>
        <w:rPr>
          <w:sz w:val="24"/>
          <w:szCs w:val="21"/>
          <w:u w:val="single"/>
        </w:rPr>
        <w:tab/>
      </w:r>
      <w:r>
        <w:rPr>
          <w:sz w:val="24"/>
          <w:szCs w:val="21"/>
          <w:u w:val="single"/>
        </w:rPr>
        <w:tab/>
      </w:r>
      <w:r>
        <w:rPr>
          <w:sz w:val="24"/>
          <w:szCs w:val="21"/>
          <w:u w:val="single"/>
        </w:rPr>
        <w:tab/>
      </w:r>
    </w:p>
    <w:p w:rsidR="00C5631F" w:rsidP="0029055D">
      <w:pPr>
        <w:ind w:left="617" w:leftChars="257"/>
        <w:rPr>
          <w:sz w:val="24"/>
          <w:szCs w:val="21"/>
        </w:rPr>
      </w:pPr>
      <w:r>
        <w:rPr>
          <w:rFonts w:hint="eastAsia"/>
          <w:sz w:val="24"/>
          <w:szCs w:val="21"/>
        </w:rPr>
        <w:t>开户银行地址：</w:t>
      </w:r>
      <w:r>
        <w:rPr>
          <w:sz w:val="24"/>
          <w:szCs w:val="21"/>
          <w:u w:val="single"/>
        </w:rPr>
        <w:tab/>
      </w:r>
      <w:r>
        <w:rPr>
          <w:sz w:val="24"/>
          <w:szCs w:val="21"/>
          <w:u w:val="single"/>
        </w:rPr>
        <w:tab/>
      </w:r>
      <w:r>
        <w:rPr>
          <w:sz w:val="24"/>
          <w:szCs w:val="21"/>
          <w:u w:val="single"/>
        </w:rPr>
        <w:tab/>
      </w:r>
      <w:r>
        <w:rPr>
          <w:sz w:val="24"/>
          <w:szCs w:val="21"/>
          <w:u w:val="single"/>
        </w:rPr>
        <w:tab/>
      </w:r>
      <w:r>
        <w:rPr>
          <w:sz w:val="24"/>
          <w:szCs w:val="21"/>
        </w:rPr>
        <w:tab/>
      </w:r>
      <w:r>
        <w:rPr>
          <w:rFonts w:hint="eastAsia"/>
          <w:sz w:val="24"/>
          <w:szCs w:val="21"/>
        </w:rPr>
        <w:t>开户银行电话：</w:t>
      </w:r>
      <w:r>
        <w:rPr>
          <w:sz w:val="24"/>
          <w:szCs w:val="21"/>
          <w:u w:val="single"/>
        </w:rPr>
        <w:tab/>
      </w:r>
      <w:r>
        <w:rPr>
          <w:sz w:val="24"/>
          <w:szCs w:val="21"/>
          <w:u w:val="single"/>
        </w:rPr>
        <w:tab/>
      </w:r>
      <w:r>
        <w:rPr>
          <w:sz w:val="24"/>
          <w:szCs w:val="21"/>
          <w:u w:val="single"/>
        </w:rPr>
        <w:tab/>
      </w:r>
      <w:r>
        <w:rPr>
          <w:sz w:val="24"/>
          <w:szCs w:val="21"/>
          <w:u w:val="single"/>
        </w:rPr>
        <w:tab/>
      </w:r>
    </w:p>
    <w:p w:rsidR="00C5631F" w:rsidP="0029055D">
      <w:pPr>
        <w:ind w:firstLine="617" w:firstLineChars="257"/>
        <w:rPr>
          <w:sz w:val="24"/>
        </w:rPr>
      </w:pPr>
      <w:r>
        <w:rPr>
          <w:rFonts w:ascii="宋体" w:hAnsi="宋体" w:hint="eastAsia"/>
          <w:sz w:val="24"/>
          <w:szCs w:val="21"/>
        </w:rPr>
        <w:t>日期：</w:t>
      </w:r>
      <w:r>
        <w:rPr>
          <w:rFonts w:ascii="宋体" w:hAnsi="宋体"/>
          <w:sz w:val="24"/>
          <w:szCs w:val="21"/>
          <w:u w:val="single"/>
        </w:rPr>
        <w:t xml:space="preserve">       </w:t>
      </w:r>
      <w:r>
        <w:rPr>
          <w:rFonts w:ascii="宋体" w:hAnsi="宋体" w:hint="eastAsia"/>
          <w:sz w:val="24"/>
          <w:szCs w:val="21"/>
        </w:rPr>
        <w:t>年</w:t>
      </w:r>
      <w:r>
        <w:rPr>
          <w:rFonts w:ascii="宋体" w:hAnsi="宋体"/>
          <w:sz w:val="24"/>
          <w:szCs w:val="21"/>
          <w:u w:val="single"/>
        </w:rPr>
        <w:t xml:space="preserve">     </w:t>
      </w:r>
      <w:r>
        <w:rPr>
          <w:rFonts w:ascii="宋体" w:hAnsi="宋体" w:hint="eastAsia"/>
          <w:sz w:val="24"/>
          <w:szCs w:val="21"/>
        </w:rPr>
        <w:t>月</w:t>
      </w:r>
      <w:r>
        <w:rPr>
          <w:rFonts w:ascii="宋体" w:hAnsi="宋体"/>
          <w:sz w:val="24"/>
          <w:szCs w:val="21"/>
          <w:u w:val="single"/>
        </w:rPr>
        <w:t xml:space="preserve">    </w:t>
      </w:r>
      <w:r>
        <w:rPr>
          <w:rFonts w:ascii="宋体" w:hAnsi="宋体" w:hint="eastAsia"/>
          <w:sz w:val="24"/>
          <w:szCs w:val="21"/>
        </w:rPr>
        <w:t>日</w:t>
      </w:r>
      <w:r>
        <w:rPr>
          <w:sz w:val="24"/>
        </w:rPr>
        <w:t xml:space="preserve">                                </w:t>
      </w:r>
    </w:p>
    <w:p w:rsidR="00C5631F">
      <w:pPr>
        <w:rPr>
          <w:rFonts w:ascii="黑体" w:eastAsia="黑体" w:hAnsi="宋体"/>
          <w:sz w:val="24"/>
        </w:rPr>
      </w:pPr>
    </w:p>
    <w:p w:rsidR="00C5631F">
      <w:pPr>
        <w:pStyle w:val="Heading3"/>
        <w:jc w:val="center"/>
        <w:rPr>
          <w:rFonts w:ascii="黑体" w:eastAsia="黑体"/>
          <w:b w:val="0"/>
          <w:sz w:val="24"/>
        </w:rPr>
      </w:pPr>
      <w:bookmarkEnd w:id="52"/>
      <w:r>
        <w:rPr>
          <w:rFonts w:ascii="黑体" w:eastAsia="黑体" w:hint="eastAsia"/>
          <w:b w:val="0"/>
          <w:sz w:val="24"/>
        </w:rPr>
        <w:t>二、政府采购投标及履约承诺函</w:t>
      </w:r>
    </w:p>
    <w:p w:rsidR="00C5631F">
      <w:pPr>
        <w:rPr>
          <w:rFonts w:ascii="宋体"/>
          <w:color w:val="FF0000"/>
          <w:sz w:val="24"/>
          <w:szCs w:val="21"/>
        </w:rPr>
      </w:pPr>
      <w:bookmarkStart w:id="56" w:name="_Hlk72257530"/>
      <w:r>
        <w:rPr>
          <w:rFonts w:ascii="宋体" w:hAnsi="宋体" w:hint="eastAsia"/>
          <w:color w:val="FF0000"/>
          <w:sz w:val="24"/>
          <w:szCs w:val="21"/>
        </w:rPr>
        <w:t>致：</w:t>
      </w:r>
      <w:r>
        <w:rPr>
          <w:rFonts w:ascii="宋体" w:hAnsi="宋体" w:hint="eastAsia"/>
          <w:color w:val="FF0000"/>
          <w:sz w:val="24"/>
          <w:szCs w:val="21"/>
          <w:u w:val="single"/>
        </w:rPr>
        <w:t>深圳公共资源交易中心</w:t>
      </w:r>
    </w:p>
    <w:p w:rsidR="00C5631F" w:rsidP="0029055D">
      <w:pPr>
        <w:ind w:right="-815" w:firstLine="480" w:firstLineChars="200"/>
        <w:rPr>
          <w:rFonts w:ascii="宋体"/>
          <w:sz w:val="24"/>
          <w:szCs w:val="21"/>
        </w:rPr>
      </w:pPr>
      <w:r>
        <w:rPr>
          <w:rFonts w:ascii="宋体" w:hAnsi="宋体" w:hint="eastAsia"/>
          <w:sz w:val="24"/>
          <w:szCs w:val="21"/>
        </w:rPr>
        <w:t>我单位承诺：</w:t>
      </w:r>
    </w:p>
    <w:p w:rsidR="00C5631F" w:rsidP="0029055D">
      <w:pPr>
        <w:ind w:firstLine="480" w:firstLineChars="200"/>
        <w:rPr>
          <w:rFonts w:ascii="宋体"/>
          <w:sz w:val="24"/>
          <w:szCs w:val="21"/>
        </w:rPr>
      </w:pPr>
      <w:r>
        <w:rPr>
          <w:rFonts w:ascii="宋体" w:hAnsi="宋体"/>
          <w:sz w:val="24"/>
          <w:szCs w:val="21"/>
        </w:rPr>
        <w:t>1.</w:t>
      </w:r>
      <w:r>
        <w:rPr>
          <w:rFonts w:ascii="宋体" w:hAnsi="宋体" w:hint="eastAsia"/>
          <w:sz w:val="24"/>
          <w:szCs w:val="21"/>
        </w:rPr>
        <w:t>我单位本招标项目所提供的货物或服务未侵犯知识产权。</w:t>
      </w:r>
    </w:p>
    <w:p w:rsidR="00C5631F" w:rsidP="0029055D">
      <w:pPr>
        <w:ind w:firstLine="480" w:firstLineChars="200"/>
        <w:rPr>
          <w:rFonts w:ascii="宋体"/>
          <w:sz w:val="24"/>
          <w:szCs w:val="21"/>
        </w:rPr>
      </w:pPr>
      <w:r>
        <w:rPr>
          <w:rFonts w:ascii="宋体" w:hAnsi="宋体"/>
          <w:sz w:val="24"/>
          <w:szCs w:val="21"/>
        </w:rPr>
        <w:t>2.</w:t>
      </w:r>
      <w:r>
        <w:rPr>
          <w:rFonts w:ascii="宋体" w:hAnsi="宋体" w:hint="eastAsia"/>
          <w:sz w:val="24"/>
          <w:szCs w:val="21"/>
        </w:rPr>
        <w:t>我单位参与本项目投标前三年内，在经营活动中没有重大违法记录。</w:t>
      </w:r>
    </w:p>
    <w:p w:rsidR="00C5631F" w:rsidP="0029055D">
      <w:pPr>
        <w:ind w:firstLine="480" w:firstLineChars="200"/>
        <w:rPr>
          <w:rFonts w:ascii="宋体"/>
          <w:sz w:val="24"/>
          <w:szCs w:val="21"/>
        </w:rPr>
      </w:pPr>
      <w:r>
        <w:rPr>
          <w:rFonts w:ascii="宋体" w:hAnsi="宋体"/>
          <w:sz w:val="24"/>
          <w:szCs w:val="21"/>
        </w:rPr>
        <w:t>3.</w:t>
      </w:r>
      <w:r>
        <w:rPr>
          <w:rFonts w:ascii="宋体" w:hAnsi="宋体" w:hint="eastAsia"/>
          <w:sz w:val="24"/>
          <w:szCs w:val="21"/>
        </w:rPr>
        <w:t>我单位参与本项目</w:t>
      </w:r>
      <w:r>
        <w:rPr>
          <w:rFonts w:hint="eastAsia"/>
          <w:sz w:val="24"/>
        </w:rPr>
        <w:t>政府采购活动时不存在被有关部门禁止参与政府采购活动且在有效期内的情况。</w:t>
      </w:r>
    </w:p>
    <w:p w:rsidR="00C5631F" w:rsidP="0029055D">
      <w:pPr>
        <w:ind w:firstLine="480" w:firstLineChars="200"/>
        <w:rPr>
          <w:rFonts w:ascii="宋体"/>
          <w:sz w:val="24"/>
          <w:szCs w:val="21"/>
        </w:rPr>
      </w:pPr>
      <w:r>
        <w:rPr>
          <w:rFonts w:ascii="宋体" w:hAnsi="宋体"/>
          <w:sz w:val="24"/>
          <w:szCs w:val="21"/>
        </w:rPr>
        <w:t>4.</w:t>
      </w:r>
      <w:r>
        <w:rPr>
          <w:rFonts w:ascii="宋体" w:hAnsi="宋体" w:hint="eastAsia"/>
          <w:sz w:val="24"/>
          <w:szCs w:val="21"/>
        </w:rPr>
        <w:t>我单位具备《中华人民共和国政府采购法》第二十二条第一款规定的六项条件。</w:t>
      </w:r>
    </w:p>
    <w:p w:rsidR="00C5631F" w:rsidP="0029055D">
      <w:pPr>
        <w:ind w:firstLine="480" w:firstLineChars="200"/>
        <w:rPr>
          <w:rFonts w:ascii="宋体"/>
          <w:sz w:val="24"/>
          <w:szCs w:val="21"/>
        </w:rPr>
      </w:pPr>
      <w:r>
        <w:rPr>
          <w:rFonts w:ascii="宋体" w:hAnsi="宋体"/>
          <w:sz w:val="24"/>
          <w:szCs w:val="21"/>
        </w:rPr>
        <w:t>5.</w:t>
      </w:r>
      <w:r>
        <w:rPr>
          <w:rFonts w:ascii="宋体" w:hAnsi="宋体" w:hint="eastAsia"/>
          <w:sz w:val="24"/>
          <w:szCs w:val="21"/>
        </w:rPr>
        <w:t>我单位</w:t>
      </w:r>
      <w:r>
        <w:rPr>
          <w:rFonts w:hint="eastAsia"/>
          <w:sz w:val="24"/>
        </w:rPr>
        <w:t>未被列入失信被执行人、重大税收违法案件当事人名单、政府采购严重违法失信行为记录名单。</w:t>
      </w:r>
    </w:p>
    <w:p w:rsidR="00C5631F" w:rsidP="009B4E5F">
      <w:pPr>
        <w:ind w:firstLine="480" w:firstLineChars="200"/>
        <w:rPr>
          <w:rFonts w:ascii="宋体"/>
          <w:sz w:val="24"/>
          <w:szCs w:val="21"/>
        </w:rPr>
      </w:pPr>
      <w:r>
        <w:rPr>
          <w:rFonts w:ascii="宋体" w:hAnsi="宋体"/>
          <w:sz w:val="24"/>
          <w:szCs w:val="21"/>
        </w:rPr>
        <w:t>6.</w:t>
      </w:r>
      <w:bookmarkStart w:id="57" w:name="_Hlk72587269"/>
      <w:bookmarkStart w:id="58" w:name="_Hlk72587299"/>
      <w:r>
        <w:rPr>
          <w:rFonts w:ascii="宋体" w:hAnsi="宋体" w:hint="eastAsia"/>
          <w:sz w:val="24"/>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57"/>
      <w:r>
        <w:rPr>
          <w:rFonts w:ascii="宋体" w:hAnsi="宋体" w:hint="eastAsia"/>
          <w:sz w:val="24"/>
          <w:szCs w:val="21"/>
        </w:rPr>
        <w:t>。</w:t>
      </w:r>
    </w:p>
    <w:p w:rsidR="00C5631F" w:rsidP="0029055D">
      <w:pPr>
        <w:ind w:firstLine="480" w:firstLineChars="200"/>
        <w:rPr>
          <w:rFonts w:ascii="宋体"/>
          <w:sz w:val="24"/>
          <w:szCs w:val="21"/>
        </w:rPr>
      </w:pPr>
      <w:bookmarkEnd w:id="58"/>
      <w:r>
        <w:rPr>
          <w:rFonts w:ascii="宋体" w:hAnsi="宋体"/>
          <w:sz w:val="24"/>
          <w:szCs w:val="21"/>
        </w:rPr>
        <w:t>7.</w:t>
      </w:r>
      <w:r>
        <w:rPr>
          <w:rFonts w:ascii="宋体" w:hAnsi="宋体" w:hint="eastAsia"/>
          <w:sz w:val="24"/>
          <w:szCs w:val="21"/>
        </w:rPr>
        <w:t>我单位如果中标，做到守信，不偷工减料，依照本项目招标文件需求内容、签署的采购合同及本单位在投标中所作的一切承诺履约。我单位对本项目</w:t>
      </w:r>
      <w:r>
        <w:rPr>
          <w:rFonts w:ascii="宋体" w:hAnsi="宋体" w:hint="eastAsia"/>
          <w:sz w:val="24"/>
          <w:szCs w:val="21"/>
        </w:rPr>
        <w:t>的报价负责，中标后将严格按照本项目招标文件需求、签署的采购合同及我单位在投标中所作的全部承诺履行。</w:t>
      </w:r>
    </w:p>
    <w:p w:rsidR="00C5631F" w:rsidP="0029055D">
      <w:pPr>
        <w:ind w:firstLine="480" w:firstLineChars="200"/>
        <w:rPr>
          <w:rFonts w:ascii="宋体"/>
          <w:sz w:val="24"/>
          <w:szCs w:val="21"/>
        </w:rPr>
      </w:pPr>
      <w:r>
        <w:rPr>
          <w:rFonts w:ascii="宋体" w:hAnsi="宋体" w:hint="eastAsia"/>
          <w:sz w:val="24"/>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C5631F" w:rsidP="0029055D">
      <w:pPr>
        <w:ind w:firstLine="480" w:firstLineChars="200"/>
        <w:rPr>
          <w:rFonts w:ascii="宋体"/>
          <w:sz w:val="24"/>
          <w:szCs w:val="21"/>
        </w:rPr>
      </w:pPr>
      <w:r>
        <w:rPr>
          <w:rFonts w:ascii="宋体" w:hAnsi="宋体"/>
          <w:sz w:val="24"/>
          <w:szCs w:val="21"/>
        </w:rPr>
        <w:t>8</w:t>
      </w:r>
      <w:r>
        <w:rPr>
          <w:rFonts w:ascii="宋体"/>
          <w:sz w:val="24"/>
          <w:szCs w:val="21"/>
        </w:rPr>
        <w:t>.</w:t>
      </w:r>
      <w:r>
        <w:rPr>
          <w:rFonts w:ascii="宋体" w:hAnsi="宋体" w:hint="eastAsia"/>
          <w:sz w:val="24"/>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C5631F" w:rsidP="0029055D">
      <w:pPr>
        <w:ind w:firstLine="480" w:firstLineChars="200"/>
        <w:rPr>
          <w:rFonts w:ascii="宋体"/>
          <w:sz w:val="24"/>
          <w:szCs w:val="21"/>
        </w:rPr>
      </w:pPr>
      <w:r>
        <w:rPr>
          <w:rFonts w:ascii="宋体" w:hAnsi="宋体"/>
          <w:sz w:val="24"/>
          <w:szCs w:val="21"/>
        </w:rPr>
        <w:t>9</w:t>
      </w:r>
      <w:r>
        <w:rPr>
          <w:rFonts w:ascii="宋体"/>
          <w:sz w:val="24"/>
          <w:szCs w:val="21"/>
        </w:rPr>
        <w:t>.</w:t>
      </w:r>
      <w:r>
        <w:rPr>
          <w:rFonts w:ascii="宋体" w:hAnsi="宋体" w:hint="eastAsia"/>
          <w:sz w:val="24"/>
          <w:szCs w:val="21"/>
        </w:rPr>
        <w:t>我单位承诺中标后项目不转包，未经采购人同意不进行分包。</w:t>
      </w:r>
    </w:p>
    <w:p w:rsidR="00C5631F" w:rsidP="0029055D">
      <w:pPr>
        <w:ind w:firstLine="480" w:firstLineChars="200"/>
        <w:rPr>
          <w:rFonts w:ascii="宋体"/>
          <w:sz w:val="24"/>
        </w:rPr>
      </w:pPr>
      <w:r>
        <w:rPr>
          <w:rFonts w:ascii="宋体" w:hAnsi="宋体"/>
          <w:sz w:val="24"/>
          <w:szCs w:val="21"/>
        </w:rPr>
        <w:t>1</w:t>
      </w:r>
      <w:r>
        <w:rPr>
          <w:rFonts w:ascii="宋体"/>
          <w:sz w:val="24"/>
          <w:szCs w:val="21"/>
        </w:rPr>
        <w:t>0.</w:t>
      </w:r>
      <w:r>
        <w:rPr>
          <w:rFonts w:ascii="宋体" w:hAnsi="宋体" w:hint="eastAsia"/>
          <w:sz w:val="24"/>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C5631F" w:rsidP="0029055D">
      <w:pPr>
        <w:ind w:firstLine="480" w:firstLineChars="200"/>
        <w:rPr>
          <w:rFonts w:ascii="宋体"/>
          <w:sz w:val="24"/>
        </w:rPr>
      </w:pPr>
      <w:r>
        <w:rPr>
          <w:rFonts w:ascii="宋体" w:hAnsi="宋体"/>
          <w:sz w:val="24"/>
        </w:rPr>
        <w:t>11.</w:t>
      </w:r>
      <w:r>
        <w:rPr>
          <w:rFonts w:ascii="宋体" w:hAnsi="宋体" w:hint="eastAsia"/>
          <w:sz w:val="24"/>
        </w:rPr>
        <w:t>我单位保证，若所投货物涉及《财政部生态环境部关于印发节能产品政府采购品目清单的通知》（财库〔</w:t>
      </w:r>
      <w:r>
        <w:rPr>
          <w:rFonts w:ascii="宋体" w:hAnsi="宋体"/>
          <w:sz w:val="24"/>
        </w:rPr>
        <w:t>2019</w:t>
      </w:r>
      <w:r>
        <w:rPr>
          <w:rFonts w:ascii="宋体" w:hAnsi="宋体" w:hint="eastAsia"/>
          <w:sz w:val="24"/>
        </w:rPr>
        <w:t>〕</w:t>
      </w:r>
      <w:r>
        <w:rPr>
          <w:rFonts w:ascii="宋体" w:hAnsi="宋体"/>
          <w:sz w:val="24"/>
        </w:rPr>
        <w:t>19</w:t>
      </w:r>
      <w:r>
        <w:rPr>
          <w:rFonts w:ascii="宋体" w:hAnsi="宋体" w:hint="eastAsia"/>
          <w:sz w:val="24"/>
        </w:rPr>
        <w:t>号）列明的政府采购强制产品，则所投该产品符合节能产品的认证要求。</w:t>
      </w:r>
    </w:p>
    <w:p w:rsidR="00C5631F" w:rsidP="0029055D">
      <w:pPr>
        <w:ind w:firstLine="480" w:firstLineChars="200"/>
        <w:rPr>
          <w:rFonts w:ascii="宋体"/>
          <w:sz w:val="24"/>
        </w:rPr>
      </w:pPr>
      <w:r>
        <w:rPr>
          <w:sz w:val="24"/>
        </w:rPr>
        <w:t>12.</w:t>
      </w:r>
      <w:r>
        <w:rPr>
          <w:rFonts w:ascii="宋体" w:hAnsi="宋体"/>
          <w:sz w:val="24"/>
          <w:szCs w:val="21"/>
        </w:rPr>
        <w:t xml:space="preserve"> </w:t>
      </w:r>
      <w:r>
        <w:rPr>
          <w:rFonts w:ascii="宋体" w:hAnsi="宋体" w:hint="eastAsia"/>
          <w:sz w:val="24"/>
          <w:szCs w:val="21"/>
        </w:rPr>
        <w:t>我单位承诺，与其他投标供应商不存在单位负责人为同一人或者存在直接控股、管理关系；未对本次采购项目提供整体设计、规范编制或者项目管理、监理、检测等服务。</w:t>
      </w:r>
    </w:p>
    <w:p w:rsidR="00C5631F" w:rsidP="0029055D">
      <w:pPr>
        <w:ind w:firstLine="480" w:firstLineChars="200"/>
        <w:rPr>
          <w:rFonts w:ascii="宋体"/>
          <w:sz w:val="24"/>
          <w:szCs w:val="21"/>
        </w:rPr>
      </w:pPr>
      <w:r>
        <w:rPr>
          <w:rFonts w:ascii="宋体" w:hAnsi="宋体" w:hint="eastAsia"/>
          <w:sz w:val="24"/>
          <w:szCs w:val="21"/>
        </w:rPr>
        <w:t>以上承诺，如有违反，愿依照国家相关法律法规处理，并承担由此给采购人带来的损失。</w:t>
      </w:r>
    </w:p>
    <w:p w:rsidR="00C5631F" w:rsidP="0029055D">
      <w:pPr>
        <w:spacing w:before="60" w:beforeLines="25" w:after="60" w:afterLines="25"/>
        <w:ind w:firstLine="6240" w:firstLineChars="2600"/>
        <w:rPr>
          <w:rFonts w:ascii="宋体"/>
          <w:sz w:val="24"/>
          <w:szCs w:val="21"/>
        </w:rPr>
      </w:pPr>
      <w:r>
        <w:rPr>
          <w:rFonts w:ascii="宋体" w:hAnsi="宋体"/>
          <w:sz w:val="24"/>
          <w:szCs w:val="21"/>
        </w:rPr>
        <w:t xml:space="preserve">                                    </w:t>
      </w:r>
    </w:p>
    <w:p w:rsidR="00C5631F" w:rsidP="0029055D">
      <w:pPr>
        <w:spacing w:before="60" w:beforeLines="25" w:after="60" w:afterLines="25"/>
        <w:ind w:firstLine="5520" w:firstLineChars="2300"/>
        <w:rPr>
          <w:color w:val="FF0000"/>
          <w:sz w:val="24"/>
        </w:rPr>
      </w:pPr>
      <w:r>
        <w:rPr>
          <w:rFonts w:hint="eastAsia"/>
          <w:color w:val="FF0000"/>
          <w:sz w:val="24"/>
          <w:szCs w:val="21"/>
        </w:rPr>
        <w:t>投标人：</w:t>
      </w:r>
      <w:r>
        <w:rPr>
          <w:color w:val="FF0000"/>
          <w:sz w:val="24"/>
          <w:szCs w:val="21"/>
          <w:u w:val="single"/>
        </w:rPr>
        <w:t xml:space="preserve">              </w:t>
      </w:r>
    </w:p>
    <w:p w:rsidR="00C5631F">
      <w:pPr>
        <w:ind w:firstLine="645"/>
        <w:rPr>
          <w:rFonts w:ascii="宋体"/>
          <w:color w:val="FF0000"/>
          <w:sz w:val="24"/>
          <w:szCs w:val="21"/>
        </w:rPr>
      </w:pPr>
      <w:r>
        <w:rPr>
          <w:rFonts w:ascii="宋体" w:hAnsi="宋体"/>
          <w:color w:val="FF0000"/>
          <w:sz w:val="24"/>
          <w:szCs w:val="21"/>
        </w:rPr>
        <w:t xml:space="preserve">                                         </w:t>
      </w:r>
      <w:r>
        <w:rPr>
          <w:rFonts w:ascii="宋体" w:hAnsi="宋体" w:hint="eastAsia"/>
          <w:color w:val="FF0000"/>
          <w:sz w:val="24"/>
          <w:szCs w:val="21"/>
        </w:rPr>
        <w:t>日期：</w:t>
      </w:r>
      <w:r>
        <w:rPr>
          <w:rFonts w:ascii="宋体" w:hAnsi="宋体"/>
          <w:color w:val="FF0000"/>
          <w:sz w:val="24"/>
          <w:szCs w:val="21"/>
          <w:u w:val="single"/>
        </w:rPr>
        <w:t xml:space="preserve">    </w:t>
      </w:r>
      <w:r>
        <w:rPr>
          <w:rFonts w:ascii="宋体" w:hAnsi="宋体" w:hint="eastAsia"/>
          <w:color w:val="FF0000"/>
          <w:sz w:val="24"/>
          <w:szCs w:val="21"/>
        </w:rPr>
        <w:t>年</w:t>
      </w:r>
      <w:r>
        <w:rPr>
          <w:rFonts w:ascii="宋体" w:hAnsi="宋体"/>
          <w:color w:val="FF0000"/>
          <w:sz w:val="24"/>
          <w:szCs w:val="21"/>
          <w:u w:val="single"/>
        </w:rPr>
        <w:t xml:space="preserve">   </w:t>
      </w:r>
      <w:r>
        <w:rPr>
          <w:rFonts w:ascii="宋体" w:hAnsi="宋体" w:hint="eastAsia"/>
          <w:color w:val="FF0000"/>
          <w:sz w:val="24"/>
          <w:szCs w:val="21"/>
        </w:rPr>
        <w:t>月</w:t>
      </w:r>
      <w:r>
        <w:rPr>
          <w:rFonts w:ascii="宋体" w:hAnsi="宋体"/>
          <w:color w:val="FF0000"/>
          <w:sz w:val="24"/>
          <w:szCs w:val="21"/>
          <w:u w:val="single"/>
        </w:rPr>
        <w:t xml:space="preserve">   </w:t>
      </w:r>
      <w:r>
        <w:rPr>
          <w:rFonts w:ascii="宋体" w:hAnsi="宋体" w:hint="eastAsia"/>
          <w:color w:val="FF0000"/>
          <w:sz w:val="24"/>
          <w:szCs w:val="21"/>
        </w:rPr>
        <w:t>日</w:t>
      </w:r>
    </w:p>
    <w:p w:rsidR="00C5631F">
      <w:pPr>
        <w:ind w:firstLine="645"/>
        <w:rPr>
          <w:rFonts w:ascii="宋体"/>
          <w:sz w:val="24"/>
          <w:szCs w:val="21"/>
        </w:rPr>
      </w:pPr>
      <w:bookmarkEnd w:id="56"/>
    </w:p>
    <w:p w:rsidR="00C5631F">
      <w:pPr>
        <w:rPr>
          <w:rFonts w:ascii="宋体"/>
          <w:b/>
          <w:sz w:val="24"/>
          <w:szCs w:val="21"/>
        </w:rPr>
      </w:pPr>
    </w:p>
    <w:p w:rsidR="00C5631F" w:rsidP="0029055D">
      <w:pPr>
        <w:ind w:firstLine="480" w:firstLineChars="200"/>
        <w:jc w:val="center"/>
        <w:rPr>
          <w:rFonts w:hAnsi="宋体"/>
          <w:b/>
          <w:bCs/>
          <w:sz w:val="24"/>
        </w:rPr>
      </w:pPr>
    </w:p>
    <w:p w:rsidR="00C5631F">
      <w:pPr>
        <w:pStyle w:val="Heading3"/>
        <w:jc w:val="center"/>
        <w:rPr>
          <w:rFonts w:ascii="黑体" w:eastAsia="黑体"/>
          <w:b w:val="0"/>
          <w:sz w:val="24"/>
          <w:szCs w:val="24"/>
        </w:rPr>
      </w:pPr>
      <w:r>
        <w:rPr>
          <w:rFonts w:ascii="黑体" w:eastAsia="黑体" w:hint="eastAsia"/>
          <w:b w:val="0"/>
          <w:sz w:val="24"/>
          <w:szCs w:val="24"/>
        </w:rPr>
        <w:t>三、投标人情况及资格证明文件</w:t>
      </w:r>
    </w:p>
    <w:p w:rsidR="00C5631F">
      <w:pPr>
        <w:rPr>
          <w:b/>
          <w:bCs/>
          <w:sz w:val="24"/>
        </w:rPr>
      </w:pPr>
    </w:p>
    <w:p w:rsidR="00C5631F" w:rsidP="009B4E5F">
      <w:pPr>
        <w:ind w:firstLine="2640" w:firstLineChars="1100"/>
        <w:outlineLvl w:val="3"/>
        <w:rPr>
          <w:rFonts w:ascii="黑体" w:eastAsia="黑体" w:hAnsi="宋体"/>
          <w:bCs/>
          <w:kern w:val="0"/>
          <w:sz w:val="24"/>
          <w:szCs w:val="32"/>
        </w:rPr>
      </w:pPr>
      <w:bookmarkStart w:id="59" w:name="_Hlk72257590"/>
      <w:r>
        <w:rPr>
          <w:rFonts w:ascii="黑体" w:eastAsia="黑体" w:hAnsi="宋体" w:hint="eastAsia"/>
          <w:bCs/>
          <w:kern w:val="0"/>
          <w:sz w:val="24"/>
          <w:szCs w:val="32"/>
        </w:rPr>
        <w:t>（一）投标人资格证明文件</w:t>
      </w:r>
    </w:p>
    <w:p w:rsidR="00C5631F" w:rsidP="0029055D">
      <w:pPr>
        <w:spacing w:before="120" w:beforeLines="50"/>
        <w:ind w:firstLine="480" w:firstLineChars="200"/>
        <w:rPr>
          <w:b/>
          <w:bCs/>
          <w:color w:val="FF0000"/>
          <w:sz w:val="24"/>
        </w:rPr>
      </w:pPr>
      <w:r>
        <w:rPr>
          <w:rFonts w:hint="eastAsia"/>
          <w:b/>
          <w:bCs/>
          <w:color w:val="FF0000"/>
          <w:sz w:val="24"/>
        </w:rPr>
        <w:t>（特别提示：投标人须按本招标文件第一册第一章招标公告</w:t>
      </w:r>
      <w:r>
        <w:rPr>
          <w:b/>
          <w:bCs/>
          <w:color w:val="FF0000"/>
          <w:sz w:val="24"/>
        </w:rPr>
        <w:t xml:space="preserve"> </w:t>
      </w:r>
      <w:r>
        <w:rPr>
          <w:rFonts w:hint="eastAsia"/>
          <w:b/>
          <w:bCs/>
          <w:color w:val="FF0000"/>
          <w:sz w:val="24"/>
        </w:rPr>
        <w:t>“申请人的资格要求”（即投标人资格要求）提供相关的资格证明资料，未提供或提供不完整、不符合要求的，将作投标无效处理。）</w:t>
      </w:r>
    </w:p>
    <w:p w:rsidR="00C5631F">
      <w:pPr>
        <w:rPr>
          <w:b/>
          <w:bCs/>
          <w:sz w:val="24"/>
        </w:rPr>
      </w:pPr>
    </w:p>
    <w:p w:rsidR="00C5631F" w:rsidP="009B4E5F">
      <w:pPr>
        <w:ind w:firstLine="480" w:firstLineChars="200"/>
        <w:outlineLvl w:val="3"/>
        <w:rPr>
          <w:rFonts w:ascii="黑体" w:eastAsia="黑体" w:hAnsi="宋体"/>
          <w:bCs/>
          <w:kern w:val="0"/>
          <w:sz w:val="24"/>
          <w:szCs w:val="32"/>
        </w:rPr>
      </w:pPr>
      <w:bookmarkStart w:id="60" w:name="_Hlk72257908"/>
      <w:r>
        <w:rPr>
          <w:rFonts w:ascii="黑体" w:eastAsia="黑体" w:hAnsi="宋体" w:hint="eastAsia"/>
          <w:bCs/>
          <w:kern w:val="0"/>
          <w:sz w:val="24"/>
          <w:szCs w:val="32"/>
        </w:rPr>
        <w:t>（二）中小企业声明函、残疾人福利性单位声明函及监狱企业声明函</w:t>
      </w:r>
    </w:p>
    <w:p w:rsidR="00C5631F">
      <w:pPr>
        <w:jc w:val="left"/>
        <w:outlineLvl w:val="3"/>
        <w:rPr>
          <w:rFonts w:ascii="黑体" w:eastAsia="黑体" w:hAnsi="宋体"/>
          <w:bCs/>
          <w:kern w:val="0"/>
          <w:sz w:val="24"/>
          <w:szCs w:val="32"/>
        </w:rPr>
      </w:pPr>
      <w:bookmarkEnd w:id="59"/>
    </w:p>
    <w:p w:rsidR="00C5631F" w:rsidP="0029055D">
      <w:pPr>
        <w:ind w:firstLine="480" w:firstLineChars="200"/>
        <w:outlineLvl w:val="3"/>
        <w:rPr>
          <w:rFonts w:ascii="黑体" w:eastAsia="黑体" w:hAnsi="宋体"/>
          <w:bCs/>
          <w:color w:val="FF0000"/>
          <w:kern w:val="0"/>
          <w:sz w:val="24"/>
          <w:szCs w:val="21"/>
        </w:rPr>
      </w:pPr>
      <w:r>
        <w:rPr>
          <w:rFonts w:ascii="黑体" w:eastAsia="黑体" w:hAnsi="宋体" w:hint="eastAsia"/>
          <w:bCs/>
          <w:color w:val="FF0000"/>
          <w:kern w:val="0"/>
          <w:sz w:val="24"/>
          <w:szCs w:val="21"/>
        </w:rPr>
        <w:t>填写指引：</w:t>
      </w:r>
    </w:p>
    <w:p w:rsidR="00C5631F" w:rsidP="0029055D">
      <w:pPr>
        <w:ind w:firstLine="480" w:firstLineChars="200"/>
        <w:outlineLvl w:val="3"/>
        <w:rPr>
          <w:rFonts w:ascii="黑体" w:eastAsia="黑体" w:hAnsi="黑体"/>
          <w:color w:val="FF0000"/>
          <w:sz w:val="24"/>
          <w:szCs w:val="21"/>
        </w:rPr>
      </w:pPr>
      <w:r>
        <w:rPr>
          <w:rFonts w:ascii="黑体" w:eastAsia="黑体" w:hAnsi="宋体"/>
          <w:bCs/>
          <w:color w:val="FF0000"/>
          <w:kern w:val="0"/>
          <w:sz w:val="24"/>
          <w:szCs w:val="21"/>
        </w:rPr>
        <w:t>1</w:t>
      </w:r>
      <w:r>
        <w:rPr>
          <w:rFonts w:ascii="黑体" w:eastAsia="黑体" w:hAnsi="宋体" w:hint="eastAsia"/>
          <w:bCs/>
          <w:color w:val="FF0000"/>
          <w:kern w:val="0"/>
          <w:sz w:val="24"/>
          <w:szCs w:val="21"/>
        </w:rPr>
        <w:t>、该部分内容由投标人根据自身实际情况填写，</w:t>
      </w:r>
      <w:r>
        <w:rPr>
          <w:rFonts w:ascii="黑体" w:eastAsia="黑体" w:hAnsi="宋体" w:hint="eastAsia"/>
          <w:bCs/>
          <w:color w:val="FF0000"/>
          <w:kern w:val="0"/>
          <w:sz w:val="24"/>
          <w:szCs w:val="21"/>
          <w:highlight w:val="green"/>
        </w:rPr>
        <w:t>不符合要求的投标人可以</w:t>
      </w:r>
      <w:r>
        <w:rPr>
          <w:rFonts w:ascii="黑体" w:eastAsia="黑体" w:hAnsi="宋体" w:hint="eastAsia"/>
          <w:bCs/>
          <w:color w:val="FF0000"/>
          <w:kern w:val="0"/>
          <w:sz w:val="24"/>
          <w:szCs w:val="21"/>
          <w:highlight w:val="green"/>
        </w:rPr>
        <w:t>不填写或直接删除相应的声明函</w:t>
      </w:r>
      <w:r>
        <w:rPr>
          <w:rFonts w:ascii="黑体" w:eastAsia="黑体" w:hAnsi="宋体" w:hint="eastAsia"/>
          <w:bCs/>
          <w:color w:val="FF0000"/>
          <w:kern w:val="0"/>
          <w:sz w:val="24"/>
          <w:szCs w:val="21"/>
        </w:rPr>
        <w:t>。</w:t>
      </w:r>
      <w:r>
        <w:rPr>
          <w:rFonts w:ascii="黑体" w:eastAsia="黑体" w:hAnsi="黑体" w:hint="eastAsia"/>
          <w:color w:val="FF0000"/>
          <w:sz w:val="24"/>
          <w:szCs w:val="21"/>
        </w:rPr>
        <w:t>投标人提供的声明函不属实的，属于提供虚假资料谋取中标，依照《中华人民共和国政府采购法》等国家有关规定追究相应责任。</w:t>
      </w:r>
    </w:p>
    <w:p w:rsidR="00C5631F" w:rsidP="0029055D">
      <w:pPr>
        <w:ind w:firstLine="480" w:firstLineChars="200"/>
        <w:outlineLvl w:val="3"/>
        <w:rPr>
          <w:rFonts w:ascii="黑体" w:eastAsia="黑体" w:hAnsi="黑体"/>
          <w:color w:val="FF0000"/>
          <w:sz w:val="24"/>
          <w:szCs w:val="21"/>
        </w:rPr>
      </w:pPr>
      <w:r>
        <w:rPr>
          <w:rFonts w:ascii="黑体" w:eastAsia="黑体" w:hAnsi="黑体"/>
          <w:color w:val="FF0000"/>
          <w:sz w:val="24"/>
          <w:szCs w:val="21"/>
        </w:rPr>
        <w:t>2</w:t>
      </w:r>
      <w:r>
        <w:rPr>
          <w:rFonts w:ascii="黑体" w:eastAsia="黑体" w:hAnsi="黑体" w:hint="eastAsia"/>
          <w:color w:val="FF0000"/>
          <w:sz w:val="24"/>
          <w:szCs w:val="21"/>
        </w:rPr>
        <w:t>、该部分内容填写需要参考的相关文件：</w:t>
      </w:r>
      <w:r>
        <w:rPr>
          <w:rFonts w:ascii="黑体" w:eastAsia="黑体" w:hAnsi="黑体"/>
          <w:color w:val="FF0000"/>
          <w:sz w:val="24"/>
          <w:szCs w:val="21"/>
        </w:rPr>
        <w:t>(1)</w:t>
      </w:r>
      <w:r>
        <w:rPr>
          <w:rFonts w:ascii="黑体" w:eastAsia="黑体" w:hAnsi="黑体" w:hint="eastAsia"/>
          <w:color w:val="FF0000"/>
          <w:sz w:val="24"/>
          <w:szCs w:val="21"/>
        </w:rPr>
        <w:t>财政部《政府采购促进中小企业发展管理办法》（财库〔</w:t>
      </w:r>
      <w:r>
        <w:rPr>
          <w:rFonts w:ascii="黑体" w:eastAsia="黑体" w:hAnsi="黑体"/>
          <w:color w:val="FF0000"/>
          <w:sz w:val="24"/>
          <w:szCs w:val="21"/>
        </w:rPr>
        <w:t>2020</w:t>
      </w:r>
      <w:r>
        <w:rPr>
          <w:rFonts w:ascii="黑体" w:eastAsia="黑体" w:hAnsi="黑体" w:hint="eastAsia"/>
          <w:color w:val="FF0000"/>
          <w:sz w:val="24"/>
          <w:szCs w:val="21"/>
        </w:rPr>
        <w:t>〕</w:t>
      </w:r>
      <w:r>
        <w:rPr>
          <w:rFonts w:ascii="黑体" w:eastAsia="黑体" w:hAnsi="黑体"/>
          <w:color w:val="FF0000"/>
          <w:sz w:val="24"/>
          <w:szCs w:val="21"/>
        </w:rPr>
        <w:t>46</w:t>
      </w:r>
      <w:r>
        <w:rPr>
          <w:rFonts w:ascii="黑体" w:eastAsia="黑体" w:hAnsi="黑体" w:hint="eastAsia"/>
          <w:color w:val="FF0000"/>
          <w:sz w:val="24"/>
          <w:szCs w:val="21"/>
        </w:rPr>
        <w:t>号）；</w:t>
      </w:r>
      <w:r>
        <w:rPr>
          <w:rFonts w:ascii="黑体" w:eastAsia="黑体" w:hAnsi="黑体"/>
          <w:color w:val="FF0000"/>
          <w:sz w:val="24"/>
          <w:szCs w:val="21"/>
        </w:rPr>
        <w:t>(2)</w:t>
      </w:r>
      <w:bookmarkStart w:id="61" w:name="_Hlk71925120"/>
      <w:r>
        <w:rPr>
          <w:rFonts w:ascii="黑体" w:eastAsia="黑体" w:hAnsi="黑体" w:hint="eastAsia"/>
          <w:color w:val="FF0000"/>
          <w:sz w:val="24"/>
          <w:szCs w:val="21"/>
        </w:rPr>
        <w:t>《工业和信息化部、国家统计局、国家发展和改革委员会、财政部关于印发中小企业划型标准规定的通知》（工信部联企业〔</w:t>
      </w:r>
      <w:r>
        <w:rPr>
          <w:rFonts w:ascii="黑体" w:eastAsia="黑体" w:hAnsi="黑体"/>
          <w:color w:val="FF0000"/>
          <w:sz w:val="24"/>
          <w:szCs w:val="21"/>
        </w:rPr>
        <w:t>2011</w:t>
      </w:r>
      <w:r>
        <w:rPr>
          <w:rFonts w:ascii="黑体" w:eastAsia="黑体" w:hAnsi="黑体" w:hint="eastAsia"/>
          <w:color w:val="FF0000"/>
          <w:sz w:val="24"/>
          <w:szCs w:val="21"/>
        </w:rPr>
        <w:t>〕</w:t>
      </w:r>
      <w:r>
        <w:rPr>
          <w:rFonts w:ascii="黑体" w:eastAsia="黑体" w:hAnsi="黑体"/>
          <w:color w:val="FF0000"/>
          <w:sz w:val="24"/>
          <w:szCs w:val="21"/>
        </w:rPr>
        <w:t>300</w:t>
      </w:r>
      <w:r>
        <w:rPr>
          <w:rFonts w:ascii="黑体" w:eastAsia="黑体" w:hAnsi="黑体" w:hint="eastAsia"/>
          <w:color w:val="FF0000"/>
          <w:sz w:val="24"/>
          <w:szCs w:val="21"/>
        </w:rPr>
        <w:t>号</w:t>
      </w:r>
      <w:bookmarkEnd w:id="61"/>
      <w:r>
        <w:rPr>
          <w:rFonts w:ascii="黑体" w:eastAsia="黑体" w:hAnsi="黑体" w:hint="eastAsia"/>
          <w:color w:val="FF0000"/>
          <w:sz w:val="24"/>
          <w:szCs w:val="21"/>
        </w:rPr>
        <w:t>，以下简称</w:t>
      </w:r>
      <w:r>
        <w:rPr>
          <w:rFonts w:ascii="黑体" w:eastAsia="黑体" w:hAnsi="黑体"/>
          <w:color w:val="FF0000"/>
          <w:sz w:val="24"/>
          <w:szCs w:val="21"/>
        </w:rPr>
        <w:t>300</w:t>
      </w:r>
      <w:r>
        <w:rPr>
          <w:rFonts w:ascii="黑体" w:eastAsia="黑体" w:hAnsi="黑体" w:hint="eastAsia"/>
          <w:color w:val="FF0000"/>
          <w:sz w:val="24"/>
          <w:szCs w:val="21"/>
        </w:rPr>
        <w:t>号文）。</w:t>
      </w:r>
    </w:p>
    <w:p w:rsidR="00C5631F" w:rsidP="0029055D">
      <w:pPr>
        <w:ind w:firstLine="480" w:firstLineChars="200"/>
        <w:outlineLvl w:val="3"/>
        <w:rPr>
          <w:rFonts w:ascii="黑体" w:eastAsia="黑体" w:hAnsi="黑体"/>
          <w:color w:val="FF0000"/>
          <w:sz w:val="24"/>
          <w:szCs w:val="21"/>
        </w:rPr>
      </w:pPr>
      <w:r>
        <w:rPr>
          <w:rFonts w:ascii="黑体" w:eastAsia="黑体" w:hAnsi="黑体"/>
          <w:color w:val="FF0000"/>
          <w:sz w:val="24"/>
          <w:szCs w:val="21"/>
        </w:rPr>
        <w:t>(1)</w:t>
      </w:r>
      <w:r>
        <w:rPr>
          <w:rFonts w:ascii="黑体" w:eastAsia="黑体" w:hAnsi="黑体" w:hint="eastAsia"/>
          <w:color w:val="FF0000"/>
          <w:sz w:val="24"/>
          <w:szCs w:val="21"/>
        </w:rPr>
        <w:t>《政府采购促进中小企业发展管理办法》（财库〔</w:t>
      </w:r>
      <w:r>
        <w:rPr>
          <w:rFonts w:ascii="黑体" w:eastAsia="黑体" w:hAnsi="黑体"/>
          <w:color w:val="FF0000"/>
          <w:sz w:val="24"/>
          <w:szCs w:val="21"/>
        </w:rPr>
        <w:t>2020</w:t>
      </w:r>
      <w:r>
        <w:rPr>
          <w:rFonts w:ascii="黑体" w:eastAsia="黑体" w:hAnsi="黑体" w:hint="eastAsia"/>
          <w:color w:val="FF0000"/>
          <w:sz w:val="24"/>
          <w:szCs w:val="21"/>
        </w:rPr>
        <w:t>〕</w:t>
      </w:r>
      <w:r>
        <w:rPr>
          <w:rFonts w:ascii="黑体" w:eastAsia="黑体" w:hAnsi="黑体"/>
          <w:color w:val="FF0000"/>
          <w:sz w:val="24"/>
          <w:szCs w:val="21"/>
        </w:rPr>
        <w:t>46</w:t>
      </w:r>
      <w:r>
        <w:rPr>
          <w:rFonts w:ascii="黑体" w:eastAsia="黑体" w:hAnsi="黑体" w:hint="eastAsia"/>
          <w:color w:val="FF0000"/>
          <w:sz w:val="24"/>
          <w:szCs w:val="21"/>
        </w:rPr>
        <w:t>号），链接：</w:t>
      </w:r>
      <w:r>
        <w:fldChar w:fldCharType="begin"/>
      </w:r>
      <w:r>
        <w:instrText xml:space="preserve"> HYPERLINK "http://www.ccgp.gov.cn/news/202012/t20201229_15715888.htm" </w:instrText>
      </w:r>
      <w:r>
        <w:fldChar w:fldCharType="separate"/>
      </w:r>
      <w:r>
        <w:rPr>
          <w:rStyle w:val="Hyperlink"/>
          <w:rFonts w:ascii="黑体" w:eastAsia="黑体" w:hAnsi="黑体"/>
          <w:sz w:val="24"/>
          <w:szCs w:val="21"/>
        </w:rPr>
        <w:t>www.ccgp.gov.cn/news/202012/t20201229_15715888.htm</w:t>
      </w:r>
      <w:r>
        <w:fldChar w:fldCharType="end"/>
      </w:r>
    </w:p>
    <w:p w:rsidR="00C5631F" w:rsidP="0029055D">
      <w:pPr>
        <w:ind w:firstLine="480" w:firstLineChars="200"/>
        <w:outlineLvl w:val="3"/>
        <w:rPr>
          <w:rFonts w:ascii="黑体" w:eastAsia="黑体" w:hAnsi="黑体"/>
          <w:color w:val="FF0000"/>
          <w:sz w:val="24"/>
          <w:szCs w:val="21"/>
        </w:rPr>
      </w:pPr>
      <w:r>
        <w:rPr>
          <w:rFonts w:ascii="黑体" w:eastAsia="黑体" w:hAnsi="黑体"/>
          <w:color w:val="FF0000"/>
          <w:sz w:val="24"/>
          <w:szCs w:val="21"/>
        </w:rPr>
        <w:t>(2)</w:t>
      </w:r>
      <w:r>
        <w:rPr>
          <w:rFonts w:ascii="黑体" w:eastAsia="黑体" w:hAnsi="黑体" w:hint="eastAsia"/>
          <w:color w:val="FF0000"/>
          <w:sz w:val="24"/>
          <w:szCs w:val="21"/>
        </w:rPr>
        <w:t>《关于印发中小企业划型标准规定的通知》（工信部联企业〔</w:t>
      </w:r>
      <w:r>
        <w:rPr>
          <w:rFonts w:ascii="黑体" w:eastAsia="黑体" w:hAnsi="黑体"/>
          <w:color w:val="FF0000"/>
          <w:sz w:val="24"/>
          <w:szCs w:val="21"/>
        </w:rPr>
        <w:t>2011</w:t>
      </w:r>
      <w:r>
        <w:rPr>
          <w:rFonts w:ascii="黑体" w:eastAsia="黑体" w:hAnsi="黑体" w:hint="eastAsia"/>
          <w:color w:val="FF0000"/>
          <w:sz w:val="24"/>
          <w:szCs w:val="21"/>
        </w:rPr>
        <w:t>〕</w:t>
      </w:r>
      <w:r>
        <w:rPr>
          <w:rFonts w:ascii="黑体" w:eastAsia="黑体" w:hAnsi="黑体"/>
          <w:color w:val="FF0000"/>
          <w:sz w:val="24"/>
          <w:szCs w:val="21"/>
        </w:rPr>
        <w:t xml:space="preserve">300 </w:t>
      </w:r>
      <w:r>
        <w:rPr>
          <w:rFonts w:ascii="黑体" w:eastAsia="黑体" w:hAnsi="黑体" w:hint="eastAsia"/>
          <w:color w:val="FF0000"/>
          <w:sz w:val="24"/>
          <w:szCs w:val="21"/>
        </w:rPr>
        <w:t>号），链接：</w:t>
      </w:r>
      <w:r>
        <w:fldChar w:fldCharType="begin"/>
      </w:r>
      <w:r>
        <w:instrText xml:space="preserve"> HYPERLINK "http://www.gov.cn/zwgk/2011-07/04/content_1898747.htm" </w:instrText>
      </w:r>
      <w:r>
        <w:fldChar w:fldCharType="separate"/>
      </w:r>
      <w:r>
        <w:rPr>
          <w:rStyle w:val="Hyperlink"/>
          <w:rFonts w:ascii="黑体" w:eastAsia="黑体" w:hAnsi="黑体"/>
          <w:sz w:val="24"/>
          <w:szCs w:val="21"/>
        </w:rPr>
        <w:t>www.gov.cn/zwgk/2011-07/04/content_1898747.htm</w:t>
      </w:r>
      <w:r>
        <w:fldChar w:fldCharType="end"/>
      </w:r>
    </w:p>
    <w:p w:rsidR="00C5631F" w:rsidP="0029055D">
      <w:pPr>
        <w:ind w:firstLine="480" w:firstLineChars="200"/>
        <w:outlineLvl w:val="3"/>
        <w:rPr>
          <w:rFonts w:ascii="黑体" w:eastAsia="黑体" w:hAnsi="黑体"/>
          <w:color w:val="FF0000"/>
          <w:sz w:val="24"/>
          <w:szCs w:val="21"/>
        </w:rPr>
      </w:pPr>
      <w:r>
        <w:rPr>
          <w:rFonts w:ascii="黑体" w:eastAsia="黑体" w:hAnsi="黑体"/>
          <w:color w:val="FF0000"/>
          <w:sz w:val="24"/>
          <w:szCs w:val="21"/>
        </w:rPr>
        <w:t>(3)</w:t>
      </w:r>
      <w:r>
        <w:rPr>
          <w:rFonts w:ascii="黑体" w:eastAsia="黑体" w:hAnsi="黑体" w:hint="eastAsia"/>
          <w:color w:val="FF0000"/>
          <w:sz w:val="24"/>
          <w:szCs w:val="21"/>
        </w:rPr>
        <w:t>《统计上大中小微型企业划分办法</w:t>
      </w:r>
      <w:r>
        <w:rPr>
          <w:rFonts w:ascii="黑体" w:eastAsia="黑体" w:hAnsi="黑体"/>
          <w:color w:val="FF0000"/>
          <w:sz w:val="24"/>
          <w:szCs w:val="21"/>
        </w:rPr>
        <w:t>(2017)</w:t>
      </w:r>
      <w:r>
        <w:rPr>
          <w:rFonts w:ascii="黑体" w:eastAsia="黑体" w:hAnsi="黑体" w:hint="eastAsia"/>
          <w:color w:val="FF0000"/>
          <w:sz w:val="24"/>
          <w:szCs w:val="21"/>
        </w:rPr>
        <w:t>》（国统字〔</w:t>
      </w:r>
      <w:r>
        <w:rPr>
          <w:rFonts w:ascii="黑体" w:eastAsia="黑体" w:hAnsi="黑体"/>
          <w:color w:val="FF0000"/>
          <w:sz w:val="24"/>
          <w:szCs w:val="21"/>
        </w:rPr>
        <w:t>2017</w:t>
      </w:r>
      <w:r>
        <w:rPr>
          <w:rFonts w:ascii="黑体" w:eastAsia="黑体" w:hAnsi="黑体" w:hint="eastAsia"/>
          <w:color w:val="FF0000"/>
          <w:sz w:val="24"/>
          <w:szCs w:val="21"/>
        </w:rPr>
        <w:t>〕</w:t>
      </w:r>
      <w:r>
        <w:rPr>
          <w:rFonts w:ascii="黑体" w:eastAsia="黑体" w:hAnsi="黑体"/>
          <w:color w:val="FF0000"/>
          <w:sz w:val="24"/>
          <w:szCs w:val="21"/>
        </w:rPr>
        <w:t xml:space="preserve">213 </w:t>
      </w:r>
      <w:r>
        <w:rPr>
          <w:rFonts w:ascii="黑体" w:eastAsia="黑体" w:hAnsi="黑体" w:hint="eastAsia"/>
          <w:color w:val="FF0000"/>
          <w:sz w:val="24"/>
          <w:szCs w:val="21"/>
        </w:rPr>
        <w:t>号），链接：</w:t>
      </w:r>
      <w:r>
        <w:fldChar w:fldCharType="begin"/>
      </w:r>
      <w:r>
        <w:instrText xml:space="preserve"> HYPERLINK "http://www.stats.gov.cn/tjsj/tjbz/201801/t20180103_1569357.html" </w:instrText>
      </w:r>
      <w:r>
        <w:fldChar w:fldCharType="separate"/>
      </w:r>
      <w:r>
        <w:rPr>
          <w:rStyle w:val="Hyperlink"/>
          <w:rFonts w:ascii="黑体" w:eastAsia="黑体" w:hAnsi="黑体"/>
          <w:sz w:val="24"/>
          <w:szCs w:val="21"/>
        </w:rPr>
        <w:t>www.stats.gov.cn/tjsj/tjbz/201801/t20180103_1569357.html</w:t>
      </w:r>
      <w:r>
        <w:fldChar w:fldCharType="end"/>
      </w:r>
    </w:p>
    <w:p w:rsidR="00C5631F" w:rsidP="0029055D">
      <w:pPr>
        <w:ind w:firstLine="480" w:firstLineChars="200"/>
        <w:outlineLvl w:val="3"/>
        <w:rPr>
          <w:rFonts w:ascii="黑体" w:eastAsia="黑体" w:hAnsi="黑体"/>
          <w:color w:val="FF0000"/>
          <w:sz w:val="24"/>
          <w:szCs w:val="21"/>
        </w:rPr>
      </w:pPr>
      <w:r>
        <w:rPr>
          <w:rFonts w:ascii="黑体" w:eastAsia="黑体" w:hAnsi="黑体"/>
          <w:color w:val="FF0000"/>
          <w:sz w:val="24"/>
          <w:szCs w:val="21"/>
        </w:rPr>
        <w:t>(4)</w:t>
      </w:r>
      <w:r>
        <w:rPr>
          <w:rFonts w:ascii="黑体" w:eastAsia="黑体" w:hAnsi="黑体" w:hint="eastAsia"/>
          <w:color w:val="FF0000"/>
          <w:sz w:val="24"/>
          <w:szCs w:val="21"/>
        </w:rPr>
        <w:t>《关于促进残疾人就业政府采购政策的通知》（财库〔</w:t>
      </w:r>
      <w:r>
        <w:rPr>
          <w:rFonts w:ascii="黑体" w:eastAsia="黑体" w:hAnsi="黑体"/>
          <w:color w:val="FF0000"/>
          <w:sz w:val="24"/>
          <w:szCs w:val="21"/>
        </w:rPr>
        <w:t>2017</w:t>
      </w:r>
      <w:r>
        <w:rPr>
          <w:rFonts w:ascii="黑体" w:eastAsia="黑体" w:hAnsi="黑体" w:hint="eastAsia"/>
          <w:color w:val="FF0000"/>
          <w:sz w:val="24"/>
          <w:szCs w:val="21"/>
        </w:rPr>
        <w:t>〕</w:t>
      </w:r>
      <w:r>
        <w:rPr>
          <w:rFonts w:ascii="黑体" w:eastAsia="黑体" w:hAnsi="黑体"/>
          <w:color w:val="FF0000"/>
          <w:sz w:val="24"/>
          <w:szCs w:val="21"/>
        </w:rPr>
        <w:t>141</w:t>
      </w:r>
      <w:r>
        <w:rPr>
          <w:rFonts w:ascii="黑体" w:eastAsia="黑体" w:hAnsi="黑体" w:hint="eastAsia"/>
          <w:color w:val="FF0000"/>
          <w:sz w:val="24"/>
          <w:szCs w:val="21"/>
        </w:rPr>
        <w:t>号），链接：</w:t>
      </w:r>
      <w:r>
        <w:fldChar w:fldCharType="begin"/>
      </w:r>
      <w:r>
        <w:instrText xml:space="preserve"> HYPERLINK "http://www.ccgp.gov.cn/zcfg/mof/201709/t20170904_8787205.shtml" </w:instrText>
      </w:r>
      <w:r>
        <w:fldChar w:fldCharType="separate"/>
      </w:r>
      <w:r>
        <w:rPr>
          <w:rStyle w:val="Hyperlink"/>
          <w:rFonts w:ascii="黑体" w:eastAsia="黑体" w:hAnsi="黑体"/>
          <w:sz w:val="24"/>
          <w:szCs w:val="21"/>
        </w:rPr>
        <w:t>www.ccgp.gov.cn/zcfg/mof/201709/t20170904_8787205.shtml</w:t>
      </w:r>
      <w:r>
        <w:fldChar w:fldCharType="end"/>
      </w:r>
    </w:p>
    <w:p w:rsidR="00C5631F" w:rsidP="0029055D">
      <w:pPr>
        <w:ind w:firstLine="480" w:firstLineChars="200"/>
        <w:outlineLvl w:val="3"/>
        <w:rPr>
          <w:rFonts w:ascii="黑体" w:eastAsia="黑体" w:hAnsi="黑体"/>
          <w:color w:val="FF0000"/>
          <w:sz w:val="24"/>
          <w:szCs w:val="21"/>
        </w:rPr>
      </w:pPr>
      <w:r>
        <w:rPr>
          <w:rFonts w:ascii="黑体" w:eastAsia="黑体" w:hAnsi="黑体"/>
          <w:color w:val="FF0000"/>
          <w:sz w:val="24"/>
          <w:szCs w:val="21"/>
        </w:rPr>
        <w:t>(5)</w:t>
      </w:r>
      <w:r>
        <w:rPr>
          <w:rFonts w:ascii="黑体" w:eastAsia="黑体" w:hAnsi="黑体" w:hint="eastAsia"/>
          <w:color w:val="FF0000"/>
          <w:sz w:val="24"/>
          <w:szCs w:val="21"/>
        </w:rPr>
        <w:t>《关于政府采购支持监狱企业发展有关问题的通知》（财库〔</w:t>
      </w:r>
      <w:r>
        <w:rPr>
          <w:rFonts w:ascii="黑体" w:eastAsia="黑体" w:hAnsi="黑体"/>
          <w:color w:val="FF0000"/>
          <w:sz w:val="24"/>
          <w:szCs w:val="21"/>
        </w:rPr>
        <w:t>2014</w:t>
      </w:r>
      <w:r>
        <w:rPr>
          <w:rFonts w:ascii="黑体" w:eastAsia="黑体" w:hAnsi="黑体" w:hint="eastAsia"/>
          <w:color w:val="FF0000"/>
          <w:sz w:val="24"/>
          <w:szCs w:val="21"/>
        </w:rPr>
        <w:t>〕</w:t>
      </w:r>
      <w:r>
        <w:rPr>
          <w:rFonts w:ascii="黑体" w:eastAsia="黑体" w:hAnsi="黑体"/>
          <w:color w:val="FF0000"/>
          <w:sz w:val="24"/>
          <w:szCs w:val="21"/>
        </w:rPr>
        <w:t>68</w:t>
      </w:r>
      <w:r>
        <w:rPr>
          <w:rFonts w:ascii="黑体" w:eastAsia="黑体" w:hAnsi="黑体" w:hint="eastAsia"/>
          <w:color w:val="FF0000"/>
          <w:sz w:val="24"/>
          <w:szCs w:val="21"/>
        </w:rPr>
        <w:t>号），链接：</w:t>
      </w:r>
      <w:r>
        <w:fldChar w:fldCharType="begin"/>
      </w:r>
      <w:r>
        <w:instrText xml:space="preserve"> HYPERLINK "http://www.ccgp.gov.cn/zcfg/mof/201406/t20140616_4619272.htm" </w:instrText>
      </w:r>
      <w:r>
        <w:fldChar w:fldCharType="separate"/>
      </w:r>
      <w:r>
        <w:rPr>
          <w:rStyle w:val="Hyperlink"/>
          <w:rFonts w:ascii="黑体" w:eastAsia="黑体" w:hAnsi="黑体"/>
          <w:sz w:val="24"/>
          <w:szCs w:val="21"/>
        </w:rPr>
        <w:t>www.ccgp.gov.cn/zcfg/mof/201406/t20140616_4619272.htm</w:t>
      </w:r>
      <w:r>
        <w:fldChar w:fldCharType="end"/>
      </w:r>
    </w:p>
    <w:p w:rsidR="00C5631F" w:rsidP="0029055D">
      <w:pPr>
        <w:ind w:firstLine="480" w:firstLineChars="200"/>
        <w:outlineLvl w:val="3"/>
        <w:rPr>
          <w:rFonts w:ascii="黑体" w:eastAsia="黑体" w:hAnsi="宋体"/>
          <w:bCs/>
          <w:color w:val="FF0000"/>
          <w:kern w:val="0"/>
          <w:sz w:val="24"/>
          <w:szCs w:val="21"/>
        </w:rPr>
      </w:pPr>
      <w:r>
        <w:rPr>
          <w:rFonts w:ascii="黑体" w:eastAsia="黑体" w:hAnsi="宋体"/>
          <w:bCs/>
          <w:color w:val="FF0000"/>
          <w:kern w:val="0"/>
          <w:sz w:val="24"/>
          <w:szCs w:val="21"/>
        </w:rPr>
        <w:t>3</w:t>
      </w:r>
      <w:r>
        <w:rPr>
          <w:rFonts w:ascii="黑体" w:eastAsia="黑体" w:hAnsi="宋体" w:hint="eastAsia"/>
          <w:bCs/>
          <w:color w:val="FF0000"/>
          <w:kern w:val="0"/>
          <w:sz w:val="24"/>
          <w:szCs w:val="21"/>
        </w:rPr>
        <w:t>、请依照提供的格式和内容填写声明函，不要随意变更格式；声明函不需要盖章或签字；</w:t>
      </w:r>
      <w:r>
        <w:rPr>
          <w:rFonts w:ascii="黑体" w:eastAsia="黑体" w:hAnsi="黑体" w:hint="eastAsia"/>
          <w:color w:val="FF0000"/>
          <w:sz w:val="24"/>
          <w:szCs w:val="21"/>
        </w:rPr>
        <w:t>满足多项优惠政策的投标人，不重复享受多项价格扣除政策。</w:t>
      </w:r>
    </w:p>
    <w:p w:rsidR="00C5631F" w:rsidP="0029055D">
      <w:pPr>
        <w:ind w:firstLine="480" w:firstLineChars="200"/>
        <w:outlineLvl w:val="3"/>
        <w:rPr>
          <w:rFonts w:ascii="黑体" w:eastAsia="黑体" w:hAnsi="宋体"/>
          <w:bCs/>
          <w:color w:val="FF0000"/>
          <w:kern w:val="0"/>
          <w:sz w:val="24"/>
          <w:szCs w:val="21"/>
        </w:rPr>
      </w:pPr>
      <w:r>
        <w:rPr>
          <w:rFonts w:ascii="黑体" w:eastAsia="黑体" w:hAnsi="宋体"/>
          <w:bCs/>
          <w:color w:val="FF0000"/>
          <w:kern w:val="0"/>
          <w:sz w:val="24"/>
          <w:szCs w:val="21"/>
        </w:rPr>
        <w:t>4</w:t>
      </w:r>
      <w:r>
        <w:rPr>
          <w:rFonts w:ascii="黑体" w:eastAsia="黑体" w:hAnsi="宋体" w:hint="eastAsia"/>
          <w:bCs/>
          <w:color w:val="FF0000"/>
          <w:kern w:val="0"/>
          <w:sz w:val="24"/>
          <w:szCs w:val="21"/>
        </w:rPr>
        <w:t>、声明函具体填写要求：</w:t>
      </w:r>
    </w:p>
    <w:p w:rsidR="00C5631F" w:rsidP="0029055D">
      <w:pPr>
        <w:ind w:firstLine="480" w:firstLineChars="200"/>
        <w:outlineLvl w:val="3"/>
        <w:rPr>
          <w:rFonts w:ascii="黑体" w:eastAsia="黑体" w:hAnsi="宋体"/>
          <w:bCs/>
          <w:color w:val="FF0000"/>
          <w:kern w:val="0"/>
          <w:sz w:val="24"/>
          <w:szCs w:val="21"/>
        </w:rPr>
      </w:pPr>
      <w:r>
        <w:rPr>
          <w:rFonts w:ascii="黑体" w:eastAsia="黑体" w:hAnsi="宋体" w:hint="eastAsia"/>
          <w:bCs/>
          <w:color w:val="FF0000"/>
          <w:kern w:val="0"/>
          <w:sz w:val="24"/>
          <w:szCs w:val="21"/>
        </w:rPr>
        <w:t>（</w:t>
      </w:r>
      <w:r>
        <w:rPr>
          <w:rFonts w:ascii="黑体" w:eastAsia="黑体" w:hAnsi="宋体"/>
          <w:bCs/>
          <w:color w:val="FF0000"/>
          <w:kern w:val="0"/>
          <w:sz w:val="24"/>
          <w:szCs w:val="21"/>
        </w:rPr>
        <w:t>1</w:t>
      </w:r>
      <w:r>
        <w:rPr>
          <w:rFonts w:ascii="黑体" w:eastAsia="黑体" w:hAnsi="宋体" w:hint="eastAsia"/>
          <w:bCs/>
          <w:color w:val="FF0000"/>
          <w:kern w:val="0"/>
          <w:sz w:val="24"/>
          <w:szCs w:val="21"/>
        </w:rPr>
        <w:t>）声明是中小企业须填写《中小企业声明函》的以下内容：</w:t>
      </w:r>
    </w:p>
    <w:p w:rsidR="00C5631F" w:rsidP="0029055D">
      <w:pPr>
        <w:ind w:firstLine="480" w:firstLineChars="200"/>
        <w:outlineLvl w:val="3"/>
        <w:rPr>
          <w:rFonts w:ascii="黑体" w:eastAsia="黑体" w:hAnsi="宋体"/>
          <w:bCs/>
          <w:color w:val="FF0000"/>
          <w:kern w:val="0"/>
          <w:sz w:val="24"/>
          <w:szCs w:val="21"/>
        </w:rPr>
      </w:pPr>
      <w:r>
        <w:rPr>
          <w:rFonts w:ascii="黑体" w:eastAsia="黑体" w:hAnsi="宋体" w:hint="eastAsia"/>
          <w:bCs/>
          <w:color w:val="FF0000"/>
          <w:kern w:val="0"/>
          <w:sz w:val="24"/>
          <w:szCs w:val="21"/>
        </w:rPr>
        <w:t>第一处，在“单位名称”下划线处如实填写采购人名称（深圳公共资源交易中心不是本项目的采购人，而是组织实施机构）；</w:t>
      </w:r>
    </w:p>
    <w:p w:rsidR="00C5631F" w:rsidP="0029055D">
      <w:pPr>
        <w:ind w:firstLine="480" w:firstLineChars="200"/>
        <w:outlineLvl w:val="3"/>
        <w:rPr>
          <w:rFonts w:ascii="黑体" w:eastAsia="黑体" w:hAnsi="宋体"/>
          <w:bCs/>
          <w:color w:val="FF0000"/>
          <w:kern w:val="0"/>
          <w:sz w:val="24"/>
          <w:szCs w:val="21"/>
        </w:rPr>
      </w:pPr>
      <w:r>
        <w:rPr>
          <w:rFonts w:ascii="黑体" w:eastAsia="黑体" w:hAnsi="宋体" w:hint="eastAsia"/>
          <w:bCs/>
          <w:color w:val="FF0000"/>
          <w:kern w:val="0"/>
          <w:sz w:val="24"/>
          <w:szCs w:val="21"/>
        </w:rPr>
        <w:t>第二处，在“项目名称”下划线处如实填写采购项目名称；</w:t>
      </w:r>
    </w:p>
    <w:p w:rsidR="00C5631F" w:rsidP="0029055D">
      <w:pPr>
        <w:ind w:firstLine="480" w:firstLineChars="200"/>
        <w:outlineLvl w:val="3"/>
        <w:rPr>
          <w:rFonts w:ascii="黑体" w:eastAsia="黑体" w:hAnsi="宋体"/>
          <w:bCs/>
          <w:color w:val="FF0000"/>
          <w:kern w:val="0"/>
          <w:sz w:val="24"/>
          <w:szCs w:val="21"/>
        </w:rPr>
      </w:pPr>
      <w:r>
        <w:rPr>
          <w:rFonts w:ascii="黑体" w:eastAsia="黑体" w:hAnsi="宋体" w:hint="eastAsia"/>
          <w:bCs/>
          <w:color w:val="FF0000"/>
          <w:kern w:val="0"/>
          <w:sz w:val="24"/>
          <w:szCs w:val="21"/>
        </w:rPr>
        <w:t>第三处，在“标的名称”下划线处填写所采购货物（标的）的具体名称（以招标文件第一册第三章用户需求书“货物清单明细”的“货物名称”一栏为准）；如果涉及多项货物（标的）为同一企业制造，“标的名称”下划线处可以如实填写多项货物；</w:t>
      </w:r>
    </w:p>
    <w:p w:rsidR="00C5631F" w:rsidP="0029055D">
      <w:pPr>
        <w:ind w:firstLine="480" w:firstLineChars="200"/>
        <w:outlineLvl w:val="3"/>
        <w:rPr>
          <w:rFonts w:ascii="黑体" w:eastAsia="黑体" w:hAnsi="宋体"/>
          <w:bCs/>
          <w:color w:val="FF0000"/>
          <w:kern w:val="0"/>
          <w:sz w:val="24"/>
          <w:szCs w:val="21"/>
        </w:rPr>
      </w:pPr>
      <w:r>
        <w:rPr>
          <w:rFonts w:ascii="黑体" w:eastAsia="黑体" w:hAnsi="宋体" w:hint="eastAsia"/>
          <w:bCs/>
          <w:color w:val="FF0000"/>
          <w:kern w:val="0"/>
          <w:sz w:val="24"/>
          <w:szCs w:val="21"/>
        </w:rPr>
        <w:t>第四处，在“招标文件中明确的所属行业”下划线处填写采购标的对应的中小企业划分标准所属行业（所属行业可在招标文件第一册第二章“对通用条款的补充内容及其他关键信息”章节查看）；</w:t>
      </w:r>
    </w:p>
    <w:p w:rsidR="00C5631F" w:rsidP="0029055D">
      <w:pPr>
        <w:ind w:firstLine="480" w:firstLineChars="200"/>
        <w:outlineLvl w:val="3"/>
        <w:rPr>
          <w:rFonts w:ascii="黑体" w:eastAsia="黑体" w:hAnsi="宋体"/>
          <w:bCs/>
          <w:color w:val="FF0000"/>
          <w:kern w:val="0"/>
          <w:sz w:val="24"/>
          <w:szCs w:val="21"/>
        </w:rPr>
      </w:pPr>
      <w:r>
        <w:rPr>
          <w:rFonts w:ascii="黑体" w:eastAsia="黑体" w:hAnsi="宋体" w:hint="eastAsia"/>
          <w:bCs/>
          <w:color w:val="FF0000"/>
          <w:kern w:val="0"/>
          <w:sz w:val="24"/>
          <w:szCs w:val="21"/>
        </w:rPr>
        <w:t>第五处，在“企业名称”下划线处如实填写制造商名称；在“从业人员”、“营业收入”、“资产总额”下划线处如实填写从业人员、营业收入、资产总额；在“中型企业、小型企业、微型企业”下划线处如实依照</w:t>
      </w:r>
      <w:r>
        <w:rPr>
          <w:rFonts w:ascii="黑体" w:eastAsia="黑体" w:hAnsi="宋体"/>
          <w:bCs/>
          <w:color w:val="FF0000"/>
          <w:kern w:val="0"/>
          <w:sz w:val="24"/>
          <w:szCs w:val="21"/>
        </w:rPr>
        <w:t>300</w:t>
      </w:r>
      <w:r>
        <w:rPr>
          <w:rFonts w:ascii="黑体" w:eastAsia="黑体" w:hAnsi="宋体" w:hint="eastAsia"/>
          <w:bCs/>
          <w:color w:val="FF0000"/>
          <w:kern w:val="0"/>
          <w:sz w:val="24"/>
          <w:szCs w:val="21"/>
        </w:rPr>
        <w:t>号文填写相应的企业类型；从业人员、营业收入、资产总额填报上一年度数据，无上一年度数据的新成立企业可以不填报。</w:t>
      </w:r>
    </w:p>
    <w:p w:rsidR="00C5631F" w:rsidP="0029055D">
      <w:pPr>
        <w:ind w:firstLine="480" w:firstLineChars="200"/>
        <w:outlineLvl w:val="3"/>
        <w:rPr>
          <w:rFonts w:ascii="黑体" w:eastAsia="黑体" w:hAnsi="宋体"/>
          <w:bCs/>
          <w:color w:val="FF0000"/>
          <w:kern w:val="0"/>
          <w:sz w:val="24"/>
          <w:szCs w:val="21"/>
        </w:rPr>
      </w:pPr>
      <w:r>
        <w:rPr>
          <w:rFonts w:ascii="黑体" w:eastAsia="黑体" w:hAnsi="宋体" w:hint="eastAsia"/>
          <w:bCs/>
          <w:color w:val="FF0000"/>
          <w:kern w:val="0"/>
          <w:sz w:val="24"/>
          <w:szCs w:val="21"/>
        </w:rPr>
        <w:t>（</w:t>
      </w:r>
      <w:r>
        <w:rPr>
          <w:rFonts w:ascii="黑体" w:eastAsia="黑体" w:hAnsi="宋体"/>
          <w:bCs/>
          <w:color w:val="FF0000"/>
          <w:kern w:val="0"/>
          <w:sz w:val="24"/>
          <w:szCs w:val="21"/>
        </w:rPr>
        <w:t>2</w:t>
      </w:r>
      <w:r>
        <w:rPr>
          <w:rFonts w:ascii="黑体" w:eastAsia="黑体" w:hAnsi="宋体" w:hint="eastAsia"/>
          <w:bCs/>
          <w:color w:val="FF0000"/>
          <w:kern w:val="0"/>
          <w:sz w:val="24"/>
          <w:szCs w:val="21"/>
        </w:rPr>
        <w:t>）声明是残疾人福利性单位须填写《残疾人福利性单位声明函》的相关内容，具体参照以上《中小企业声明函》填写要求执行。</w:t>
      </w:r>
    </w:p>
    <w:p w:rsidR="00C5631F" w:rsidP="0029055D">
      <w:pPr>
        <w:ind w:firstLine="480" w:firstLineChars="200"/>
        <w:outlineLvl w:val="3"/>
        <w:rPr>
          <w:rFonts w:ascii="黑体" w:eastAsia="黑体" w:hAnsi="宋体"/>
          <w:bCs/>
          <w:color w:val="FF0000"/>
          <w:kern w:val="0"/>
          <w:sz w:val="24"/>
          <w:szCs w:val="21"/>
        </w:rPr>
      </w:pPr>
      <w:r>
        <w:rPr>
          <w:rFonts w:ascii="黑体" w:eastAsia="黑体" w:hAnsi="宋体" w:hint="eastAsia"/>
          <w:bCs/>
          <w:color w:val="FF0000"/>
          <w:kern w:val="0"/>
          <w:sz w:val="24"/>
          <w:szCs w:val="21"/>
        </w:rPr>
        <w:t>（</w:t>
      </w:r>
      <w:r>
        <w:rPr>
          <w:rFonts w:ascii="黑体" w:eastAsia="黑体" w:hAnsi="宋体"/>
          <w:bCs/>
          <w:color w:val="FF0000"/>
          <w:kern w:val="0"/>
          <w:sz w:val="24"/>
          <w:szCs w:val="21"/>
        </w:rPr>
        <w:t>3</w:t>
      </w:r>
      <w:r>
        <w:rPr>
          <w:rFonts w:ascii="黑体" w:eastAsia="黑体" w:hAnsi="宋体" w:hint="eastAsia"/>
          <w:bCs/>
          <w:color w:val="FF0000"/>
          <w:kern w:val="0"/>
          <w:sz w:val="24"/>
          <w:szCs w:val="21"/>
        </w:rPr>
        <w:t>）声明是监狱企业须填写《监狱企业声明函》的三项内容（填写位置的字体已加粗），具体参照以上《中小企业声明函》填写要求执行。</w:t>
      </w:r>
    </w:p>
    <w:p w:rsidR="00C5631F" w:rsidP="0029055D">
      <w:pPr>
        <w:ind w:firstLine="480" w:firstLineChars="200"/>
        <w:rPr>
          <w:sz w:val="24"/>
        </w:rPr>
      </w:pPr>
      <w:r>
        <w:rPr>
          <w:rFonts w:ascii="黑体" w:eastAsia="黑体" w:hAnsi="宋体"/>
          <w:bCs/>
          <w:color w:val="FF0000"/>
          <w:kern w:val="0"/>
          <w:sz w:val="24"/>
          <w:szCs w:val="21"/>
        </w:rPr>
        <w:t>5</w:t>
      </w:r>
      <w:r>
        <w:rPr>
          <w:rFonts w:ascii="黑体" w:eastAsia="黑体" w:hAnsi="宋体" w:hint="eastAsia"/>
          <w:bCs/>
          <w:color w:val="FF0000"/>
          <w:kern w:val="0"/>
          <w:sz w:val="24"/>
          <w:szCs w:val="21"/>
        </w:rPr>
        <w:t>、声明函的有效性最终由评审委员会判定；如评审委员会判定声明函无效，相关供应商不享受</w:t>
      </w:r>
      <w:r>
        <w:rPr>
          <w:rFonts w:ascii="黑体" w:eastAsia="黑体" w:hAnsi="黑体" w:hint="eastAsia"/>
          <w:color w:val="FF0000"/>
          <w:sz w:val="24"/>
          <w:szCs w:val="21"/>
        </w:rPr>
        <w:t>价格扣除</w:t>
      </w:r>
      <w:r>
        <w:rPr>
          <w:rFonts w:ascii="黑体" w:eastAsia="黑体" w:hAnsi="宋体" w:hint="eastAsia"/>
          <w:bCs/>
          <w:color w:val="FF0000"/>
          <w:kern w:val="0"/>
          <w:sz w:val="24"/>
          <w:szCs w:val="21"/>
        </w:rPr>
        <w:t>（但不作投标无效处理）。</w:t>
      </w:r>
    </w:p>
    <w:p w:rsidR="00C5631F" w:rsidP="0029055D">
      <w:pPr>
        <w:ind w:firstLine="480" w:firstLineChars="200"/>
        <w:rPr>
          <w:sz w:val="24"/>
        </w:rPr>
      </w:pPr>
    </w:p>
    <w:p w:rsidR="00C5631F">
      <w:pPr>
        <w:jc w:val="center"/>
        <w:outlineLvl w:val="3"/>
        <w:rPr>
          <w:b/>
          <w:sz w:val="24"/>
        </w:rPr>
      </w:pPr>
    </w:p>
    <w:p w:rsidR="00C5631F">
      <w:pPr>
        <w:jc w:val="center"/>
        <w:outlineLvl w:val="3"/>
        <w:rPr>
          <w:b/>
          <w:sz w:val="24"/>
        </w:rPr>
      </w:pPr>
      <w:r>
        <w:rPr>
          <w:b/>
          <w:sz w:val="24"/>
        </w:rPr>
        <w:t>1</w:t>
      </w:r>
      <w:r>
        <w:rPr>
          <w:rFonts w:hint="eastAsia"/>
          <w:b/>
          <w:sz w:val="24"/>
        </w:rPr>
        <w:t>、中小企业声明函（货物）</w:t>
      </w:r>
      <w:r>
        <w:rPr>
          <w:b/>
          <w:sz w:val="24"/>
        </w:rPr>
        <w:t xml:space="preserve"> </w:t>
      </w:r>
    </w:p>
    <w:p w:rsidR="00C5631F" w:rsidP="0029055D">
      <w:pPr>
        <w:ind w:firstLine="480" w:firstLineChars="200"/>
        <w:outlineLvl w:val="3"/>
        <w:rPr>
          <w:rFonts w:ascii="宋体"/>
          <w:sz w:val="24"/>
          <w:szCs w:val="21"/>
        </w:rPr>
      </w:pPr>
      <w:r>
        <w:rPr>
          <w:rFonts w:ascii="宋体" w:hAnsi="宋体" w:hint="eastAsia"/>
          <w:sz w:val="24"/>
          <w:szCs w:val="21"/>
        </w:rPr>
        <w:t>本投标人郑重声明，根据《政府采购促进中小企业发展管理办法》（财库</w:t>
      </w:r>
      <w:r>
        <w:rPr>
          <w:rFonts w:ascii="宋体" w:hAnsi="宋体" w:cs="微软雅黑" w:hint="eastAsia"/>
          <w:sz w:val="24"/>
          <w:szCs w:val="21"/>
        </w:rPr>
        <w:t>﹝</w:t>
      </w:r>
      <w:r>
        <w:rPr>
          <w:rFonts w:ascii="宋体" w:hAnsi="宋体"/>
          <w:sz w:val="24"/>
          <w:szCs w:val="21"/>
        </w:rPr>
        <w:t>2020</w:t>
      </w:r>
      <w:r>
        <w:rPr>
          <w:rFonts w:ascii="宋体" w:hAnsi="宋体" w:cs="微软雅黑" w:hint="eastAsia"/>
          <w:sz w:val="24"/>
          <w:szCs w:val="21"/>
        </w:rPr>
        <w:t>﹞</w:t>
      </w:r>
      <w:r>
        <w:rPr>
          <w:rFonts w:ascii="宋体" w:hAnsi="宋体"/>
          <w:sz w:val="24"/>
          <w:szCs w:val="21"/>
        </w:rPr>
        <w:t xml:space="preserve">46 </w:t>
      </w:r>
      <w:r>
        <w:rPr>
          <w:rFonts w:ascii="宋体" w:hAnsi="宋体" w:hint="eastAsia"/>
          <w:sz w:val="24"/>
          <w:szCs w:val="21"/>
        </w:rPr>
        <w:t>号）的规定，本投标人参加</w:t>
      </w:r>
      <w:r>
        <w:rPr>
          <w:rFonts w:ascii="宋体" w:hAnsi="宋体" w:hint="eastAsia"/>
          <w:b/>
          <w:bCs/>
          <w:sz w:val="24"/>
          <w:szCs w:val="21"/>
          <w:u w:val="single"/>
        </w:rPr>
        <w:t>（采购人名称）</w:t>
      </w:r>
      <w:r>
        <w:rPr>
          <w:rFonts w:ascii="宋体" w:hAnsi="宋体" w:hint="eastAsia"/>
          <w:sz w:val="24"/>
          <w:szCs w:val="21"/>
        </w:rPr>
        <w:t>的</w:t>
      </w:r>
      <w:r>
        <w:rPr>
          <w:rFonts w:ascii="宋体" w:hAnsi="宋体" w:hint="eastAsia"/>
          <w:b/>
          <w:bCs/>
          <w:sz w:val="24"/>
          <w:szCs w:val="21"/>
          <w:u w:val="single"/>
        </w:rPr>
        <w:t>（项目名称）</w:t>
      </w:r>
      <w:r>
        <w:rPr>
          <w:rFonts w:ascii="宋体" w:hAnsi="宋体" w:hint="eastAsia"/>
          <w:sz w:val="24"/>
          <w:szCs w:val="21"/>
        </w:rPr>
        <w:t>采购活动，提供的货物全部由符合政策要求的中小企业制造。相关企业的具体情况如下：</w:t>
      </w:r>
    </w:p>
    <w:p w:rsidR="00C5631F" w:rsidP="0029055D">
      <w:pPr>
        <w:ind w:firstLine="480" w:firstLineChars="200"/>
        <w:outlineLvl w:val="3"/>
        <w:rPr>
          <w:rFonts w:ascii="宋体"/>
          <w:sz w:val="24"/>
          <w:szCs w:val="21"/>
        </w:rPr>
      </w:pPr>
      <w:r>
        <w:rPr>
          <w:rFonts w:ascii="宋体" w:hAnsi="宋体"/>
          <w:sz w:val="24"/>
          <w:szCs w:val="21"/>
        </w:rPr>
        <w:t>1.</w:t>
      </w:r>
      <w:r>
        <w:rPr>
          <w:rFonts w:ascii="宋体" w:hAnsi="宋体"/>
          <w:b/>
          <w:bCs/>
          <w:sz w:val="24"/>
          <w:szCs w:val="21"/>
          <w:u w:val="single"/>
        </w:rPr>
        <w:t xml:space="preserve"> </w:t>
      </w:r>
      <w:r>
        <w:rPr>
          <w:rFonts w:ascii="宋体" w:hAnsi="宋体" w:hint="eastAsia"/>
          <w:b/>
          <w:bCs/>
          <w:sz w:val="24"/>
          <w:szCs w:val="21"/>
          <w:u w:val="single"/>
        </w:rPr>
        <w:t>（标的名称）</w:t>
      </w:r>
      <w:r>
        <w:rPr>
          <w:rFonts w:ascii="宋体" w:hAnsi="宋体"/>
          <w:sz w:val="24"/>
          <w:szCs w:val="21"/>
        </w:rPr>
        <w:t xml:space="preserve"> </w:t>
      </w:r>
      <w:r>
        <w:rPr>
          <w:rFonts w:ascii="宋体" w:hAnsi="宋体" w:hint="eastAsia"/>
          <w:sz w:val="24"/>
          <w:szCs w:val="21"/>
        </w:rPr>
        <w:t>，属于</w:t>
      </w:r>
      <w:r>
        <w:rPr>
          <w:rFonts w:ascii="宋体" w:hAnsi="宋体" w:hint="eastAsia"/>
          <w:b/>
          <w:bCs/>
          <w:sz w:val="24"/>
          <w:szCs w:val="21"/>
          <w:u w:val="single"/>
        </w:rPr>
        <w:t>（招标文件中明确的所属行业）</w:t>
      </w:r>
      <w:r>
        <w:rPr>
          <w:rFonts w:ascii="宋体" w:hAnsi="宋体"/>
          <w:b/>
          <w:bCs/>
          <w:sz w:val="24"/>
          <w:szCs w:val="21"/>
          <w:u w:val="single"/>
        </w:rPr>
        <w:t xml:space="preserve"> </w:t>
      </w:r>
      <w:r>
        <w:rPr>
          <w:rFonts w:ascii="宋体" w:hAnsi="宋体" w:hint="eastAsia"/>
          <w:sz w:val="24"/>
          <w:szCs w:val="21"/>
        </w:rPr>
        <w:t>行业；制造商为</w:t>
      </w:r>
      <w:r>
        <w:rPr>
          <w:rFonts w:ascii="宋体" w:hAnsi="宋体" w:hint="eastAsia"/>
          <w:b/>
          <w:bCs/>
          <w:sz w:val="24"/>
          <w:szCs w:val="21"/>
          <w:u w:val="single"/>
        </w:rPr>
        <w:t>（企业名称）</w:t>
      </w:r>
      <w:r>
        <w:rPr>
          <w:rFonts w:ascii="宋体" w:hAnsi="宋体" w:hint="eastAsia"/>
          <w:sz w:val="24"/>
          <w:szCs w:val="21"/>
        </w:rPr>
        <w:t>，从业人员</w:t>
      </w:r>
      <w:r>
        <w:rPr>
          <w:rFonts w:ascii="宋体" w:hAnsi="宋体"/>
          <w:b/>
          <w:bCs/>
          <w:sz w:val="24"/>
          <w:szCs w:val="21"/>
          <w:u w:val="single"/>
        </w:rPr>
        <w:t xml:space="preserve">  </w:t>
      </w:r>
      <w:r>
        <w:rPr>
          <w:rFonts w:ascii="宋体" w:hAnsi="宋体" w:hint="eastAsia"/>
          <w:sz w:val="24"/>
          <w:szCs w:val="21"/>
        </w:rPr>
        <w:t>人，营业收入为</w:t>
      </w:r>
      <w:r>
        <w:rPr>
          <w:rFonts w:ascii="宋体" w:hAnsi="宋体"/>
          <w:b/>
          <w:bCs/>
          <w:sz w:val="24"/>
          <w:szCs w:val="21"/>
          <w:u w:val="single"/>
        </w:rPr>
        <w:t xml:space="preserve">  </w:t>
      </w:r>
      <w:r>
        <w:rPr>
          <w:rFonts w:ascii="宋体" w:hAnsi="宋体" w:hint="eastAsia"/>
          <w:sz w:val="24"/>
          <w:szCs w:val="21"/>
        </w:rPr>
        <w:t>万元，资产总额为</w:t>
      </w:r>
      <w:r>
        <w:rPr>
          <w:rFonts w:ascii="宋体" w:hAnsi="宋体"/>
          <w:b/>
          <w:bCs/>
          <w:sz w:val="24"/>
          <w:szCs w:val="21"/>
          <w:u w:val="single"/>
        </w:rPr>
        <w:t xml:space="preserve">  </w:t>
      </w:r>
      <w:r>
        <w:rPr>
          <w:rFonts w:ascii="宋体" w:hAnsi="宋体" w:hint="eastAsia"/>
          <w:sz w:val="24"/>
          <w:szCs w:val="21"/>
        </w:rPr>
        <w:t>万元</w:t>
      </w:r>
      <w:r>
        <w:rPr>
          <w:rFonts w:ascii="宋体" w:hAnsi="宋体"/>
          <w:sz w:val="24"/>
          <w:szCs w:val="21"/>
        </w:rPr>
        <w:t xml:space="preserve"> </w:t>
      </w:r>
      <w:r>
        <w:rPr>
          <w:rFonts w:ascii="宋体" w:hAnsi="宋体" w:hint="eastAsia"/>
          <w:sz w:val="24"/>
          <w:szCs w:val="21"/>
        </w:rPr>
        <w:t>，属于</w:t>
      </w:r>
      <w:r>
        <w:rPr>
          <w:rFonts w:ascii="宋体" w:hAnsi="宋体" w:hint="eastAsia"/>
          <w:b/>
          <w:bCs/>
          <w:sz w:val="24"/>
          <w:szCs w:val="21"/>
          <w:u w:val="single"/>
        </w:rPr>
        <w:t>（中型企业、小型企业、微型企业）</w:t>
      </w:r>
      <w:r>
        <w:rPr>
          <w:rFonts w:ascii="宋体" w:hAnsi="宋体" w:hint="eastAsia"/>
          <w:sz w:val="24"/>
          <w:szCs w:val="21"/>
        </w:rPr>
        <w:t>；</w:t>
      </w:r>
      <w:r>
        <w:rPr>
          <w:rFonts w:ascii="宋体" w:hAnsi="宋体"/>
          <w:sz w:val="24"/>
          <w:szCs w:val="21"/>
        </w:rPr>
        <w:t xml:space="preserve"> </w:t>
      </w:r>
    </w:p>
    <w:p w:rsidR="00C5631F" w:rsidP="0029055D">
      <w:pPr>
        <w:ind w:firstLine="480" w:firstLineChars="200"/>
        <w:outlineLvl w:val="3"/>
        <w:rPr>
          <w:rFonts w:ascii="宋体"/>
          <w:sz w:val="24"/>
          <w:szCs w:val="21"/>
          <w:u w:val="single"/>
        </w:rPr>
      </w:pPr>
      <w:r>
        <w:rPr>
          <w:rFonts w:ascii="宋体" w:hAnsi="宋体"/>
          <w:sz w:val="24"/>
          <w:szCs w:val="21"/>
        </w:rPr>
        <w:t>2.</w:t>
      </w:r>
      <w:r>
        <w:rPr>
          <w:rFonts w:ascii="宋体" w:hAnsi="宋体"/>
          <w:b/>
          <w:bCs/>
          <w:sz w:val="24"/>
          <w:szCs w:val="21"/>
          <w:u w:val="single"/>
        </w:rPr>
        <w:t xml:space="preserve"> </w:t>
      </w:r>
      <w:r>
        <w:rPr>
          <w:rFonts w:ascii="宋体" w:hAnsi="宋体" w:hint="eastAsia"/>
          <w:b/>
          <w:bCs/>
          <w:sz w:val="24"/>
          <w:szCs w:val="21"/>
          <w:u w:val="single"/>
        </w:rPr>
        <w:t>（标的名称）</w:t>
      </w:r>
      <w:r>
        <w:rPr>
          <w:rFonts w:ascii="宋体" w:hAnsi="宋体"/>
          <w:sz w:val="24"/>
          <w:szCs w:val="21"/>
        </w:rPr>
        <w:t xml:space="preserve"> </w:t>
      </w:r>
      <w:r>
        <w:rPr>
          <w:rFonts w:ascii="宋体" w:hAnsi="宋体" w:hint="eastAsia"/>
          <w:sz w:val="24"/>
          <w:szCs w:val="21"/>
        </w:rPr>
        <w:t>，属于</w:t>
      </w:r>
      <w:r>
        <w:rPr>
          <w:rFonts w:ascii="宋体" w:hAnsi="宋体" w:hint="eastAsia"/>
          <w:b/>
          <w:bCs/>
          <w:sz w:val="24"/>
          <w:szCs w:val="21"/>
          <w:u w:val="single"/>
        </w:rPr>
        <w:t>（招标文件中明确的所属行业）</w:t>
      </w:r>
      <w:r>
        <w:rPr>
          <w:rFonts w:ascii="宋体" w:hAnsi="宋体"/>
          <w:b/>
          <w:bCs/>
          <w:sz w:val="24"/>
          <w:szCs w:val="21"/>
          <w:u w:val="single"/>
        </w:rPr>
        <w:t xml:space="preserve"> </w:t>
      </w:r>
      <w:r>
        <w:rPr>
          <w:rFonts w:ascii="宋体" w:hAnsi="宋体" w:hint="eastAsia"/>
          <w:sz w:val="24"/>
          <w:szCs w:val="21"/>
        </w:rPr>
        <w:t>行业；制造商为</w:t>
      </w:r>
      <w:r>
        <w:rPr>
          <w:rFonts w:ascii="宋体" w:hAnsi="宋体" w:hint="eastAsia"/>
          <w:b/>
          <w:bCs/>
          <w:sz w:val="24"/>
          <w:szCs w:val="21"/>
          <w:u w:val="single"/>
        </w:rPr>
        <w:t>（企业名称）</w:t>
      </w:r>
      <w:r>
        <w:rPr>
          <w:rFonts w:ascii="宋体" w:hAnsi="宋体" w:hint="eastAsia"/>
          <w:sz w:val="24"/>
          <w:szCs w:val="21"/>
        </w:rPr>
        <w:t>，从业人员</w:t>
      </w:r>
      <w:r>
        <w:rPr>
          <w:rFonts w:ascii="宋体" w:hAnsi="宋体"/>
          <w:b/>
          <w:bCs/>
          <w:sz w:val="24"/>
          <w:szCs w:val="21"/>
          <w:u w:val="single"/>
        </w:rPr>
        <w:t xml:space="preserve">  </w:t>
      </w:r>
      <w:r>
        <w:rPr>
          <w:rFonts w:ascii="宋体" w:hAnsi="宋体" w:hint="eastAsia"/>
          <w:sz w:val="24"/>
          <w:szCs w:val="21"/>
        </w:rPr>
        <w:t>人，营业收入为</w:t>
      </w:r>
      <w:r>
        <w:rPr>
          <w:rFonts w:ascii="宋体" w:hAnsi="宋体"/>
          <w:b/>
          <w:bCs/>
          <w:sz w:val="24"/>
          <w:szCs w:val="21"/>
          <w:u w:val="single"/>
        </w:rPr>
        <w:t xml:space="preserve">  </w:t>
      </w:r>
      <w:r>
        <w:rPr>
          <w:rFonts w:ascii="宋体" w:hAnsi="宋体" w:hint="eastAsia"/>
          <w:sz w:val="24"/>
          <w:szCs w:val="21"/>
        </w:rPr>
        <w:t>万元，资产总额为</w:t>
      </w:r>
      <w:r>
        <w:rPr>
          <w:rFonts w:ascii="宋体" w:hAnsi="宋体"/>
          <w:b/>
          <w:bCs/>
          <w:sz w:val="24"/>
          <w:szCs w:val="21"/>
          <w:u w:val="single"/>
        </w:rPr>
        <w:t xml:space="preserve">  </w:t>
      </w:r>
      <w:r>
        <w:rPr>
          <w:rFonts w:ascii="宋体" w:hAnsi="宋体" w:hint="eastAsia"/>
          <w:sz w:val="24"/>
          <w:szCs w:val="21"/>
        </w:rPr>
        <w:t>万元</w:t>
      </w:r>
      <w:r>
        <w:rPr>
          <w:rFonts w:ascii="宋体" w:hAnsi="宋体"/>
          <w:sz w:val="24"/>
          <w:szCs w:val="21"/>
        </w:rPr>
        <w:t xml:space="preserve"> </w:t>
      </w:r>
      <w:r>
        <w:rPr>
          <w:rFonts w:ascii="宋体" w:hAnsi="宋体" w:hint="eastAsia"/>
          <w:sz w:val="24"/>
          <w:szCs w:val="21"/>
        </w:rPr>
        <w:t>，属于</w:t>
      </w:r>
      <w:r>
        <w:rPr>
          <w:rFonts w:ascii="宋体" w:hAnsi="宋体" w:hint="eastAsia"/>
          <w:b/>
          <w:bCs/>
          <w:sz w:val="24"/>
          <w:szCs w:val="21"/>
          <w:u w:val="single"/>
        </w:rPr>
        <w:t>（中型企业、小型企业、微型企业）</w:t>
      </w:r>
      <w:r>
        <w:rPr>
          <w:rFonts w:ascii="宋体" w:hAnsi="宋体" w:hint="eastAsia"/>
          <w:sz w:val="24"/>
          <w:szCs w:val="21"/>
        </w:rPr>
        <w:t>；</w:t>
      </w:r>
    </w:p>
    <w:p w:rsidR="00C5631F" w:rsidP="0029055D">
      <w:pPr>
        <w:ind w:firstLine="480" w:firstLineChars="200"/>
        <w:outlineLvl w:val="3"/>
        <w:rPr>
          <w:rFonts w:ascii="宋体"/>
          <w:sz w:val="24"/>
          <w:szCs w:val="21"/>
        </w:rPr>
      </w:pPr>
      <w:r>
        <w:rPr>
          <w:rFonts w:ascii="宋体" w:hint="eastAsia"/>
          <w:sz w:val="24"/>
          <w:szCs w:val="21"/>
        </w:rPr>
        <w:t>……</w:t>
      </w:r>
      <w:r>
        <w:rPr>
          <w:rFonts w:ascii="宋体" w:hAnsi="宋体"/>
          <w:sz w:val="24"/>
          <w:szCs w:val="21"/>
        </w:rPr>
        <w:t xml:space="preserve"> </w:t>
      </w:r>
    </w:p>
    <w:p w:rsidR="00C5631F" w:rsidP="0029055D">
      <w:pPr>
        <w:ind w:firstLine="480" w:firstLineChars="200"/>
        <w:outlineLvl w:val="3"/>
        <w:rPr>
          <w:rFonts w:ascii="宋体"/>
          <w:sz w:val="24"/>
          <w:szCs w:val="21"/>
        </w:rPr>
      </w:pPr>
      <w:r>
        <w:rPr>
          <w:rFonts w:ascii="宋体" w:hAnsi="宋体" w:hint="eastAsia"/>
          <w:sz w:val="24"/>
          <w:szCs w:val="21"/>
        </w:rPr>
        <w:t>以上企业，不属于大企业的分支机构，不存在控股股东为大企业的情形，也不存在与大企业的负责人为同一人的情形。</w:t>
      </w:r>
    </w:p>
    <w:p w:rsidR="00C5631F" w:rsidP="0029055D">
      <w:pPr>
        <w:ind w:firstLine="480" w:firstLineChars="200"/>
        <w:rPr>
          <w:sz w:val="24"/>
        </w:rPr>
      </w:pPr>
      <w:bookmarkStart w:id="62" w:name="_Hlk73562203"/>
      <w:r>
        <w:rPr>
          <w:rFonts w:hint="eastAsia"/>
          <w:sz w:val="24"/>
        </w:rPr>
        <w:t>本投标人已知悉《政府采购促进中小企业发展管理办法》（财库〔</w:t>
      </w:r>
      <w:r>
        <w:rPr>
          <w:sz w:val="24"/>
        </w:rPr>
        <w:t>2020</w:t>
      </w:r>
      <w:r>
        <w:rPr>
          <w:rFonts w:hint="eastAsia"/>
          <w:sz w:val="24"/>
        </w:rPr>
        <w:t>〕</w:t>
      </w:r>
      <w:r>
        <w:rPr>
          <w:sz w:val="24"/>
        </w:rPr>
        <w:t xml:space="preserve"> 46 </w:t>
      </w:r>
      <w:r>
        <w:rPr>
          <w:rFonts w:hint="eastAsia"/>
          <w:sz w:val="24"/>
        </w:rPr>
        <w:t>号）、《中小企业划型标准规定》（工信部联企〔</w:t>
      </w:r>
      <w:r>
        <w:rPr>
          <w:sz w:val="24"/>
        </w:rPr>
        <w:t>2011</w:t>
      </w:r>
      <w:r>
        <w:rPr>
          <w:rFonts w:hint="eastAsia"/>
          <w:sz w:val="24"/>
        </w:rPr>
        <w:t>〕</w:t>
      </w:r>
      <w:r>
        <w:rPr>
          <w:sz w:val="24"/>
        </w:rPr>
        <w:t xml:space="preserve"> 300 </w:t>
      </w:r>
      <w:r>
        <w:rPr>
          <w:rFonts w:hint="eastAsia"/>
          <w:sz w:val="24"/>
        </w:rPr>
        <w:t>号）、《统计上大中小微型企业划分办法（</w:t>
      </w:r>
      <w:r>
        <w:rPr>
          <w:sz w:val="24"/>
        </w:rPr>
        <w:t>2017</w:t>
      </w:r>
      <w:r>
        <w:rPr>
          <w:rFonts w:hint="eastAsia"/>
          <w:sz w:val="24"/>
        </w:rPr>
        <w:t>）》等规定，承诺提供的声明函内容是真实的，并知悉根据《政府采购促进中小企业发展管理办法》（财库〔</w:t>
      </w:r>
      <w:r>
        <w:rPr>
          <w:sz w:val="24"/>
        </w:rPr>
        <w:t>2020</w:t>
      </w:r>
      <w:r>
        <w:rPr>
          <w:rFonts w:hint="eastAsia"/>
          <w:sz w:val="24"/>
        </w:rPr>
        <w:t>〕</w:t>
      </w:r>
      <w:r>
        <w:rPr>
          <w:sz w:val="24"/>
        </w:rPr>
        <w:t xml:space="preserve">46 </w:t>
      </w:r>
      <w:r>
        <w:rPr>
          <w:rFonts w:hint="eastAsia"/>
          <w:sz w:val="24"/>
        </w:rPr>
        <w:t>号）第二十条规定，投标人按照本办法规定提供声明函内容不实的，属于提供虚假材料谋取中标，依照《政府采购法》等政府采购有关法律法规规定追究相应责任。</w:t>
      </w:r>
      <w:bookmarkEnd w:id="62"/>
    </w:p>
    <w:p w:rsidR="00C5631F" w:rsidP="0029055D">
      <w:pPr>
        <w:ind w:firstLine="480" w:firstLineChars="200"/>
        <w:outlineLvl w:val="3"/>
        <w:rPr>
          <w:rFonts w:ascii="宋体"/>
          <w:bCs/>
          <w:color w:val="FF0000"/>
          <w:kern w:val="0"/>
          <w:sz w:val="24"/>
          <w:szCs w:val="21"/>
        </w:rPr>
      </w:pPr>
    </w:p>
    <w:p w:rsidR="00C5631F">
      <w:pPr>
        <w:rPr>
          <w:sz w:val="24"/>
        </w:rPr>
      </w:pPr>
    </w:p>
    <w:p w:rsidR="00C5631F" w:rsidP="0029055D">
      <w:pPr>
        <w:spacing w:after="60" w:afterLines="25" w:line="300" w:lineRule="auto"/>
        <w:ind w:firstLine="480" w:firstLineChars="200"/>
        <w:rPr>
          <w:rFonts w:ascii="宋体"/>
          <w:color w:val="FF0000"/>
          <w:sz w:val="24"/>
          <w:szCs w:val="21"/>
          <w:highlight w:val="yellow"/>
        </w:rPr>
      </w:pPr>
      <w:r>
        <w:rPr>
          <w:rFonts w:ascii="Arial" w:hAnsi="Arial" w:hint="eastAsia"/>
          <w:b/>
          <w:color w:val="FF0000"/>
          <w:sz w:val="24"/>
          <w:szCs w:val="21"/>
          <w:highlight w:val="yellow"/>
        </w:rPr>
        <w:t>说明：</w:t>
      </w:r>
      <w:r>
        <w:rPr>
          <w:rFonts w:ascii="宋体" w:hAnsi="宋体" w:hint="eastAsia"/>
          <w:color w:val="FF0000"/>
          <w:sz w:val="24"/>
          <w:szCs w:val="21"/>
          <w:highlight w:val="yellow"/>
        </w:rPr>
        <w:t>对中小企业的认定，由货物制造商或者工程、服务供应商注册登记所在地的县级以上人民政府中小企业主管部门负责。</w:t>
      </w:r>
      <w:r>
        <w:rPr>
          <w:rFonts w:ascii="宋体" w:hAnsi="宋体" w:hint="eastAsia"/>
          <w:color w:val="0000FF"/>
          <w:sz w:val="24"/>
          <w:szCs w:val="21"/>
          <w:highlight w:val="yellow"/>
        </w:rPr>
        <w:t>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rsidR="00C5631F" w:rsidP="0029055D">
      <w:pPr>
        <w:ind w:firstLine="480" w:firstLineChars="200"/>
        <w:rPr>
          <w:sz w:val="24"/>
        </w:rPr>
      </w:pPr>
    </w:p>
    <w:p w:rsidR="00C5631F">
      <w:pPr>
        <w:jc w:val="center"/>
        <w:outlineLvl w:val="3"/>
        <w:rPr>
          <w:b/>
          <w:sz w:val="24"/>
        </w:rPr>
      </w:pPr>
      <w:r>
        <w:rPr>
          <w:b/>
          <w:sz w:val="24"/>
        </w:rPr>
        <w:t>2</w:t>
      </w:r>
      <w:r>
        <w:rPr>
          <w:rFonts w:hint="eastAsia"/>
          <w:b/>
          <w:sz w:val="24"/>
        </w:rPr>
        <w:t>、残疾人福利性单位声明函（货物类）</w:t>
      </w:r>
    </w:p>
    <w:p w:rsidR="00C5631F">
      <w:pPr>
        <w:rPr>
          <w:b/>
          <w:bCs/>
          <w:sz w:val="24"/>
        </w:rPr>
      </w:pPr>
    </w:p>
    <w:p w:rsidR="00C5631F" w:rsidP="0029055D">
      <w:pPr>
        <w:ind w:firstLine="480" w:firstLineChars="200"/>
        <w:rPr>
          <w:rFonts w:ascii="宋体"/>
          <w:sz w:val="24"/>
          <w:szCs w:val="21"/>
        </w:rPr>
      </w:pPr>
      <w:r>
        <w:rPr>
          <w:rFonts w:ascii="宋体" w:hAnsi="宋体" w:hint="eastAsia"/>
          <w:sz w:val="24"/>
          <w:szCs w:val="21"/>
        </w:rPr>
        <w:t>本投标人郑重声明，根据《财政部民政部中国残疾人联合会关于促进残疾人就业政府采购政策的通知》（财库〔</w:t>
      </w:r>
      <w:r>
        <w:rPr>
          <w:rFonts w:ascii="宋体" w:hAnsi="宋体"/>
          <w:sz w:val="24"/>
          <w:szCs w:val="21"/>
        </w:rPr>
        <w:t>2017</w:t>
      </w:r>
      <w:r>
        <w:rPr>
          <w:rFonts w:ascii="宋体" w:hAnsi="宋体" w:hint="eastAsia"/>
          <w:sz w:val="24"/>
          <w:szCs w:val="21"/>
        </w:rPr>
        <w:t>〕</w:t>
      </w:r>
      <w:r>
        <w:rPr>
          <w:rFonts w:ascii="宋体" w:hAnsi="宋体"/>
          <w:sz w:val="24"/>
          <w:szCs w:val="21"/>
        </w:rPr>
        <w:t xml:space="preserve">141 </w:t>
      </w:r>
      <w:r>
        <w:rPr>
          <w:rFonts w:ascii="宋体" w:hAnsi="宋体" w:hint="eastAsia"/>
          <w:sz w:val="24"/>
          <w:szCs w:val="21"/>
        </w:rPr>
        <w:t>号）的规定，本投标人参加</w:t>
      </w:r>
      <w:r>
        <w:rPr>
          <w:rFonts w:ascii="宋体" w:hAnsi="宋体" w:hint="eastAsia"/>
          <w:b/>
          <w:bCs/>
          <w:sz w:val="24"/>
          <w:szCs w:val="21"/>
          <w:u w:val="single"/>
        </w:rPr>
        <w:t>（采购人名称）</w:t>
      </w:r>
      <w:r>
        <w:rPr>
          <w:rFonts w:ascii="宋体" w:hAnsi="宋体" w:hint="eastAsia"/>
          <w:sz w:val="24"/>
          <w:szCs w:val="21"/>
        </w:rPr>
        <w:t>的</w:t>
      </w:r>
      <w:r>
        <w:rPr>
          <w:rFonts w:ascii="宋体" w:hAnsi="宋体" w:hint="eastAsia"/>
          <w:b/>
          <w:bCs/>
          <w:sz w:val="24"/>
          <w:szCs w:val="21"/>
          <w:u w:val="single"/>
        </w:rPr>
        <w:t>（项目名称）</w:t>
      </w:r>
      <w:r>
        <w:rPr>
          <w:rFonts w:ascii="宋体" w:hAnsi="宋体" w:hint="eastAsia"/>
          <w:sz w:val="24"/>
          <w:szCs w:val="21"/>
        </w:rPr>
        <w:t>采购活动，提供的货物全部由符合政策要求的残疾人福利性单位制造。相关残疾人福利性单位的具体情况如下：</w:t>
      </w:r>
    </w:p>
    <w:p w:rsidR="00C5631F" w:rsidP="0029055D">
      <w:pPr>
        <w:ind w:firstLine="480" w:firstLineChars="200"/>
        <w:rPr>
          <w:rFonts w:ascii="宋体"/>
          <w:sz w:val="24"/>
          <w:szCs w:val="21"/>
        </w:rPr>
      </w:pPr>
      <w:r>
        <w:rPr>
          <w:rFonts w:ascii="宋体" w:hAnsi="宋体"/>
          <w:sz w:val="24"/>
          <w:szCs w:val="21"/>
        </w:rPr>
        <w:t>1.</w:t>
      </w:r>
      <w:r>
        <w:rPr>
          <w:rFonts w:ascii="宋体" w:hAnsi="宋体"/>
          <w:b/>
          <w:bCs/>
          <w:sz w:val="24"/>
          <w:szCs w:val="21"/>
          <w:u w:val="single"/>
        </w:rPr>
        <w:t xml:space="preserve"> </w:t>
      </w:r>
      <w:r>
        <w:rPr>
          <w:rFonts w:ascii="宋体" w:hAnsi="宋体" w:hint="eastAsia"/>
          <w:b/>
          <w:bCs/>
          <w:sz w:val="24"/>
          <w:szCs w:val="21"/>
          <w:u w:val="single"/>
        </w:rPr>
        <w:t>（标的名称）</w:t>
      </w:r>
      <w:r>
        <w:rPr>
          <w:rFonts w:ascii="宋体" w:hAnsi="宋体"/>
          <w:sz w:val="24"/>
          <w:szCs w:val="21"/>
        </w:rPr>
        <w:t xml:space="preserve"> </w:t>
      </w:r>
      <w:r>
        <w:rPr>
          <w:rFonts w:ascii="宋体" w:hAnsi="宋体" w:hint="eastAsia"/>
          <w:sz w:val="24"/>
          <w:szCs w:val="21"/>
        </w:rPr>
        <w:t>，制造商为</w:t>
      </w:r>
      <w:r>
        <w:rPr>
          <w:rFonts w:ascii="宋体" w:hAnsi="宋体" w:hint="eastAsia"/>
          <w:b/>
          <w:bCs/>
          <w:sz w:val="24"/>
          <w:szCs w:val="21"/>
          <w:u w:val="single"/>
        </w:rPr>
        <w:t>（单位名称）</w:t>
      </w:r>
      <w:r>
        <w:rPr>
          <w:rFonts w:ascii="宋体" w:hAnsi="宋体" w:hint="eastAsia"/>
          <w:sz w:val="24"/>
          <w:szCs w:val="21"/>
        </w:rPr>
        <w:t>，属于</w:t>
      </w:r>
      <w:r>
        <w:rPr>
          <w:rFonts w:ascii="宋体" w:hAnsi="宋体" w:hint="eastAsia"/>
          <w:b/>
          <w:bCs/>
          <w:sz w:val="24"/>
          <w:szCs w:val="21"/>
          <w:u w:val="single"/>
        </w:rPr>
        <w:t>残疾人福利性单位</w:t>
      </w:r>
      <w:r>
        <w:rPr>
          <w:rFonts w:ascii="宋体" w:hAnsi="宋体" w:hint="eastAsia"/>
          <w:sz w:val="24"/>
          <w:szCs w:val="21"/>
        </w:rPr>
        <w:t>；</w:t>
      </w:r>
    </w:p>
    <w:p w:rsidR="00C5631F" w:rsidP="0029055D">
      <w:pPr>
        <w:ind w:firstLine="480" w:firstLineChars="200"/>
        <w:rPr>
          <w:rFonts w:ascii="宋体"/>
          <w:sz w:val="24"/>
          <w:szCs w:val="21"/>
        </w:rPr>
      </w:pPr>
      <w:r>
        <w:rPr>
          <w:rFonts w:ascii="宋体" w:hAnsi="宋体"/>
          <w:sz w:val="24"/>
          <w:szCs w:val="21"/>
        </w:rPr>
        <w:t>2.</w:t>
      </w:r>
      <w:r>
        <w:rPr>
          <w:rFonts w:ascii="宋体" w:hAnsi="宋体"/>
          <w:b/>
          <w:bCs/>
          <w:sz w:val="24"/>
          <w:szCs w:val="21"/>
          <w:u w:val="single"/>
        </w:rPr>
        <w:t xml:space="preserve"> </w:t>
      </w:r>
      <w:r>
        <w:rPr>
          <w:rFonts w:ascii="宋体" w:hAnsi="宋体" w:hint="eastAsia"/>
          <w:b/>
          <w:bCs/>
          <w:sz w:val="24"/>
          <w:szCs w:val="21"/>
          <w:u w:val="single"/>
        </w:rPr>
        <w:t>（标的名称）</w:t>
      </w:r>
      <w:r>
        <w:rPr>
          <w:rFonts w:ascii="宋体" w:hAnsi="宋体"/>
          <w:sz w:val="24"/>
          <w:szCs w:val="21"/>
        </w:rPr>
        <w:t xml:space="preserve"> </w:t>
      </w:r>
      <w:r>
        <w:rPr>
          <w:rFonts w:ascii="宋体" w:hAnsi="宋体" w:hint="eastAsia"/>
          <w:sz w:val="24"/>
          <w:szCs w:val="21"/>
        </w:rPr>
        <w:t>，制造商为</w:t>
      </w:r>
      <w:r>
        <w:rPr>
          <w:rFonts w:ascii="宋体" w:hAnsi="宋体" w:hint="eastAsia"/>
          <w:b/>
          <w:bCs/>
          <w:sz w:val="24"/>
          <w:szCs w:val="21"/>
          <w:u w:val="single"/>
        </w:rPr>
        <w:t>（单位名称）</w:t>
      </w:r>
      <w:r>
        <w:rPr>
          <w:rFonts w:ascii="宋体" w:hAnsi="宋体" w:hint="eastAsia"/>
          <w:sz w:val="24"/>
          <w:szCs w:val="21"/>
        </w:rPr>
        <w:t>，属于</w:t>
      </w:r>
      <w:r>
        <w:rPr>
          <w:rFonts w:ascii="宋体" w:hAnsi="宋体" w:hint="eastAsia"/>
          <w:b/>
          <w:bCs/>
          <w:sz w:val="24"/>
          <w:szCs w:val="21"/>
          <w:u w:val="single"/>
        </w:rPr>
        <w:t>残疾人福利性单位</w:t>
      </w:r>
      <w:r>
        <w:rPr>
          <w:rFonts w:ascii="宋体" w:hAnsi="宋体" w:hint="eastAsia"/>
          <w:sz w:val="24"/>
          <w:szCs w:val="21"/>
        </w:rPr>
        <w:t>。</w:t>
      </w:r>
    </w:p>
    <w:p w:rsidR="00C5631F" w:rsidP="0029055D">
      <w:pPr>
        <w:ind w:firstLine="480" w:firstLineChars="200"/>
        <w:outlineLvl w:val="3"/>
        <w:rPr>
          <w:rFonts w:ascii="宋体"/>
          <w:sz w:val="24"/>
          <w:szCs w:val="21"/>
        </w:rPr>
      </w:pPr>
      <w:r>
        <w:rPr>
          <w:rFonts w:ascii="宋体" w:hint="eastAsia"/>
          <w:sz w:val="24"/>
          <w:szCs w:val="21"/>
        </w:rPr>
        <w:t>……</w:t>
      </w:r>
      <w:r>
        <w:rPr>
          <w:rFonts w:ascii="宋体" w:hAnsi="宋体"/>
          <w:sz w:val="24"/>
          <w:szCs w:val="21"/>
        </w:rPr>
        <w:t xml:space="preserve"> </w:t>
      </w:r>
    </w:p>
    <w:p w:rsidR="00C5631F" w:rsidP="009B4E5F">
      <w:pPr>
        <w:ind w:firstLine="480" w:firstLineChars="200"/>
        <w:rPr>
          <w:rFonts w:ascii="宋体"/>
          <w:sz w:val="24"/>
          <w:szCs w:val="21"/>
        </w:rPr>
      </w:pPr>
      <w:bookmarkStart w:id="63" w:name="_Hlk73562331"/>
      <w:bookmarkStart w:id="64" w:name="_Hlk73562245"/>
      <w:r>
        <w:rPr>
          <w:rFonts w:hint="eastAsia"/>
          <w:sz w:val="24"/>
        </w:rPr>
        <w:t>本投标人已知悉《财政部民政部中国残疾人联合会关于促进残疾人就业政府采购政策的通知》（财库〔</w:t>
      </w:r>
      <w:r>
        <w:rPr>
          <w:sz w:val="24"/>
        </w:rPr>
        <w:t>2017</w:t>
      </w:r>
      <w:r>
        <w:rPr>
          <w:rFonts w:hint="eastAsia"/>
          <w:sz w:val="24"/>
        </w:rPr>
        <w:t>〕</w:t>
      </w:r>
      <w:r>
        <w:rPr>
          <w:sz w:val="24"/>
        </w:rPr>
        <w:t xml:space="preserve">141 </w:t>
      </w:r>
      <w:r>
        <w:rPr>
          <w:rFonts w:hint="eastAsia"/>
          <w:sz w:val="24"/>
        </w:rPr>
        <w:t>号）的规定，承诺提供的声明函内容是真实的，如提供声明函内容不实，则依法追究相关法律责任。</w:t>
      </w:r>
      <w:bookmarkEnd w:id="63"/>
    </w:p>
    <w:p w:rsidR="00C5631F" w:rsidP="0029055D">
      <w:pPr>
        <w:ind w:firstLine="480" w:firstLineChars="200"/>
        <w:rPr>
          <w:rFonts w:ascii="宋体"/>
          <w:sz w:val="24"/>
          <w:szCs w:val="21"/>
        </w:rPr>
      </w:pPr>
      <w:bookmarkEnd w:id="64"/>
    </w:p>
    <w:p w:rsidR="00C5631F" w:rsidP="0029055D">
      <w:pPr>
        <w:spacing w:after="60" w:afterLines="25" w:line="300" w:lineRule="auto"/>
        <w:ind w:firstLine="480" w:firstLineChars="200"/>
        <w:rPr>
          <w:rFonts w:ascii="宋体"/>
          <w:color w:val="FF0000"/>
          <w:sz w:val="24"/>
          <w:szCs w:val="21"/>
          <w:highlight w:val="yellow"/>
        </w:rPr>
      </w:pPr>
      <w:r>
        <w:rPr>
          <w:rFonts w:ascii="宋体" w:hAnsi="宋体" w:hint="eastAsia"/>
          <w:b/>
          <w:color w:val="FF0000"/>
          <w:sz w:val="24"/>
          <w:szCs w:val="21"/>
          <w:highlight w:val="yellow"/>
        </w:rPr>
        <w:t>说明：</w:t>
      </w:r>
      <w:r>
        <w:rPr>
          <w:rFonts w:ascii="宋体" w:hAnsi="宋体" w:hint="eastAsia"/>
          <w:color w:val="FF0000"/>
          <w:sz w:val="24"/>
          <w:szCs w:val="21"/>
          <w:highlight w:val="yellow"/>
        </w:rPr>
        <w:t>根据财库〔</w:t>
      </w:r>
      <w:r>
        <w:rPr>
          <w:rFonts w:ascii="宋体" w:hAnsi="宋体"/>
          <w:color w:val="FF0000"/>
          <w:sz w:val="24"/>
          <w:szCs w:val="21"/>
          <w:highlight w:val="yellow"/>
        </w:rPr>
        <w:t>2017</w:t>
      </w:r>
      <w:r>
        <w:rPr>
          <w:rFonts w:ascii="宋体" w:hAnsi="宋体" w:hint="eastAsia"/>
          <w:color w:val="FF0000"/>
          <w:sz w:val="24"/>
          <w:szCs w:val="21"/>
          <w:highlight w:val="yellow"/>
        </w:rPr>
        <w:t>〕</w:t>
      </w:r>
      <w:r>
        <w:rPr>
          <w:rFonts w:ascii="宋体" w:hAnsi="宋体"/>
          <w:color w:val="FF0000"/>
          <w:sz w:val="24"/>
          <w:szCs w:val="21"/>
          <w:highlight w:val="yellow"/>
        </w:rPr>
        <w:t>141</w:t>
      </w:r>
      <w:r>
        <w:rPr>
          <w:rFonts w:ascii="宋体" w:hAnsi="宋体" w:hint="eastAsia"/>
          <w:color w:val="FF0000"/>
          <w:sz w:val="24"/>
          <w:szCs w:val="21"/>
          <w:highlight w:val="yellow"/>
        </w:rPr>
        <w:t>号文件的规定</w:t>
      </w:r>
      <w:r>
        <w:rPr>
          <w:rFonts w:ascii="宋体"/>
          <w:color w:val="FF0000"/>
          <w:sz w:val="24"/>
          <w:szCs w:val="21"/>
          <w:highlight w:val="yellow"/>
        </w:rPr>
        <w:t>,</w:t>
      </w:r>
      <w:r>
        <w:rPr>
          <w:rFonts w:ascii="宋体" w:hAnsi="宋体" w:hint="eastAsia"/>
          <w:color w:val="FF0000"/>
          <w:sz w:val="24"/>
          <w:szCs w:val="21"/>
          <w:highlight w:val="yellow"/>
        </w:rPr>
        <w:t>享受政府采购支持政策的残疾</w:t>
      </w:r>
      <w:r>
        <w:rPr>
          <w:rFonts w:ascii="宋体" w:hAnsi="宋体" w:hint="eastAsia"/>
          <w:color w:val="FF0000"/>
          <w:sz w:val="24"/>
          <w:szCs w:val="21"/>
          <w:highlight w:val="yellow"/>
        </w:rPr>
        <w:t>人福利性单位应当同时满足以下条件：</w:t>
      </w:r>
    </w:p>
    <w:p w:rsidR="00C5631F" w:rsidP="0029055D">
      <w:pPr>
        <w:spacing w:after="60" w:afterLines="25" w:line="300" w:lineRule="auto"/>
        <w:ind w:firstLine="480" w:firstLineChars="200"/>
        <w:rPr>
          <w:rFonts w:ascii="宋体"/>
          <w:color w:val="FF0000"/>
          <w:sz w:val="24"/>
          <w:szCs w:val="21"/>
          <w:highlight w:val="yellow"/>
        </w:rPr>
      </w:pPr>
      <w:r>
        <w:rPr>
          <w:rFonts w:ascii="宋体" w:hAnsi="宋体" w:hint="eastAsia"/>
          <w:color w:val="FF0000"/>
          <w:sz w:val="24"/>
          <w:szCs w:val="21"/>
          <w:highlight w:val="yellow"/>
        </w:rPr>
        <w:t>（一）</w:t>
      </w:r>
      <w:r>
        <w:rPr>
          <w:rFonts w:ascii="宋体" w:hAnsi="宋体" w:hint="eastAsia"/>
          <w:b/>
          <w:color w:val="FF0000"/>
          <w:sz w:val="24"/>
          <w:szCs w:val="21"/>
          <w:highlight w:val="yellow"/>
        </w:rPr>
        <w:t>安置的残疾人占本单位在职职工人数的比例不低于</w:t>
      </w:r>
      <w:r>
        <w:rPr>
          <w:rFonts w:ascii="宋体" w:hAnsi="宋体"/>
          <w:b/>
          <w:color w:val="FF0000"/>
          <w:sz w:val="24"/>
          <w:szCs w:val="21"/>
          <w:highlight w:val="yellow"/>
        </w:rPr>
        <w:t>25%</w:t>
      </w:r>
      <w:r>
        <w:rPr>
          <w:rFonts w:ascii="宋体" w:hAnsi="宋体" w:hint="eastAsia"/>
          <w:b/>
          <w:color w:val="FF0000"/>
          <w:sz w:val="24"/>
          <w:szCs w:val="21"/>
          <w:highlight w:val="yellow"/>
        </w:rPr>
        <w:t>（含</w:t>
      </w:r>
      <w:r>
        <w:rPr>
          <w:rFonts w:ascii="宋体" w:hAnsi="宋体"/>
          <w:b/>
          <w:color w:val="FF0000"/>
          <w:sz w:val="24"/>
          <w:szCs w:val="21"/>
          <w:highlight w:val="yellow"/>
        </w:rPr>
        <w:t>25%</w:t>
      </w:r>
      <w:r>
        <w:rPr>
          <w:rFonts w:ascii="宋体" w:hAnsi="宋体" w:hint="eastAsia"/>
          <w:b/>
          <w:color w:val="FF0000"/>
          <w:sz w:val="24"/>
          <w:szCs w:val="21"/>
          <w:highlight w:val="yellow"/>
        </w:rPr>
        <w:t>），并且安置的残疾人人数不少于</w:t>
      </w:r>
      <w:r>
        <w:rPr>
          <w:rFonts w:ascii="宋体" w:hAnsi="宋体"/>
          <w:b/>
          <w:color w:val="FF0000"/>
          <w:sz w:val="24"/>
          <w:szCs w:val="21"/>
          <w:highlight w:val="yellow"/>
        </w:rPr>
        <w:t>10</w:t>
      </w:r>
      <w:r>
        <w:rPr>
          <w:rFonts w:ascii="宋体" w:hAnsi="宋体" w:hint="eastAsia"/>
          <w:b/>
          <w:color w:val="FF0000"/>
          <w:sz w:val="24"/>
          <w:szCs w:val="21"/>
          <w:highlight w:val="yellow"/>
        </w:rPr>
        <w:t>人（含</w:t>
      </w:r>
      <w:r>
        <w:rPr>
          <w:rFonts w:ascii="宋体" w:hAnsi="宋体"/>
          <w:b/>
          <w:color w:val="FF0000"/>
          <w:sz w:val="24"/>
          <w:szCs w:val="21"/>
          <w:highlight w:val="yellow"/>
        </w:rPr>
        <w:t>10</w:t>
      </w:r>
      <w:r>
        <w:rPr>
          <w:rFonts w:ascii="宋体" w:hAnsi="宋体" w:hint="eastAsia"/>
          <w:b/>
          <w:color w:val="FF0000"/>
          <w:sz w:val="24"/>
          <w:szCs w:val="21"/>
          <w:highlight w:val="yellow"/>
        </w:rPr>
        <w:t>人）</w:t>
      </w:r>
      <w:r>
        <w:rPr>
          <w:rFonts w:ascii="宋体" w:hAnsi="宋体" w:hint="eastAsia"/>
          <w:color w:val="FF0000"/>
          <w:sz w:val="24"/>
          <w:szCs w:val="21"/>
          <w:highlight w:val="yellow"/>
        </w:rPr>
        <w:t>；</w:t>
      </w:r>
    </w:p>
    <w:p w:rsidR="00C5631F" w:rsidP="0029055D">
      <w:pPr>
        <w:spacing w:after="60" w:afterLines="25" w:line="300" w:lineRule="auto"/>
        <w:ind w:firstLine="480" w:firstLineChars="200"/>
        <w:rPr>
          <w:rFonts w:ascii="宋体"/>
          <w:color w:val="FF0000"/>
          <w:sz w:val="24"/>
          <w:szCs w:val="21"/>
          <w:highlight w:val="yellow"/>
        </w:rPr>
      </w:pPr>
      <w:r>
        <w:rPr>
          <w:rFonts w:ascii="宋体" w:hAnsi="宋体" w:hint="eastAsia"/>
          <w:color w:val="FF0000"/>
          <w:sz w:val="24"/>
          <w:szCs w:val="21"/>
          <w:highlight w:val="yellow"/>
        </w:rPr>
        <w:t>（二）依法与安置的每位残疾人签订了一年以上（含一年）的劳动合同或服务协议；</w:t>
      </w:r>
    </w:p>
    <w:p w:rsidR="00C5631F" w:rsidP="0029055D">
      <w:pPr>
        <w:spacing w:after="60" w:afterLines="25" w:line="300" w:lineRule="auto"/>
        <w:ind w:firstLine="480" w:firstLineChars="200"/>
        <w:rPr>
          <w:rFonts w:ascii="宋体"/>
          <w:color w:val="FF0000"/>
          <w:sz w:val="24"/>
          <w:szCs w:val="21"/>
          <w:highlight w:val="yellow"/>
        </w:rPr>
      </w:pPr>
      <w:r>
        <w:rPr>
          <w:rFonts w:ascii="宋体" w:hAnsi="宋体" w:hint="eastAsia"/>
          <w:color w:val="FF0000"/>
          <w:sz w:val="24"/>
          <w:szCs w:val="21"/>
          <w:highlight w:val="yellow"/>
        </w:rPr>
        <w:t>（三）为安置的每位残疾人按月足额缴纳了基本养老保险、基本医疗保险、失业保险、工伤保险和生育保险等社会保险费；</w:t>
      </w:r>
    </w:p>
    <w:p w:rsidR="00C5631F" w:rsidP="0029055D">
      <w:pPr>
        <w:spacing w:after="60" w:afterLines="25" w:line="300" w:lineRule="auto"/>
        <w:ind w:firstLine="480" w:firstLineChars="200"/>
        <w:rPr>
          <w:rFonts w:ascii="宋体"/>
          <w:color w:val="FF0000"/>
          <w:sz w:val="24"/>
          <w:szCs w:val="21"/>
          <w:highlight w:val="yellow"/>
        </w:rPr>
      </w:pPr>
      <w:r>
        <w:rPr>
          <w:rFonts w:ascii="宋体" w:hAnsi="宋体" w:hint="eastAsia"/>
          <w:color w:val="FF0000"/>
          <w:sz w:val="24"/>
          <w:szCs w:val="21"/>
          <w:highlight w:val="yellow"/>
        </w:rPr>
        <w:t>（四）通过银行等金融机构向安置的每位残疾人，按月支付了不低于单位所在区县适用的经省级人民政府批准的月最低工资标准的工资；</w:t>
      </w:r>
    </w:p>
    <w:p w:rsidR="00C5631F" w:rsidP="0029055D">
      <w:pPr>
        <w:ind w:firstLine="480" w:firstLineChars="200"/>
        <w:rPr>
          <w:rFonts w:ascii="宋体"/>
          <w:sz w:val="24"/>
          <w:szCs w:val="21"/>
        </w:rPr>
      </w:pPr>
      <w:r>
        <w:rPr>
          <w:rFonts w:ascii="宋体" w:hAnsi="宋体" w:hint="eastAsia"/>
          <w:color w:val="FF0000"/>
          <w:sz w:val="24"/>
          <w:szCs w:val="21"/>
          <w:highlight w:val="yellow"/>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w:t>
      </w:r>
      <w:r>
        <w:rPr>
          <w:rFonts w:ascii="宋体" w:hAnsi="宋体"/>
          <w:color w:val="FF0000"/>
          <w:sz w:val="24"/>
          <w:szCs w:val="21"/>
          <w:highlight w:val="yellow"/>
        </w:rPr>
        <w:t>1</w:t>
      </w:r>
      <w:r>
        <w:rPr>
          <w:rFonts w:ascii="宋体" w:hAnsi="宋体" w:hint="eastAsia"/>
          <w:color w:val="FF0000"/>
          <w:sz w:val="24"/>
          <w:szCs w:val="21"/>
          <w:highlight w:val="yellow"/>
        </w:rPr>
        <w:t>至</w:t>
      </w:r>
      <w:r>
        <w:rPr>
          <w:rFonts w:ascii="宋体" w:hAnsi="宋体"/>
          <w:color w:val="FF0000"/>
          <w:sz w:val="24"/>
          <w:szCs w:val="21"/>
          <w:highlight w:val="yellow"/>
        </w:rPr>
        <w:t>8</w:t>
      </w:r>
      <w:r>
        <w:rPr>
          <w:rFonts w:ascii="宋体" w:hAnsi="宋体" w:hint="eastAsia"/>
          <w:color w:val="FF0000"/>
          <w:sz w:val="24"/>
          <w:szCs w:val="21"/>
          <w:highlight w:val="yellow"/>
        </w:rPr>
        <w:t>级）》的自然人，包括具有劳动条件和劳动意愿的精神残疾人。在职职工人数是指与残疾人福利性单位建立劳动关系并依法签订劳动合同或者服务协议的雇员人数。</w:t>
      </w:r>
    </w:p>
    <w:p w:rsidR="00C5631F">
      <w:pPr>
        <w:jc w:val="center"/>
        <w:outlineLvl w:val="3"/>
        <w:rPr>
          <w:b/>
          <w:sz w:val="24"/>
        </w:rPr>
      </w:pPr>
    </w:p>
    <w:p w:rsidR="00C5631F">
      <w:pPr>
        <w:jc w:val="center"/>
        <w:outlineLvl w:val="3"/>
        <w:rPr>
          <w:b/>
          <w:sz w:val="24"/>
        </w:rPr>
      </w:pPr>
    </w:p>
    <w:p w:rsidR="00C5631F">
      <w:pPr>
        <w:jc w:val="center"/>
        <w:outlineLvl w:val="3"/>
        <w:rPr>
          <w:b/>
          <w:sz w:val="24"/>
        </w:rPr>
      </w:pPr>
    </w:p>
    <w:p w:rsidR="00C5631F">
      <w:pPr>
        <w:jc w:val="center"/>
        <w:outlineLvl w:val="3"/>
        <w:rPr>
          <w:b/>
          <w:sz w:val="24"/>
        </w:rPr>
      </w:pPr>
      <w:r>
        <w:rPr>
          <w:b/>
          <w:sz w:val="24"/>
        </w:rPr>
        <w:t>3</w:t>
      </w:r>
      <w:r>
        <w:rPr>
          <w:rFonts w:hint="eastAsia"/>
          <w:b/>
          <w:sz w:val="24"/>
        </w:rPr>
        <w:t>、监狱企业声明函【货物类，提供监狱企业货物的供应商如需享受优惠政策，还须另行提供省级以上监狱管理局、戒毒管理局（含新疆生产建设兵团）出具的监狱企业证明文件】</w:t>
      </w:r>
    </w:p>
    <w:p w:rsidR="00C5631F" w:rsidP="0029055D">
      <w:pPr>
        <w:ind w:firstLine="480" w:firstLineChars="200"/>
        <w:rPr>
          <w:rFonts w:ascii="宋体"/>
          <w:sz w:val="24"/>
          <w:szCs w:val="21"/>
        </w:rPr>
      </w:pPr>
      <w:r>
        <w:rPr>
          <w:rFonts w:ascii="宋体" w:hAnsi="宋体" w:hint="eastAsia"/>
          <w:sz w:val="24"/>
          <w:szCs w:val="21"/>
        </w:rPr>
        <w:t>本投标人郑重声明，根据《财政部司法部关于政府采购支持监狱企业发展有关问题的通知》（财库〔</w:t>
      </w:r>
      <w:r>
        <w:rPr>
          <w:rFonts w:ascii="宋体" w:hAnsi="宋体"/>
          <w:sz w:val="24"/>
          <w:szCs w:val="21"/>
        </w:rPr>
        <w:t>2014</w:t>
      </w:r>
      <w:r>
        <w:rPr>
          <w:rFonts w:ascii="宋体" w:hAnsi="宋体" w:hint="eastAsia"/>
          <w:sz w:val="24"/>
          <w:szCs w:val="21"/>
        </w:rPr>
        <w:t>〕</w:t>
      </w:r>
      <w:r>
        <w:rPr>
          <w:rFonts w:ascii="宋体" w:hAnsi="宋体"/>
          <w:sz w:val="24"/>
          <w:szCs w:val="21"/>
        </w:rPr>
        <w:t>68</w:t>
      </w:r>
      <w:r>
        <w:rPr>
          <w:rFonts w:ascii="宋体" w:hAnsi="宋体" w:hint="eastAsia"/>
          <w:sz w:val="24"/>
          <w:szCs w:val="21"/>
        </w:rPr>
        <w:t>号）的规定，本投标人参加</w:t>
      </w:r>
      <w:r>
        <w:rPr>
          <w:rFonts w:ascii="宋体" w:hAnsi="宋体" w:hint="eastAsia"/>
          <w:b/>
          <w:bCs/>
          <w:sz w:val="24"/>
          <w:szCs w:val="21"/>
          <w:u w:val="single"/>
        </w:rPr>
        <w:t>（采购人名称）</w:t>
      </w:r>
      <w:r>
        <w:rPr>
          <w:rFonts w:ascii="宋体" w:hAnsi="宋体" w:hint="eastAsia"/>
          <w:sz w:val="24"/>
          <w:szCs w:val="21"/>
        </w:rPr>
        <w:t>的</w:t>
      </w:r>
      <w:r>
        <w:rPr>
          <w:rFonts w:ascii="宋体" w:hAnsi="宋体" w:hint="eastAsia"/>
          <w:b/>
          <w:bCs/>
          <w:sz w:val="24"/>
          <w:szCs w:val="21"/>
          <w:u w:val="single"/>
        </w:rPr>
        <w:t>（项目名称）</w:t>
      </w:r>
      <w:r>
        <w:rPr>
          <w:rFonts w:ascii="宋体" w:hAnsi="宋体" w:hint="eastAsia"/>
          <w:sz w:val="24"/>
          <w:szCs w:val="21"/>
        </w:rPr>
        <w:t>采购活动，提供的货物全部由符合政策要求的监狱企业制造。相关监狱企业的具体情况如下：</w:t>
      </w:r>
    </w:p>
    <w:p w:rsidR="00C5631F" w:rsidP="0029055D">
      <w:pPr>
        <w:ind w:firstLine="480" w:firstLineChars="200"/>
        <w:rPr>
          <w:rFonts w:ascii="宋体"/>
          <w:sz w:val="24"/>
          <w:szCs w:val="21"/>
        </w:rPr>
      </w:pPr>
      <w:r>
        <w:rPr>
          <w:rFonts w:ascii="宋体" w:hAnsi="宋体"/>
          <w:sz w:val="24"/>
          <w:szCs w:val="21"/>
        </w:rPr>
        <w:t>1.</w:t>
      </w:r>
      <w:r>
        <w:rPr>
          <w:rFonts w:ascii="宋体" w:hAnsi="宋体"/>
          <w:b/>
          <w:bCs/>
          <w:sz w:val="24"/>
          <w:szCs w:val="21"/>
          <w:u w:val="single"/>
        </w:rPr>
        <w:t xml:space="preserve"> </w:t>
      </w:r>
      <w:r>
        <w:rPr>
          <w:rFonts w:ascii="宋体" w:hAnsi="宋体" w:hint="eastAsia"/>
          <w:b/>
          <w:bCs/>
          <w:sz w:val="24"/>
          <w:szCs w:val="21"/>
          <w:u w:val="single"/>
        </w:rPr>
        <w:t>（标的名称）</w:t>
      </w:r>
      <w:r>
        <w:rPr>
          <w:rFonts w:ascii="宋体" w:hAnsi="宋体"/>
          <w:sz w:val="24"/>
          <w:szCs w:val="21"/>
        </w:rPr>
        <w:t xml:space="preserve"> </w:t>
      </w:r>
      <w:r>
        <w:rPr>
          <w:rFonts w:ascii="宋体" w:hAnsi="宋体" w:hint="eastAsia"/>
          <w:sz w:val="24"/>
          <w:szCs w:val="21"/>
        </w:rPr>
        <w:t>，制造商为</w:t>
      </w:r>
      <w:r>
        <w:rPr>
          <w:rFonts w:ascii="宋体" w:hAnsi="宋体" w:hint="eastAsia"/>
          <w:b/>
          <w:bCs/>
          <w:sz w:val="24"/>
          <w:szCs w:val="21"/>
          <w:u w:val="single"/>
        </w:rPr>
        <w:t>（企业名称）</w:t>
      </w:r>
      <w:r>
        <w:rPr>
          <w:rFonts w:ascii="宋体" w:hAnsi="宋体" w:hint="eastAsia"/>
          <w:sz w:val="24"/>
          <w:szCs w:val="21"/>
        </w:rPr>
        <w:t>，属于</w:t>
      </w:r>
      <w:r>
        <w:rPr>
          <w:rFonts w:ascii="宋体" w:hAnsi="宋体" w:hint="eastAsia"/>
          <w:b/>
          <w:bCs/>
          <w:sz w:val="24"/>
          <w:szCs w:val="21"/>
          <w:u w:val="single"/>
        </w:rPr>
        <w:t>监狱企业</w:t>
      </w:r>
      <w:r>
        <w:rPr>
          <w:rFonts w:ascii="宋体" w:hAnsi="宋体" w:hint="eastAsia"/>
          <w:sz w:val="24"/>
          <w:szCs w:val="21"/>
        </w:rPr>
        <w:t>；</w:t>
      </w:r>
    </w:p>
    <w:p w:rsidR="00C5631F" w:rsidP="0029055D">
      <w:pPr>
        <w:ind w:firstLine="480" w:firstLineChars="200"/>
        <w:rPr>
          <w:rFonts w:ascii="宋体"/>
          <w:sz w:val="24"/>
          <w:szCs w:val="21"/>
        </w:rPr>
      </w:pPr>
      <w:r>
        <w:rPr>
          <w:rFonts w:ascii="宋体" w:hAnsi="宋体"/>
          <w:sz w:val="24"/>
          <w:szCs w:val="21"/>
        </w:rPr>
        <w:t>2.</w:t>
      </w:r>
      <w:r>
        <w:rPr>
          <w:rFonts w:ascii="宋体" w:hAnsi="宋体"/>
          <w:b/>
          <w:bCs/>
          <w:sz w:val="24"/>
          <w:szCs w:val="21"/>
          <w:u w:val="single"/>
        </w:rPr>
        <w:t xml:space="preserve"> </w:t>
      </w:r>
      <w:r>
        <w:rPr>
          <w:rFonts w:ascii="宋体" w:hAnsi="宋体" w:hint="eastAsia"/>
          <w:b/>
          <w:bCs/>
          <w:sz w:val="24"/>
          <w:szCs w:val="21"/>
          <w:u w:val="single"/>
        </w:rPr>
        <w:t>（标的名称）</w:t>
      </w:r>
      <w:r>
        <w:rPr>
          <w:rFonts w:ascii="宋体" w:hAnsi="宋体"/>
          <w:sz w:val="24"/>
          <w:szCs w:val="21"/>
        </w:rPr>
        <w:t xml:space="preserve"> </w:t>
      </w:r>
      <w:r>
        <w:rPr>
          <w:rFonts w:ascii="宋体" w:hAnsi="宋体" w:hint="eastAsia"/>
          <w:sz w:val="24"/>
          <w:szCs w:val="21"/>
        </w:rPr>
        <w:t>，制造商为</w:t>
      </w:r>
      <w:r>
        <w:rPr>
          <w:rFonts w:ascii="宋体" w:hAnsi="宋体" w:hint="eastAsia"/>
          <w:b/>
          <w:bCs/>
          <w:sz w:val="24"/>
          <w:szCs w:val="21"/>
          <w:u w:val="single"/>
        </w:rPr>
        <w:t>（企业名称）</w:t>
      </w:r>
      <w:r>
        <w:rPr>
          <w:rFonts w:ascii="宋体" w:hAnsi="宋体" w:hint="eastAsia"/>
          <w:sz w:val="24"/>
          <w:szCs w:val="21"/>
        </w:rPr>
        <w:t>，属于</w:t>
      </w:r>
      <w:r>
        <w:rPr>
          <w:rFonts w:ascii="宋体" w:hAnsi="宋体" w:hint="eastAsia"/>
          <w:b/>
          <w:bCs/>
          <w:sz w:val="24"/>
          <w:szCs w:val="21"/>
          <w:u w:val="single"/>
        </w:rPr>
        <w:t>监狱企业</w:t>
      </w:r>
      <w:r>
        <w:rPr>
          <w:rFonts w:ascii="宋体" w:hAnsi="宋体" w:hint="eastAsia"/>
          <w:sz w:val="24"/>
          <w:szCs w:val="21"/>
        </w:rPr>
        <w:t>。</w:t>
      </w:r>
    </w:p>
    <w:p w:rsidR="00C5631F" w:rsidP="0029055D">
      <w:pPr>
        <w:ind w:firstLine="480" w:firstLineChars="200"/>
        <w:outlineLvl w:val="3"/>
        <w:rPr>
          <w:rFonts w:ascii="宋体"/>
          <w:sz w:val="24"/>
          <w:szCs w:val="21"/>
        </w:rPr>
      </w:pPr>
      <w:r>
        <w:rPr>
          <w:rFonts w:ascii="宋体" w:hint="eastAsia"/>
          <w:sz w:val="24"/>
          <w:szCs w:val="21"/>
        </w:rPr>
        <w:t>……</w:t>
      </w:r>
      <w:r>
        <w:rPr>
          <w:rFonts w:ascii="宋体" w:hAnsi="宋体"/>
          <w:sz w:val="24"/>
          <w:szCs w:val="21"/>
        </w:rPr>
        <w:t xml:space="preserve"> </w:t>
      </w:r>
    </w:p>
    <w:p w:rsidR="00C5631F" w:rsidP="0029055D">
      <w:pPr>
        <w:ind w:firstLine="480" w:firstLineChars="200"/>
        <w:rPr>
          <w:rFonts w:ascii="宋体"/>
          <w:sz w:val="24"/>
          <w:szCs w:val="21"/>
        </w:rPr>
      </w:pPr>
      <w:r>
        <w:rPr>
          <w:rFonts w:ascii="宋体" w:hAnsi="宋体" w:hint="eastAsia"/>
          <w:sz w:val="24"/>
          <w:szCs w:val="21"/>
        </w:rPr>
        <w:t>本投标人对上述声明内容的真实性负责。如有虚假，将依法承担相应责任。</w:t>
      </w:r>
    </w:p>
    <w:p w:rsidR="00C5631F" w:rsidP="009B4E5F">
      <w:pPr>
        <w:ind w:firstLine="480" w:firstLineChars="200"/>
        <w:rPr>
          <w:rFonts w:ascii="宋体"/>
          <w:sz w:val="24"/>
          <w:szCs w:val="21"/>
        </w:rPr>
      </w:pPr>
      <w:r>
        <w:rPr>
          <w:rFonts w:ascii="宋体" w:hAnsi="宋体" w:hint="eastAsia"/>
          <w:sz w:val="24"/>
          <w:szCs w:val="21"/>
        </w:rPr>
        <w:t>附：省级以上监狱管理局、戒毒管理局（含新疆生产建设兵团）出具的监狱企业证明文件。</w:t>
      </w:r>
    </w:p>
    <w:p w:rsidR="00C5631F">
      <w:pPr>
        <w:rPr>
          <w:rFonts w:ascii="宋体"/>
          <w:sz w:val="24"/>
          <w:szCs w:val="21"/>
        </w:rPr>
      </w:pPr>
      <w:bookmarkEnd w:id="60"/>
    </w:p>
    <w:p w:rsidR="00C5631F">
      <w:pPr>
        <w:rPr>
          <w:b/>
          <w:bCs/>
          <w:sz w:val="24"/>
        </w:rPr>
      </w:pPr>
    </w:p>
    <w:p w:rsidR="00C5631F">
      <w:pPr>
        <w:rPr>
          <w:b/>
          <w:bCs/>
          <w:color w:val="FF0000"/>
          <w:sz w:val="24"/>
        </w:rPr>
      </w:pPr>
    </w:p>
    <w:p w:rsidR="00C5631F">
      <w:pPr>
        <w:widowControl/>
        <w:jc w:val="left"/>
        <w:rPr>
          <w:rFonts w:ascii="黑体" w:eastAsia="黑体" w:hAnsi="宋体"/>
          <w:bCs/>
          <w:sz w:val="24"/>
        </w:rPr>
      </w:pPr>
      <w:bookmarkStart w:id="65" w:name="_Hlk72259976"/>
    </w:p>
    <w:p w:rsidR="00C5631F">
      <w:pPr>
        <w:pStyle w:val="Heading3"/>
        <w:jc w:val="center"/>
        <w:rPr>
          <w:rFonts w:ascii="黑体" w:eastAsia="黑体"/>
          <w:b w:val="0"/>
          <w:sz w:val="24"/>
          <w:szCs w:val="24"/>
        </w:rPr>
      </w:pPr>
      <w:r>
        <w:rPr>
          <w:rFonts w:ascii="黑体" w:eastAsia="黑体"/>
          <w:b w:val="0"/>
          <w:sz w:val="24"/>
          <w:szCs w:val="24"/>
        </w:rPr>
        <w:br w:type="page"/>
      </w:r>
      <w:r>
        <w:rPr>
          <w:rFonts w:ascii="黑体" w:eastAsia="黑体" w:hint="eastAsia"/>
          <w:b w:val="0"/>
          <w:sz w:val="24"/>
          <w:szCs w:val="24"/>
        </w:rPr>
        <w:t>四、项目详细报价</w:t>
      </w:r>
    </w:p>
    <w:p w:rsidR="00C5631F" w:rsidP="0029055D">
      <w:pPr>
        <w:tabs>
          <w:tab w:val="left" w:pos="720"/>
        </w:tabs>
        <w:spacing w:before="120" w:beforeLines="50" w:after="120" w:afterLines="50"/>
        <w:ind w:firstLine="3120" w:firstLineChars="1300"/>
        <w:rPr>
          <w:b/>
          <w:sz w:val="24"/>
        </w:rPr>
      </w:pPr>
      <w:r>
        <w:rPr>
          <w:rFonts w:hint="eastAsia"/>
          <w:b/>
          <w:sz w:val="24"/>
        </w:rPr>
        <w:t>（一）分项报价表</w:t>
      </w:r>
    </w:p>
    <w:tbl>
      <w:tblPr>
        <w:tblStyle w:val="TableNormal"/>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42" w:type="dxa"/>
          <w:right w:w="42" w:type="dxa"/>
        </w:tblCellMar>
        <w:tblLook w:val="04A0"/>
      </w:tblPr>
      <w:tblGrid>
        <w:gridCol w:w="1133"/>
        <w:gridCol w:w="2027"/>
        <w:gridCol w:w="4103"/>
        <w:gridCol w:w="1134"/>
      </w:tblGrid>
      <w:tr w:rsidTr="004F1A3F">
        <w:tblPrEx>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42" w:type="dxa"/>
            <w:right w:w="42" w:type="dxa"/>
          </w:tblCellMar>
          <w:tblLook w:val="04A0"/>
        </w:tblPrEx>
        <w:trPr>
          <w:cantSplit/>
          <w:trHeight w:val="469"/>
        </w:trPr>
        <w:tc>
          <w:tcPr>
            <w:tcW w:w="675" w:type="pct"/>
            <w:tcBorders>
              <w:top w:val="single" w:sz="4" w:space="0" w:color="auto"/>
              <w:left w:val="single" w:sz="4" w:space="0" w:color="auto"/>
              <w:bottom w:val="single" w:sz="6" w:space="0" w:color="auto"/>
              <w:right w:val="single" w:sz="6" w:space="0" w:color="auto"/>
            </w:tcBorders>
            <w:vAlign w:val="center"/>
          </w:tcPr>
          <w:p w:rsidR="00A66F7C" w:rsidRPr="00A66F7C" w:rsidP="004F1A3F">
            <w:pPr>
              <w:widowControl/>
              <w:jc w:val="center"/>
              <w:rPr>
                <w:rFonts w:ascii="宋体" w:hAnsi="宋体"/>
                <w:b/>
                <w:kern w:val="0"/>
                <w:sz w:val="24"/>
              </w:rPr>
            </w:pPr>
            <w:r w:rsidRPr="00A66F7C">
              <w:rPr>
                <w:rFonts w:ascii="宋体" w:hAnsi="宋体" w:hint="eastAsia"/>
                <w:b/>
                <w:kern w:val="0"/>
                <w:sz w:val="24"/>
              </w:rPr>
              <w:t>序号</w:t>
            </w:r>
          </w:p>
        </w:tc>
        <w:tc>
          <w:tcPr>
            <w:tcW w:w="1207" w:type="pct"/>
            <w:tcBorders>
              <w:top w:val="single" w:sz="4" w:space="0" w:color="auto"/>
              <w:left w:val="single" w:sz="6" w:space="0" w:color="auto"/>
              <w:bottom w:val="single" w:sz="6" w:space="0" w:color="auto"/>
              <w:right w:val="single" w:sz="6" w:space="0" w:color="auto"/>
            </w:tcBorders>
            <w:vAlign w:val="center"/>
          </w:tcPr>
          <w:p w:rsidR="00A66F7C" w:rsidRPr="00A66F7C" w:rsidP="004F1A3F">
            <w:pPr>
              <w:widowControl/>
              <w:jc w:val="center"/>
              <w:rPr>
                <w:rFonts w:ascii="宋体" w:hAnsi="宋体"/>
                <w:b/>
                <w:kern w:val="0"/>
                <w:sz w:val="24"/>
              </w:rPr>
            </w:pPr>
            <w:r w:rsidRPr="00A66F7C">
              <w:rPr>
                <w:rFonts w:ascii="宋体" w:hAnsi="宋体" w:hint="eastAsia"/>
                <w:b/>
                <w:kern w:val="0"/>
                <w:sz w:val="24"/>
              </w:rPr>
              <w:t>项目内容</w:t>
            </w:r>
          </w:p>
        </w:tc>
        <w:tc>
          <w:tcPr>
            <w:tcW w:w="2443" w:type="pct"/>
            <w:tcBorders>
              <w:top w:val="single" w:sz="4" w:space="0" w:color="auto"/>
              <w:left w:val="single" w:sz="6" w:space="0" w:color="auto"/>
              <w:bottom w:val="single" w:sz="6" w:space="0" w:color="auto"/>
              <w:right w:val="single" w:sz="6" w:space="0" w:color="auto"/>
            </w:tcBorders>
            <w:vAlign w:val="center"/>
          </w:tcPr>
          <w:p w:rsidR="00A66F7C" w:rsidRPr="00A66F7C" w:rsidP="004F1A3F">
            <w:pPr>
              <w:widowControl/>
              <w:jc w:val="center"/>
              <w:rPr>
                <w:rFonts w:ascii="宋体" w:hAnsi="宋体"/>
                <w:b/>
                <w:kern w:val="0"/>
                <w:sz w:val="24"/>
              </w:rPr>
            </w:pPr>
            <w:r w:rsidRPr="00A66F7C">
              <w:rPr>
                <w:rFonts w:ascii="宋体" w:hAnsi="宋体" w:hint="eastAsia"/>
                <w:b/>
                <w:kern w:val="0"/>
                <w:sz w:val="24"/>
              </w:rPr>
              <w:t>分项报价（万元）</w:t>
            </w:r>
          </w:p>
        </w:tc>
        <w:tc>
          <w:tcPr>
            <w:tcW w:w="675" w:type="pct"/>
            <w:tcBorders>
              <w:top w:val="single" w:sz="4" w:space="0" w:color="auto"/>
              <w:left w:val="single" w:sz="6" w:space="0" w:color="auto"/>
              <w:bottom w:val="single" w:sz="6" w:space="0" w:color="auto"/>
              <w:right w:val="single" w:sz="4" w:space="0" w:color="auto"/>
            </w:tcBorders>
            <w:vAlign w:val="center"/>
          </w:tcPr>
          <w:p w:rsidR="00A66F7C" w:rsidRPr="00A66F7C" w:rsidP="004F1A3F">
            <w:pPr>
              <w:widowControl/>
              <w:jc w:val="center"/>
              <w:rPr>
                <w:rFonts w:ascii="宋体" w:hAnsi="宋体"/>
                <w:b/>
                <w:kern w:val="0"/>
                <w:sz w:val="24"/>
              </w:rPr>
            </w:pPr>
            <w:r w:rsidRPr="00A66F7C">
              <w:rPr>
                <w:rFonts w:ascii="宋体" w:hAnsi="宋体" w:hint="eastAsia"/>
                <w:b/>
                <w:kern w:val="0"/>
                <w:sz w:val="24"/>
              </w:rPr>
              <w:t>备注</w:t>
            </w:r>
          </w:p>
        </w:tc>
      </w:tr>
      <w:tr w:rsidTr="004F1A3F">
        <w:tblPrEx>
          <w:tblW w:w="5000" w:type="pct"/>
          <w:tblCellMar>
            <w:left w:w="42" w:type="dxa"/>
            <w:right w:w="42" w:type="dxa"/>
          </w:tblCellMar>
          <w:tblLook w:val="04A0"/>
        </w:tblPrEx>
        <w:trPr>
          <w:cantSplit/>
          <w:trHeight w:val="448"/>
        </w:trPr>
        <w:tc>
          <w:tcPr>
            <w:tcW w:w="5000" w:type="pct"/>
            <w:gridSpan w:val="4"/>
            <w:tcBorders>
              <w:top w:val="single" w:sz="6" w:space="0" w:color="auto"/>
              <w:left w:val="single" w:sz="4" w:space="0" w:color="auto"/>
              <w:bottom w:val="single" w:sz="6" w:space="0" w:color="auto"/>
              <w:right w:val="single" w:sz="4" w:space="0" w:color="auto"/>
            </w:tcBorders>
            <w:vAlign w:val="center"/>
          </w:tcPr>
          <w:p w:rsidR="00A66F7C" w:rsidRPr="00A66F7C" w:rsidP="00321D17">
            <w:pPr>
              <w:widowControl/>
              <w:jc w:val="center"/>
              <w:rPr>
                <w:rFonts w:ascii="宋体" w:hAnsi="宋体"/>
                <w:kern w:val="0"/>
                <w:sz w:val="24"/>
              </w:rPr>
            </w:pPr>
            <w:r w:rsidRPr="00D91B24">
              <w:rPr>
                <w:rFonts w:ascii="宋体" w:hAnsi="宋体" w:hint="eastAsia"/>
                <w:sz w:val="24"/>
              </w:rPr>
              <w:t>深圳市龙岗区第六人民医院</w:t>
            </w:r>
          </w:p>
        </w:tc>
      </w:tr>
      <w:tr w:rsidTr="004F1A3F">
        <w:tblPrEx>
          <w:tblW w:w="5000" w:type="pct"/>
          <w:tblCellMar>
            <w:left w:w="42" w:type="dxa"/>
            <w:right w:w="42" w:type="dxa"/>
          </w:tblCellMar>
          <w:tblLook w:val="04A0"/>
        </w:tblPrEx>
        <w:trPr>
          <w:cantSplit/>
          <w:trHeight w:val="448"/>
        </w:trPr>
        <w:tc>
          <w:tcPr>
            <w:tcW w:w="675" w:type="pct"/>
            <w:tcBorders>
              <w:top w:val="single" w:sz="6" w:space="0" w:color="auto"/>
              <w:left w:val="single" w:sz="4" w:space="0" w:color="auto"/>
              <w:bottom w:val="single" w:sz="6" w:space="0" w:color="auto"/>
              <w:right w:val="single" w:sz="6" w:space="0" w:color="auto"/>
            </w:tcBorders>
            <w:vAlign w:val="center"/>
          </w:tcPr>
          <w:p w:rsidR="00A66F7C" w:rsidRPr="00A66F7C" w:rsidP="004F1A3F">
            <w:pPr>
              <w:widowControl/>
              <w:jc w:val="center"/>
              <w:rPr>
                <w:rFonts w:ascii="宋体" w:hAnsi="宋体"/>
                <w:kern w:val="0"/>
                <w:sz w:val="24"/>
              </w:rPr>
            </w:pPr>
            <w:r w:rsidRPr="00A66F7C">
              <w:rPr>
                <w:rFonts w:ascii="宋体" w:hAnsi="宋体" w:hint="eastAsia"/>
                <w:kern w:val="0"/>
                <w:sz w:val="24"/>
              </w:rPr>
              <w:t>1</w:t>
            </w:r>
          </w:p>
        </w:tc>
        <w:tc>
          <w:tcPr>
            <w:tcW w:w="1207" w:type="pct"/>
            <w:tcBorders>
              <w:top w:val="single" w:sz="6" w:space="0" w:color="auto"/>
              <w:left w:val="single" w:sz="6" w:space="0" w:color="auto"/>
              <w:bottom w:val="single" w:sz="6" w:space="0" w:color="auto"/>
              <w:right w:val="single" w:sz="6" w:space="0" w:color="auto"/>
            </w:tcBorders>
            <w:vAlign w:val="center"/>
          </w:tcPr>
          <w:p w:rsidR="00A66F7C" w:rsidRPr="00A66F7C" w:rsidP="004F1A3F">
            <w:pPr>
              <w:widowControl/>
              <w:jc w:val="left"/>
              <w:rPr>
                <w:rFonts w:ascii="宋体" w:hAnsi="宋体"/>
                <w:kern w:val="0"/>
                <w:sz w:val="24"/>
              </w:rPr>
            </w:pPr>
            <w:r w:rsidRPr="00A66F7C">
              <w:rPr>
                <w:rFonts w:ascii="宋体" w:hAnsi="宋体" w:hint="eastAsia"/>
                <w:kern w:val="0"/>
                <w:sz w:val="24"/>
              </w:rPr>
              <w:t>货物报价</w:t>
            </w:r>
          </w:p>
        </w:tc>
        <w:tc>
          <w:tcPr>
            <w:tcW w:w="2443" w:type="pct"/>
            <w:tcBorders>
              <w:top w:val="single" w:sz="6" w:space="0" w:color="auto"/>
              <w:left w:val="single" w:sz="6" w:space="0" w:color="auto"/>
              <w:bottom w:val="single" w:sz="6" w:space="0" w:color="auto"/>
              <w:right w:val="single" w:sz="6" w:space="0" w:color="auto"/>
            </w:tcBorders>
            <w:vAlign w:val="center"/>
          </w:tcPr>
          <w:p w:rsidR="00A66F7C" w:rsidRPr="00A66F7C" w:rsidP="004F1A3F">
            <w:pPr>
              <w:widowControl/>
              <w:jc w:val="left"/>
              <w:rPr>
                <w:rFonts w:ascii="宋体" w:hAnsi="宋体"/>
                <w:kern w:val="0"/>
                <w:sz w:val="24"/>
              </w:rPr>
            </w:pPr>
          </w:p>
        </w:tc>
        <w:tc>
          <w:tcPr>
            <w:tcW w:w="675" w:type="pct"/>
            <w:tcBorders>
              <w:top w:val="single" w:sz="6" w:space="0" w:color="auto"/>
              <w:left w:val="single" w:sz="6" w:space="0" w:color="auto"/>
              <w:bottom w:val="single" w:sz="6" w:space="0" w:color="auto"/>
              <w:right w:val="single" w:sz="4" w:space="0" w:color="auto"/>
            </w:tcBorders>
            <w:vAlign w:val="center"/>
          </w:tcPr>
          <w:p w:rsidR="00A66F7C" w:rsidRPr="00A66F7C" w:rsidP="004F1A3F">
            <w:pPr>
              <w:widowControl/>
              <w:jc w:val="left"/>
              <w:rPr>
                <w:rFonts w:ascii="宋体" w:hAnsi="宋体"/>
                <w:kern w:val="0"/>
                <w:sz w:val="24"/>
              </w:rPr>
            </w:pPr>
          </w:p>
        </w:tc>
      </w:tr>
      <w:tr w:rsidTr="004F1A3F">
        <w:tblPrEx>
          <w:tblW w:w="5000" w:type="pct"/>
          <w:tblCellMar>
            <w:left w:w="42" w:type="dxa"/>
            <w:right w:w="42" w:type="dxa"/>
          </w:tblCellMar>
          <w:tblLook w:val="04A0"/>
        </w:tblPrEx>
        <w:trPr>
          <w:cantSplit/>
          <w:trHeight w:val="448"/>
        </w:trPr>
        <w:tc>
          <w:tcPr>
            <w:tcW w:w="675" w:type="pct"/>
            <w:tcBorders>
              <w:top w:val="single" w:sz="6" w:space="0" w:color="auto"/>
              <w:left w:val="single" w:sz="4" w:space="0" w:color="auto"/>
              <w:bottom w:val="single" w:sz="6" w:space="0" w:color="auto"/>
              <w:right w:val="single" w:sz="6" w:space="0" w:color="auto"/>
            </w:tcBorders>
            <w:vAlign w:val="center"/>
          </w:tcPr>
          <w:p w:rsidR="00A66F7C" w:rsidRPr="00A66F7C" w:rsidP="004F1A3F">
            <w:pPr>
              <w:widowControl/>
              <w:jc w:val="center"/>
              <w:rPr>
                <w:rFonts w:ascii="宋体" w:hAnsi="宋体"/>
                <w:kern w:val="0"/>
                <w:sz w:val="24"/>
              </w:rPr>
            </w:pPr>
            <w:r w:rsidRPr="00A66F7C">
              <w:rPr>
                <w:rFonts w:ascii="宋体" w:hAnsi="宋体" w:hint="eastAsia"/>
                <w:kern w:val="0"/>
                <w:sz w:val="24"/>
              </w:rPr>
              <w:t>2</w:t>
            </w:r>
          </w:p>
        </w:tc>
        <w:tc>
          <w:tcPr>
            <w:tcW w:w="1207" w:type="pct"/>
            <w:tcBorders>
              <w:top w:val="single" w:sz="6" w:space="0" w:color="auto"/>
              <w:left w:val="single" w:sz="6" w:space="0" w:color="auto"/>
              <w:bottom w:val="single" w:sz="6" w:space="0" w:color="auto"/>
              <w:right w:val="single" w:sz="6" w:space="0" w:color="auto"/>
            </w:tcBorders>
            <w:vAlign w:val="center"/>
          </w:tcPr>
          <w:p w:rsidR="00A66F7C" w:rsidRPr="00A66F7C" w:rsidP="004F1A3F">
            <w:pPr>
              <w:widowControl/>
              <w:jc w:val="left"/>
              <w:rPr>
                <w:rFonts w:ascii="宋体" w:hAnsi="宋体"/>
                <w:kern w:val="0"/>
                <w:sz w:val="24"/>
              </w:rPr>
            </w:pPr>
            <w:r w:rsidRPr="00A66F7C">
              <w:rPr>
                <w:rFonts w:ascii="宋体" w:hAnsi="宋体" w:hint="eastAsia"/>
                <w:kern w:val="0"/>
                <w:sz w:val="24"/>
              </w:rPr>
              <w:t>安装调试</w:t>
            </w:r>
          </w:p>
        </w:tc>
        <w:tc>
          <w:tcPr>
            <w:tcW w:w="2443" w:type="pct"/>
            <w:tcBorders>
              <w:top w:val="single" w:sz="6" w:space="0" w:color="auto"/>
              <w:left w:val="single" w:sz="6" w:space="0" w:color="auto"/>
              <w:bottom w:val="single" w:sz="6" w:space="0" w:color="auto"/>
              <w:right w:val="single" w:sz="6" w:space="0" w:color="auto"/>
            </w:tcBorders>
            <w:vAlign w:val="center"/>
          </w:tcPr>
          <w:p w:rsidR="00A66F7C" w:rsidRPr="00A66F7C" w:rsidP="004F1A3F">
            <w:pPr>
              <w:widowControl/>
              <w:jc w:val="left"/>
              <w:rPr>
                <w:rFonts w:ascii="宋体" w:hAnsi="宋体"/>
                <w:kern w:val="0"/>
                <w:sz w:val="24"/>
              </w:rPr>
            </w:pPr>
          </w:p>
        </w:tc>
        <w:tc>
          <w:tcPr>
            <w:tcW w:w="675" w:type="pct"/>
            <w:tcBorders>
              <w:top w:val="single" w:sz="6" w:space="0" w:color="auto"/>
              <w:left w:val="single" w:sz="6" w:space="0" w:color="auto"/>
              <w:bottom w:val="single" w:sz="6" w:space="0" w:color="auto"/>
              <w:right w:val="single" w:sz="4" w:space="0" w:color="auto"/>
            </w:tcBorders>
            <w:vAlign w:val="center"/>
          </w:tcPr>
          <w:p w:rsidR="00A66F7C" w:rsidRPr="00A66F7C" w:rsidP="004F1A3F">
            <w:pPr>
              <w:widowControl/>
              <w:jc w:val="left"/>
              <w:rPr>
                <w:rFonts w:ascii="宋体" w:hAnsi="宋体"/>
                <w:kern w:val="0"/>
                <w:sz w:val="24"/>
              </w:rPr>
            </w:pPr>
          </w:p>
        </w:tc>
      </w:tr>
      <w:tr w:rsidTr="004F1A3F">
        <w:tblPrEx>
          <w:tblW w:w="5000" w:type="pct"/>
          <w:tblCellMar>
            <w:left w:w="42" w:type="dxa"/>
            <w:right w:w="42" w:type="dxa"/>
          </w:tblCellMar>
          <w:tblLook w:val="04A0"/>
        </w:tblPrEx>
        <w:trPr>
          <w:cantSplit/>
          <w:trHeight w:val="498"/>
        </w:trPr>
        <w:tc>
          <w:tcPr>
            <w:tcW w:w="675" w:type="pct"/>
            <w:tcBorders>
              <w:top w:val="single" w:sz="6" w:space="0" w:color="auto"/>
              <w:left w:val="single" w:sz="4" w:space="0" w:color="auto"/>
              <w:bottom w:val="single" w:sz="6" w:space="0" w:color="auto"/>
              <w:right w:val="single" w:sz="6" w:space="0" w:color="auto"/>
            </w:tcBorders>
            <w:vAlign w:val="center"/>
          </w:tcPr>
          <w:p w:rsidR="00A66F7C" w:rsidRPr="00A66F7C" w:rsidP="004F1A3F">
            <w:pPr>
              <w:widowControl/>
              <w:jc w:val="center"/>
              <w:rPr>
                <w:rFonts w:ascii="宋体" w:hAnsi="宋体"/>
                <w:kern w:val="0"/>
                <w:sz w:val="24"/>
              </w:rPr>
            </w:pPr>
            <w:r w:rsidRPr="00A66F7C">
              <w:rPr>
                <w:rFonts w:ascii="宋体" w:hAnsi="宋体" w:hint="eastAsia"/>
                <w:kern w:val="0"/>
                <w:sz w:val="24"/>
              </w:rPr>
              <w:t>3</w:t>
            </w:r>
          </w:p>
        </w:tc>
        <w:tc>
          <w:tcPr>
            <w:tcW w:w="1207" w:type="pct"/>
            <w:tcBorders>
              <w:top w:val="single" w:sz="6" w:space="0" w:color="auto"/>
              <w:left w:val="single" w:sz="6" w:space="0" w:color="auto"/>
              <w:bottom w:val="single" w:sz="6" w:space="0" w:color="auto"/>
              <w:right w:val="single" w:sz="6" w:space="0" w:color="auto"/>
            </w:tcBorders>
            <w:vAlign w:val="center"/>
          </w:tcPr>
          <w:p w:rsidR="00A66F7C" w:rsidRPr="00A66F7C" w:rsidP="004F1A3F">
            <w:pPr>
              <w:widowControl/>
              <w:jc w:val="left"/>
              <w:rPr>
                <w:rFonts w:ascii="宋体" w:hAnsi="宋体"/>
                <w:kern w:val="0"/>
                <w:sz w:val="24"/>
              </w:rPr>
            </w:pPr>
            <w:r w:rsidRPr="00A66F7C">
              <w:rPr>
                <w:rFonts w:ascii="宋体" w:hAnsi="宋体" w:hint="eastAsia"/>
                <w:kern w:val="0"/>
                <w:sz w:val="24"/>
              </w:rPr>
              <w:t>运输费用</w:t>
            </w:r>
          </w:p>
        </w:tc>
        <w:tc>
          <w:tcPr>
            <w:tcW w:w="2443" w:type="pct"/>
            <w:tcBorders>
              <w:top w:val="single" w:sz="6" w:space="0" w:color="auto"/>
              <w:left w:val="single" w:sz="6" w:space="0" w:color="auto"/>
              <w:bottom w:val="single" w:sz="6" w:space="0" w:color="auto"/>
              <w:right w:val="single" w:sz="6" w:space="0" w:color="auto"/>
            </w:tcBorders>
            <w:vAlign w:val="center"/>
          </w:tcPr>
          <w:p w:rsidR="00A66F7C" w:rsidRPr="00A66F7C" w:rsidP="004F1A3F">
            <w:pPr>
              <w:widowControl/>
              <w:jc w:val="left"/>
              <w:rPr>
                <w:rFonts w:ascii="宋体" w:hAnsi="宋体"/>
                <w:kern w:val="0"/>
                <w:sz w:val="24"/>
              </w:rPr>
            </w:pPr>
          </w:p>
        </w:tc>
        <w:tc>
          <w:tcPr>
            <w:tcW w:w="675" w:type="pct"/>
            <w:tcBorders>
              <w:top w:val="single" w:sz="6" w:space="0" w:color="auto"/>
              <w:left w:val="single" w:sz="6" w:space="0" w:color="auto"/>
              <w:bottom w:val="single" w:sz="6" w:space="0" w:color="auto"/>
              <w:right w:val="single" w:sz="4" w:space="0" w:color="auto"/>
            </w:tcBorders>
            <w:vAlign w:val="center"/>
          </w:tcPr>
          <w:p w:rsidR="00A66F7C" w:rsidRPr="00A66F7C" w:rsidP="004F1A3F">
            <w:pPr>
              <w:widowControl/>
              <w:jc w:val="left"/>
              <w:rPr>
                <w:rFonts w:ascii="宋体" w:hAnsi="宋体"/>
                <w:kern w:val="0"/>
                <w:sz w:val="24"/>
              </w:rPr>
            </w:pPr>
          </w:p>
        </w:tc>
      </w:tr>
      <w:tr w:rsidTr="004F1A3F">
        <w:tblPrEx>
          <w:tblW w:w="5000" w:type="pct"/>
          <w:tblCellMar>
            <w:left w:w="42" w:type="dxa"/>
            <w:right w:w="42" w:type="dxa"/>
          </w:tblCellMar>
          <w:tblLook w:val="04A0"/>
        </w:tblPrEx>
        <w:trPr>
          <w:cantSplit/>
          <w:trHeight w:val="498"/>
        </w:trPr>
        <w:tc>
          <w:tcPr>
            <w:tcW w:w="675" w:type="pct"/>
            <w:tcBorders>
              <w:top w:val="single" w:sz="6" w:space="0" w:color="auto"/>
              <w:left w:val="single" w:sz="4" w:space="0" w:color="auto"/>
              <w:bottom w:val="single" w:sz="6" w:space="0" w:color="auto"/>
              <w:right w:val="single" w:sz="6" w:space="0" w:color="auto"/>
            </w:tcBorders>
            <w:vAlign w:val="center"/>
          </w:tcPr>
          <w:p w:rsidR="00A66F7C" w:rsidRPr="00A66F7C" w:rsidP="004F1A3F">
            <w:pPr>
              <w:widowControl/>
              <w:jc w:val="center"/>
              <w:rPr>
                <w:rFonts w:ascii="宋体" w:hAnsi="宋体"/>
                <w:kern w:val="0"/>
                <w:sz w:val="24"/>
              </w:rPr>
            </w:pPr>
            <w:r w:rsidRPr="00A66F7C">
              <w:rPr>
                <w:rFonts w:ascii="宋体" w:hAnsi="宋体" w:hint="eastAsia"/>
                <w:kern w:val="0"/>
                <w:sz w:val="24"/>
              </w:rPr>
              <w:t>……</w:t>
            </w:r>
          </w:p>
        </w:tc>
        <w:tc>
          <w:tcPr>
            <w:tcW w:w="1207" w:type="pct"/>
            <w:tcBorders>
              <w:top w:val="single" w:sz="6" w:space="0" w:color="auto"/>
              <w:left w:val="single" w:sz="6" w:space="0" w:color="auto"/>
              <w:bottom w:val="single" w:sz="6" w:space="0" w:color="auto"/>
              <w:right w:val="single" w:sz="6" w:space="0" w:color="auto"/>
            </w:tcBorders>
            <w:vAlign w:val="center"/>
          </w:tcPr>
          <w:p w:rsidR="00A66F7C" w:rsidRPr="00A66F7C" w:rsidP="004F1A3F">
            <w:pPr>
              <w:widowControl/>
              <w:jc w:val="left"/>
              <w:rPr>
                <w:rFonts w:ascii="宋体" w:hAnsi="宋体"/>
                <w:kern w:val="0"/>
                <w:sz w:val="24"/>
              </w:rPr>
            </w:pPr>
          </w:p>
        </w:tc>
        <w:tc>
          <w:tcPr>
            <w:tcW w:w="2443" w:type="pct"/>
            <w:tcBorders>
              <w:top w:val="single" w:sz="6" w:space="0" w:color="auto"/>
              <w:left w:val="single" w:sz="6" w:space="0" w:color="auto"/>
              <w:bottom w:val="single" w:sz="6" w:space="0" w:color="auto"/>
              <w:right w:val="single" w:sz="6" w:space="0" w:color="auto"/>
            </w:tcBorders>
            <w:vAlign w:val="center"/>
          </w:tcPr>
          <w:p w:rsidR="00A66F7C" w:rsidRPr="00A66F7C" w:rsidP="004F1A3F">
            <w:pPr>
              <w:widowControl/>
              <w:jc w:val="left"/>
              <w:rPr>
                <w:rFonts w:ascii="宋体" w:hAnsi="宋体"/>
                <w:kern w:val="0"/>
                <w:sz w:val="24"/>
              </w:rPr>
            </w:pPr>
          </w:p>
        </w:tc>
        <w:tc>
          <w:tcPr>
            <w:tcW w:w="675" w:type="pct"/>
            <w:tcBorders>
              <w:top w:val="single" w:sz="6" w:space="0" w:color="auto"/>
              <w:left w:val="single" w:sz="6" w:space="0" w:color="auto"/>
              <w:bottom w:val="single" w:sz="6" w:space="0" w:color="auto"/>
              <w:right w:val="single" w:sz="4" w:space="0" w:color="auto"/>
            </w:tcBorders>
            <w:vAlign w:val="center"/>
          </w:tcPr>
          <w:p w:rsidR="00A66F7C" w:rsidRPr="00A66F7C" w:rsidP="004F1A3F">
            <w:pPr>
              <w:widowControl/>
              <w:jc w:val="left"/>
              <w:rPr>
                <w:rFonts w:ascii="宋体" w:hAnsi="宋体"/>
                <w:kern w:val="0"/>
                <w:sz w:val="24"/>
              </w:rPr>
            </w:pPr>
          </w:p>
        </w:tc>
      </w:tr>
      <w:tr w:rsidTr="004F1A3F">
        <w:tblPrEx>
          <w:tblW w:w="5000" w:type="pct"/>
          <w:tblCellMar>
            <w:left w:w="42" w:type="dxa"/>
            <w:right w:w="42" w:type="dxa"/>
          </w:tblCellMar>
          <w:tblLook w:val="04A0"/>
        </w:tblPrEx>
        <w:trPr>
          <w:cantSplit/>
          <w:trHeight w:val="462"/>
        </w:trPr>
        <w:tc>
          <w:tcPr>
            <w:tcW w:w="5000" w:type="pct"/>
            <w:gridSpan w:val="4"/>
            <w:tcBorders>
              <w:top w:val="single" w:sz="4" w:space="0" w:color="auto"/>
              <w:left w:val="single" w:sz="4" w:space="0" w:color="auto"/>
              <w:bottom w:val="single" w:sz="4" w:space="0" w:color="auto"/>
              <w:right w:val="single" w:sz="4" w:space="0" w:color="auto"/>
            </w:tcBorders>
            <w:vAlign w:val="center"/>
          </w:tcPr>
          <w:p w:rsidR="00A66F7C" w:rsidRPr="00A66F7C" w:rsidP="004F1A3F">
            <w:pPr>
              <w:widowControl/>
              <w:jc w:val="left"/>
              <w:rPr>
                <w:rFonts w:ascii="宋体" w:hAnsi="宋体"/>
                <w:kern w:val="0"/>
                <w:sz w:val="24"/>
              </w:rPr>
            </w:pPr>
            <w:r w:rsidRPr="00A66F7C">
              <w:rPr>
                <w:rFonts w:ascii="宋体" w:hAnsi="宋体" w:hint="eastAsia"/>
                <w:kern w:val="0"/>
                <w:sz w:val="24"/>
              </w:rPr>
              <w:t>投标总价（元）</w:t>
            </w:r>
          </w:p>
        </w:tc>
      </w:tr>
    </w:tbl>
    <w:p w:rsidR="00C5631F">
      <w:pPr>
        <w:tabs>
          <w:tab w:val="left" w:pos="720"/>
        </w:tabs>
        <w:rPr>
          <w:b/>
          <w:sz w:val="24"/>
        </w:rPr>
      </w:pPr>
    </w:p>
    <w:p w:rsidR="00C5631F">
      <w:pPr>
        <w:rPr>
          <w:rFonts w:ascii="宋体"/>
          <w:sz w:val="24"/>
        </w:rPr>
      </w:pPr>
      <w:r>
        <w:rPr>
          <w:rFonts w:ascii="宋体" w:hAnsi="宋体" w:hint="eastAsia"/>
          <w:sz w:val="24"/>
        </w:rPr>
        <w:t>备注：</w:t>
      </w:r>
      <w:r>
        <w:rPr>
          <w:rFonts w:ascii="宋体" w:hAnsi="宋体"/>
          <w:sz w:val="24"/>
        </w:rPr>
        <w:t>1</w:t>
      </w:r>
      <w:r>
        <w:rPr>
          <w:rFonts w:ascii="宋体" w:hAnsi="宋体" w:hint="eastAsia"/>
          <w:sz w:val="24"/>
        </w:rPr>
        <w:t>、所有价格应按“招标文件”中规定的货币单位填写。</w:t>
      </w:r>
    </w:p>
    <w:p w:rsidR="00C5631F">
      <w:pPr>
        <w:rPr>
          <w:rFonts w:ascii="宋体"/>
          <w:sz w:val="24"/>
        </w:rPr>
      </w:pPr>
      <w:r>
        <w:rPr>
          <w:rFonts w:ascii="宋体" w:hAnsi="宋体"/>
          <w:sz w:val="24"/>
        </w:rPr>
        <w:t xml:space="preserve">      2</w:t>
      </w:r>
      <w:r>
        <w:rPr>
          <w:rFonts w:ascii="宋体" w:hAnsi="宋体" w:hint="eastAsia"/>
          <w:sz w:val="24"/>
        </w:rPr>
        <w:t>、投标总价应为以上各分项价格之和。</w:t>
      </w:r>
    </w:p>
    <w:p w:rsidR="00C5631F">
      <w:pPr>
        <w:tabs>
          <w:tab w:val="left" w:pos="720"/>
        </w:tabs>
        <w:rPr>
          <w:b/>
          <w:sz w:val="24"/>
        </w:rPr>
      </w:pPr>
    </w:p>
    <w:p w:rsidR="00C5631F" w:rsidP="0029055D">
      <w:pPr>
        <w:tabs>
          <w:tab w:val="left" w:pos="720"/>
        </w:tabs>
        <w:spacing w:before="120" w:beforeLines="50" w:after="120" w:afterLines="50"/>
        <w:ind w:firstLine="3120" w:firstLineChars="1300"/>
        <w:rPr>
          <w:b/>
          <w:sz w:val="24"/>
        </w:rPr>
      </w:pPr>
      <w:r>
        <w:rPr>
          <w:rFonts w:hint="eastAsia"/>
          <w:b/>
          <w:sz w:val="24"/>
        </w:rPr>
        <w:t>（二）货物报价清单</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
        <w:gridCol w:w="1104"/>
        <w:gridCol w:w="865"/>
        <w:gridCol w:w="835"/>
        <w:gridCol w:w="592"/>
        <w:gridCol w:w="729"/>
        <w:gridCol w:w="524"/>
        <w:gridCol w:w="524"/>
        <w:gridCol w:w="639"/>
        <w:gridCol w:w="639"/>
        <w:gridCol w:w="1555"/>
      </w:tblGrid>
      <w:tr w:rsidTr="00CF6E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70"/>
        </w:trPr>
        <w:tc>
          <w:tcPr>
            <w:tcW w:w="0" w:type="auto"/>
            <w:vAlign w:val="center"/>
          </w:tcPr>
          <w:p w:rsidR="00C5631F">
            <w:pPr>
              <w:jc w:val="center"/>
              <w:rPr>
                <w:bCs/>
                <w:szCs w:val="21"/>
              </w:rPr>
            </w:pPr>
            <w:r>
              <w:rPr>
                <w:rFonts w:hint="eastAsia"/>
                <w:bCs/>
                <w:sz w:val="24"/>
                <w:szCs w:val="21"/>
              </w:rPr>
              <w:t>序号</w:t>
            </w:r>
          </w:p>
        </w:tc>
        <w:tc>
          <w:tcPr>
            <w:tcW w:w="0" w:type="auto"/>
            <w:vAlign w:val="center"/>
          </w:tcPr>
          <w:p w:rsidR="00C5631F">
            <w:pPr>
              <w:jc w:val="center"/>
              <w:rPr>
                <w:bCs/>
                <w:szCs w:val="21"/>
              </w:rPr>
            </w:pPr>
            <w:r>
              <w:rPr>
                <w:rFonts w:hint="eastAsia"/>
                <w:bCs/>
                <w:sz w:val="24"/>
                <w:szCs w:val="21"/>
              </w:rPr>
              <w:t>采购单位</w:t>
            </w:r>
          </w:p>
        </w:tc>
        <w:tc>
          <w:tcPr>
            <w:tcW w:w="0" w:type="auto"/>
            <w:vAlign w:val="center"/>
          </w:tcPr>
          <w:p w:rsidR="00C5631F">
            <w:pPr>
              <w:jc w:val="center"/>
              <w:rPr>
                <w:bCs/>
                <w:szCs w:val="21"/>
              </w:rPr>
            </w:pPr>
            <w:r>
              <w:rPr>
                <w:rFonts w:hint="eastAsia"/>
                <w:bCs/>
                <w:sz w:val="24"/>
                <w:szCs w:val="21"/>
              </w:rPr>
              <w:t>货物名称</w:t>
            </w:r>
          </w:p>
        </w:tc>
        <w:tc>
          <w:tcPr>
            <w:tcW w:w="0" w:type="auto"/>
            <w:vAlign w:val="center"/>
          </w:tcPr>
          <w:p w:rsidR="00C5631F">
            <w:pPr>
              <w:jc w:val="center"/>
              <w:rPr>
                <w:bCs/>
                <w:szCs w:val="21"/>
              </w:rPr>
            </w:pPr>
            <w:r>
              <w:rPr>
                <w:rFonts w:hint="eastAsia"/>
                <w:sz w:val="24"/>
                <w:szCs w:val="21"/>
              </w:rPr>
              <w:t>规格</w:t>
            </w:r>
            <w:r>
              <w:rPr>
                <w:sz w:val="24"/>
                <w:szCs w:val="21"/>
              </w:rPr>
              <w:t>/</w:t>
            </w:r>
            <w:r>
              <w:rPr>
                <w:rFonts w:hint="eastAsia"/>
                <w:sz w:val="24"/>
                <w:szCs w:val="21"/>
              </w:rPr>
              <w:t>品牌</w:t>
            </w:r>
            <w:r>
              <w:rPr>
                <w:sz w:val="24"/>
                <w:szCs w:val="21"/>
              </w:rPr>
              <w:t>/</w:t>
            </w:r>
            <w:r>
              <w:rPr>
                <w:rFonts w:hint="eastAsia"/>
                <w:sz w:val="24"/>
                <w:szCs w:val="21"/>
              </w:rPr>
              <w:t>型号</w:t>
            </w:r>
          </w:p>
        </w:tc>
        <w:tc>
          <w:tcPr>
            <w:tcW w:w="0" w:type="auto"/>
            <w:vAlign w:val="center"/>
          </w:tcPr>
          <w:p w:rsidR="00C5631F">
            <w:pPr>
              <w:jc w:val="center"/>
              <w:rPr>
                <w:bCs/>
                <w:szCs w:val="21"/>
              </w:rPr>
            </w:pPr>
            <w:r>
              <w:rPr>
                <w:rFonts w:hint="eastAsia"/>
                <w:sz w:val="24"/>
                <w:szCs w:val="21"/>
              </w:rPr>
              <w:t>原产地</w:t>
            </w:r>
          </w:p>
        </w:tc>
        <w:tc>
          <w:tcPr>
            <w:tcW w:w="0" w:type="auto"/>
            <w:vAlign w:val="center"/>
          </w:tcPr>
          <w:p w:rsidR="00C5631F">
            <w:pPr>
              <w:jc w:val="center"/>
              <w:rPr>
                <w:bCs/>
                <w:szCs w:val="21"/>
              </w:rPr>
            </w:pPr>
            <w:r>
              <w:rPr>
                <w:rFonts w:hint="eastAsia"/>
                <w:sz w:val="24"/>
                <w:szCs w:val="21"/>
              </w:rPr>
              <w:t>制造商名称</w:t>
            </w:r>
          </w:p>
        </w:tc>
        <w:tc>
          <w:tcPr>
            <w:tcW w:w="0" w:type="auto"/>
            <w:vAlign w:val="center"/>
          </w:tcPr>
          <w:p w:rsidR="00C5631F">
            <w:pPr>
              <w:jc w:val="center"/>
              <w:rPr>
                <w:bCs/>
                <w:szCs w:val="21"/>
              </w:rPr>
            </w:pPr>
            <w:r>
              <w:rPr>
                <w:rFonts w:hint="eastAsia"/>
                <w:bCs/>
                <w:sz w:val="24"/>
                <w:szCs w:val="21"/>
              </w:rPr>
              <w:t>数量</w:t>
            </w:r>
          </w:p>
        </w:tc>
        <w:tc>
          <w:tcPr>
            <w:tcW w:w="0" w:type="auto"/>
            <w:vAlign w:val="center"/>
          </w:tcPr>
          <w:p w:rsidR="00C5631F">
            <w:pPr>
              <w:jc w:val="center"/>
              <w:rPr>
                <w:bCs/>
                <w:szCs w:val="21"/>
              </w:rPr>
            </w:pPr>
            <w:r>
              <w:rPr>
                <w:rFonts w:hint="eastAsia"/>
                <w:bCs/>
                <w:sz w:val="24"/>
                <w:szCs w:val="21"/>
              </w:rPr>
              <w:t>单位</w:t>
            </w:r>
          </w:p>
        </w:tc>
        <w:tc>
          <w:tcPr>
            <w:tcW w:w="0" w:type="auto"/>
            <w:vAlign w:val="center"/>
          </w:tcPr>
          <w:p w:rsidR="00C5631F">
            <w:pPr>
              <w:jc w:val="center"/>
              <w:rPr>
                <w:sz w:val="24"/>
                <w:szCs w:val="21"/>
              </w:rPr>
            </w:pPr>
            <w:r>
              <w:rPr>
                <w:rFonts w:hint="eastAsia"/>
                <w:sz w:val="24"/>
                <w:szCs w:val="21"/>
              </w:rPr>
              <w:t>单价</w:t>
            </w:r>
          </w:p>
          <w:p w:rsidR="00C5631F">
            <w:pPr>
              <w:jc w:val="center"/>
              <w:rPr>
                <w:bCs/>
                <w:szCs w:val="21"/>
              </w:rPr>
            </w:pPr>
            <w:r>
              <w:rPr>
                <w:sz w:val="24"/>
                <w:szCs w:val="21"/>
              </w:rPr>
              <w:t>(</w:t>
            </w:r>
            <w:r>
              <w:rPr>
                <w:rFonts w:hint="eastAsia"/>
                <w:sz w:val="24"/>
                <w:szCs w:val="21"/>
              </w:rPr>
              <w:t>元</w:t>
            </w:r>
            <w:r>
              <w:rPr>
                <w:sz w:val="24"/>
                <w:szCs w:val="21"/>
              </w:rPr>
              <w:t>)</w:t>
            </w:r>
          </w:p>
        </w:tc>
        <w:tc>
          <w:tcPr>
            <w:tcW w:w="0" w:type="auto"/>
            <w:vAlign w:val="center"/>
          </w:tcPr>
          <w:p w:rsidR="00C5631F">
            <w:pPr>
              <w:jc w:val="center"/>
              <w:rPr>
                <w:sz w:val="24"/>
                <w:szCs w:val="21"/>
              </w:rPr>
            </w:pPr>
            <w:r>
              <w:rPr>
                <w:rFonts w:hint="eastAsia"/>
                <w:sz w:val="24"/>
                <w:szCs w:val="21"/>
              </w:rPr>
              <w:t>合价</w:t>
            </w:r>
          </w:p>
          <w:p w:rsidR="00C5631F">
            <w:pPr>
              <w:jc w:val="center"/>
              <w:rPr>
                <w:bCs/>
                <w:szCs w:val="21"/>
              </w:rPr>
            </w:pPr>
            <w:r>
              <w:rPr>
                <w:sz w:val="24"/>
                <w:szCs w:val="21"/>
              </w:rPr>
              <w:t>(</w:t>
            </w:r>
            <w:r>
              <w:rPr>
                <w:rFonts w:hint="eastAsia"/>
                <w:sz w:val="24"/>
                <w:szCs w:val="21"/>
              </w:rPr>
              <w:t>元</w:t>
            </w:r>
            <w:r>
              <w:rPr>
                <w:sz w:val="24"/>
                <w:szCs w:val="21"/>
              </w:rPr>
              <w:t>)</w:t>
            </w:r>
          </w:p>
        </w:tc>
        <w:tc>
          <w:tcPr>
            <w:tcW w:w="0" w:type="auto"/>
            <w:vAlign w:val="center"/>
          </w:tcPr>
          <w:p w:rsidR="00C5631F">
            <w:pPr>
              <w:jc w:val="center"/>
              <w:rPr>
                <w:szCs w:val="21"/>
              </w:rPr>
            </w:pPr>
            <w:r>
              <w:rPr>
                <w:rFonts w:hint="eastAsia"/>
                <w:sz w:val="24"/>
                <w:szCs w:val="21"/>
              </w:rPr>
              <w:t>限价控制金额</w:t>
            </w:r>
            <w:r>
              <w:rPr>
                <w:sz w:val="24"/>
                <w:szCs w:val="21"/>
              </w:rPr>
              <w:t>(</w:t>
            </w:r>
            <w:r>
              <w:rPr>
                <w:rFonts w:hint="eastAsia"/>
                <w:sz w:val="24"/>
                <w:szCs w:val="21"/>
              </w:rPr>
              <w:t>元</w:t>
            </w:r>
            <w:r>
              <w:rPr>
                <w:sz w:val="24"/>
                <w:szCs w:val="21"/>
              </w:rPr>
              <w:t>)</w:t>
            </w:r>
          </w:p>
        </w:tc>
      </w:tr>
      <w:tr w:rsidTr="00245A26">
        <w:tblPrEx>
          <w:tblW w:w="0" w:type="auto"/>
          <w:tblLook w:val="00A0"/>
        </w:tblPrEx>
        <w:trPr>
          <w:trHeight w:val="170"/>
        </w:trPr>
        <w:tc>
          <w:tcPr>
            <w:tcW w:w="0" w:type="auto"/>
            <w:vAlign w:val="center"/>
          </w:tcPr>
          <w:p w:rsidR="00D91B24">
            <w:pPr>
              <w:jc w:val="center"/>
              <w:rPr>
                <w:bCs/>
                <w:sz w:val="24"/>
                <w:szCs w:val="21"/>
              </w:rPr>
            </w:pPr>
            <w:r w:rsidRPr="00E74595">
              <w:rPr>
                <w:rFonts w:ascii="宋体" w:hAnsi="宋体"/>
                <w:bCs/>
                <w:color w:val="000000"/>
                <w:sz w:val="24"/>
              </w:rPr>
              <w:t>1</w:t>
            </w:r>
          </w:p>
        </w:tc>
        <w:tc>
          <w:tcPr>
            <w:tcW w:w="0" w:type="auto"/>
          </w:tcPr>
          <w:p w:rsidR="00D91B24" w:rsidRPr="00B9777F" w:rsidP="00321D17">
            <w:pPr>
              <w:jc w:val="center"/>
              <w:textAlignment w:val="center"/>
              <w:rPr>
                <w:rFonts w:ascii="宋体" w:hAnsi="宋体" w:cs="宋体"/>
                <w:kern w:val="0"/>
                <w:sz w:val="24"/>
              </w:rPr>
            </w:pPr>
            <w:r w:rsidRPr="00721F12">
              <w:rPr>
                <w:rFonts w:hint="eastAsia"/>
              </w:rPr>
              <w:t>深圳市龙岗区第六人民医院</w:t>
            </w:r>
          </w:p>
        </w:tc>
        <w:tc>
          <w:tcPr>
            <w:tcW w:w="0" w:type="auto"/>
          </w:tcPr>
          <w:p w:rsidR="00D91B24" w:rsidRPr="00B9777F" w:rsidP="00B9777F">
            <w:pPr>
              <w:jc w:val="left"/>
              <w:rPr>
                <w:rFonts w:ascii="宋体" w:hAnsi="宋体"/>
                <w:sz w:val="24"/>
              </w:rPr>
            </w:pPr>
            <w:r w:rsidRPr="00721F12">
              <w:rPr>
                <w:rFonts w:hint="eastAsia"/>
              </w:rPr>
              <w:t>超高清关节镜系统</w:t>
            </w:r>
          </w:p>
        </w:tc>
        <w:tc>
          <w:tcPr>
            <w:tcW w:w="0" w:type="auto"/>
            <w:vAlign w:val="center"/>
          </w:tcPr>
          <w:p w:rsidR="00D91B24">
            <w:pPr>
              <w:jc w:val="center"/>
              <w:rPr>
                <w:bCs/>
                <w:szCs w:val="21"/>
              </w:rPr>
            </w:pPr>
          </w:p>
        </w:tc>
        <w:tc>
          <w:tcPr>
            <w:tcW w:w="0" w:type="auto"/>
            <w:vAlign w:val="center"/>
          </w:tcPr>
          <w:p w:rsidR="00D91B24">
            <w:pPr>
              <w:jc w:val="center"/>
              <w:rPr>
                <w:bCs/>
                <w:szCs w:val="21"/>
              </w:rPr>
            </w:pPr>
          </w:p>
        </w:tc>
        <w:tc>
          <w:tcPr>
            <w:tcW w:w="0" w:type="auto"/>
            <w:vAlign w:val="center"/>
          </w:tcPr>
          <w:p w:rsidR="00D91B24">
            <w:pPr>
              <w:jc w:val="center"/>
              <w:rPr>
                <w:bCs/>
                <w:szCs w:val="21"/>
              </w:rPr>
            </w:pPr>
          </w:p>
        </w:tc>
        <w:tc>
          <w:tcPr>
            <w:tcW w:w="0" w:type="auto"/>
            <w:vAlign w:val="center"/>
          </w:tcPr>
          <w:p w:rsidR="00D91B24">
            <w:pPr>
              <w:jc w:val="center"/>
              <w:rPr>
                <w:bCs/>
                <w:sz w:val="24"/>
                <w:szCs w:val="21"/>
              </w:rPr>
            </w:pPr>
            <w:r>
              <w:rPr>
                <w:rFonts w:ascii="宋体" w:hAnsi="宋体" w:hint="eastAsia"/>
                <w:sz w:val="24"/>
              </w:rPr>
              <w:t>1</w:t>
            </w:r>
          </w:p>
        </w:tc>
        <w:tc>
          <w:tcPr>
            <w:tcW w:w="0" w:type="auto"/>
            <w:vAlign w:val="center"/>
          </w:tcPr>
          <w:p w:rsidR="00D91B24">
            <w:pPr>
              <w:jc w:val="center"/>
              <w:rPr>
                <w:bCs/>
                <w:sz w:val="24"/>
                <w:szCs w:val="21"/>
              </w:rPr>
            </w:pPr>
            <w:r w:rsidRPr="00DD5677">
              <w:rPr>
                <w:rFonts w:ascii="宋体" w:hAnsi="宋体" w:hint="eastAsia"/>
                <w:sz w:val="24"/>
              </w:rPr>
              <w:t>套</w:t>
            </w:r>
          </w:p>
        </w:tc>
        <w:tc>
          <w:tcPr>
            <w:tcW w:w="0" w:type="auto"/>
            <w:vAlign w:val="center"/>
          </w:tcPr>
          <w:p w:rsidR="00D91B24">
            <w:pPr>
              <w:jc w:val="center"/>
              <w:rPr>
                <w:bCs/>
                <w:szCs w:val="21"/>
              </w:rPr>
            </w:pPr>
          </w:p>
        </w:tc>
        <w:tc>
          <w:tcPr>
            <w:tcW w:w="0" w:type="auto"/>
            <w:vAlign w:val="center"/>
          </w:tcPr>
          <w:p w:rsidR="00D91B24">
            <w:pPr>
              <w:jc w:val="center"/>
              <w:rPr>
                <w:bCs/>
                <w:szCs w:val="21"/>
              </w:rPr>
            </w:pPr>
          </w:p>
        </w:tc>
        <w:tc>
          <w:tcPr>
            <w:tcW w:w="0" w:type="auto"/>
            <w:vMerge w:val="restart"/>
            <w:vAlign w:val="center"/>
          </w:tcPr>
          <w:p w:rsidR="00D91B24" w:rsidP="00D91B24">
            <w:pPr>
              <w:jc w:val="center"/>
              <w:rPr>
                <w:b/>
                <w:bCs/>
                <w:sz w:val="24"/>
                <w:szCs w:val="21"/>
              </w:rPr>
            </w:pPr>
            <w:r>
              <w:rPr>
                <w:rFonts w:hint="eastAsia"/>
                <w:b/>
                <w:bCs/>
                <w:sz w:val="24"/>
                <w:szCs w:val="21"/>
              </w:rPr>
              <w:t>1310000.00</w:t>
            </w:r>
          </w:p>
        </w:tc>
      </w:tr>
      <w:tr w:rsidTr="00CF6E82">
        <w:tblPrEx>
          <w:tblW w:w="0" w:type="auto"/>
          <w:tblLook w:val="00A0"/>
        </w:tblPrEx>
        <w:trPr>
          <w:trHeight w:val="170"/>
        </w:trPr>
        <w:tc>
          <w:tcPr>
            <w:tcW w:w="0" w:type="auto"/>
            <w:gridSpan w:val="9"/>
          </w:tcPr>
          <w:p w:rsidR="008C5B00">
            <w:pPr>
              <w:jc w:val="center"/>
              <w:rPr>
                <w:bCs/>
                <w:szCs w:val="21"/>
              </w:rPr>
            </w:pPr>
            <w:r>
              <w:rPr>
                <w:rFonts w:hint="eastAsia"/>
                <w:bCs/>
                <w:sz w:val="24"/>
                <w:szCs w:val="21"/>
              </w:rPr>
              <w:t>合计（元）</w:t>
            </w:r>
          </w:p>
        </w:tc>
        <w:tc>
          <w:tcPr>
            <w:tcW w:w="0" w:type="auto"/>
            <w:vAlign w:val="center"/>
          </w:tcPr>
          <w:p w:rsidR="008C5B00">
            <w:pPr>
              <w:jc w:val="center"/>
              <w:rPr>
                <w:bCs/>
                <w:szCs w:val="21"/>
              </w:rPr>
            </w:pPr>
          </w:p>
        </w:tc>
        <w:tc>
          <w:tcPr>
            <w:tcW w:w="0" w:type="auto"/>
            <w:vMerge/>
            <w:vAlign w:val="center"/>
          </w:tcPr>
          <w:p w:rsidR="008C5B00">
            <w:pPr>
              <w:jc w:val="center"/>
              <w:rPr>
                <w:b/>
                <w:bCs/>
                <w:sz w:val="24"/>
                <w:szCs w:val="21"/>
              </w:rPr>
            </w:pPr>
          </w:p>
        </w:tc>
      </w:tr>
    </w:tbl>
    <w:p w:rsidR="00C5631F" w:rsidP="00C5631F">
      <w:pPr>
        <w:tabs>
          <w:tab w:val="left" w:pos="720"/>
        </w:tabs>
        <w:spacing w:before="120" w:beforeLines="50" w:after="120" w:afterLines="50"/>
        <w:ind w:firstLine="3120" w:firstLineChars="1300"/>
        <w:rPr>
          <w:b/>
          <w:sz w:val="24"/>
        </w:rPr>
      </w:pPr>
    </w:p>
    <w:p w:rsidR="00C5631F" w:rsidP="0029055D">
      <w:pPr>
        <w:tabs>
          <w:tab w:val="left" w:pos="720"/>
        </w:tabs>
        <w:spacing w:before="120" w:beforeLines="50" w:after="120" w:afterLines="50"/>
        <w:ind w:firstLine="3120" w:firstLineChars="1300"/>
        <w:rPr>
          <w:b/>
          <w:sz w:val="24"/>
        </w:rPr>
      </w:pPr>
      <w:r>
        <w:rPr>
          <w:rFonts w:hint="eastAsia"/>
          <w:b/>
          <w:sz w:val="24"/>
        </w:rPr>
        <w:t>（三）设备配置清单</w:t>
      </w:r>
    </w:p>
    <w:p w:rsidR="00C5631F">
      <w:pPr>
        <w:rPr>
          <w:rFonts w:ascii="宋体"/>
          <w:b/>
          <w:sz w:val="24"/>
        </w:rPr>
      </w:pPr>
      <w:r w:rsidRPr="007C4E3A">
        <w:rPr>
          <w:rFonts w:ascii="宋体" w:hAnsi="宋体" w:hint="eastAsia"/>
          <w:b/>
          <w:sz w:val="24"/>
        </w:rPr>
        <w:t>深圳市龙岗区第六人民医院</w:t>
      </w:r>
    </w:p>
    <w:tbl>
      <w:tblPr>
        <w:tblStyle w:val="TableNorm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21"/>
        <w:gridCol w:w="1557"/>
        <w:gridCol w:w="849"/>
        <w:gridCol w:w="1418"/>
        <w:gridCol w:w="911"/>
        <w:gridCol w:w="820"/>
        <w:gridCol w:w="718"/>
        <w:gridCol w:w="1435"/>
      </w:tblGrid>
      <w:tr>
        <w:tblPrEx>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Ex>
        <w:trPr>
          <w:cantSplit/>
          <w:trHeight w:val="347"/>
          <w:jc w:val="center"/>
        </w:trPr>
        <w:tc>
          <w:tcPr>
            <w:tcW w:w="481" w:type="pct"/>
            <w:tcBorders>
              <w:top w:val="double" w:sz="4" w:space="0" w:color="auto"/>
            </w:tcBorders>
            <w:vAlign w:val="center"/>
          </w:tcPr>
          <w:p w:rsidR="00C5631F">
            <w:pPr>
              <w:adjustRightInd w:val="0"/>
              <w:snapToGrid w:val="0"/>
              <w:spacing w:line="300" w:lineRule="auto"/>
              <w:jc w:val="center"/>
              <w:rPr>
                <w:rFonts w:ascii="宋体"/>
                <w:snapToGrid w:val="0"/>
                <w:color w:val="000000"/>
                <w:kern w:val="0"/>
                <w:sz w:val="24"/>
              </w:rPr>
            </w:pPr>
            <w:r>
              <w:rPr>
                <w:rFonts w:ascii="宋体" w:hAnsi="宋体" w:hint="eastAsia"/>
                <w:snapToGrid w:val="0"/>
                <w:color w:val="000000"/>
                <w:kern w:val="0"/>
                <w:sz w:val="24"/>
              </w:rPr>
              <w:t>序号</w:t>
            </w:r>
          </w:p>
        </w:tc>
        <w:tc>
          <w:tcPr>
            <w:tcW w:w="913" w:type="pct"/>
            <w:tcBorders>
              <w:top w:val="double" w:sz="4" w:space="0" w:color="auto"/>
            </w:tcBorders>
          </w:tcPr>
          <w:p w:rsidR="00C5631F">
            <w:pPr>
              <w:adjustRightInd w:val="0"/>
              <w:snapToGrid w:val="0"/>
              <w:spacing w:line="300" w:lineRule="auto"/>
              <w:rPr>
                <w:rFonts w:ascii="宋体"/>
                <w:snapToGrid w:val="0"/>
                <w:color w:val="000000"/>
                <w:kern w:val="0"/>
                <w:sz w:val="24"/>
              </w:rPr>
            </w:pPr>
            <w:r>
              <w:rPr>
                <w:rFonts w:ascii="宋体" w:hAnsi="宋体" w:hint="eastAsia"/>
                <w:snapToGrid w:val="0"/>
                <w:color w:val="000000"/>
                <w:kern w:val="0"/>
                <w:sz w:val="24"/>
              </w:rPr>
              <w:t>配置件名称</w:t>
            </w:r>
          </w:p>
        </w:tc>
        <w:tc>
          <w:tcPr>
            <w:tcW w:w="498" w:type="pct"/>
            <w:tcBorders>
              <w:top w:val="double" w:sz="4" w:space="0" w:color="auto"/>
            </w:tcBorders>
          </w:tcPr>
          <w:p w:rsidR="00C5631F">
            <w:pPr>
              <w:adjustRightInd w:val="0"/>
              <w:snapToGrid w:val="0"/>
              <w:spacing w:line="300" w:lineRule="auto"/>
              <w:jc w:val="center"/>
              <w:rPr>
                <w:rFonts w:ascii="宋体"/>
                <w:snapToGrid w:val="0"/>
                <w:color w:val="000000"/>
                <w:kern w:val="0"/>
                <w:sz w:val="24"/>
              </w:rPr>
            </w:pPr>
            <w:r>
              <w:rPr>
                <w:rFonts w:ascii="宋体" w:hAnsi="宋体" w:hint="eastAsia"/>
                <w:snapToGrid w:val="0"/>
                <w:color w:val="000000"/>
                <w:kern w:val="0"/>
                <w:sz w:val="24"/>
              </w:rPr>
              <w:t>品牌</w:t>
            </w:r>
          </w:p>
        </w:tc>
        <w:tc>
          <w:tcPr>
            <w:tcW w:w="831" w:type="pct"/>
            <w:tcBorders>
              <w:top w:val="double" w:sz="4" w:space="0" w:color="auto"/>
            </w:tcBorders>
            <w:vAlign w:val="center"/>
          </w:tcPr>
          <w:p w:rsidR="00C5631F">
            <w:pPr>
              <w:adjustRightInd w:val="0"/>
              <w:snapToGrid w:val="0"/>
              <w:spacing w:line="300" w:lineRule="auto"/>
              <w:jc w:val="center"/>
              <w:rPr>
                <w:rFonts w:ascii="宋体"/>
                <w:snapToGrid w:val="0"/>
                <w:color w:val="000000"/>
                <w:kern w:val="0"/>
                <w:sz w:val="24"/>
              </w:rPr>
            </w:pPr>
            <w:r>
              <w:rPr>
                <w:rFonts w:ascii="宋体" w:hAnsi="宋体" w:hint="eastAsia"/>
                <w:snapToGrid w:val="0"/>
                <w:kern w:val="0"/>
                <w:sz w:val="24"/>
              </w:rPr>
              <w:t>型号</w:t>
            </w:r>
            <w:r>
              <w:rPr>
                <w:rFonts w:ascii="宋体" w:hAnsi="宋体"/>
                <w:snapToGrid w:val="0"/>
                <w:kern w:val="0"/>
                <w:sz w:val="24"/>
              </w:rPr>
              <w:t>/</w:t>
            </w:r>
            <w:r>
              <w:rPr>
                <w:rFonts w:ascii="宋体" w:hAnsi="宋体" w:hint="eastAsia"/>
                <w:snapToGrid w:val="0"/>
                <w:kern w:val="0"/>
                <w:sz w:val="24"/>
              </w:rPr>
              <w:t>规格</w:t>
            </w:r>
          </w:p>
        </w:tc>
        <w:tc>
          <w:tcPr>
            <w:tcW w:w="534" w:type="pct"/>
            <w:tcBorders>
              <w:top w:val="double" w:sz="4" w:space="0" w:color="auto"/>
            </w:tcBorders>
            <w:vAlign w:val="center"/>
          </w:tcPr>
          <w:p w:rsidR="00C5631F">
            <w:pPr>
              <w:adjustRightInd w:val="0"/>
              <w:snapToGrid w:val="0"/>
              <w:spacing w:line="300" w:lineRule="auto"/>
              <w:jc w:val="center"/>
              <w:rPr>
                <w:rFonts w:ascii="宋体"/>
                <w:snapToGrid w:val="0"/>
                <w:color w:val="000000"/>
                <w:kern w:val="0"/>
                <w:sz w:val="24"/>
              </w:rPr>
            </w:pPr>
            <w:r>
              <w:rPr>
                <w:rFonts w:ascii="宋体" w:hAnsi="宋体" w:hint="eastAsia"/>
                <w:snapToGrid w:val="0"/>
                <w:color w:val="000000"/>
                <w:kern w:val="0"/>
                <w:sz w:val="24"/>
              </w:rPr>
              <w:t>数量</w:t>
            </w:r>
          </w:p>
        </w:tc>
        <w:tc>
          <w:tcPr>
            <w:tcW w:w="481" w:type="pct"/>
            <w:tcBorders>
              <w:top w:val="double" w:sz="4" w:space="0" w:color="auto"/>
            </w:tcBorders>
            <w:vAlign w:val="center"/>
          </w:tcPr>
          <w:p w:rsidR="00C5631F">
            <w:pPr>
              <w:adjustRightInd w:val="0"/>
              <w:snapToGrid w:val="0"/>
              <w:spacing w:line="300" w:lineRule="auto"/>
              <w:jc w:val="center"/>
              <w:rPr>
                <w:rFonts w:ascii="宋体"/>
                <w:snapToGrid w:val="0"/>
                <w:color w:val="000000"/>
                <w:kern w:val="0"/>
                <w:sz w:val="24"/>
              </w:rPr>
            </w:pPr>
            <w:r>
              <w:rPr>
                <w:rFonts w:ascii="宋体" w:hAnsi="宋体" w:hint="eastAsia"/>
                <w:snapToGrid w:val="0"/>
                <w:color w:val="000000"/>
                <w:kern w:val="0"/>
                <w:sz w:val="24"/>
              </w:rPr>
              <w:t>单位</w:t>
            </w:r>
          </w:p>
        </w:tc>
        <w:tc>
          <w:tcPr>
            <w:tcW w:w="421" w:type="pct"/>
            <w:tcBorders>
              <w:top w:val="double" w:sz="4" w:space="0" w:color="auto"/>
            </w:tcBorders>
            <w:vAlign w:val="center"/>
          </w:tcPr>
          <w:p w:rsidR="00C5631F">
            <w:pPr>
              <w:adjustRightInd w:val="0"/>
              <w:snapToGrid w:val="0"/>
              <w:spacing w:line="300" w:lineRule="auto"/>
              <w:jc w:val="center"/>
              <w:rPr>
                <w:rFonts w:ascii="宋体"/>
                <w:snapToGrid w:val="0"/>
                <w:color w:val="000000"/>
                <w:kern w:val="0"/>
                <w:sz w:val="24"/>
              </w:rPr>
            </w:pPr>
            <w:r>
              <w:rPr>
                <w:rFonts w:ascii="宋体" w:hAnsi="宋体" w:hint="eastAsia"/>
                <w:snapToGrid w:val="0"/>
                <w:color w:val="000000"/>
                <w:kern w:val="0"/>
                <w:sz w:val="24"/>
              </w:rPr>
              <w:t>单价</w:t>
            </w:r>
          </w:p>
        </w:tc>
        <w:tc>
          <w:tcPr>
            <w:tcW w:w="842" w:type="pct"/>
            <w:tcBorders>
              <w:top w:val="double" w:sz="4" w:space="0" w:color="auto"/>
            </w:tcBorders>
            <w:vAlign w:val="center"/>
          </w:tcPr>
          <w:p w:rsidR="00C5631F">
            <w:pPr>
              <w:adjustRightInd w:val="0"/>
              <w:snapToGrid w:val="0"/>
              <w:spacing w:line="300" w:lineRule="auto"/>
              <w:jc w:val="center"/>
              <w:rPr>
                <w:rFonts w:ascii="宋体"/>
                <w:snapToGrid w:val="0"/>
                <w:color w:val="000000"/>
                <w:kern w:val="0"/>
                <w:sz w:val="24"/>
              </w:rPr>
            </w:pPr>
            <w:r>
              <w:rPr>
                <w:rFonts w:ascii="宋体" w:hAnsi="宋体" w:hint="eastAsia"/>
                <w:snapToGrid w:val="0"/>
                <w:color w:val="000000"/>
                <w:kern w:val="0"/>
                <w:sz w:val="24"/>
              </w:rPr>
              <w:t>金额</w:t>
            </w:r>
          </w:p>
        </w:tc>
      </w:tr>
      <w:tr>
        <w:tblPrEx>
          <w:tblW w:w="5000" w:type="pct"/>
          <w:jc w:val="center"/>
          <w:tblLook w:val="00A0"/>
        </w:tblPrEx>
        <w:trPr>
          <w:cantSplit/>
          <w:trHeight w:val="300"/>
          <w:jc w:val="center"/>
        </w:trPr>
        <w:tc>
          <w:tcPr>
            <w:tcW w:w="481" w:type="pct"/>
            <w:vAlign w:val="center"/>
          </w:tcPr>
          <w:p w:rsidR="00C5631F">
            <w:pPr>
              <w:adjustRightInd w:val="0"/>
              <w:snapToGrid w:val="0"/>
              <w:spacing w:line="300" w:lineRule="auto"/>
              <w:jc w:val="center"/>
              <w:rPr>
                <w:rFonts w:ascii="宋体"/>
                <w:snapToGrid w:val="0"/>
                <w:color w:val="000000"/>
                <w:kern w:val="0"/>
                <w:sz w:val="24"/>
              </w:rPr>
            </w:pPr>
          </w:p>
        </w:tc>
        <w:tc>
          <w:tcPr>
            <w:tcW w:w="913" w:type="pct"/>
          </w:tcPr>
          <w:p w:rsidR="00C5631F">
            <w:pPr>
              <w:adjustRightInd w:val="0"/>
              <w:snapToGrid w:val="0"/>
              <w:spacing w:line="300" w:lineRule="auto"/>
              <w:jc w:val="center"/>
              <w:rPr>
                <w:rFonts w:ascii="宋体"/>
                <w:snapToGrid w:val="0"/>
                <w:color w:val="000000"/>
                <w:kern w:val="0"/>
                <w:sz w:val="24"/>
              </w:rPr>
            </w:pPr>
          </w:p>
        </w:tc>
        <w:tc>
          <w:tcPr>
            <w:tcW w:w="498" w:type="pct"/>
          </w:tcPr>
          <w:p w:rsidR="00C5631F">
            <w:pPr>
              <w:adjustRightInd w:val="0"/>
              <w:snapToGrid w:val="0"/>
              <w:spacing w:line="300" w:lineRule="auto"/>
              <w:jc w:val="center"/>
              <w:rPr>
                <w:rFonts w:ascii="宋体"/>
                <w:snapToGrid w:val="0"/>
                <w:color w:val="000000"/>
                <w:kern w:val="0"/>
                <w:sz w:val="24"/>
              </w:rPr>
            </w:pPr>
          </w:p>
        </w:tc>
        <w:tc>
          <w:tcPr>
            <w:tcW w:w="831" w:type="pct"/>
            <w:vAlign w:val="center"/>
          </w:tcPr>
          <w:p w:rsidR="00C5631F">
            <w:pPr>
              <w:adjustRightInd w:val="0"/>
              <w:snapToGrid w:val="0"/>
              <w:spacing w:line="300" w:lineRule="auto"/>
              <w:jc w:val="center"/>
              <w:rPr>
                <w:rFonts w:ascii="宋体"/>
                <w:snapToGrid w:val="0"/>
                <w:color w:val="000000"/>
                <w:kern w:val="0"/>
                <w:sz w:val="24"/>
              </w:rPr>
            </w:pPr>
          </w:p>
        </w:tc>
        <w:tc>
          <w:tcPr>
            <w:tcW w:w="534" w:type="pct"/>
            <w:vAlign w:val="center"/>
          </w:tcPr>
          <w:p w:rsidR="00C5631F">
            <w:pPr>
              <w:adjustRightInd w:val="0"/>
              <w:snapToGrid w:val="0"/>
              <w:spacing w:line="300" w:lineRule="auto"/>
              <w:jc w:val="center"/>
              <w:rPr>
                <w:rFonts w:ascii="宋体"/>
                <w:snapToGrid w:val="0"/>
                <w:color w:val="000000"/>
                <w:kern w:val="0"/>
                <w:sz w:val="24"/>
              </w:rPr>
            </w:pPr>
          </w:p>
        </w:tc>
        <w:tc>
          <w:tcPr>
            <w:tcW w:w="481" w:type="pct"/>
            <w:vAlign w:val="center"/>
          </w:tcPr>
          <w:p w:rsidR="00C5631F">
            <w:pPr>
              <w:adjustRightInd w:val="0"/>
              <w:snapToGrid w:val="0"/>
              <w:spacing w:line="300" w:lineRule="auto"/>
              <w:jc w:val="center"/>
              <w:rPr>
                <w:rFonts w:ascii="宋体"/>
                <w:snapToGrid w:val="0"/>
                <w:color w:val="000000"/>
                <w:kern w:val="0"/>
                <w:sz w:val="24"/>
              </w:rPr>
            </w:pPr>
          </w:p>
        </w:tc>
        <w:tc>
          <w:tcPr>
            <w:tcW w:w="421" w:type="pct"/>
            <w:vAlign w:val="center"/>
          </w:tcPr>
          <w:p w:rsidR="00C5631F">
            <w:pPr>
              <w:adjustRightInd w:val="0"/>
              <w:snapToGrid w:val="0"/>
              <w:spacing w:line="300" w:lineRule="auto"/>
              <w:jc w:val="center"/>
              <w:rPr>
                <w:rFonts w:ascii="宋体"/>
                <w:snapToGrid w:val="0"/>
                <w:color w:val="000000"/>
                <w:kern w:val="0"/>
                <w:sz w:val="24"/>
              </w:rPr>
            </w:pPr>
          </w:p>
        </w:tc>
        <w:tc>
          <w:tcPr>
            <w:tcW w:w="842" w:type="pct"/>
          </w:tcPr>
          <w:p w:rsidR="00C5631F">
            <w:pPr>
              <w:adjustRightInd w:val="0"/>
              <w:snapToGrid w:val="0"/>
              <w:spacing w:line="300" w:lineRule="auto"/>
              <w:jc w:val="center"/>
              <w:rPr>
                <w:rFonts w:ascii="宋体"/>
                <w:snapToGrid w:val="0"/>
                <w:color w:val="000000"/>
                <w:kern w:val="0"/>
                <w:sz w:val="24"/>
              </w:rPr>
            </w:pPr>
          </w:p>
        </w:tc>
      </w:tr>
      <w:tr>
        <w:tblPrEx>
          <w:tblW w:w="5000" w:type="pct"/>
          <w:jc w:val="center"/>
          <w:tblLook w:val="00A0"/>
        </w:tblPrEx>
        <w:trPr>
          <w:cantSplit/>
          <w:trHeight w:val="316"/>
          <w:jc w:val="center"/>
        </w:trPr>
        <w:tc>
          <w:tcPr>
            <w:tcW w:w="481" w:type="pct"/>
            <w:vAlign w:val="center"/>
          </w:tcPr>
          <w:p w:rsidR="00C5631F">
            <w:pPr>
              <w:adjustRightInd w:val="0"/>
              <w:snapToGrid w:val="0"/>
              <w:spacing w:line="300" w:lineRule="auto"/>
              <w:jc w:val="center"/>
              <w:rPr>
                <w:rFonts w:ascii="宋体"/>
                <w:snapToGrid w:val="0"/>
                <w:color w:val="000000"/>
                <w:kern w:val="0"/>
                <w:sz w:val="24"/>
              </w:rPr>
            </w:pPr>
          </w:p>
        </w:tc>
        <w:tc>
          <w:tcPr>
            <w:tcW w:w="913" w:type="pct"/>
          </w:tcPr>
          <w:p w:rsidR="00C5631F">
            <w:pPr>
              <w:adjustRightInd w:val="0"/>
              <w:snapToGrid w:val="0"/>
              <w:spacing w:line="300" w:lineRule="auto"/>
              <w:jc w:val="center"/>
              <w:rPr>
                <w:rFonts w:ascii="宋体"/>
                <w:snapToGrid w:val="0"/>
                <w:color w:val="000000"/>
                <w:kern w:val="0"/>
                <w:sz w:val="24"/>
              </w:rPr>
            </w:pPr>
          </w:p>
        </w:tc>
        <w:tc>
          <w:tcPr>
            <w:tcW w:w="498" w:type="pct"/>
          </w:tcPr>
          <w:p w:rsidR="00C5631F">
            <w:pPr>
              <w:adjustRightInd w:val="0"/>
              <w:snapToGrid w:val="0"/>
              <w:spacing w:line="300" w:lineRule="auto"/>
              <w:jc w:val="center"/>
              <w:rPr>
                <w:rFonts w:ascii="宋体"/>
                <w:snapToGrid w:val="0"/>
                <w:color w:val="000000"/>
                <w:kern w:val="0"/>
                <w:sz w:val="24"/>
              </w:rPr>
            </w:pPr>
          </w:p>
        </w:tc>
        <w:tc>
          <w:tcPr>
            <w:tcW w:w="831" w:type="pct"/>
            <w:vAlign w:val="center"/>
          </w:tcPr>
          <w:p w:rsidR="00C5631F">
            <w:pPr>
              <w:adjustRightInd w:val="0"/>
              <w:snapToGrid w:val="0"/>
              <w:spacing w:line="300" w:lineRule="auto"/>
              <w:jc w:val="center"/>
              <w:rPr>
                <w:rFonts w:ascii="宋体"/>
                <w:snapToGrid w:val="0"/>
                <w:color w:val="000000"/>
                <w:kern w:val="0"/>
                <w:sz w:val="24"/>
              </w:rPr>
            </w:pPr>
          </w:p>
        </w:tc>
        <w:tc>
          <w:tcPr>
            <w:tcW w:w="534" w:type="pct"/>
            <w:vAlign w:val="center"/>
          </w:tcPr>
          <w:p w:rsidR="00C5631F">
            <w:pPr>
              <w:adjustRightInd w:val="0"/>
              <w:snapToGrid w:val="0"/>
              <w:spacing w:line="300" w:lineRule="auto"/>
              <w:jc w:val="center"/>
              <w:rPr>
                <w:rFonts w:ascii="宋体"/>
                <w:snapToGrid w:val="0"/>
                <w:color w:val="000000"/>
                <w:kern w:val="0"/>
                <w:sz w:val="24"/>
              </w:rPr>
            </w:pPr>
          </w:p>
        </w:tc>
        <w:tc>
          <w:tcPr>
            <w:tcW w:w="481" w:type="pct"/>
            <w:vAlign w:val="center"/>
          </w:tcPr>
          <w:p w:rsidR="00C5631F">
            <w:pPr>
              <w:adjustRightInd w:val="0"/>
              <w:snapToGrid w:val="0"/>
              <w:spacing w:line="300" w:lineRule="auto"/>
              <w:jc w:val="center"/>
              <w:rPr>
                <w:rFonts w:ascii="宋体"/>
                <w:snapToGrid w:val="0"/>
                <w:color w:val="000000"/>
                <w:kern w:val="0"/>
                <w:sz w:val="24"/>
              </w:rPr>
            </w:pPr>
          </w:p>
        </w:tc>
        <w:tc>
          <w:tcPr>
            <w:tcW w:w="421" w:type="pct"/>
            <w:vAlign w:val="center"/>
          </w:tcPr>
          <w:p w:rsidR="00C5631F">
            <w:pPr>
              <w:adjustRightInd w:val="0"/>
              <w:snapToGrid w:val="0"/>
              <w:spacing w:line="300" w:lineRule="auto"/>
              <w:jc w:val="center"/>
              <w:rPr>
                <w:rFonts w:ascii="宋体"/>
                <w:snapToGrid w:val="0"/>
                <w:color w:val="000000"/>
                <w:kern w:val="0"/>
                <w:sz w:val="24"/>
              </w:rPr>
            </w:pPr>
          </w:p>
        </w:tc>
        <w:tc>
          <w:tcPr>
            <w:tcW w:w="842" w:type="pct"/>
          </w:tcPr>
          <w:p w:rsidR="00C5631F">
            <w:pPr>
              <w:adjustRightInd w:val="0"/>
              <w:snapToGrid w:val="0"/>
              <w:spacing w:line="300" w:lineRule="auto"/>
              <w:jc w:val="center"/>
              <w:rPr>
                <w:rFonts w:ascii="宋体"/>
                <w:snapToGrid w:val="0"/>
                <w:color w:val="000000"/>
                <w:kern w:val="0"/>
                <w:sz w:val="24"/>
              </w:rPr>
            </w:pPr>
          </w:p>
        </w:tc>
      </w:tr>
      <w:tr>
        <w:tblPrEx>
          <w:tblW w:w="5000" w:type="pct"/>
          <w:jc w:val="center"/>
          <w:tblLook w:val="00A0"/>
        </w:tblPrEx>
        <w:trPr>
          <w:cantSplit/>
          <w:trHeight w:val="316"/>
          <w:jc w:val="center"/>
        </w:trPr>
        <w:tc>
          <w:tcPr>
            <w:tcW w:w="481" w:type="pct"/>
            <w:vAlign w:val="center"/>
          </w:tcPr>
          <w:p w:rsidR="00C5631F">
            <w:pPr>
              <w:adjustRightInd w:val="0"/>
              <w:snapToGrid w:val="0"/>
              <w:spacing w:line="300" w:lineRule="auto"/>
              <w:jc w:val="center"/>
              <w:rPr>
                <w:rFonts w:ascii="宋体"/>
                <w:snapToGrid w:val="0"/>
                <w:color w:val="000000"/>
                <w:kern w:val="0"/>
                <w:sz w:val="24"/>
              </w:rPr>
            </w:pPr>
          </w:p>
        </w:tc>
        <w:tc>
          <w:tcPr>
            <w:tcW w:w="913" w:type="pct"/>
          </w:tcPr>
          <w:p w:rsidR="00C5631F">
            <w:pPr>
              <w:adjustRightInd w:val="0"/>
              <w:snapToGrid w:val="0"/>
              <w:spacing w:line="300" w:lineRule="auto"/>
              <w:jc w:val="center"/>
              <w:rPr>
                <w:rFonts w:ascii="宋体"/>
                <w:snapToGrid w:val="0"/>
                <w:color w:val="000000"/>
                <w:kern w:val="0"/>
                <w:sz w:val="24"/>
              </w:rPr>
            </w:pPr>
          </w:p>
        </w:tc>
        <w:tc>
          <w:tcPr>
            <w:tcW w:w="498" w:type="pct"/>
          </w:tcPr>
          <w:p w:rsidR="00C5631F">
            <w:pPr>
              <w:adjustRightInd w:val="0"/>
              <w:snapToGrid w:val="0"/>
              <w:spacing w:line="300" w:lineRule="auto"/>
              <w:jc w:val="center"/>
              <w:rPr>
                <w:rFonts w:ascii="宋体"/>
                <w:snapToGrid w:val="0"/>
                <w:color w:val="000000"/>
                <w:kern w:val="0"/>
                <w:sz w:val="24"/>
              </w:rPr>
            </w:pPr>
          </w:p>
        </w:tc>
        <w:tc>
          <w:tcPr>
            <w:tcW w:w="831" w:type="pct"/>
            <w:vAlign w:val="center"/>
          </w:tcPr>
          <w:p w:rsidR="00C5631F">
            <w:pPr>
              <w:adjustRightInd w:val="0"/>
              <w:snapToGrid w:val="0"/>
              <w:spacing w:line="300" w:lineRule="auto"/>
              <w:jc w:val="center"/>
              <w:rPr>
                <w:rFonts w:ascii="宋体"/>
                <w:snapToGrid w:val="0"/>
                <w:color w:val="000000"/>
                <w:kern w:val="0"/>
                <w:sz w:val="24"/>
              </w:rPr>
            </w:pPr>
          </w:p>
        </w:tc>
        <w:tc>
          <w:tcPr>
            <w:tcW w:w="534" w:type="pct"/>
            <w:vAlign w:val="center"/>
          </w:tcPr>
          <w:p w:rsidR="00C5631F">
            <w:pPr>
              <w:adjustRightInd w:val="0"/>
              <w:snapToGrid w:val="0"/>
              <w:spacing w:line="300" w:lineRule="auto"/>
              <w:jc w:val="center"/>
              <w:rPr>
                <w:rFonts w:ascii="宋体"/>
                <w:snapToGrid w:val="0"/>
                <w:color w:val="000000"/>
                <w:kern w:val="0"/>
                <w:sz w:val="24"/>
              </w:rPr>
            </w:pPr>
          </w:p>
        </w:tc>
        <w:tc>
          <w:tcPr>
            <w:tcW w:w="481" w:type="pct"/>
            <w:vAlign w:val="center"/>
          </w:tcPr>
          <w:p w:rsidR="00C5631F">
            <w:pPr>
              <w:adjustRightInd w:val="0"/>
              <w:snapToGrid w:val="0"/>
              <w:spacing w:line="300" w:lineRule="auto"/>
              <w:jc w:val="center"/>
              <w:rPr>
                <w:rFonts w:ascii="宋体"/>
                <w:snapToGrid w:val="0"/>
                <w:color w:val="000000"/>
                <w:kern w:val="0"/>
                <w:sz w:val="24"/>
              </w:rPr>
            </w:pPr>
          </w:p>
        </w:tc>
        <w:tc>
          <w:tcPr>
            <w:tcW w:w="421" w:type="pct"/>
            <w:vAlign w:val="center"/>
          </w:tcPr>
          <w:p w:rsidR="00C5631F">
            <w:pPr>
              <w:adjustRightInd w:val="0"/>
              <w:snapToGrid w:val="0"/>
              <w:spacing w:line="300" w:lineRule="auto"/>
              <w:jc w:val="center"/>
              <w:rPr>
                <w:rFonts w:ascii="宋体"/>
                <w:snapToGrid w:val="0"/>
                <w:color w:val="000000"/>
                <w:kern w:val="0"/>
                <w:sz w:val="24"/>
              </w:rPr>
            </w:pPr>
          </w:p>
        </w:tc>
        <w:tc>
          <w:tcPr>
            <w:tcW w:w="842" w:type="pct"/>
          </w:tcPr>
          <w:p w:rsidR="00C5631F">
            <w:pPr>
              <w:adjustRightInd w:val="0"/>
              <w:snapToGrid w:val="0"/>
              <w:spacing w:line="300" w:lineRule="auto"/>
              <w:jc w:val="center"/>
              <w:rPr>
                <w:rFonts w:ascii="宋体"/>
                <w:snapToGrid w:val="0"/>
                <w:color w:val="000000"/>
                <w:kern w:val="0"/>
                <w:sz w:val="24"/>
              </w:rPr>
            </w:pPr>
          </w:p>
        </w:tc>
      </w:tr>
      <w:tr>
        <w:tblPrEx>
          <w:tblW w:w="5000" w:type="pct"/>
          <w:jc w:val="center"/>
          <w:tblLook w:val="00A0"/>
        </w:tblPrEx>
        <w:trPr>
          <w:cantSplit/>
          <w:trHeight w:val="316"/>
          <w:jc w:val="center"/>
        </w:trPr>
        <w:tc>
          <w:tcPr>
            <w:tcW w:w="481" w:type="pct"/>
            <w:vAlign w:val="center"/>
          </w:tcPr>
          <w:p w:rsidR="00C5631F">
            <w:pPr>
              <w:adjustRightInd w:val="0"/>
              <w:snapToGrid w:val="0"/>
              <w:spacing w:line="300" w:lineRule="auto"/>
              <w:jc w:val="center"/>
              <w:rPr>
                <w:rFonts w:ascii="宋体"/>
                <w:snapToGrid w:val="0"/>
                <w:color w:val="000000"/>
                <w:kern w:val="0"/>
                <w:sz w:val="24"/>
              </w:rPr>
            </w:pPr>
          </w:p>
        </w:tc>
        <w:tc>
          <w:tcPr>
            <w:tcW w:w="913" w:type="pct"/>
          </w:tcPr>
          <w:p w:rsidR="00C5631F">
            <w:pPr>
              <w:adjustRightInd w:val="0"/>
              <w:snapToGrid w:val="0"/>
              <w:spacing w:line="300" w:lineRule="auto"/>
              <w:jc w:val="center"/>
              <w:rPr>
                <w:rFonts w:ascii="宋体"/>
                <w:snapToGrid w:val="0"/>
                <w:color w:val="000000"/>
                <w:kern w:val="0"/>
                <w:sz w:val="24"/>
              </w:rPr>
            </w:pPr>
          </w:p>
        </w:tc>
        <w:tc>
          <w:tcPr>
            <w:tcW w:w="498" w:type="pct"/>
          </w:tcPr>
          <w:p w:rsidR="00C5631F">
            <w:pPr>
              <w:adjustRightInd w:val="0"/>
              <w:snapToGrid w:val="0"/>
              <w:spacing w:line="300" w:lineRule="auto"/>
              <w:jc w:val="center"/>
              <w:rPr>
                <w:rFonts w:ascii="宋体"/>
                <w:snapToGrid w:val="0"/>
                <w:color w:val="000000"/>
                <w:kern w:val="0"/>
                <w:sz w:val="24"/>
              </w:rPr>
            </w:pPr>
          </w:p>
        </w:tc>
        <w:tc>
          <w:tcPr>
            <w:tcW w:w="831" w:type="pct"/>
            <w:vAlign w:val="center"/>
          </w:tcPr>
          <w:p w:rsidR="00C5631F">
            <w:pPr>
              <w:adjustRightInd w:val="0"/>
              <w:snapToGrid w:val="0"/>
              <w:spacing w:line="300" w:lineRule="auto"/>
              <w:jc w:val="center"/>
              <w:rPr>
                <w:rFonts w:ascii="宋体"/>
                <w:snapToGrid w:val="0"/>
                <w:color w:val="000000"/>
                <w:kern w:val="0"/>
                <w:sz w:val="24"/>
              </w:rPr>
            </w:pPr>
          </w:p>
        </w:tc>
        <w:tc>
          <w:tcPr>
            <w:tcW w:w="534" w:type="pct"/>
            <w:vAlign w:val="center"/>
          </w:tcPr>
          <w:p w:rsidR="00C5631F">
            <w:pPr>
              <w:adjustRightInd w:val="0"/>
              <w:snapToGrid w:val="0"/>
              <w:spacing w:line="300" w:lineRule="auto"/>
              <w:jc w:val="center"/>
              <w:rPr>
                <w:rFonts w:ascii="宋体"/>
                <w:snapToGrid w:val="0"/>
                <w:color w:val="000000"/>
                <w:kern w:val="0"/>
                <w:sz w:val="24"/>
              </w:rPr>
            </w:pPr>
          </w:p>
        </w:tc>
        <w:tc>
          <w:tcPr>
            <w:tcW w:w="481" w:type="pct"/>
            <w:vAlign w:val="center"/>
          </w:tcPr>
          <w:p w:rsidR="00C5631F">
            <w:pPr>
              <w:adjustRightInd w:val="0"/>
              <w:snapToGrid w:val="0"/>
              <w:spacing w:line="300" w:lineRule="auto"/>
              <w:jc w:val="center"/>
              <w:rPr>
                <w:rFonts w:ascii="宋体"/>
                <w:snapToGrid w:val="0"/>
                <w:color w:val="000000"/>
                <w:kern w:val="0"/>
                <w:sz w:val="24"/>
              </w:rPr>
            </w:pPr>
          </w:p>
        </w:tc>
        <w:tc>
          <w:tcPr>
            <w:tcW w:w="421" w:type="pct"/>
            <w:vAlign w:val="center"/>
          </w:tcPr>
          <w:p w:rsidR="00C5631F">
            <w:pPr>
              <w:adjustRightInd w:val="0"/>
              <w:snapToGrid w:val="0"/>
              <w:spacing w:line="300" w:lineRule="auto"/>
              <w:jc w:val="center"/>
              <w:rPr>
                <w:rFonts w:ascii="宋体"/>
                <w:snapToGrid w:val="0"/>
                <w:color w:val="000000"/>
                <w:kern w:val="0"/>
                <w:sz w:val="24"/>
              </w:rPr>
            </w:pPr>
          </w:p>
        </w:tc>
        <w:tc>
          <w:tcPr>
            <w:tcW w:w="842" w:type="pct"/>
          </w:tcPr>
          <w:p w:rsidR="00C5631F">
            <w:pPr>
              <w:adjustRightInd w:val="0"/>
              <w:snapToGrid w:val="0"/>
              <w:spacing w:line="300" w:lineRule="auto"/>
              <w:jc w:val="center"/>
              <w:rPr>
                <w:rFonts w:ascii="宋体"/>
                <w:snapToGrid w:val="0"/>
                <w:color w:val="000000"/>
                <w:kern w:val="0"/>
                <w:sz w:val="24"/>
              </w:rPr>
            </w:pPr>
          </w:p>
        </w:tc>
      </w:tr>
      <w:tr>
        <w:tblPrEx>
          <w:tblW w:w="5000" w:type="pct"/>
          <w:jc w:val="center"/>
          <w:tblLook w:val="00A0"/>
        </w:tblPrEx>
        <w:trPr>
          <w:cantSplit/>
          <w:trHeight w:val="316"/>
          <w:jc w:val="center"/>
        </w:trPr>
        <w:tc>
          <w:tcPr>
            <w:tcW w:w="481" w:type="pct"/>
            <w:tcBorders>
              <w:bottom w:val="double" w:sz="4" w:space="0" w:color="auto"/>
            </w:tcBorders>
            <w:vAlign w:val="center"/>
          </w:tcPr>
          <w:p w:rsidR="00C5631F">
            <w:pPr>
              <w:adjustRightInd w:val="0"/>
              <w:snapToGrid w:val="0"/>
              <w:spacing w:line="300" w:lineRule="auto"/>
              <w:jc w:val="center"/>
              <w:rPr>
                <w:rFonts w:ascii="宋体"/>
                <w:snapToGrid w:val="0"/>
                <w:color w:val="FF00FF"/>
                <w:kern w:val="0"/>
                <w:sz w:val="24"/>
              </w:rPr>
            </w:pPr>
          </w:p>
        </w:tc>
        <w:tc>
          <w:tcPr>
            <w:tcW w:w="913" w:type="pct"/>
            <w:tcBorders>
              <w:bottom w:val="double" w:sz="4" w:space="0" w:color="auto"/>
            </w:tcBorders>
          </w:tcPr>
          <w:p w:rsidR="00C5631F">
            <w:pPr>
              <w:adjustRightInd w:val="0"/>
              <w:snapToGrid w:val="0"/>
              <w:spacing w:line="300" w:lineRule="auto"/>
              <w:jc w:val="center"/>
              <w:rPr>
                <w:rFonts w:ascii="宋体"/>
                <w:snapToGrid w:val="0"/>
                <w:color w:val="FF00FF"/>
                <w:kern w:val="0"/>
                <w:sz w:val="24"/>
              </w:rPr>
            </w:pPr>
          </w:p>
        </w:tc>
        <w:tc>
          <w:tcPr>
            <w:tcW w:w="498" w:type="pct"/>
            <w:tcBorders>
              <w:bottom w:val="double" w:sz="4" w:space="0" w:color="auto"/>
            </w:tcBorders>
          </w:tcPr>
          <w:p w:rsidR="00C5631F">
            <w:pPr>
              <w:adjustRightInd w:val="0"/>
              <w:snapToGrid w:val="0"/>
              <w:spacing w:line="300" w:lineRule="auto"/>
              <w:jc w:val="center"/>
              <w:rPr>
                <w:rFonts w:ascii="宋体"/>
                <w:snapToGrid w:val="0"/>
                <w:color w:val="FF00FF"/>
                <w:kern w:val="0"/>
                <w:sz w:val="24"/>
              </w:rPr>
            </w:pPr>
          </w:p>
        </w:tc>
        <w:tc>
          <w:tcPr>
            <w:tcW w:w="831" w:type="pct"/>
            <w:tcBorders>
              <w:bottom w:val="double" w:sz="4" w:space="0" w:color="auto"/>
            </w:tcBorders>
            <w:vAlign w:val="center"/>
          </w:tcPr>
          <w:p w:rsidR="00C5631F">
            <w:pPr>
              <w:adjustRightInd w:val="0"/>
              <w:snapToGrid w:val="0"/>
              <w:spacing w:line="300" w:lineRule="auto"/>
              <w:jc w:val="center"/>
              <w:rPr>
                <w:rFonts w:ascii="宋体"/>
                <w:snapToGrid w:val="0"/>
                <w:color w:val="FF00FF"/>
                <w:kern w:val="0"/>
                <w:sz w:val="24"/>
              </w:rPr>
            </w:pPr>
          </w:p>
        </w:tc>
        <w:tc>
          <w:tcPr>
            <w:tcW w:w="534" w:type="pct"/>
            <w:tcBorders>
              <w:bottom w:val="double" w:sz="4" w:space="0" w:color="auto"/>
            </w:tcBorders>
            <w:vAlign w:val="center"/>
          </w:tcPr>
          <w:p w:rsidR="00C5631F">
            <w:pPr>
              <w:adjustRightInd w:val="0"/>
              <w:snapToGrid w:val="0"/>
              <w:spacing w:line="300" w:lineRule="auto"/>
              <w:jc w:val="center"/>
              <w:rPr>
                <w:rFonts w:ascii="宋体"/>
                <w:snapToGrid w:val="0"/>
                <w:color w:val="FF00FF"/>
                <w:kern w:val="0"/>
                <w:sz w:val="24"/>
              </w:rPr>
            </w:pPr>
          </w:p>
        </w:tc>
        <w:tc>
          <w:tcPr>
            <w:tcW w:w="481" w:type="pct"/>
            <w:tcBorders>
              <w:bottom w:val="double" w:sz="4" w:space="0" w:color="auto"/>
            </w:tcBorders>
            <w:vAlign w:val="center"/>
          </w:tcPr>
          <w:p w:rsidR="00C5631F">
            <w:pPr>
              <w:adjustRightInd w:val="0"/>
              <w:snapToGrid w:val="0"/>
              <w:spacing w:line="300" w:lineRule="auto"/>
              <w:jc w:val="center"/>
              <w:rPr>
                <w:rFonts w:ascii="宋体"/>
                <w:snapToGrid w:val="0"/>
                <w:color w:val="FF00FF"/>
                <w:kern w:val="0"/>
                <w:sz w:val="24"/>
              </w:rPr>
            </w:pPr>
          </w:p>
        </w:tc>
        <w:tc>
          <w:tcPr>
            <w:tcW w:w="421" w:type="pct"/>
            <w:tcBorders>
              <w:bottom w:val="double" w:sz="4" w:space="0" w:color="auto"/>
            </w:tcBorders>
            <w:vAlign w:val="center"/>
          </w:tcPr>
          <w:p w:rsidR="00C5631F">
            <w:pPr>
              <w:adjustRightInd w:val="0"/>
              <w:snapToGrid w:val="0"/>
              <w:spacing w:line="300" w:lineRule="auto"/>
              <w:jc w:val="center"/>
              <w:rPr>
                <w:rFonts w:ascii="宋体"/>
                <w:snapToGrid w:val="0"/>
                <w:color w:val="FF00FF"/>
                <w:kern w:val="0"/>
                <w:sz w:val="24"/>
              </w:rPr>
            </w:pPr>
          </w:p>
        </w:tc>
        <w:tc>
          <w:tcPr>
            <w:tcW w:w="842" w:type="pct"/>
            <w:tcBorders>
              <w:bottom w:val="double" w:sz="4" w:space="0" w:color="auto"/>
            </w:tcBorders>
          </w:tcPr>
          <w:p w:rsidR="00C5631F">
            <w:pPr>
              <w:adjustRightInd w:val="0"/>
              <w:snapToGrid w:val="0"/>
              <w:spacing w:line="300" w:lineRule="auto"/>
              <w:jc w:val="center"/>
              <w:rPr>
                <w:rFonts w:ascii="宋体"/>
                <w:snapToGrid w:val="0"/>
                <w:color w:val="FF00FF"/>
                <w:kern w:val="0"/>
                <w:sz w:val="24"/>
              </w:rPr>
            </w:pPr>
          </w:p>
        </w:tc>
      </w:tr>
    </w:tbl>
    <w:p w:rsidR="008C5B00">
      <w:pPr>
        <w:rPr>
          <w:rFonts w:ascii="宋体"/>
          <w:b/>
          <w:sz w:val="24"/>
        </w:rPr>
      </w:pPr>
    </w:p>
    <w:p w:rsidR="00C5631F" w:rsidP="0029055D">
      <w:pPr>
        <w:ind w:firstLine="480" w:firstLineChars="200"/>
        <w:rPr>
          <w:rFonts w:ascii="宋体"/>
          <w:b/>
          <w:sz w:val="24"/>
        </w:rPr>
      </w:pPr>
      <w:r>
        <w:rPr>
          <w:rFonts w:ascii="宋体" w:hAnsi="宋体" w:hint="eastAsia"/>
          <w:b/>
          <w:sz w:val="24"/>
        </w:rPr>
        <w:t>注：</w:t>
      </w:r>
      <w:r>
        <w:rPr>
          <w:rFonts w:ascii="宋体" w:hAnsi="宋体"/>
          <w:b/>
          <w:sz w:val="24"/>
        </w:rPr>
        <w:t>1.</w:t>
      </w:r>
      <w:r>
        <w:rPr>
          <w:rFonts w:ascii="宋体" w:hAnsi="宋体" w:hint="eastAsia"/>
          <w:b/>
          <w:sz w:val="24"/>
        </w:rPr>
        <w:t>本表可按同样格式扩展。</w:t>
      </w:r>
    </w:p>
    <w:p w:rsidR="00C5631F" w:rsidP="0029055D">
      <w:pPr>
        <w:ind w:firstLine="470" w:firstLineChars="196"/>
        <w:rPr>
          <w:rFonts w:ascii="宋体"/>
          <w:b/>
          <w:sz w:val="24"/>
        </w:rPr>
      </w:pPr>
      <w:r>
        <w:rPr>
          <w:rFonts w:ascii="宋体" w:hAnsi="宋体"/>
          <w:b/>
          <w:sz w:val="24"/>
        </w:rPr>
        <w:t>2</w:t>
      </w:r>
      <w:r>
        <w:rPr>
          <w:rFonts w:ascii="宋体"/>
          <w:b/>
          <w:sz w:val="24"/>
        </w:rPr>
        <w:t>.</w:t>
      </w:r>
      <w:r>
        <w:rPr>
          <w:rFonts w:ascii="宋体" w:hAnsi="宋体"/>
          <w:b/>
          <w:sz w:val="24"/>
        </w:rPr>
        <w:t xml:space="preserve"> </w:t>
      </w:r>
      <w:r>
        <w:rPr>
          <w:rFonts w:ascii="宋体" w:hAnsi="宋体" w:hint="eastAsia"/>
          <w:b/>
          <w:sz w:val="24"/>
        </w:rPr>
        <w:t>如所投货物属于定制类的非量产货物或无具体品牌、型号的货物，可以在“规格</w:t>
      </w:r>
      <w:r>
        <w:rPr>
          <w:rFonts w:ascii="宋体" w:hAnsi="宋体"/>
          <w:b/>
          <w:sz w:val="24"/>
        </w:rPr>
        <w:t>/</w:t>
      </w:r>
      <w:r>
        <w:rPr>
          <w:rFonts w:ascii="宋体" w:hAnsi="宋体" w:hint="eastAsia"/>
          <w:b/>
          <w:sz w:val="24"/>
        </w:rPr>
        <w:t>品牌</w:t>
      </w:r>
      <w:r>
        <w:rPr>
          <w:rFonts w:ascii="宋体" w:hAnsi="宋体"/>
          <w:b/>
          <w:sz w:val="24"/>
        </w:rPr>
        <w:t>/</w:t>
      </w:r>
      <w:r>
        <w:rPr>
          <w:rFonts w:ascii="宋体" w:hAnsi="宋体" w:hint="eastAsia"/>
          <w:b/>
          <w:sz w:val="24"/>
        </w:rPr>
        <w:t>型号”一栏仅填写规格信息而不填写品牌、型号等信息（品牌、型号信息用“定制”描述即可）；</w:t>
      </w:r>
      <w:bookmarkStart w:id="66" w:name="_Hlk73646428"/>
      <w:r>
        <w:rPr>
          <w:rFonts w:ascii="宋体" w:hAnsi="宋体" w:hint="eastAsia"/>
          <w:b/>
          <w:sz w:val="24"/>
        </w:rPr>
        <w:t>此类填写错误（所投货物为定制类的非</w:t>
      </w:r>
      <w:r>
        <w:rPr>
          <w:rFonts w:ascii="宋体" w:hAnsi="宋体" w:hint="eastAsia"/>
          <w:b/>
          <w:sz w:val="24"/>
        </w:rPr>
        <w:t>量产货物但供应商却错误填报了品牌、型号）的不利后果由供应商承担，</w:t>
      </w:r>
      <w:r>
        <w:rPr>
          <w:rFonts w:hint="eastAsia"/>
          <w:b/>
          <w:sz w:val="24"/>
        </w:rPr>
        <w:t>经评审委员会认定，在使用综合评分法的项目中一项此类填写错误将按照一项招标技术要求负偏离作处理。</w:t>
      </w:r>
      <w:bookmarkEnd w:id="66"/>
    </w:p>
    <w:p w:rsidR="00C5631F" w:rsidP="0029055D">
      <w:pPr>
        <w:ind w:firstLine="470" w:firstLineChars="196"/>
        <w:rPr>
          <w:rFonts w:ascii="宋体"/>
          <w:b/>
          <w:sz w:val="24"/>
        </w:rPr>
      </w:pPr>
      <w:r>
        <w:rPr>
          <w:rFonts w:ascii="宋体" w:hAnsi="宋体"/>
          <w:b/>
          <w:sz w:val="24"/>
        </w:rPr>
        <w:t>3</w:t>
      </w:r>
      <w:r>
        <w:rPr>
          <w:rFonts w:ascii="宋体"/>
          <w:b/>
          <w:sz w:val="24"/>
        </w:rPr>
        <w:t>.</w:t>
      </w:r>
      <w:bookmarkStart w:id="67" w:name="_Hlk72074795"/>
      <w:r>
        <w:rPr>
          <w:rFonts w:ascii="宋体" w:hAnsi="宋体" w:hint="eastAsia"/>
          <w:b/>
          <w:sz w:val="24"/>
        </w:rPr>
        <w:t>“原产地”是指该货物的实际生产加工地，而非品牌总公司所在地</w:t>
      </w:r>
      <w:bookmarkEnd w:id="67"/>
      <w:r>
        <w:rPr>
          <w:rFonts w:ascii="宋体" w:hAnsi="宋体" w:hint="eastAsia"/>
          <w:b/>
          <w:sz w:val="24"/>
        </w:rPr>
        <w:t>。</w:t>
      </w:r>
    </w:p>
    <w:p w:rsidR="00C5631F" w:rsidP="0029055D">
      <w:pPr>
        <w:ind w:firstLine="470" w:firstLineChars="196"/>
        <w:rPr>
          <w:rFonts w:ascii="宋体"/>
          <w:b/>
          <w:sz w:val="24"/>
        </w:rPr>
      </w:pPr>
      <w:r>
        <w:rPr>
          <w:rFonts w:ascii="宋体" w:hAnsi="宋体"/>
          <w:b/>
          <w:sz w:val="24"/>
        </w:rPr>
        <w:t>4</w:t>
      </w:r>
      <w:r>
        <w:rPr>
          <w:rFonts w:ascii="宋体"/>
          <w:b/>
          <w:sz w:val="24"/>
        </w:rPr>
        <w:t>.</w:t>
      </w:r>
      <w:r>
        <w:rPr>
          <w:rFonts w:ascii="宋体" w:hAnsi="宋体" w:hint="eastAsia"/>
          <w:b/>
          <w:sz w:val="24"/>
        </w:rPr>
        <w:t>所投货物均应填写制造商名称。</w:t>
      </w:r>
    </w:p>
    <w:p w:rsidR="00C5631F" w:rsidP="0029055D">
      <w:pPr>
        <w:ind w:firstLine="480" w:firstLineChars="200"/>
        <w:rPr>
          <w:rFonts w:ascii="宋体"/>
          <w:b/>
          <w:sz w:val="24"/>
        </w:rPr>
      </w:pPr>
      <w:r>
        <w:rPr>
          <w:rFonts w:ascii="宋体" w:hAnsi="宋体"/>
          <w:b/>
          <w:sz w:val="24"/>
        </w:rPr>
        <w:t>5</w:t>
      </w:r>
      <w:r>
        <w:rPr>
          <w:rFonts w:ascii="宋体"/>
          <w:b/>
          <w:sz w:val="24"/>
        </w:rPr>
        <w:t>.</w:t>
      </w:r>
      <w:r>
        <w:rPr>
          <w:rFonts w:ascii="宋体" w:hAnsi="宋体" w:hint="eastAsia"/>
          <w:b/>
          <w:sz w:val="24"/>
        </w:rPr>
        <w:t>以上分项报价表的投标总价应当与开标一览表的投标总价一致。</w:t>
      </w:r>
    </w:p>
    <w:p w:rsidR="00C5631F" w:rsidP="0029055D">
      <w:pPr>
        <w:ind w:firstLine="480" w:firstLineChars="200"/>
        <w:rPr>
          <w:rFonts w:ascii="宋体"/>
          <w:b/>
          <w:sz w:val="24"/>
        </w:rPr>
      </w:pPr>
      <w:r>
        <w:rPr>
          <w:rFonts w:ascii="宋体" w:hAnsi="宋体"/>
          <w:b/>
          <w:sz w:val="24"/>
        </w:rPr>
        <w:t>6</w:t>
      </w:r>
      <w:r>
        <w:rPr>
          <w:rFonts w:ascii="宋体"/>
          <w:b/>
          <w:sz w:val="24"/>
        </w:rPr>
        <w:t>.</w:t>
      </w:r>
      <w:r>
        <w:rPr>
          <w:rFonts w:ascii="宋体" w:hAnsi="宋体" w:hint="eastAsia"/>
          <w:b/>
          <w:sz w:val="24"/>
        </w:rPr>
        <w:t>单价、合价和投标总价为包干价，即三者均应包含货物的价款、包装、运输、装卸、安装、调试、技术指导、培训、咨询、服务、保险、税费、检测、验收合格交付使用之前以及技术和售后服务等其他各项有关费用。</w:t>
      </w:r>
    </w:p>
    <w:p w:rsidR="00C5631F" w:rsidP="0029055D">
      <w:pPr>
        <w:ind w:firstLine="480" w:firstLineChars="200"/>
        <w:rPr>
          <w:rFonts w:ascii="宋体"/>
          <w:b/>
          <w:sz w:val="24"/>
        </w:rPr>
      </w:pPr>
      <w:r>
        <w:rPr>
          <w:rFonts w:ascii="宋体" w:hAnsi="宋体"/>
          <w:b/>
          <w:sz w:val="24"/>
        </w:rPr>
        <w:t xml:space="preserve">7. </w:t>
      </w:r>
      <w:r>
        <w:rPr>
          <w:rFonts w:ascii="宋体" w:hAnsi="宋体" w:hint="eastAsia"/>
          <w:b/>
          <w:sz w:val="24"/>
        </w:rPr>
        <w:t>如配置清单填写不全或不详将视为所投货物在质量、技术、方案等方面未满足招标文件实质性要求，作无效标处理。</w:t>
      </w:r>
    </w:p>
    <w:p w:rsidR="00C5631F" w:rsidRPr="00CE0B2E" w:rsidP="00CE0B2E">
      <w:pPr>
        <w:ind w:firstLine="480" w:firstLineChars="200"/>
        <w:rPr>
          <w:rFonts w:ascii="宋体"/>
          <w:b/>
          <w:sz w:val="24"/>
        </w:rPr>
      </w:pPr>
      <w:r>
        <w:rPr>
          <w:rFonts w:ascii="宋体" w:hAnsi="宋体"/>
          <w:b/>
          <w:sz w:val="24"/>
        </w:rPr>
        <w:t>8</w:t>
      </w:r>
      <w:r>
        <w:rPr>
          <w:rFonts w:ascii="宋体" w:hAnsi="宋体" w:hint="eastAsia"/>
          <w:b/>
          <w:sz w:val="24"/>
        </w:rPr>
        <w:t>．所有价格应按“招标文件”中规定的货币单位填写；投标总价应为以上各分项价格之和；投标总价和项目报价表中单个采购预算条目报价均不得超过对应的财政预算限额，否则将导致投标无效。</w:t>
      </w:r>
    </w:p>
    <w:p w:rsidR="00C5631F" w:rsidP="0029055D">
      <w:pPr>
        <w:tabs>
          <w:tab w:val="left" w:pos="720"/>
        </w:tabs>
        <w:spacing w:before="120" w:beforeLines="50" w:after="120" w:afterLines="50"/>
        <w:ind w:firstLine="3120" w:firstLineChars="1300"/>
        <w:rPr>
          <w:b/>
          <w:sz w:val="24"/>
        </w:rPr>
      </w:pPr>
      <w:r>
        <w:rPr>
          <w:rFonts w:hint="eastAsia"/>
          <w:b/>
          <w:sz w:val="24"/>
        </w:rPr>
        <w:t>（四）核心产品品牌</w:t>
      </w:r>
    </w:p>
    <w:p w:rsidR="00C5631F" w:rsidP="0029055D">
      <w:pPr>
        <w:tabs>
          <w:tab w:val="left" w:pos="720"/>
        </w:tabs>
        <w:spacing w:before="120" w:beforeLines="50" w:after="120" w:afterLines="50"/>
        <w:ind w:firstLine="3120" w:firstLineChars="1300"/>
        <w:rPr>
          <w:b/>
          <w:sz w:val="24"/>
        </w:rPr>
      </w:pPr>
    </w:p>
    <w:p w:rsidR="00C5631F" w:rsidP="0029055D">
      <w:pPr>
        <w:ind w:firstLine="480" w:firstLineChars="200"/>
        <w:rPr>
          <w:rFonts w:ascii="宋体"/>
          <w:b/>
          <w:sz w:val="24"/>
          <w:u w:val="single"/>
        </w:rPr>
      </w:pPr>
      <w:r>
        <w:rPr>
          <w:rFonts w:hint="eastAsia"/>
          <w:b/>
          <w:sz w:val="24"/>
        </w:rPr>
        <w:t>我单位所投核心产品的品牌为：</w:t>
      </w:r>
      <w:r>
        <w:rPr>
          <w:rFonts w:ascii="宋体" w:hAnsi="宋体"/>
          <w:b/>
          <w:sz w:val="24"/>
          <w:u w:val="single"/>
        </w:rPr>
        <w:t xml:space="preserve">            </w:t>
      </w:r>
    </w:p>
    <w:p w:rsidR="00C5631F" w:rsidP="0029055D">
      <w:pPr>
        <w:ind w:firstLine="480" w:firstLineChars="200"/>
        <w:rPr>
          <w:rFonts w:ascii="宋体"/>
          <w:b/>
          <w:color w:val="FF0000"/>
          <w:sz w:val="24"/>
        </w:rPr>
      </w:pPr>
    </w:p>
    <w:p w:rsidR="00C5631F" w:rsidP="0029055D">
      <w:pPr>
        <w:ind w:firstLine="480" w:firstLineChars="200"/>
        <w:rPr>
          <w:rFonts w:ascii="宋体"/>
          <w:sz w:val="24"/>
        </w:rPr>
      </w:pPr>
      <w:r>
        <w:rPr>
          <w:rFonts w:ascii="宋体" w:hAnsi="宋体" w:hint="eastAsia"/>
          <w:sz w:val="24"/>
        </w:rPr>
        <w:t>备注：招标文件未列明核心产品的，无需填写该项。</w:t>
      </w:r>
    </w:p>
    <w:p w:rsidR="00C5631F" w:rsidP="0029055D">
      <w:pPr>
        <w:ind w:firstLine="480" w:firstLineChars="200"/>
        <w:rPr>
          <w:rFonts w:ascii="宋体"/>
          <w:sz w:val="24"/>
        </w:rPr>
      </w:pPr>
    </w:p>
    <w:p w:rsidR="00C5631F" w:rsidP="00C476D7">
      <w:pPr>
        <w:tabs>
          <w:tab w:val="left" w:pos="720"/>
        </w:tabs>
        <w:spacing w:before="120" w:beforeLines="50" w:after="120" w:afterLines="50"/>
        <w:jc w:val="center"/>
        <w:rPr>
          <w:b/>
          <w:sz w:val="24"/>
        </w:rPr>
      </w:pPr>
      <w:r>
        <w:rPr>
          <w:rFonts w:hint="eastAsia"/>
          <w:b/>
          <w:sz w:val="24"/>
        </w:rPr>
        <w:t>（五）可选配件报价清单（不包括在总报价内）</w:t>
      </w:r>
    </w:p>
    <w:p w:rsidR="00C5631F" w:rsidP="00C476D7">
      <w:pPr>
        <w:tabs>
          <w:tab w:val="left" w:pos="720"/>
        </w:tabs>
        <w:spacing w:before="120" w:beforeLines="50" w:after="120" w:afterLines="50"/>
        <w:jc w:val="center"/>
        <w:rPr>
          <w:b/>
          <w:sz w:val="24"/>
        </w:rPr>
      </w:pPr>
    </w:p>
    <w:p w:rsidR="00C5631F" w:rsidP="0029055D">
      <w:pPr>
        <w:ind w:firstLine="480" w:firstLineChars="200"/>
        <w:rPr>
          <w:rFonts w:hAnsi="宋体"/>
          <w:b/>
          <w:bCs/>
          <w:sz w:val="24"/>
          <w:szCs w:val="21"/>
        </w:rPr>
      </w:pPr>
      <w:r>
        <w:rPr>
          <w:rFonts w:hAnsi="宋体" w:hint="eastAsia"/>
          <w:b/>
          <w:bCs/>
          <w:sz w:val="24"/>
          <w:szCs w:val="21"/>
        </w:rPr>
        <w:t>注：格式可以参照《（一）分项报价表》表格，并提供相应的品牌</w:t>
      </w:r>
      <w:r>
        <w:rPr>
          <w:rFonts w:hAnsi="宋体"/>
          <w:b/>
          <w:bCs/>
          <w:sz w:val="24"/>
          <w:szCs w:val="21"/>
        </w:rPr>
        <w:t>/</w:t>
      </w:r>
      <w:r>
        <w:rPr>
          <w:rFonts w:hAnsi="宋体" w:hint="eastAsia"/>
          <w:b/>
          <w:bCs/>
          <w:sz w:val="24"/>
          <w:szCs w:val="21"/>
        </w:rPr>
        <w:t>规格</w:t>
      </w:r>
      <w:r>
        <w:rPr>
          <w:rFonts w:hAnsi="宋体"/>
          <w:b/>
          <w:bCs/>
          <w:sz w:val="24"/>
          <w:szCs w:val="21"/>
        </w:rPr>
        <w:t>/</w:t>
      </w:r>
      <w:r>
        <w:rPr>
          <w:rFonts w:hAnsi="宋体" w:hint="eastAsia"/>
          <w:b/>
          <w:bCs/>
          <w:sz w:val="24"/>
          <w:szCs w:val="21"/>
        </w:rPr>
        <w:t>型号、原产地、制造商信息（没有品牌、型号的，用“定制”描述即可）、单价等详细信息</w:t>
      </w:r>
    </w:p>
    <w:p w:rsidR="00C5631F" w:rsidP="0029055D">
      <w:pPr>
        <w:ind w:firstLine="480" w:firstLineChars="200"/>
        <w:rPr>
          <w:rFonts w:hAnsi="宋体"/>
          <w:b/>
          <w:bCs/>
          <w:sz w:val="24"/>
        </w:rPr>
      </w:pPr>
    </w:p>
    <w:p w:rsidR="00C5631F" w:rsidP="00C476D7">
      <w:pPr>
        <w:tabs>
          <w:tab w:val="left" w:pos="720"/>
        </w:tabs>
        <w:spacing w:before="120" w:beforeLines="50" w:after="120" w:afterLines="50"/>
        <w:jc w:val="center"/>
        <w:rPr>
          <w:b/>
          <w:sz w:val="24"/>
        </w:rPr>
      </w:pPr>
      <w:r>
        <w:rPr>
          <w:rFonts w:hint="eastAsia"/>
          <w:b/>
          <w:sz w:val="24"/>
        </w:rPr>
        <w:t>（六）</w:t>
      </w:r>
      <w:bookmarkStart w:id="68" w:name="_Hlk72073235"/>
      <w:r>
        <w:rPr>
          <w:rFonts w:hint="eastAsia"/>
          <w:b/>
          <w:sz w:val="24"/>
        </w:rPr>
        <w:t>投标人认为需要涉及的其他内容报价清单</w:t>
      </w:r>
      <w:bookmarkEnd w:id="68"/>
    </w:p>
    <w:p w:rsidR="00C5631F">
      <w:pPr>
        <w:tabs>
          <w:tab w:val="left" w:pos="720"/>
        </w:tabs>
        <w:jc w:val="center"/>
        <w:rPr>
          <w:b/>
          <w:sz w:val="24"/>
        </w:rPr>
      </w:pPr>
    </w:p>
    <w:p w:rsidR="00C5631F">
      <w:pPr>
        <w:tabs>
          <w:tab w:val="left" w:pos="720"/>
        </w:tabs>
        <w:jc w:val="center"/>
        <w:rPr>
          <w:b/>
          <w:sz w:val="24"/>
        </w:rPr>
      </w:pPr>
    </w:p>
    <w:p w:rsidR="00C5631F">
      <w:pPr>
        <w:pStyle w:val="Heading3"/>
        <w:jc w:val="center"/>
        <w:rPr>
          <w:rFonts w:ascii="黑体" w:eastAsia="黑体"/>
          <w:b w:val="0"/>
          <w:sz w:val="24"/>
          <w:szCs w:val="24"/>
        </w:rPr>
      </w:pPr>
      <w:r>
        <w:rPr>
          <w:rFonts w:ascii="黑体" w:eastAsia="黑体" w:hint="eastAsia"/>
          <w:b w:val="0"/>
          <w:sz w:val="24"/>
          <w:szCs w:val="24"/>
        </w:rPr>
        <w:t>五、同类销售业绩</w:t>
      </w:r>
    </w:p>
    <w:tbl>
      <w:tblPr>
        <w:tblStyle w:val="TableNorm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799"/>
        <w:gridCol w:w="1296"/>
        <w:gridCol w:w="1274"/>
        <w:gridCol w:w="1842"/>
        <w:gridCol w:w="1771"/>
        <w:gridCol w:w="1547"/>
      </w:tblGrid>
      <w:tr>
        <w:tblPrEx>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Ex>
        <w:tc>
          <w:tcPr>
            <w:tcW w:w="468" w:type="pct"/>
            <w:tcBorders>
              <w:top w:val="double" w:sz="4" w:space="0" w:color="auto"/>
            </w:tcBorders>
            <w:vAlign w:val="center"/>
          </w:tcPr>
          <w:p w:rsidR="00C5631F">
            <w:pPr>
              <w:spacing w:line="360" w:lineRule="auto"/>
              <w:jc w:val="center"/>
              <w:rPr>
                <w:sz w:val="24"/>
              </w:rPr>
            </w:pPr>
            <w:r>
              <w:rPr>
                <w:rFonts w:hint="eastAsia"/>
                <w:sz w:val="24"/>
              </w:rPr>
              <w:t>序号</w:t>
            </w:r>
          </w:p>
        </w:tc>
        <w:tc>
          <w:tcPr>
            <w:tcW w:w="760" w:type="pct"/>
            <w:tcBorders>
              <w:top w:val="double" w:sz="4" w:space="0" w:color="auto"/>
            </w:tcBorders>
            <w:vAlign w:val="center"/>
          </w:tcPr>
          <w:p w:rsidR="00C5631F">
            <w:pPr>
              <w:spacing w:line="360" w:lineRule="auto"/>
              <w:jc w:val="center"/>
              <w:rPr>
                <w:sz w:val="24"/>
              </w:rPr>
            </w:pPr>
            <w:r>
              <w:rPr>
                <w:rFonts w:hint="eastAsia"/>
                <w:sz w:val="24"/>
              </w:rPr>
              <w:t>采购人</w:t>
            </w:r>
          </w:p>
        </w:tc>
        <w:tc>
          <w:tcPr>
            <w:tcW w:w="747" w:type="pct"/>
            <w:tcBorders>
              <w:top w:val="double" w:sz="4" w:space="0" w:color="auto"/>
            </w:tcBorders>
            <w:vAlign w:val="center"/>
          </w:tcPr>
          <w:p w:rsidR="00C5631F">
            <w:pPr>
              <w:spacing w:line="360" w:lineRule="auto"/>
              <w:jc w:val="center"/>
              <w:rPr>
                <w:sz w:val="24"/>
              </w:rPr>
            </w:pPr>
            <w:r>
              <w:rPr>
                <w:rFonts w:hint="eastAsia"/>
                <w:sz w:val="24"/>
              </w:rPr>
              <w:t>项目名称</w:t>
            </w:r>
          </w:p>
        </w:tc>
        <w:tc>
          <w:tcPr>
            <w:tcW w:w="1080" w:type="pct"/>
            <w:tcBorders>
              <w:top w:val="double" w:sz="4" w:space="0" w:color="auto"/>
            </w:tcBorders>
            <w:vAlign w:val="center"/>
          </w:tcPr>
          <w:p w:rsidR="00C5631F">
            <w:pPr>
              <w:spacing w:line="360" w:lineRule="auto"/>
              <w:jc w:val="center"/>
              <w:rPr>
                <w:sz w:val="24"/>
              </w:rPr>
            </w:pPr>
            <w:r>
              <w:rPr>
                <w:rFonts w:hint="eastAsia"/>
                <w:sz w:val="24"/>
              </w:rPr>
              <w:t>合同签订日期</w:t>
            </w:r>
          </w:p>
        </w:tc>
        <w:tc>
          <w:tcPr>
            <w:tcW w:w="1038" w:type="pct"/>
            <w:tcBorders>
              <w:top w:val="double" w:sz="4" w:space="0" w:color="auto"/>
            </w:tcBorders>
            <w:vAlign w:val="center"/>
          </w:tcPr>
          <w:p w:rsidR="00C5631F">
            <w:pPr>
              <w:spacing w:line="360" w:lineRule="auto"/>
              <w:jc w:val="center"/>
              <w:rPr>
                <w:sz w:val="24"/>
              </w:rPr>
            </w:pPr>
            <w:r>
              <w:rPr>
                <w:rFonts w:hint="eastAsia"/>
                <w:sz w:val="24"/>
              </w:rPr>
              <w:t>项目验收日期</w:t>
            </w:r>
          </w:p>
        </w:tc>
        <w:tc>
          <w:tcPr>
            <w:tcW w:w="907" w:type="pct"/>
            <w:tcBorders>
              <w:top w:val="double" w:sz="4" w:space="0" w:color="auto"/>
            </w:tcBorders>
            <w:vAlign w:val="center"/>
          </w:tcPr>
          <w:p w:rsidR="00C5631F">
            <w:pPr>
              <w:spacing w:line="360" w:lineRule="auto"/>
              <w:jc w:val="center"/>
              <w:rPr>
                <w:sz w:val="24"/>
              </w:rPr>
            </w:pPr>
            <w:r>
              <w:rPr>
                <w:rFonts w:hint="eastAsia"/>
                <w:sz w:val="24"/>
              </w:rPr>
              <w:t>运行情况</w:t>
            </w:r>
          </w:p>
        </w:tc>
      </w:tr>
      <w:tr>
        <w:tblPrEx>
          <w:tblW w:w="5000" w:type="pct"/>
          <w:tblLook w:val="00A0"/>
        </w:tblPrEx>
        <w:tc>
          <w:tcPr>
            <w:tcW w:w="468" w:type="pct"/>
            <w:vAlign w:val="center"/>
          </w:tcPr>
          <w:p w:rsidR="00C5631F">
            <w:pPr>
              <w:spacing w:line="360" w:lineRule="auto"/>
              <w:jc w:val="center"/>
              <w:rPr>
                <w:sz w:val="24"/>
              </w:rPr>
            </w:pPr>
          </w:p>
        </w:tc>
        <w:tc>
          <w:tcPr>
            <w:tcW w:w="760" w:type="pct"/>
            <w:vAlign w:val="center"/>
          </w:tcPr>
          <w:p w:rsidR="00C5631F">
            <w:pPr>
              <w:spacing w:line="360" w:lineRule="auto"/>
              <w:jc w:val="center"/>
              <w:rPr>
                <w:sz w:val="24"/>
              </w:rPr>
            </w:pPr>
          </w:p>
        </w:tc>
        <w:tc>
          <w:tcPr>
            <w:tcW w:w="747" w:type="pct"/>
            <w:vAlign w:val="center"/>
          </w:tcPr>
          <w:p w:rsidR="00C5631F">
            <w:pPr>
              <w:spacing w:line="360" w:lineRule="auto"/>
              <w:jc w:val="center"/>
              <w:rPr>
                <w:sz w:val="24"/>
              </w:rPr>
            </w:pPr>
          </w:p>
        </w:tc>
        <w:tc>
          <w:tcPr>
            <w:tcW w:w="1080" w:type="pct"/>
            <w:vAlign w:val="center"/>
          </w:tcPr>
          <w:p w:rsidR="00C5631F">
            <w:pPr>
              <w:spacing w:line="360" w:lineRule="auto"/>
              <w:jc w:val="center"/>
              <w:rPr>
                <w:sz w:val="24"/>
              </w:rPr>
            </w:pPr>
          </w:p>
        </w:tc>
        <w:tc>
          <w:tcPr>
            <w:tcW w:w="1038" w:type="pct"/>
            <w:vAlign w:val="center"/>
          </w:tcPr>
          <w:p w:rsidR="00C5631F">
            <w:pPr>
              <w:spacing w:line="360" w:lineRule="auto"/>
              <w:jc w:val="center"/>
              <w:rPr>
                <w:sz w:val="24"/>
              </w:rPr>
            </w:pPr>
          </w:p>
        </w:tc>
        <w:tc>
          <w:tcPr>
            <w:tcW w:w="907" w:type="pct"/>
            <w:vAlign w:val="center"/>
          </w:tcPr>
          <w:p w:rsidR="00C5631F">
            <w:pPr>
              <w:spacing w:line="360" w:lineRule="auto"/>
              <w:jc w:val="center"/>
              <w:rPr>
                <w:sz w:val="24"/>
              </w:rPr>
            </w:pPr>
          </w:p>
        </w:tc>
      </w:tr>
      <w:tr>
        <w:tblPrEx>
          <w:tblW w:w="5000" w:type="pct"/>
          <w:tblLook w:val="00A0"/>
        </w:tblPrEx>
        <w:tc>
          <w:tcPr>
            <w:tcW w:w="468" w:type="pct"/>
            <w:vAlign w:val="center"/>
          </w:tcPr>
          <w:p w:rsidR="00C5631F">
            <w:pPr>
              <w:spacing w:line="360" w:lineRule="auto"/>
              <w:jc w:val="center"/>
              <w:rPr>
                <w:sz w:val="24"/>
              </w:rPr>
            </w:pPr>
          </w:p>
        </w:tc>
        <w:tc>
          <w:tcPr>
            <w:tcW w:w="760" w:type="pct"/>
            <w:vAlign w:val="center"/>
          </w:tcPr>
          <w:p w:rsidR="00C5631F">
            <w:pPr>
              <w:spacing w:line="360" w:lineRule="auto"/>
              <w:jc w:val="center"/>
              <w:rPr>
                <w:sz w:val="24"/>
              </w:rPr>
            </w:pPr>
          </w:p>
        </w:tc>
        <w:tc>
          <w:tcPr>
            <w:tcW w:w="747" w:type="pct"/>
            <w:vAlign w:val="center"/>
          </w:tcPr>
          <w:p w:rsidR="00C5631F">
            <w:pPr>
              <w:spacing w:line="360" w:lineRule="auto"/>
              <w:jc w:val="center"/>
              <w:rPr>
                <w:sz w:val="24"/>
              </w:rPr>
            </w:pPr>
          </w:p>
        </w:tc>
        <w:tc>
          <w:tcPr>
            <w:tcW w:w="1080" w:type="pct"/>
            <w:vAlign w:val="center"/>
          </w:tcPr>
          <w:p w:rsidR="00C5631F">
            <w:pPr>
              <w:spacing w:line="360" w:lineRule="auto"/>
              <w:jc w:val="center"/>
              <w:rPr>
                <w:sz w:val="24"/>
              </w:rPr>
            </w:pPr>
          </w:p>
        </w:tc>
        <w:tc>
          <w:tcPr>
            <w:tcW w:w="1038" w:type="pct"/>
            <w:vAlign w:val="center"/>
          </w:tcPr>
          <w:p w:rsidR="00C5631F">
            <w:pPr>
              <w:spacing w:line="360" w:lineRule="auto"/>
              <w:jc w:val="center"/>
              <w:rPr>
                <w:sz w:val="24"/>
              </w:rPr>
            </w:pPr>
          </w:p>
        </w:tc>
        <w:tc>
          <w:tcPr>
            <w:tcW w:w="907" w:type="pct"/>
            <w:vAlign w:val="center"/>
          </w:tcPr>
          <w:p w:rsidR="00C5631F">
            <w:pPr>
              <w:spacing w:line="360" w:lineRule="auto"/>
              <w:jc w:val="center"/>
              <w:rPr>
                <w:sz w:val="24"/>
              </w:rPr>
            </w:pPr>
          </w:p>
        </w:tc>
      </w:tr>
      <w:tr>
        <w:tblPrEx>
          <w:tblW w:w="5000" w:type="pct"/>
          <w:tblLook w:val="00A0"/>
        </w:tblPrEx>
        <w:tc>
          <w:tcPr>
            <w:tcW w:w="468" w:type="pct"/>
            <w:vAlign w:val="center"/>
          </w:tcPr>
          <w:p w:rsidR="00C5631F">
            <w:pPr>
              <w:spacing w:line="360" w:lineRule="auto"/>
              <w:jc w:val="center"/>
              <w:rPr>
                <w:sz w:val="24"/>
              </w:rPr>
            </w:pPr>
          </w:p>
        </w:tc>
        <w:tc>
          <w:tcPr>
            <w:tcW w:w="760" w:type="pct"/>
            <w:vAlign w:val="center"/>
          </w:tcPr>
          <w:p w:rsidR="00C5631F">
            <w:pPr>
              <w:spacing w:line="360" w:lineRule="auto"/>
              <w:jc w:val="center"/>
              <w:rPr>
                <w:sz w:val="24"/>
              </w:rPr>
            </w:pPr>
          </w:p>
        </w:tc>
        <w:tc>
          <w:tcPr>
            <w:tcW w:w="747" w:type="pct"/>
            <w:vAlign w:val="center"/>
          </w:tcPr>
          <w:p w:rsidR="00C5631F">
            <w:pPr>
              <w:spacing w:line="360" w:lineRule="auto"/>
              <w:jc w:val="center"/>
              <w:rPr>
                <w:sz w:val="24"/>
              </w:rPr>
            </w:pPr>
          </w:p>
        </w:tc>
        <w:tc>
          <w:tcPr>
            <w:tcW w:w="1080" w:type="pct"/>
            <w:vAlign w:val="center"/>
          </w:tcPr>
          <w:p w:rsidR="00C5631F">
            <w:pPr>
              <w:spacing w:line="360" w:lineRule="auto"/>
              <w:jc w:val="center"/>
              <w:rPr>
                <w:sz w:val="24"/>
              </w:rPr>
            </w:pPr>
          </w:p>
        </w:tc>
        <w:tc>
          <w:tcPr>
            <w:tcW w:w="1038" w:type="pct"/>
            <w:vAlign w:val="center"/>
          </w:tcPr>
          <w:p w:rsidR="00C5631F">
            <w:pPr>
              <w:spacing w:line="360" w:lineRule="auto"/>
              <w:jc w:val="center"/>
              <w:rPr>
                <w:sz w:val="24"/>
              </w:rPr>
            </w:pPr>
          </w:p>
        </w:tc>
        <w:tc>
          <w:tcPr>
            <w:tcW w:w="907" w:type="pct"/>
            <w:vAlign w:val="center"/>
          </w:tcPr>
          <w:p w:rsidR="00C5631F">
            <w:pPr>
              <w:spacing w:line="360" w:lineRule="auto"/>
              <w:jc w:val="center"/>
              <w:rPr>
                <w:sz w:val="24"/>
              </w:rPr>
            </w:pPr>
          </w:p>
        </w:tc>
      </w:tr>
      <w:tr>
        <w:tblPrEx>
          <w:tblW w:w="5000" w:type="pct"/>
          <w:tblLook w:val="00A0"/>
        </w:tblPrEx>
        <w:tc>
          <w:tcPr>
            <w:tcW w:w="468" w:type="pct"/>
            <w:vAlign w:val="center"/>
          </w:tcPr>
          <w:p w:rsidR="00C5631F">
            <w:pPr>
              <w:spacing w:line="360" w:lineRule="auto"/>
              <w:jc w:val="center"/>
              <w:rPr>
                <w:sz w:val="24"/>
              </w:rPr>
            </w:pPr>
          </w:p>
        </w:tc>
        <w:tc>
          <w:tcPr>
            <w:tcW w:w="760" w:type="pct"/>
            <w:vAlign w:val="center"/>
          </w:tcPr>
          <w:p w:rsidR="00C5631F">
            <w:pPr>
              <w:spacing w:line="360" w:lineRule="auto"/>
              <w:jc w:val="center"/>
              <w:rPr>
                <w:sz w:val="24"/>
              </w:rPr>
            </w:pPr>
          </w:p>
        </w:tc>
        <w:tc>
          <w:tcPr>
            <w:tcW w:w="747" w:type="pct"/>
            <w:vAlign w:val="center"/>
          </w:tcPr>
          <w:p w:rsidR="00C5631F">
            <w:pPr>
              <w:spacing w:line="360" w:lineRule="auto"/>
              <w:jc w:val="center"/>
              <w:rPr>
                <w:sz w:val="24"/>
              </w:rPr>
            </w:pPr>
          </w:p>
        </w:tc>
        <w:tc>
          <w:tcPr>
            <w:tcW w:w="1080" w:type="pct"/>
            <w:vAlign w:val="center"/>
          </w:tcPr>
          <w:p w:rsidR="00C5631F">
            <w:pPr>
              <w:spacing w:line="360" w:lineRule="auto"/>
              <w:jc w:val="center"/>
              <w:rPr>
                <w:sz w:val="24"/>
              </w:rPr>
            </w:pPr>
          </w:p>
        </w:tc>
        <w:tc>
          <w:tcPr>
            <w:tcW w:w="1038" w:type="pct"/>
            <w:vAlign w:val="center"/>
          </w:tcPr>
          <w:p w:rsidR="00C5631F">
            <w:pPr>
              <w:spacing w:line="360" w:lineRule="auto"/>
              <w:jc w:val="center"/>
              <w:rPr>
                <w:sz w:val="24"/>
              </w:rPr>
            </w:pPr>
          </w:p>
        </w:tc>
        <w:tc>
          <w:tcPr>
            <w:tcW w:w="907" w:type="pct"/>
            <w:vAlign w:val="center"/>
          </w:tcPr>
          <w:p w:rsidR="00C5631F">
            <w:pPr>
              <w:spacing w:line="360" w:lineRule="auto"/>
              <w:jc w:val="center"/>
              <w:rPr>
                <w:sz w:val="24"/>
              </w:rPr>
            </w:pPr>
          </w:p>
        </w:tc>
      </w:tr>
      <w:tr>
        <w:tblPrEx>
          <w:tblW w:w="5000" w:type="pct"/>
          <w:tblLook w:val="00A0"/>
        </w:tblPrEx>
        <w:tc>
          <w:tcPr>
            <w:tcW w:w="468" w:type="pct"/>
            <w:vAlign w:val="center"/>
          </w:tcPr>
          <w:p w:rsidR="00C5631F">
            <w:pPr>
              <w:spacing w:line="360" w:lineRule="auto"/>
              <w:jc w:val="center"/>
              <w:rPr>
                <w:sz w:val="24"/>
              </w:rPr>
            </w:pPr>
          </w:p>
        </w:tc>
        <w:tc>
          <w:tcPr>
            <w:tcW w:w="760" w:type="pct"/>
            <w:vAlign w:val="center"/>
          </w:tcPr>
          <w:p w:rsidR="00C5631F">
            <w:pPr>
              <w:spacing w:line="360" w:lineRule="auto"/>
              <w:jc w:val="center"/>
              <w:rPr>
                <w:sz w:val="24"/>
              </w:rPr>
            </w:pPr>
          </w:p>
        </w:tc>
        <w:tc>
          <w:tcPr>
            <w:tcW w:w="747" w:type="pct"/>
            <w:vAlign w:val="center"/>
          </w:tcPr>
          <w:p w:rsidR="00C5631F">
            <w:pPr>
              <w:spacing w:line="360" w:lineRule="auto"/>
              <w:jc w:val="center"/>
              <w:rPr>
                <w:sz w:val="24"/>
              </w:rPr>
            </w:pPr>
          </w:p>
        </w:tc>
        <w:tc>
          <w:tcPr>
            <w:tcW w:w="1080" w:type="pct"/>
            <w:vAlign w:val="center"/>
          </w:tcPr>
          <w:p w:rsidR="00C5631F">
            <w:pPr>
              <w:spacing w:line="360" w:lineRule="auto"/>
              <w:jc w:val="center"/>
              <w:rPr>
                <w:sz w:val="24"/>
              </w:rPr>
            </w:pPr>
          </w:p>
        </w:tc>
        <w:tc>
          <w:tcPr>
            <w:tcW w:w="1038" w:type="pct"/>
            <w:vAlign w:val="center"/>
          </w:tcPr>
          <w:p w:rsidR="00C5631F">
            <w:pPr>
              <w:spacing w:line="360" w:lineRule="auto"/>
              <w:jc w:val="center"/>
              <w:rPr>
                <w:sz w:val="24"/>
              </w:rPr>
            </w:pPr>
          </w:p>
        </w:tc>
        <w:tc>
          <w:tcPr>
            <w:tcW w:w="907" w:type="pct"/>
            <w:vAlign w:val="center"/>
          </w:tcPr>
          <w:p w:rsidR="00C5631F">
            <w:pPr>
              <w:spacing w:line="360" w:lineRule="auto"/>
              <w:jc w:val="center"/>
              <w:rPr>
                <w:sz w:val="24"/>
              </w:rPr>
            </w:pPr>
          </w:p>
        </w:tc>
      </w:tr>
      <w:tr>
        <w:tblPrEx>
          <w:tblW w:w="5000" w:type="pct"/>
          <w:tblLook w:val="00A0"/>
        </w:tblPrEx>
        <w:tc>
          <w:tcPr>
            <w:tcW w:w="468" w:type="pct"/>
            <w:vAlign w:val="center"/>
          </w:tcPr>
          <w:p w:rsidR="00C5631F">
            <w:pPr>
              <w:spacing w:line="360" w:lineRule="auto"/>
              <w:jc w:val="center"/>
              <w:rPr>
                <w:sz w:val="24"/>
              </w:rPr>
            </w:pPr>
          </w:p>
        </w:tc>
        <w:tc>
          <w:tcPr>
            <w:tcW w:w="760" w:type="pct"/>
            <w:vAlign w:val="center"/>
          </w:tcPr>
          <w:p w:rsidR="00C5631F">
            <w:pPr>
              <w:spacing w:line="360" w:lineRule="auto"/>
              <w:jc w:val="center"/>
              <w:rPr>
                <w:sz w:val="24"/>
              </w:rPr>
            </w:pPr>
          </w:p>
        </w:tc>
        <w:tc>
          <w:tcPr>
            <w:tcW w:w="747" w:type="pct"/>
            <w:vAlign w:val="center"/>
          </w:tcPr>
          <w:p w:rsidR="00C5631F">
            <w:pPr>
              <w:spacing w:line="360" w:lineRule="auto"/>
              <w:jc w:val="center"/>
              <w:rPr>
                <w:sz w:val="24"/>
              </w:rPr>
            </w:pPr>
          </w:p>
        </w:tc>
        <w:tc>
          <w:tcPr>
            <w:tcW w:w="1080" w:type="pct"/>
            <w:vAlign w:val="center"/>
          </w:tcPr>
          <w:p w:rsidR="00C5631F">
            <w:pPr>
              <w:spacing w:line="360" w:lineRule="auto"/>
              <w:jc w:val="center"/>
              <w:rPr>
                <w:sz w:val="24"/>
              </w:rPr>
            </w:pPr>
          </w:p>
        </w:tc>
        <w:tc>
          <w:tcPr>
            <w:tcW w:w="1038" w:type="pct"/>
            <w:vAlign w:val="center"/>
          </w:tcPr>
          <w:p w:rsidR="00C5631F">
            <w:pPr>
              <w:spacing w:line="360" w:lineRule="auto"/>
              <w:jc w:val="center"/>
              <w:rPr>
                <w:sz w:val="24"/>
              </w:rPr>
            </w:pPr>
          </w:p>
        </w:tc>
        <w:tc>
          <w:tcPr>
            <w:tcW w:w="907" w:type="pct"/>
            <w:vAlign w:val="center"/>
          </w:tcPr>
          <w:p w:rsidR="00C5631F">
            <w:pPr>
              <w:spacing w:line="360" w:lineRule="auto"/>
              <w:jc w:val="center"/>
              <w:rPr>
                <w:sz w:val="24"/>
              </w:rPr>
            </w:pPr>
          </w:p>
        </w:tc>
      </w:tr>
      <w:tr>
        <w:tblPrEx>
          <w:tblW w:w="5000" w:type="pct"/>
          <w:tblLook w:val="00A0"/>
        </w:tblPrEx>
        <w:tc>
          <w:tcPr>
            <w:tcW w:w="468" w:type="pct"/>
            <w:tcBorders>
              <w:bottom w:val="double" w:sz="4" w:space="0" w:color="auto"/>
            </w:tcBorders>
            <w:vAlign w:val="center"/>
          </w:tcPr>
          <w:p w:rsidR="00C5631F">
            <w:pPr>
              <w:spacing w:line="360" w:lineRule="auto"/>
              <w:jc w:val="center"/>
              <w:rPr>
                <w:sz w:val="24"/>
              </w:rPr>
            </w:pPr>
          </w:p>
        </w:tc>
        <w:tc>
          <w:tcPr>
            <w:tcW w:w="760" w:type="pct"/>
            <w:tcBorders>
              <w:bottom w:val="double" w:sz="4" w:space="0" w:color="auto"/>
            </w:tcBorders>
            <w:vAlign w:val="center"/>
          </w:tcPr>
          <w:p w:rsidR="00C5631F">
            <w:pPr>
              <w:spacing w:line="360" w:lineRule="auto"/>
              <w:jc w:val="center"/>
              <w:rPr>
                <w:sz w:val="24"/>
              </w:rPr>
            </w:pPr>
          </w:p>
        </w:tc>
        <w:tc>
          <w:tcPr>
            <w:tcW w:w="747" w:type="pct"/>
            <w:tcBorders>
              <w:bottom w:val="double" w:sz="4" w:space="0" w:color="auto"/>
            </w:tcBorders>
            <w:vAlign w:val="center"/>
          </w:tcPr>
          <w:p w:rsidR="00C5631F">
            <w:pPr>
              <w:spacing w:line="360" w:lineRule="auto"/>
              <w:jc w:val="center"/>
              <w:rPr>
                <w:sz w:val="24"/>
              </w:rPr>
            </w:pPr>
          </w:p>
        </w:tc>
        <w:tc>
          <w:tcPr>
            <w:tcW w:w="1080" w:type="pct"/>
            <w:tcBorders>
              <w:bottom w:val="double" w:sz="4" w:space="0" w:color="auto"/>
            </w:tcBorders>
            <w:vAlign w:val="center"/>
          </w:tcPr>
          <w:p w:rsidR="00C5631F">
            <w:pPr>
              <w:spacing w:line="360" w:lineRule="auto"/>
              <w:jc w:val="center"/>
              <w:rPr>
                <w:sz w:val="24"/>
              </w:rPr>
            </w:pPr>
          </w:p>
        </w:tc>
        <w:tc>
          <w:tcPr>
            <w:tcW w:w="1038" w:type="pct"/>
            <w:tcBorders>
              <w:bottom w:val="double" w:sz="4" w:space="0" w:color="auto"/>
            </w:tcBorders>
            <w:vAlign w:val="center"/>
          </w:tcPr>
          <w:p w:rsidR="00C5631F">
            <w:pPr>
              <w:spacing w:line="360" w:lineRule="auto"/>
              <w:jc w:val="center"/>
              <w:rPr>
                <w:sz w:val="24"/>
              </w:rPr>
            </w:pPr>
          </w:p>
        </w:tc>
        <w:tc>
          <w:tcPr>
            <w:tcW w:w="907" w:type="pct"/>
            <w:tcBorders>
              <w:bottom w:val="double" w:sz="4" w:space="0" w:color="auto"/>
            </w:tcBorders>
            <w:vAlign w:val="center"/>
          </w:tcPr>
          <w:p w:rsidR="00C5631F">
            <w:pPr>
              <w:spacing w:line="360" w:lineRule="auto"/>
              <w:jc w:val="center"/>
              <w:rPr>
                <w:sz w:val="24"/>
              </w:rPr>
            </w:pPr>
          </w:p>
        </w:tc>
      </w:tr>
    </w:tbl>
    <w:p w:rsidR="00C5631F">
      <w:pPr>
        <w:rPr>
          <w:b/>
          <w:sz w:val="24"/>
        </w:rPr>
      </w:pPr>
    </w:p>
    <w:p w:rsidR="00C5631F">
      <w:pPr>
        <w:pStyle w:val="Heading3"/>
        <w:jc w:val="center"/>
        <w:rPr>
          <w:rFonts w:ascii="黑体" w:eastAsia="黑体"/>
          <w:b w:val="0"/>
          <w:sz w:val="24"/>
          <w:szCs w:val="24"/>
        </w:rPr>
      </w:pPr>
      <w:r>
        <w:rPr>
          <w:rFonts w:ascii="黑体" w:eastAsia="黑体" w:hint="eastAsia"/>
          <w:b w:val="0"/>
          <w:sz w:val="24"/>
          <w:szCs w:val="24"/>
        </w:rPr>
        <w:t>六、售后服务机构</w:t>
      </w:r>
    </w:p>
    <w:p w:rsidR="00C5631F">
      <w:pPr>
        <w:pStyle w:val="Heading3"/>
        <w:jc w:val="center"/>
        <w:rPr>
          <w:rFonts w:ascii="黑体" w:eastAsia="黑体"/>
          <w:b w:val="0"/>
          <w:sz w:val="24"/>
          <w:szCs w:val="24"/>
        </w:rPr>
      </w:pPr>
      <w:r>
        <w:rPr>
          <w:rFonts w:ascii="黑体" w:eastAsia="黑体" w:hint="eastAsia"/>
          <w:b w:val="0"/>
          <w:sz w:val="24"/>
          <w:szCs w:val="24"/>
        </w:rPr>
        <w:t>七、售后服务承诺</w:t>
      </w:r>
    </w:p>
    <w:p w:rsidR="00C5631F" w:rsidRPr="00CC47D1" w:rsidP="00CC47D1">
      <w:pPr>
        <w:rPr>
          <w:sz w:val="24"/>
        </w:rPr>
      </w:pPr>
      <w:r w:rsidRPr="00CC47D1">
        <w:rPr>
          <w:rFonts w:hint="eastAsia"/>
          <w:sz w:val="24"/>
        </w:rPr>
        <w:t>我司承诺：在合同签订前能提供生产商或生产商指定的具有售后服务资质的机构出具的符合招标要求的售后服务承诺函原件。</w:t>
      </w:r>
    </w:p>
    <w:p w:rsidR="00C5631F" w:rsidP="00CC47D1">
      <w:pPr>
        <w:rPr>
          <w:sz w:val="28"/>
          <w:szCs w:val="28"/>
        </w:rPr>
      </w:pPr>
    </w:p>
    <w:p w:rsidR="00C5631F" w:rsidP="0029055D">
      <w:pPr>
        <w:spacing w:before="60" w:beforeLines="25" w:after="60" w:afterLines="25"/>
        <w:ind w:firstLine="5520" w:firstLineChars="2300"/>
        <w:rPr>
          <w:color w:val="FF0000"/>
          <w:sz w:val="24"/>
        </w:rPr>
      </w:pPr>
      <w:r>
        <w:rPr>
          <w:rFonts w:hint="eastAsia"/>
          <w:color w:val="FF0000"/>
          <w:sz w:val="24"/>
          <w:szCs w:val="21"/>
        </w:rPr>
        <w:t>投标人：</w:t>
      </w:r>
      <w:r>
        <w:rPr>
          <w:color w:val="FF0000"/>
          <w:sz w:val="24"/>
          <w:szCs w:val="21"/>
          <w:u w:val="single"/>
        </w:rPr>
        <w:t xml:space="preserve">              </w:t>
      </w:r>
    </w:p>
    <w:p w:rsidR="00C5631F" w:rsidP="00CC47D1">
      <w:pPr>
        <w:ind w:firstLine="645"/>
        <w:rPr>
          <w:rFonts w:ascii="宋体"/>
          <w:color w:val="FF0000"/>
          <w:sz w:val="24"/>
          <w:szCs w:val="21"/>
        </w:rPr>
      </w:pPr>
      <w:r>
        <w:rPr>
          <w:rFonts w:ascii="宋体" w:hAnsi="宋体"/>
          <w:color w:val="FF0000"/>
          <w:sz w:val="24"/>
          <w:szCs w:val="21"/>
        </w:rPr>
        <w:t xml:space="preserve">                                        </w:t>
      </w:r>
      <w:r>
        <w:rPr>
          <w:rFonts w:ascii="宋体" w:hAnsi="宋体" w:hint="eastAsia"/>
          <w:color w:val="FF0000"/>
          <w:sz w:val="24"/>
          <w:szCs w:val="21"/>
        </w:rPr>
        <w:t>日期：</w:t>
      </w:r>
      <w:r>
        <w:rPr>
          <w:rFonts w:ascii="宋体" w:hAnsi="宋体"/>
          <w:color w:val="FF0000"/>
          <w:sz w:val="24"/>
          <w:szCs w:val="21"/>
          <w:u w:val="single"/>
        </w:rPr>
        <w:t xml:space="preserve">    </w:t>
      </w:r>
      <w:r>
        <w:rPr>
          <w:rFonts w:ascii="宋体" w:hAnsi="宋体" w:hint="eastAsia"/>
          <w:color w:val="FF0000"/>
          <w:sz w:val="24"/>
          <w:szCs w:val="21"/>
        </w:rPr>
        <w:t>年</w:t>
      </w:r>
      <w:r>
        <w:rPr>
          <w:rFonts w:ascii="宋体" w:hAnsi="宋体"/>
          <w:color w:val="FF0000"/>
          <w:sz w:val="24"/>
          <w:szCs w:val="21"/>
          <w:u w:val="single"/>
        </w:rPr>
        <w:t xml:space="preserve">   </w:t>
      </w:r>
      <w:r>
        <w:rPr>
          <w:rFonts w:ascii="宋体" w:hAnsi="宋体" w:hint="eastAsia"/>
          <w:color w:val="FF0000"/>
          <w:sz w:val="24"/>
          <w:szCs w:val="21"/>
        </w:rPr>
        <w:t>月</w:t>
      </w:r>
      <w:r>
        <w:rPr>
          <w:rFonts w:ascii="宋体" w:hAnsi="宋体"/>
          <w:color w:val="FF0000"/>
          <w:sz w:val="24"/>
          <w:szCs w:val="21"/>
          <w:u w:val="single"/>
        </w:rPr>
        <w:t xml:space="preserve">   </w:t>
      </w:r>
      <w:r>
        <w:rPr>
          <w:rFonts w:ascii="宋体" w:hAnsi="宋体" w:hint="eastAsia"/>
          <w:color w:val="FF0000"/>
          <w:sz w:val="24"/>
          <w:szCs w:val="21"/>
        </w:rPr>
        <w:t>日</w:t>
      </w:r>
    </w:p>
    <w:p w:rsidR="00C5631F">
      <w:pPr>
        <w:widowControl/>
        <w:jc w:val="left"/>
        <w:rPr>
          <w:rFonts w:ascii="黑体" w:eastAsia="黑体" w:hAnsi="宋体"/>
          <w:bCs/>
          <w:sz w:val="24"/>
        </w:rPr>
      </w:pPr>
    </w:p>
    <w:p w:rsidR="00C5631F">
      <w:pPr>
        <w:pStyle w:val="Heading3"/>
        <w:jc w:val="center"/>
        <w:rPr>
          <w:rFonts w:ascii="黑体" w:eastAsia="黑体"/>
          <w:b w:val="0"/>
          <w:sz w:val="24"/>
          <w:szCs w:val="24"/>
        </w:rPr>
      </w:pPr>
      <w:r>
        <w:rPr>
          <w:rFonts w:ascii="黑体" w:eastAsia="黑体" w:hint="eastAsia"/>
          <w:b w:val="0"/>
          <w:sz w:val="24"/>
          <w:szCs w:val="24"/>
        </w:rPr>
        <w:t>八、备品备件供应及价格优惠情况</w:t>
      </w:r>
    </w:p>
    <w:p w:rsidR="00C5631F">
      <w:pPr>
        <w:jc w:val="center"/>
        <w:rPr>
          <w:b/>
          <w:bCs/>
          <w:sz w:val="28"/>
          <w:szCs w:val="28"/>
        </w:rPr>
      </w:pPr>
      <w:r>
        <w:rPr>
          <w:rFonts w:hint="eastAsia"/>
          <w:b/>
          <w:bCs/>
          <w:sz w:val="28"/>
          <w:szCs w:val="28"/>
        </w:rPr>
        <w:t>主要零配件价格表（不包括在投标总价内）</w:t>
      </w:r>
    </w:p>
    <w:tbl>
      <w:tblPr>
        <w:tblStyle w:val="TableNormal"/>
        <w:tblpPr w:leftFromText="180" w:rightFromText="180" w:vertAnchor="text" w:horzAnchor="margin" w:tblpXSpec="center" w:tblpY="205"/>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75"/>
        <w:gridCol w:w="1274"/>
        <w:gridCol w:w="710"/>
        <w:gridCol w:w="1276"/>
        <w:gridCol w:w="708"/>
        <w:gridCol w:w="710"/>
        <w:gridCol w:w="1134"/>
        <w:gridCol w:w="1133"/>
        <w:gridCol w:w="909"/>
      </w:tblGrid>
      <w:tr>
        <w:tblPrEx>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Ex>
        <w:trPr>
          <w:cantSplit/>
          <w:trHeight w:val="349"/>
        </w:trPr>
        <w:tc>
          <w:tcPr>
            <w:tcW w:w="396" w:type="pct"/>
            <w:tcBorders>
              <w:top w:val="double" w:sz="4" w:space="0" w:color="auto"/>
            </w:tcBorders>
            <w:vAlign w:val="center"/>
          </w:tcPr>
          <w:p w:rsidR="00C5631F">
            <w:pPr>
              <w:adjustRightInd w:val="0"/>
              <w:snapToGrid w:val="0"/>
              <w:spacing w:line="300" w:lineRule="auto"/>
              <w:jc w:val="center"/>
              <w:rPr>
                <w:rFonts w:ascii="宋体"/>
                <w:snapToGrid w:val="0"/>
                <w:kern w:val="0"/>
                <w:szCs w:val="21"/>
              </w:rPr>
            </w:pPr>
            <w:r>
              <w:rPr>
                <w:rFonts w:ascii="宋体" w:hAnsi="宋体" w:hint="eastAsia"/>
                <w:snapToGrid w:val="0"/>
                <w:kern w:val="0"/>
                <w:sz w:val="24"/>
                <w:szCs w:val="21"/>
              </w:rPr>
              <w:t>序号</w:t>
            </w:r>
          </w:p>
        </w:tc>
        <w:tc>
          <w:tcPr>
            <w:tcW w:w="747" w:type="pct"/>
            <w:tcBorders>
              <w:top w:val="double" w:sz="4" w:space="0" w:color="auto"/>
            </w:tcBorders>
            <w:vAlign w:val="center"/>
          </w:tcPr>
          <w:p w:rsidR="00C5631F">
            <w:pPr>
              <w:adjustRightInd w:val="0"/>
              <w:snapToGrid w:val="0"/>
              <w:spacing w:line="300" w:lineRule="auto"/>
              <w:jc w:val="center"/>
              <w:rPr>
                <w:rFonts w:ascii="宋体"/>
                <w:snapToGrid w:val="0"/>
                <w:kern w:val="0"/>
                <w:szCs w:val="21"/>
              </w:rPr>
            </w:pPr>
            <w:r>
              <w:rPr>
                <w:rFonts w:ascii="宋体" w:hAnsi="宋体" w:hint="eastAsia"/>
                <w:snapToGrid w:val="0"/>
                <w:kern w:val="0"/>
                <w:sz w:val="24"/>
                <w:szCs w:val="21"/>
              </w:rPr>
              <w:t>零配件名称</w:t>
            </w:r>
          </w:p>
        </w:tc>
        <w:tc>
          <w:tcPr>
            <w:tcW w:w="416" w:type="pct"/>
            <w:tcBorders>
              <w:top w:val="double" w:sz="4" w:space="0" w:color="auto"/>
            </w:tcBorders>
            <w:vAlign w:val="center"/>
          </w:tcPr>
          <w:p w:rsidR="00C5631F">
            <w:pPr>
              <w:adjustRightInd w:val="0"/>
              <w:snapToGrid w:val="0"/>
              <w:spacing w:line="300" w:lineRule="auto"/>
              <w:jc w:val="center"/>
              <w:rPr>
                <w:rFonts w:ascii="宋体"/>
                <w:snapToGrid w:val="0"/>
                <w:kern w:val="0"/>
                <w:szCs w:val="21"/>
              </w:rPr>
            </w:pPr>
            <w:r>
              <w:rPr>
                <w:rFonts w:ascii="宋体" w:hAnsi="宋体" w:hint="eastAsia"/>
                <w:snapToGrid w:val="0"/>
                <w:kern w:val="0"/>
                <w:sz w:val="24"/>
                <w:szCs w:val="21"/>
              </w:rPr>
              <w:t>品牌</w:t>
            </w:r>
          </w:p>
        </w:tc>
        <w:tc>
          <w:tcPr>
            <w:tcW w:w="748" w:type="pct"/>
            <w:tcBorders>
              <w:top w:val="double" w:sz="4" w:space="0" w:color="auto"/>
            </w:tcBorders>
            <w:vAlign w:val="center"/>
          </w:tcPr>
          <w:p w:rsidR="00C5631F">
            <w:pPr>
              <w:adjustRightInd w:val="0"/>
              <w:snapToGrid w:val="0"/>
              <w:spacing w:line="300" w:lineRule="auto"/>
              <w:jc w:val="center"/>
              <w:rPr>
                <w:rFonts w:ascii="宋体"/>
                <w:snapToGrid w:val="0"/>
                <w:kern w:val="0"/>
                <w:szCs w:val="21"/>
              </w:rPr>
            </w:pPr>
            <w:r>
              <w:rPr>
                <w:rFonts w:ascii="宋体" w:hAnsi="宋体" w:hint="eastAsia"/>
                <w:snapToGrid w:val="0"/>
                <w:kern w:val="0"/>
                <w:sz w:val="24"/>
                <w:szCs w:val="21"/>
              </w:rPr>
              <w:t>型号</w:t>
            </w:r>
            <w:r>
              <w:rPr>
                <w:rFonts w:ascii="宋体" w:hAnsi="宋体"/>
                <w:snapToGrid w:val="0"/>
                <w:kern w:val="0"/>
                <w:sz w:val="24"/>
                <w:szCs w:val="21"/>
              </w:rPr>
              <w:t>/</w:t>
            </w:r>
            <w:r>
              <w:rPr>
                <w:rFonts w:ascii="宋体" w:hAnsi="宋体" w:hint="eastAsia"/>
                <w:snapToGrid w:val="0"/>
                <w:kern w:val="0"/>
                <w:sz w:val="24"/>
                <w:szCs w:val="21"/>
              </w:rPr>
              <w:t>规格</w:t>
            </w:r>
          </w:p>
        </w:tc>
        <w:tc>
          <w:tcPr>
            <w:tcW w:w="415" w:type="pct"/>
            <w:tcBorders>
              <w:top w:val="double" w:sz="4" w:space="0" w:color="auto"/>
            </w:tcBorders>
            <w:vAlign w:val="center"/>
          </w:tcPr>
          <w:p w:rsidR="00C5631F">
            <w:pPr>
              <w:adjustRightInd w:val="0"/>
              <w:snapToGrid w:val="0"/>
              <w:spacing w:line="300" w:lineRule="auto"/>
              <w:jc w:val="center"/>
              <w:rPr>
                <w:rFonts w:ascii="宋体"/>
                <w:snapToGrid w:val="0"/>
                <w:kern w:val="0"/>
                <w:szCs w:val="21"/>
              </w:rPr>
            </w:pPr>
            <w:r>
              <w:rPr>
                <w:rFonts w:ascii="宋体" w:hAnsi="宋体" w:hint="eastAsia"/>
                <w:snapToGrid w:val="0"/>
                <w:kern w:val="0"/>
                <w:sz w:val="24"/>
                <w:szCs w:val="21"/>
              </w:rPr>
              <w:t>产地</w:t>
            </w:r>
          </w:p>
        </w:tc>
        <w:tc>
          <w:tcPr>
            <w:tcW w:w="416" w:type="pct"/>
            <w:tcBorders>
              <w:top w:val="double" w:sz="4" w:space="0" w:color="auto"/>
            </w:tcBorders>
            <w:vAlign w:val="center"/>
          </w:tcPr>
          <w:p w:rsidR="00C5631F">
            <w:pPr>
              <w:adjustRightInd w:val="0"/>
              <w:snapToGrid w:val="0"/>
              <w:spacing w:line="300" w:lineRule="auto"/>
              <w:jc w:val="center"/>
              <w:rPr>
                <w:rFonts w:ascii="宋体"/>
                <w:snapToGrid w:val="0"/>
                <w:kern w:val="0"/>
                <w:szCs w:val="21"/>
              </w:rPr>
            </w:pPr>
            <w:r>
              <w:rPr>
                <w:rFonts w:ascii="宋体" w:hAnsi="宋体" w:hint="eastAsia"/>
                <w:snapToGrid w:val="0"/>
                <w:kern w:val="0"/>
                <w:sz w:val="24"/>
                <w:szCs w:val="21"/>
              </w:rPr>
              <w:t>单位</w:t>
            </w:r>
          </w:p>
        </w:tc>
        <w:tc>
          <w:tcPr>
            <w:tcW w:w="665" w:type="pct"/>
            <w:tcBorders>
              <w:top w:val="double" w:sz="4" w:space="0" w:color="auto"/>
            </w:tcBorders>
            <w:vAlign w:val="center"/>
          </w:tcPr>
          <w:p w:rsidR="00C5631F">
            <w:pPr>
              <w:adjustRightInd w:val="0"/>
              <w:snapToGrid w:val="0"/>
              <w:spacing w:line="300" w:lineRule="auto"/>
              <w:jc w:val="center"/>
              <w:rPr>
                <w:rFonts w:ascii="宋体"/>
                <w:snapToGrid w:val="0"/>
                <w:kern w:val="0"/>
                <w:szCs w:val="21"/>
              </w:rPr>
            </w:pPr>
            <w:r>
              <w:rPr>
                <w:rFonts w:ascii="宋体" w:hAnsi="宋体" w:hint="eastAsia"/>
                <w:snapToGrid w:val="0"/>
                <w:kern w:val="0"/>
                <w:sz w:val="24"/>
                <w:szCs w:val="21"/>
              </w:rPr>
              <w:t>市场单价</w:t>
            </w:r>
          </w:p>
        </w:tc>
        <w:tc>
          <w:tcPr>
            <w:tcW w:w="664" w:type="pct"/>
            <w:tcBorders>
              <w:top w:val="double" w:sz="4" w:space="0" w:color="auto"/>
            </w:tcBorders>
            <w:vAlign w:val="center"/>
          </w:tcPr>
          <w:p w:rsidR="00C5631F">
            <w:pPr>
              <w:adjustRightInd w:val="0"/>
              <w:snapToGrid w:val="0"/>
              <w:spacing w:line="300" w:lineRule="auto"/>
              <w:jc w:val="center"/>
              <w:rPr>
                <w:rFonts w:ascii="宋体"/>
                <w:snapToGrid w:val="0"/>
                <w:kern w:val="0"/>
                <w:szCs w:val="21"/>
              </w:rPr>
            </w:pPr>
            <w:r>
              <w:rPr>
                <w:rFonts w:ascii="宋体" w:hAnsi="宋体" w:hint="eastAsia"/>
                <w:snapToGrid w:val="0"/>
                <w:kern w:val="0"/>
                <w:sz w:val="24"/>
                <w:szCs w:val="21"/>
              </w:rPr>
              <w:t>优惠单价</w:t>
            </w:r>
          </w:p>
        </w:tc>
        <w:tc>
          <w:tcPr>
            <w:tcW w:w="533" w:type="pct"/>
            <w:tcBorders>
              <w:top w:val="double" w:sz="4" w:space="0" w:color="auto"/>
            </w:tcBorders>
            <w:vAlign w:val="center"/>
          </w:tcPr>
          <w:p w:rsidR="00C5631F">
            <w:pPr>
              <w:adjustRightInd w:val="0"/>
              <w:snapToGrid w:val="0"/>
              <w:spacing w:line="300" w:lineRule="auto"/>
              <w:jc w:val="center"/>
              <w:rPr>
                <w:rFonts w:ascii="宋体"/>
                <w:snapToGrid w:val="0"/>
                <w:kern w:val="0"/>
                <w:szCs w:val="21"/>
              </w:rPr>
            </w:pPr>
            <w:r>
              <w:rPr>
                <w:rFonts w:ascii="宋体" w:hAnsi="宋体" w:hint="eastAsia"/>
                <w:snapToGrid w:val="0"/>
                <w:kern w:val="0"/>
                <w:sz w:val="24"/>
                <w:szCs w:val="21"/>
              </w:rPr>
              <w:t>折扣率</w:t>
            </w:r>
          </w:p>
        </w:tc>
      </w:tr>
      <w:tr>
        <w:tblPrEx>
          <w:tblW w:w="5000" w:type="pct"/>
          <w:tblLook w:val="00A0"/>
        </w:tblPrEx>
        <w:trPr>
          <w:cantSplit/>
          <w:trHeight w:val="301"/>
        </w:trPr>
        <w:tc>
          <w:tcPr>
            <w:tcW w:w="396" w:type="pct"/>
            <w:vAlign w:val="center"/>
          </w:tcPr>
          <w:p w:rsidR="00C5631F">
            <w:pPr>
              <w:adjustRightInd w:val="0"/>
              <w:snapToGrid w:val="0"/>
              <w:spacing w:line="300" w:lineRule="auto"/>
              <w:jc w:val="center"/>
              <w:rPr>
                <w:rFonts w:ascii="宋体"/>
                <w:snapToGrid w:val="0"/>
                <w:kern w:val="0"/>
                <w:sz w:val="24"/>
              </w:rPr>
            </w:pPr>
          </w:p>
        </w:tc>
        <w:tc>
          <w:tcPr>
            <w:tcW w:w="747" w:type="pct"/>
            <w:vAlign w:val="center"/>
          </w:tcPr>
          <w:p w:rsidR="00C5631F">
            <w:pPr>
              <w:adjustRightInd w:val="0"/>
              <w:snapToGrid w:val="0"/>
              <w:spacing w:line="300" w:lineRule="auto"/>
              <w:jc w:val="center"/>
              <w:rPr>
                <w:rFonts w:ascii="宋体"/>
                <w:snapToGrid w:val="0"/>
                <w:kern w:val="0"/>
                <w:sz w:val="24"/>
              </w:rPr>
            </w:pPr>
          </w:p>
        </w:tc>
        <w:tc>
          <w:tcPr>
            <w:tcW w:w="416" w:type="pct"/>
          </w:tcPr>
          <w:p w:rsidR="00C5631F">
            <w:pPr>
              <w:adjustRightInd w:val="0"/>
              <w:snapToGrid w:val="0"/>
              <w:spacing w:line="300" w:lineRule="auto"/>
              <w:jc w:val="center"/>
              <w:rPr>
                <w:rFonts w:ascii="宋体"/>
                <w:snapToGrid w:val="0"/>
                <w:color w:val="00B050"/>
                <w:kern w:val="0"/>
                <w:sz w:val="24"/>
              </w:rPr>
            </w:pPr>
          </w:p>
        </w:tc>
        <w:tc>
          <w:tcPr>
            <w:tcW w:w="748" w:type="pct"/>
          </w:tcPr>
          <w:p w:rsidR="00C5631F">
            <w:pPr>
              <w:adjustRightInd w:val="0"/>
              <w:snapToGrid w:val="0"/>
              <w:spacing w:line="300" w:lineRule="auto"/>
              <w:jc w:val="center"/>
              <w:rPr>
                <w:rFonts w:ascii="宋体"/>
                <w:snapToGrid w:val="0"/>
                <w:color w:val="00B050"/>
                <w:kern w:val="0"/>
                <w:sz w:val="24"/>
              </w:rPr>
            </w:pPr>
          </w:p>
        </w:tc>
        <w:tc>
          <w:tcPr>
            <w:tcW w:w="415" w:type="pct"/>
          </w:tcPr>
          <w:p w:rsidR="00C5631F">
            <w:pPr>
              <w:adjustRightInd w:val="0"/>
              <w:snapToGrid w:val="0"/>
              <w:spacing w:line="300" w:lineRule="auto"/>
              <w:jc w:val="center"/>
              <w:rPr>
                <w:rFonts w:ascii="宋体"/>
                <w:snapToGrid w:val="0"/>
                <w:color w:val="00B050"/>
                <w:kern w:val="0"/>
                <w:sz w:val="24"/>
              </w:rPr>
            </w:pPr>
          </w:p>
        </w:tc>
        <w:tc>
          <w:tcPr>
            <w:tcW w:w="416" w:type="pct"/>
            <w:vAlign w:val="center"/>
          </w:tcPr>
          <w:p w:rsidR="00C5631F">
            <w:pPr>
              <w:adjustRightInd w:val="0"/>
              <w:snapToGrid w:val="0"/>
              <w:spacing w:line="300" w:lineRule="auto"/>
              <w:jc w:val="center"/>
              <w:rPr>
                <w:rFonts w:ascii="宋体"/>
                <w:snapToGrid w:val="0"/>
                <w:color w:val="00B050"/>
                <w:kern w:val="0"/>
                <w:sz w:val="24"/>
              </w:rPr>
            </w:pPr>
          </w:p>
        </w:tc>
        <w:tc>
          <w:tcPr>
            <w:tcW w:w="665" w:type="pct"/>
          </w:tcPr>
          <w:p w:rsidR="00C5631F">
            <w:pPr>
              <w:adjustRightInd w:val="0"/>
              <w:snapToGrid w:val="0"/>
              <w:spacing w:line="300" w:lineRule="auto"/>
              <w:jc w:val="center"/>
              <w:rPr>
                <w:rFonts w:ascii="宋体"/>
                <w:snapToGrid w:val="0"/>
                <w:color w:val="00B050"/>
                <w:kern w:val="0"/>
                <w:sz w:val="24"/>
              </w:rPr>
            </w:pPr>
          </w:p>
        </w:tc>
        <w:tc>
          <w:tcPr>
            <w:tcW w:w="664" w:type="pct"/>
          </w:tcPr>
          <w:p w:rsidR="00C5631F">
            <w:pPr>
              <w:adjustRightInd w:val="0"/>
              <w:snapToGrid w:val="0"/>
              <w:spacing w:line="300" w:lineRule="auto"/>
              <w:jc w:val="center"/>
              <w:rPr>
                <w:rFonts w:ascii="宋体"/>
                <w:snapToGrid w:val="0"/>
                <w:color w:val="00B050"/>
                <w:kern w:val="0"/>
                <w:sz w:val="24"/>
              </w:rPr>
            </w:pPr>
          </w:p>
        </w:tc>
        <w:tc>
          <w:tcPr>
            <w:tcW w:w="533" w:type="pct"/>
            <w:vMerge w:val="restart"/>
            <w:vAlign w:val="center"/>
          </w:tcPr>
          <w:p w:rsidR="00C5631F">
            <w:pPr>
              <w:adjustRightInd w:val="0"/>
              <w:snapToGrid w:val="0"/>
              <w:spacing w:line="300" w:lineRule="auto"/>
              <w:jc w:val="center"/>
              <w:rPr>
                <w:rFonts w:ascii="宋体"/>
                <w:snapToGrid w:val="0"/>
                <w:color w:val="00B050"/>
                <w:kern w:val="0"/>
                <w:sz w:val="24"/>
              </w:rPr>
            </w:pPr>
          </w:p>
        </w:tc>
      </w:tr>
      <w:tr>
        <w:tblPrEx>
          <w:tblW w:w="5000" w:type="pct"/>
          <w:tblLook w:val="00A0"/>
        </w:tblPrEx>
        <w:trPr>
          <w:cantSplit/>
          <w:trHeight w:val="317"/>
        </w:trPr>
        <w:tc>
          <w:tcPr>
            <w:tcW w:w="396" w:type="pct"/>
            <w:vAlign w:val="center"/>
          </w:tcPr>
          <w:p w:rsidR="00C5631F">
            <w:pPr>
              <w:adjustRightInd w:val="0"/>
              <w:snapToGrid w:val="0"/>
              <w:spacing w:line="300" w:lineRule="auto"/>
              <w:jc w:val="center"/>
              <w:rPr>
                <w:rFonts w:ascii="宋体"/>
                <w:snapToGrid w:val="0"/>
                <w:kern w:val="0"/>
                <w:sz w:val="24"/>
              </w:rPr>
            </w:pPr>
          </w:p>
        </w:tc>
        <w:tc>
          <w:tcPr>
            <w:tcW w:w="747" w:type="pct"/>
            <w:vAlign w:val="center"/>
          </w:tcPr>
          <w:p w:rsidR="00C5631F">
            <w:pPr>
              <w:adjustRightInd w:val="0"/>
              <w:snapToGrid w:val="0"/>
              <w:spacing w:line="300" w:lineRule="auto"/>
              <w:jc w:val="center"/>
              <w:rPr>
                <w:rFonts w:ascii="宋体"/>
                <w:snapToGrid w:val="0"/>
                <w:kern w:val="0"/>
                <w:sz w:val="24"/>
              </w:rPr>
            </w:pPr>
          </w:p>
        </w:tc>
        <w:tc>
          <w:tcPr>
            <w:tcW w:w="416" w:type="pct"/>
          </w:tcPr>
          <w:p w:rsidR="00C5631F">
            <w:pPr>
              <w:adjustRightInd w:val="0"/>
              <w:snapToGrid w:val="0"/>
              <w:spacing w:line="300" w:lineRule="auto"/>
              <w:jc w:val="center"/>
              <w:rPr>
                <w:rFonts w:ascii="宋体"/>
                <w:snapToGrid w:val="0"/>
                <w:color w:val="00B050"/>
                <w:kern w:val="0"/>
                <w:sz w:val="24"/>
              </w:rPr>
            </w:pPr>
          </w:p>
        </w:tc>
        <w:tc>
          <w:tcPr>
            <w:tcW w:w="748" w:type="pct"/>
          </w:tcPr>
          <w:p w:rsidR="00C5631F">
            <w:pPr>
              <w:adjustRightInd w:val="0"/>
              <w:snapToGrid w:val="0"/>
              <w:spacing w:line="300" w:lineRule="auto"/>
              <w:jc w:val="center"/>
              <w:rPr>
                <w:rFonts w:ascii="宋体"/>
                <w:snapToGrid w:val="0"/>
                <w:color w:val="00B050"/>
                <w:kern w:val="0"/>
                <w:sz w:val="24"/>
              </w:rPr>
            </w:pPr>
          </w:p>
        </w:tc>
        <w:tc>
          <w:tcPr>
            <w:tcW w:w="415" w:type="pct"/>
          </w:tcPr>
          <w:p w:rsidR="00C5631F">
            <w:pPr>
              <w:adjustRightInd w:val="0"/>
              <w:snapToGrid w:val="0"/>
              <w:spacing w:line="300" w:lineRule="auto"/>
              <w:jc w:val="center"/>
              <w:rPr>
                <w:rFonts w:ascii="宋体"/>
                <w:snapToGrid w:val="0"/>
                <w:color w:val="00B050"/>
                <w:kern w:val="0"/>
                <w:sz w:val="24"/>
              </w:rPr>
            </w:pPr>
          </w:p>
        </w:tc>
        <w:tc>
          <w:tcPr>
            <w:tcW w:w="416" w:type="pct"/>
            <w:vAlign w:val="center"/>
          </w:tcPr>
          <w:p w:rsidR="00C5631F">
            <w:pPr>
              <w:adjustRightInd w:val="0"/>
              <w:snapToGrid w:val="0"/>
              <w:spacing w:line="300" w:lineRule="auto"/>
              <w:jc w:val="center"/>
              <w:rPr>
                <w:rFonts w:ascii="宋体"/>
                <w:snapToGrid w:val="0"/>
                <w:color w:val="00B050"/>
                <w:kern w:val="0"/>
                <w:sz w:val="24"/>
              </w:rPr>
            </w:pPr>
          </w:p>
        </w:tc>
        <w:tc>
          <w:tcPr>
            <w:tcW w:w="665" w:type="pct"/>
          </w:tcPr>
          <w:p w:rsidR="00C5631F">
            <w:pPr>
              <w:adjustRightInd w:val="0"/>
              <w:snapToGrid w:val="0"/>
              <w:spacing w:line="300" w:lineRule="auto"/>
              <w:jc w:val="center"/>
              <w:rPr>
                <w:rFonts w:ascii="宋体"/>
                <w:snapToGrid w:val="0"/>
                <w:color w:val="00B050"/>
                <w:kern w:val="0"/>
                <w:sz w:val="24"/>
              </w:rPr>
            </w:pPr>
          </w:p>
        </w:tc>
        <w:tc>
          <w:tcPr>
            <w:tcW w:w="664" w:type="pct"/>
          </w:tcPr>
          <w:p w:rsidR="00C5631F">
            <w:pPr>
              <w:adjustRightInd w:val="0"/>
              <w:snapToGrid w:val="0"/>
              <w:spacing w:line="300" w:lineRule="auto"/>
              <w:jc w:val="center"/>
              <w:rPr>
                <w:rFonts w:ascii="宋体"/>
                <w:snapToGrid w:val="0"/>
                <w:color w:val="00B050"/>
                <w:kern w:val="0"/>
                <w:sz w:val="24"/>
              </w:rPr>
            </w:pPr>
          </w:p>
        </w:tc>
        <w:tc>
          <w:tcPr>
            <w:tcW w:w="533" w:type="pct"/>
            <w:vMerge/>
            <w:vAlign w:val="center"/>
          </w:tcPr>
          <w:p w:rsidR="00C5631F">
            <w:pPr>
              <w:adjustRightInd w:val="0"/>
              <w:snapToGrid w:val="0"/>
              <w:spacing w:line="300" w:lineRule="auto"/>
              <w:jc w:val="center"/>
              <w:rPr>
                <w:rFonts w:ascii="宋体"/>
                <w:snapToGrid w:val="0"/>
                <w:color w:val="00B050"/>
                <w:kern w:val="0"/>
                <w:sz w:val="24"/>
              </w:rPr>
            </w:pPr>
          </w:p>
        </w:tc>
      </w:tr>
      <w:tr>
        <w:tblPrEx>
          <w:tblW w:w="5000" w:type="pct"/>
          <w:tblLook w:val="00A0"/>
        </w:tblPrEx>
        <w:trPr>
          <w:cantSplit/>
          <w:trHeight w:val="317"/>
        </w:trPr>
        <w:tc>
          <w:tcPr>
            <w:tcW w:w="396" w:type="pct"/>
            <w:vAlign w:val="center"/>
          </w:tcPr>
          <w:p w:rsidR="00C5631F">
            <w:pPr>
              <w:adjustRightInd w:val="0"/>
              <w:snapToGrid w:val="0"/>
              <w:spacing w:line="300" w:lineRule="auto"/>
              <w:jc w:val="center"/>
              <w:rPr>
                <w:rFonts w:ascii="宋体"/>
                <w:snapToGrid w:val="0"/>
                <w:kern w:val="0"/>
                <w:sz w:val="24"/>
              </w:rPr>
            </w:pPr>
          </w:p>
        </w:tc>
        <w:tc>
          <w:tcPr>
            <w:tcW w:w="747" w:type="pct"/>
            <w:vAlign w:val="center"/>
          </w:tcPr>
          <w:p w:rsidR="00C5631F">
            <w:pPr>
              <w:adjustRightInd w:val="0"/>
              <w:snapToGrid w:val="0"/>
              <w:spacing w:line="300" w:lineRule="auto"/>
              <w:jc w:val="center"/>
              <w:rPr>
                <w:rFonts w:ascii="宋体"/>
                <w:snapToGrid w:val="0"/>
                <w:kern w:val="0"/>
                <w:sz w:val="24"/>
              </w:rPr>
            </w:pPr>
          </w:p>
        </w:tc>
        <w:tc>
          <w:tcPr>
            <w:tcW w:w="416" w:type="pct"/>
          </w:tcPr>
          <w:p w:rsidR="00C5631F">
            <w:pPr>
              <w:adjustRightInd w:val="0"/>
              <w:snapToGrid w:val="0"/>
              <w:spacing w:line="300" w:lineRule="auto"/>
              <w:jc w:val="center"/>
              <w:rPr>
                <w:rFonts w:ascii="宋体"/>
                <w:snapToGrid w:val="0"/>
                <w:color w:val="00B050"/>
                <w:kern w:val="0"/>
                <w:sz w:val="24"/>
              </w:rPr>
            </w:pPr>
          </w:p>
        </w:tc>
        <w:tc>
          <w:tcPr>
            <w:tcW w:w="748" w:type="pct"/>
          </w:tcPr>
          <w:p w:rsidR="00C5631F">
            <w:pPr>
              <w:adjustRightInd w:val="0"/>
              <w:snapToGrid w:val="0"/>
              <w:spacing w:line="300" w:lineRule="auto"/>
              <w:jc w:val="center"/>
              <w:rPr>
                <w:rFonts w:ascii="宋体"/>
                <w:snapToGrid w:val="0"/>
                <w:color w:val="00B050"/>
                <w:kern w:val="0"/>
                <w:sz w:val="24"/>
              </w:rPr>
            </w:pPr>
          </w:p>
        </w:tc>
        <w:tc>
          <w:tcPr>
            <w:tcW w:w="415" w:type="pct"/>
          </w:tcPr>
          <w:p w:rsidR="00C5631F">
            <w:pPr>
              <w:adjustRightInd w:val="0"/>
              <w:snapToGrid w:val="0"/>
              <w:spacing w:line="300" w:lineRule="auto"/>
              <w:jc w:val="center"/>
              <w:rPr>
                <w:rFonts w:ascii="宋体"/>
                <w:snapToGrid w:val="0"/>
                <w:color w:val="00B050"/>
                <w:kern w:val="0"/>
                <w:sz w:val="24"/>
              </w:rPr>
            </w:pPr>
          </w:p>
        </w:tc>
        <w:tc>
          <w:tcPr>
            <w:tcW w:w="416" w:type="pct"/>
            <w:vAlign w:val="center"/>
          </w:tcPr>
          <w:p w:rsidR="00C5631F">
            <w:pPr>
              <w:adjustRightInd w:val="0"/>
              <w:snapToGrid w:val="0"/>
              <w:spacing w:line="300" w:lineRule="auto"/>
              <w:jc w:val="center"/>
              <w:rPr>
                <w:rFonts w:ascii="宋体"/>
                <w:snapToGrid w:val="0"/>
                <w:color w:val="00B050"/>
                <w:kern w:val="0"/>
                <w:sz w:val="24"/>
              </w:rPr>
            </w:pPr>
          </w:p>
        </w:tc>
        <w:tc>
          <w:tcPr>
            <w:tcW w:w="665" w:type="pct"/>
          </w:tcPr>
          <w:p w:rsidR="00C5631F">
            <w:pPr>
              <w:adjustRightInd w:val="0"/>
              <w:snapToGrid w:val="0"/>
              <w:spacing w:line="300" w:lineRule="auto"/>
              <w:jc w:val="center"/>
              <w:rPr>
                <w:rFonts w:ascii="宋体"/>
                <w:snapToGrid w:val="0"/>
                <w:color w:val="00B050"/>
                <w:kern w:val="0"/>
                <w:sz w:val="24"/>
              </w:rPr>
            </w:pPr>
          </w:p>
        </w:tc>
        <w:tc>
          <w:tcPr>
            <w:tcW w:w="664" w:type="pct"/>
          </w:tcPr>
          <w:p w:rsidR="00C5631F">
            <w:pPr>
              <w:adjustRightInd w:val="0"/>
              <w:snapToGrid w:val="0"/>
              <w:spacing w:line="300" w:lineRule="auto"/>
              <w:jc w:val="center"/>
              <w:rPr>
                <w:rFonts w:ascii="宋体"/>
                <w:snapToGrid w:val="0"/>
                <w:color w:val="00B050"/>
                <w:kern w:val="0"/>
                <w:sz w:val="24"/>
              </w:rPr>
            </w:pPr>
          </w:p>
        </w:tc>
        <w:tc>
          <w:tcPr>
            <w:tcW w:w="533" w:type="pct"/>
            <w:vMerge/>
            <w:vAlign w:val="center"/>
          </w:tcPr>
          <w:p w:rsidR="00C5631F">
            <w:pPr>
              <w:adjustRightInd w:val="0"/>
              <w:snapToGrid w:val="0"/>
              <w:spacing w:line="300" w:lineRule="auto"/>
              <w:jc w:val="center"/>
              <w:rPr>
                <w:rFonts w:ascii="宋体"/>
                <w:snapToGrid w:val="0"/>
                <w:color w:val="00B050"/>
                <w:kern w:val="0"/>
                <w:sz w:val="24"/>
              </w:rPr>
            </w:pPr>
          </w:p>
        </w:tc>
      </w:tr>
      <w:tr>
        <w:tblPrEx>
          <w:tblW w:w="5000" w:type="pct"/>
          <w:tblLook w:val="00A0"/>
        </w:tblPrEx>
        <w:trPr>
          <w:cantSplit/>
          <w:trHeight w:val="317"/>
        </w:trPr>
        <w:tc>
          <w:tcPr>
            <w:tcW w:w="5000" w:type="pct"/>
            <w:gridSpan w:val="9"/>
            <w:tcBorders>
              <w:bottom w:val="double" w:sz="4" w:space="0" w:color="auto"/>
            </w:tcBorders>
          </w:tcPr>
          <w:p w:rsidR="00C5631F">
            <w:pPr>
              <w:rPr>
                <w:rFonts w:ascii="宋体"/>
                <w:snapToGrid w:val="0"/>
                <w:color w:val="FF0000"/>
                <w:kern w:val="0"/>
                <w:sz w:val="24"/>
                <w:szCs w:val="21"/>
              </w:rPr>
            </w:pPr>
            <w:r>
              <w:rPr>
                <w:rFonts w:hint="eastAsia"/>
                <w:color w:val="FF0000"/>
                <w:sz w:val="24"/>
                <w:szCs w:val="21"/>
              </w:rPr>
              <w:t>备注：</w:t>
            </w:r>
            <w:r>
              <w:rPr>
                <w:color w:val="FF0000"/>
                <w:sz w:val="24"/>
                <w:szCs w:val="21"/>
              </w:rPr>
              <w:t>1</w:t>
            </w:r>
            <w:r>
              <w:rPr>
                <w:rFonts w:hint="eastAsia"/>
                <w:color w:val="FF0000"/>
                <w:sz w:val="24"/>
                <w:szCs w:val="21"/>
              </w:rPr>
              <w:t>、投标人须按表格完整填写内容，</w:t>
            </w:r>
            <w:r>
              <w:rPr>
                <w:rFonts w:ascii="宋体" w:hAnsi="宋体" w:hint="eastAsia"/>
                <w:snapToGrid w:val="0"/>
                <w:color w:val="FF0000"/>
                <w:kern w:val="0"/>
                <w:sz w:val="24"/>
                <w:szCs w:val="21"/>
              </w:rPr>
              <w:t>“零配件名称”由采购人填写，其余由投标人填写，</w:t>
            </w:r>
            <w:r>
              <w:rPr>
                <w:rFonts w:ascii="宋体" w:hAnsi="宋体" w:cs="宋体" w:hint="eastAsia"/>
                <w:color w:val="FF0000"/>
                <w:kern w:val="0"/>
                <w:sz w:val="24"/>
                <w:szCs w:val="21"/>
              </w:rPr>
              <w:t>投标人填写内容除须对应采购人所列明的零配件外</w:t>
            </w:r>
            <w:r>
              <w:rPr>
                <w:rFonts w:ascii="宋体" w:cs="宋体"/>
                <w:color w:val="FF0000"/>
                <w:kern w:val="0"/>
                <w:sz w:val="24"/>
                <w:szCs w:val="21"/>
              </w:rPr>
              <w:t>,</w:t>
            </w:r>
            <w:r>
              <w:rPr>
                <w:rFonts w:ascii="宋体" w:hAnsi="宋体" w:cs="宋体" w:hint="eastAsia"/>
                <w:color w:val="FF0000"/>
                <w:kern w:val="0"/>
                <w:sz w:val="24"/>
                <w:szCs w:val="21"/>
              </w:rPr>
              <w:t>若设备在投入使用中还需其他零配件的，投标人也应补充填写完整，</w:t>
            </w:r>
            <w:r>
              <w:rPr>
                <w:rFonts w:hint="eastAsia"/>
                <w:color w:val="FF0000"/>
                <w:sz w:val="24"/>
                <w:szCs w:val="21"/>
              </w:rPr>
              <w:t>如未填写或填写不完整相关评分项不得分。</w:t>
            </w:r>
            <w:r>
              <w:rPr>
                <w:rFonts w:ascii="宋体" w:hAnsi="宋体"/>
                <w:snapToGrid w:val="0"/>
                <w:color w:val="FF0000"/>
                <w:kern w:val="0"/>
                <w:sz w:val="24"/>
                <w:szCs w:val="21"/>
              </w:rPr>
              <w:t xml:space="preserve"> </w:t>
            </w:r>
          </w:p>
          <w:p w:rsidR="00C5631F">
            <w:pPr>
              <w:rPr>
                <w:rFonts w:ascii="宋体" w:cs="宋体"/>
                <w:color w:val="FF0000"/>
                <w:kern w:val="0"/>
                <w:sz w:val="24"/>
                <w:szCs w:val="21"/>
              </w:rPr>
            </w:pPr>
            <w:r>
              <w:rPr>
                <w:rFonts w:ascii="宋体" w:hAnsi="宋体" w:cs="宋体"/>
                <w:color w:val="FF0000"/>
                <w:kern w:val="0"/>
                <w:sz w:val="24"/>
                <w:szCs w:val="21"/>
              </w:rPr>
              <w:t>2</w:t>
            </w:r>
            <w:r>
              <w:rPr>
                <w:rFonts w:ascii="宋体" w:hAnsi="宋体" w:cs="宋体" w:hint="eastAsia"/>
                <w:color w:val="FF0000"/>
                <w:kern w:val="0"/>
                <w:sz w:val="24"/>
                <w:szCs w:val="21"/>
              </w:rPr>
              <w:t>、折扣率</w:t>
            </w:r>
            <w:r>
              <w:rPr>
                <w:rFonts w:ascii="宋体" w:hAnsi="宋体" w:cs="宋体"/>
                <w:color w:val="FF0000"/>
                <w:kern w:val="0"/>
                <w:sz w:val="24"/>
                <w:szCs w:val="21"/>
              </w:rPr>
              <w:t>=</w:t>
            </w:r>
            <w:r>
              <w:rPr>
                <w:rFonts w:ascii="宋体" w:hAnsi="宋体" w:cs="宋体" w:hint="eastAsia"/>
                <w:color w:val="FF0000"/>
                <w:kern w:val="0"/>
                <w:sz w:val="24"/>
                <w:szCs w:val="21"/>
              </w:rPr>
              <w:t>优惠单价</w:t>
            </w:r>
            <w:r>
              <w:rPr>
                <w:rFonts w:ascii="宋体" w:hAnsi="宋体" w:cs="宋体"/>
                <w:color w:val="FF0000"/>
                <w:kern w:val="0"/>
                <w:sz w:val="24"/>
                <w:szCs w:val="21"/>
              </w:rPr>
              <w:t>/</w:t>
            </w:r>
            <w:r>
              <w:rPr>
                <w:rFonts w:ascii="宋体" w:hAnsi="宋体" w:cs="宋体" w:hint="eastAsia"/>
                <w:color w:val="FF0000"/>
                <w:kern w:val="0"/>
                <w:sz w:val="24"/>
                <w:szCs w:val="21"/>
              </w:rPr>
              <w:t>市场单价</w:t>
            </w:r>
          </w:p>
          <w:p w:rsidR="00C5631F">
            <w:pPr>
              <w:rPr>
                <w:rFonts w:ascii="宋体" w:cs="宋体"/>
                <w:color w:val="FF0000"/>
                <w:kern w:val="0"/>
                <w:sz w:val="24"/>
                <w:szCs w:val="21"/>
              </w:rPr>
            </w:pPr>
            <w:r>
              <w:rPr>
                <w:rFonts w:ascii="宋体" w:hAnsi="宋体" w:cs="宋体" w:hint="eastAsia"/>
                <w:color w:val="FF0000"/>
                <w:kern w:val="0"/>
                <w:sz w:val="24"/>
                <w:szCs w:val="21"/>
              </w:rPr>
              <w:t>市场单价：中标人签订具体零配件采购项目合同时，提供</w:t>
            </w:r>
            <w:r>
              <w:rPr>
                <w:rFonts w:ascii="宋体" w:hAnsi="宋体" w:cs="宋体"/>
                <w:color w:val="FF0000"/>
                <w:kern w:val="0"/>
                <w:sz w:val="24"/>
                <w:szCs w:val="21"/>
              </w:rPr>
              <w:t>2019</w:t>
            </w:r>
            <w:r>
              <w:rPr>
                <w:rFonts w:ascii="宋体" w:hAnsi="宋体" w:cs="宋体" w:hint="eastAsia"/>
                <w:color w:val="FF0000"/>
                <w:kern w:val="0"/>
                <w:sz w:val="24"/>
                <w:szCs w:val="21"/>
              </w:rPr>
              <w:t>年</w:t>
            </w:r>
            <w:r>
              <w:rPr>
                <w:rFonts w:ascii="宋体" w:hAnsi="宋体" w:cs="宋体"/>
                <w:color w:val="FF0000"/>
                <w:kern w:val="0"/>
                <w:sz w:val="24"/>
                <w:szCs w:val="21"/>
              </w:rPr>
              <w:t>1</w:t>
            </w:r>
            <w:r>
              <w:rPr>
                <w:rFonts w:ascii="宋体" w:hAnsi="宋体" w:cs="宋体" w:hint="eastAsia"/>
                <w:color w:val="FF0000"/>
                <w:kern w:val="0"/>
                <w:sz w:val="24"/>
                <w:szCs w:val="21"/>
              </w:rPr>
              <w:t>月</w:t>
            </w:r>
            <w:r>
              <w:rPr>
                <w:rFonts w:ascii="宋体" w:hAnsi="宋体" w:cs="宋体"/>
                <w:color w:val="FF0000"/>
                <w:kern w:val="0"/>
                <w:sz w:val="24"/>
                <w:szCs w:val="21"/>
              </w:rPr>
              <w:t>1</w:t>
            </w:r>
            <w:r>
              <w:rPr>
                <w:rFonts w:ascii="宋体" w:hAnsi="宋体" w:cs="宋体" w:hint="eastAsia"/>
                <w:color w:val="FF0000"/>
                <w:kern w:val="0"/>
                <w:sz w:val="24"/>
                <w:szCs w:val="21"/>
              </w:rPr>
              <w:t>日之后</w:t>
            </w:r>
            <w:r>
              <w:rPr>
                <w:rFonts w:ascii="宋体" w:hAnsi="宋体" w:cs="宋体"/>
                <w:color w:val="FF0000"/>
                <w:kern w:val="0"/>
                <w:sz w:val="24"/>
                <w:szCs w:val="21"/>
              </w:rPr>
              <w:t xml:space="preserve"> </w:t>
            </w:r>
            <w:r>
              <w:rPr>
                <w:rFonts w:ascii="宋体" w:hAnsi="宋体" w:cs="宋体" w:hint="eastAsia"/>
                <w:color w:val="FF0000"/>
                <w:kern w:val="0"/>
                <w:sz w:val="24"/>
                <w:szCs w:val="21"/>
              </w:rPr>
              <w:t>“三甲”医院</w:t>
            </w:r>
            <w:r>
              <w:rPr>
                <w:rFonts w:ascii="宋体" w:hAnsi="宋体" w:cs="宋体"/>
                <w:color w:val="FF0000"/>
                <w:kern w:val="0"/>
                <w:sz w:val="24"/>
                <w:szCs w:val="21"/>
              </w:rPr>
              <w:t>5</w:t>
            </w:r>
            <w:r>
              <w:rPr>
                <w:rFonts w:ascii="宋体" w:hAnsi="宋体" w:cs="宋体" w:hint="eastAsia"/>
                <w:color w:val="FF0000"/>
                <w:kern w:val="0"/>
                <w:sz w:val="24"/>
                <w:szCs w:val="21"/>
              </w:rPr>
              <w:t>个销售合同中该类零配件的平均单价。</w:t>
            </w:r>
          </w:p>
          <w:p w:rsidR="00C5631F">
            <w:pPr>
              <w:rPr>
                <w:rFonts w:ascii="宋体" w:cs="宋体"/>
                <w:color w:val="FF0000"/>
                <w:kern w:val="0"/>
                <w:sz w:val="24"/>
              </w:rPr>
            </w:pPr>
            <w:r>
              <w:rPr>
                <w:rFonts w:ascii="宋体" w:hAnsi="宋体" w:cs="宋体" w:hint="eastAsia"/>
                <w:color w:val="FF0000"/>
                <w:kern w:val="0"/>
                <w:sz w:val="24"/>
                <w:szCs w:val="21"/>
              </w:rPr>
              <w:t>优惠单价：提供给采购人该类零配件的实际单价。</w:t>
            </w:r>
          </w:p>
        </w:tc>
      </w:tr>
    </w:tbl>
    <w:p w:rsidR="00C5631F">
      <w:pPr>
        <w:rPr>
          <w:sz w:val="24"/>
        </w:rPr>
      </w:pPr>
    </w:p>
    <w:p w:rsidR="00C5631F">
      <w:pPr>
        <w:pStyle w:val="Heading3"/>
        <w:jc w:val="center"/>
        <w:rPr>
          <w:rFonts w:ascii="黑体" w:eastAsia="黑体"/>
          <w:b w:val="0"/>
          <w:sz w:val="24"/>
          <w:szCs w:val="24"/>
        </w:rPr>
      </w:pPr>
      <w:r>
        <w:rPr>
          <w:rFonts w:ascii="黑体" w:eastAsia="黑体" w:hint="eastAsia"/>
          <w:b w:val="0"/>
          <w:sz w:val="24"/>
          <w:szCs w:val="24"/>
        </w:rPr>
        <w:t>九、招标文件要求的其他内容及投标人认为需要加以说明的其他内容。</w:t>
      </w:r>
    </w:p>
    <w:p w:rsidR="00C5631F">
      <w:pPr>
        <w:rPr>
          <w:sz w:val="24"/>
        </w:rPr>
      </w:pPr>
    </w:p>
    <w:p w:rsidR="00C5631F">
      <w:pPr>
        <w:rPr>
          <w:rFonts w:ascii="宋体"/>
          <w:sz w:val="24"/>
        </w:rPr>
      </w:pPr>
      <w:r>
        <w:rPr>
          <w:sz w:val="24"/>
        </w:rPr>
        <w:t xml:space="preserve">          </w:t>
      </w:r>
      <w:bookmarkStart w:id="69" w:name="_Hlk72260501"/>
      <w:r>
        <w:rPr>
          <w:sz w:val="24"/>
        </w:rPr>
        <w:t xml:space="preserve">  </w:t>
      </w:r>
      <w:bookmarkEnd w:id="69"/>
    </w:p>
    <w:p w:rsidR="00C5631F">
      <w:pPr>
        <w:rPr>
          <w:sz w:val="24"/>
        </w:rPr>
      </w:pPr>
    </w:p>
    <w:p w:rsidR="00C5631F">
      <w:pPr>
        <w:rPr>
          <w:sz w:val="24"/>
        </w:rPr>
      </w:pPr>
    </w:p>
    <w:p w:rsidR="00C5631F" w:rsidP="0029055D">
      <w:pPr>
        <w:ind w:firstLine="720" w:firstLineChars="300"/>
        <w:rPr>
          <w:b/>
          <w:color w:val="FF0000"/>
          <w:sz w:val="24"/>
        </w:rPr>
      </w:pPr>
      <w:r>
        <w:rPr>
          <w:rFonts w:hint="eastAsia"/>
          <w:b/>
          <w:color w:val="FF0000"/>
          <w:sz w:val="24"/>
        </w:rPr>
        <w:t>（信息公开部分的内容到此为止！以下为信息不公开部分。）</w:t>
      </w:r>
    </w:p>
    <w:p w:rsidR="00C5631F">
      <w:pPr>
        <w:rPr>
          <w:sz w:val="24"/>
        </w:rPr>
      </w:pPr>
    </w:p>
    <w:p w:rsidR="00C5631F">
      <w:pPr>
        <w:outlineLvl w:val="1"/>
        <w:rPr>
          <w:rFonts w:ascii="宋体"/>
          <w:b/>
          <w:color w:val="FF0000"/>
          <w:sz w:val="28"/>
          <w:szCs w:val="28"/>
        </w:rPr>
      </w:pPr>
      <w:bookmarkStart w:id="70" w:name="_Hlk72260530"/>
      <w:bookmarkEnd w:id="65"/>
      <w:r>
        <w:rPr>
          <w:rFonts w:ascii="宋体" w:hAnsi="宋体"/>
          <w:b/>
          <w:color w:val="FF0000"/>
          <w:sz w:val="28"/>
          <w:szCs w:val="28"/>
        </w:rPr>
        <w:br w:type="page"/>
      </w:r>
      <w:r>
        <w:rPr>
          <w:rFonts w:ascii="宋体" w:hAnsi="宋体" w:hint="eastAsia"/>
          <w:b/>
          <w:color w:val="FF0000"/>
          <w:sz w:val="28"/>
          <w:szCs w:val="28"/>
        </w:rPr>
        <w:t>投标文件附件（信息不公开部分）</w:t>
      </w:r>
    </w:p>
    <w:p w:rsidR="00C5631F">
      <w:pPr>
        <w:pStyle w:val="Heading3"/>
        <w:jc w:val="center"/>
        <w:rPr>
          <w:rFonts w:ascii="黑体" w:eastAsia="黑体"/>
          <w:b w:val="0"/>
          <w:sz w:val="24"/>
        </w:rPr>
      </w:pPr>
      <w:r>
        <w:rPr>
          <w:rFonts w:ascii="黑体" w:eastAsia="黑体" w:hint="eastAsia"/>
          <w:b w:val="0"/>
          <w:sz w:val="24"/>
        </w:rPr>
        <w:t>一、</w:t>
      </w:r>
      <w:bookmarkStart w:id="71" w:name="_Hlk72092499"/>
      <w:r>
        <w:rPr>
          <w:rFonts w:ascii="黑体" w:eastAsia="黑体" w:hint="eastAsia"/>
          <w:b w:val="0"/>
          <w:sz w:val="24"/>
        </w:rPr>
        <w:t>法定代表人（负责人）证明书</w:t>
      </w:r>
      <w:bookmarkEnd w:id="71"/>
    </w:p>
    <w:p w:rsidR="00C5631F">
      <w:pPr>
        <w:rPr>
          <w:sz w:val="24"/>
        </w:rPr>
      </w:pPr>
    </w:p>
    <w:p w:rsidR="00C5631F">
      <w:pPr>
        <w:spacing w:line="360" w:lineRule="auto"/>
        <w:rPr>
          <w:sz w:val="24"/>
          <w:szCs w:val="21"/>
        </w:rPr>
      </w:pPr>
      <w:r>
        <w:rPr>
          <w:sz w:val="24"/>
          <w:szCs w:val="21"/>
        </w:rPr>
        <w:t xml:space="preserve">   </w:t>
      </w:r>
      <w:r>
        <w:rPr>
          <w:sz w:val="24"/>
          <w:szCs w:val="21"/>
          <w:u w:val="single"/>
        </w:rPr>
        <w:t xml:space="preserve">         </w:t>
      </w:r>
      <w:r>
        <w:rPr>
          <w:rFonts w:hint="eastAsia"/>
          <w:sz w:val="24"/>
          <w:szCs w:val="21"/>
        </w:rPr>
        <w:t>同志，现任我单位</w:t>
      </w:r>
      <w:r>
        <w:rPr>
          <w:sz w:val="24"/>
          <w:szCs w:val="21"/>
          <w:u w:val="single"/>
        </w:rPr>
        <w:t xml:space="preserve">         </w:t>
      </w:r>
      <w:r>
        <w:rPr>
          <w:rFonts w:hint="eastAsia"/>
          <w:sz w:val="24"/>
          <w:szCs w:val="21"/>
        </w:rPr>
        <w:t>职务，为法定代表人（负责人），特此证明。</w:t>
      </w:r>
    </w:p>
    <w:p w:rsidR="00C5631F">
      <w:pPr>
        <w:spacing w:line="360" w:lineRule="auto"/>
        <w:rPr>
          <w:sz w:val="24"/>
          <w:szCs w:val="21"/>
        </w:rPr>
      </w:pPr>
      <w:r>
        <w:rPr>
          <w:sz w:val="24"/>
          <w:szCs w:val="21"/>
        </w:rPr>
        <w:t xml:space="preserve">         </w:t>
      </w:r>
    </w:p>
    <w:p w:rsidR="00C5631F">
      <w:pPr>
        <w:spacing w:line="360" w:lineRule="auto"/>
        <w:rPr>
          <w:sz w:val="24"/>
          <w:szCs w:val="21"/>
        </w:rPr>
      </w:pPr>
      <w:r>
        <w:rPr>
          <w:rFonts w:hint="eastAsia"/>
          <w:sz w:val="24"/>
          <w:szCs w:val="21"/>
        </w:rPr>
        <w:t>说明：</w:t>
      </w:r>
      <w:r>
        <w:rPr>
          <w:sz w:val="24"/>
          <w:szCs w:val="21"/>
        </w:rPr>
        <w:t>1</w:t>
      </w:r>
      <w:r>
        <w:rPr>
          <w:rFonts w:hint="eastAsia"/>
          <w:sz w:val="24"/>
          <w:szCs w:val="21"/>
        </w:rPr>
        <w:t>、法定代表人为投标人（企业事业单位、国家机关、社会团体）的主要行政负责人。</w:t>
      </w:r>
    </w:p>
    <w:p w:rsidR="00C5631F">
      <w:pPr>
        <w:rPr>
          <w:sz w:val="24"/>
          <w:szCs w:val="21"/>
        </w:rPr>
      </w:pPr>
      <w:r>
        <w:rPr>
          <w:sz w:val="24"/>
          <w:szCs w:val="21"/>
        </w:rPr>
        <w:t xml:space="preserve">      2</w:t>
      </w:r>
      <w:r>
        <w:rPr>
          <w:rFonts w:hint="eastAsia"/>
          <w:sz w:val="24"/>
          <w:szCs w:val="21"/>
        </w:rPr>
        <w:t>、内容必须填写真实、清楚，涂改无效，不得转让、买卖。</w:t>
      </w:r>
    </w:p>
    <w:p w:rsidR="00C5631F">
      <w:pPr>
        <w:rPr>
          <w:sz w:val="24"/>
        </w:rPr>
      </w:pPr>
    </w:p>
    <w:p w:rsidR="00C5631F">
      <w:pPr>
        <w:rPr>
          <w:b/>
          <w:bCs/>
          <w:sz w:val="24"/>
        </w:rPr>
      </w:pPr>
    </w:p>
    <w:p w:rsidR="00C5631F">
      <w:pPr>
        <w:pStyle w:val="Heading3"/>
        <w:spacing w:before="120" w:after="120"/>
        <w:jc w:val="center"/>
        <w:rPr>
          <w:rFonts w:ascii="黑体" w:eastAsia="黑体"/>
          <w:b w:val="0"/>
          <w:sz w:val="24"/>
        </w:rPr>
      </w:pPr>
      <w:r>
        <w:rPr>
          <w:rFonts w:ascii="黑体" w:eastAsia="黑体" w:hint="eastAsia"/>
          <w:b w:val="0"/>
          <w:sz w:val="24"/>
        </w:rPr>
        <w:t>二、投标文件签署授权委托书</w:t>
      </w:r>
    </w:p>
    <w:p w:rsidR="00C5631F" w:rsidP="0029055D">
      <w:pPr>
        <w:spacing w:line="360" w:lineRule="auto"/>
        <w:ind w:firstLine="480" w:firstLineChars="200"/>
        <w:rPr>
          <w:sz w:val="24"/>
          <w:szCs w:val="21"/>
        </w:rPr>
      </w:pPr>
      <w:r>
        <w:rPr>
          <w:rFonts w:hint="eastAsia"/>
          <w:sz w:val="24"/>
          <w:szCs w:val="21"/>
        </w:rPr>
        <w:t>本授权委托书声明：我</w:t>
      </w:r>
      <w:r>
        <w:rPr>
          <w:sz w:val="24"/>
          <w:szCs w:val="21"/>
          <w:u w:val="single"/>
        </w:rPr>
        <w:t xml:space="preserve">           </w:t>
      </w:r>
      <w:r>
        <w:rPr>
          <w:rFonts w:hint="eastAsia"/>
          <w:sz w:val="24"/>
          <w:szCs w:val="21"/>
        </w:rPr>
        <w:t>（姓名）系</w:t>
      </w:r>
      <w:r>
        <w:rPr>
          <w:sz w:val="24"/>
          <w:szCs w:val="21"/>
          <w:u w:val="single"/>
        </w:rPr>
        <w:t xml:space="preserve">             </w:t>
      </w:r>
      <w:r>
        <w:rPr>
          <w:rFonts w:hint="eastAsia"/>
          <w:sz w:val="24"/>
          <w:szCs w:val="21"/>
        </w:rPr>
        <w:t>（投标人名称）的法定代表人（负责人），现授权委托</w:t>
      </w:r>
      <w:r>
        <w:rPr>
          <w:sz w:val="24"/>
          <w:szCs w:val="21"/>
          <w:u w:val="single"/>
        </w:rPr>
        <w:t xml:space="preserve">            </w:t>
      </w:r>
      <w:r>
        <w:rPr>
          <w:rFonts w:hint="eastAsia"/>
          <w:sz w:val="24"/>
          <w:szCs w:val="21"/>
        </w:rPr>
        <w:t>（姓名）为我单位签署本项目已递交的投标文件的法定代表人（负责人）的授权委托代理人，代理人全权代表我所签署的本项目已递交的投标文件内容我均承认。</w:t>
      </w:r>
    </w:p>
    <w:p w:rsidR="00C5631F">
      <w:pPr>
        <w:pStyle w:val="NormalIndent"/>
        <w:spacing w:line="360" w:lineRule="auto"/>
        <w:rPr>
          <w:sz w:val="24"/>
          <w:szCs w:val="21"/>
        </w:rPr>
      </w:pPr>
      <w:r>
        <w:rPr>
          <w:rFonts w:hint="eastAsia"/>
          <w:sz w:val="24"/>
          <w:szCs w:val="21"/>
        </w:rPr>
        <w:t>代理人无转委托权，特此委托。</w:t>
      </w:r>
    </w:p>
    <w:p w:rsidR="00C5631F">
      <w:pPr>
        <w:pStyle w:val="NormalIndent"/>
        <w:spacing w:line="360" w:lineRule="auto"/>
        <w:rPr>
          <w:sz w:val="24"/>
          <w:szCs w:val="21"/>
        </w:rPr>
      </w:pPr>
    </w:p>
    <w:p w:rsidR="00C5631F" w:rsidP="0029055D">
      <w:pPr>
        <w:spacing w:line="360" w:lineRule="auto"/>
        <w:ind w:left="617" w:leftChars="257"/>
        <w:rPr>
          <w:sz w:val="24"/>
          <w:szCs w:val="21"/>
          <w:u w:val="single"/>
        </w:rPr>
      </w:pPr>
      <w:r>
        <w:rPr>
          <w:rFonts w:hint="eastAsia"/>
          <w:sz w:val="24"/>
          <w:szCs w:val="21"/>
        </w:rPr>
        <w:t>代理人：</w:t>
      </w:r>
      <w:r>
        <w:rPr>
          <w:sz w:val="24"/>
          <w:szCs w:val="21"/>
          <w:u w:val="single"/>
        </w:rPr>
        <w:t xml:space="preserve">             </w:t>
      </w:r>
    </w:p>
    <w:p w:rsidR="00C5631F" w:rsidP="0029055D">
      <w:pPr>
        <w:spacing w:line="360" w:lineRule="auto"/>
        <w:ind w:left="617" w:leftChars="257"/>
        <w:rPr>
          <w:sz w:val="24"/>
          <w:szCs w:val="21"/>
        </w:rPr>
      </w:pPr>
      <w:r>
        <w:rPr>
          <w:rFonts w:hint="eastAsia"/>
          <w:sz w:val="24"/>
          <w:szCs w:val="21"/>
        </w:rPr>
        <w:t>联系电话：</w:t>
      </w:r>
      <w:r>
        <w:rPr>
          <w:sz w:val="24"/>
          <w:szCs w:val="21"/>
          <w:u w:val="single"/>
        </w:rPr>
        <w:t xml:space="preserve">            </w:t>
      </w:r>
      <w:r>
        <w:rPr>
          <w:sz w:val="24"/>
          <w:szCs w:val="21"/>
        </w:rPr>
        <w:t xml:space="preserve">  </w:t>
      </w:r>
      <w:r>
        <w:rPr>
          <w:rFonts w:hint="eastAsia"/>
          <w:sz w:val="24"/>
          <w:szCs w:val="21"/>
        </w:rPr>
        <w:t>手机：</w:t>
      </w:r>
      <w:r>
        <w:rPr>
          <w:sz w:val="24"/>
          <w:szCs w:val="21"/>
          <w:u w:val="single"/>
        </w:rPr>
        <w:t xml:space="preserve">                   </w:t>
      </w:r>
    </w:p>
    <w:p w:rsidR="00C5631F" w:rsidP="0029055D">
      <w:pPr>
        <w:spacing w:line="360" w:lineRule="auto"/>
        <w:ind w:left="617" w:leftChars="257"/>
        <w:rPr>
          <w:sz w:val="24"/>
          <w:szCs w:val="21"/>
          <w:u w:val="single"/>
        </w:rPr>
      </w:pPr>
      <w:r>
        <w:rPr>
          <w:rFonts w:hint="eastAsia"/>
          <w:sz w:val="24"/>
          <w:szCs w:val="21"/>
        </w:rPr>
        <w:t>身份证号码：</w:t>
      </w:r>
      <w:r>
        <w:rPr>
          <w:sz w:val="24"/>
          <w:szCs w:val="21"/>
          <w:u w:val="single"/>
        </w:rPr>
        <w:t xml:space="preserve">                        </w:t>
      </w:r>
      <w:r>
        <w:rPr>
          <w:rFonts w:hint="eastAsia"/>
          <w:sz w:val="24"/>
          <w:szCs w:val="21"/>
        </w:rPr>
        <w:t>职务：</w:t>
      </w:r>
      <w:r>
        <w:rPr>
          <w:sz w:val="24"/>
          <w:szCs w:val="21"/>
          <w:u w:val="single"/>
        </w:rPr>
        <w:t xml:space="preserve">       </w:t>
      </w:r>
    </w:p>
    <w:p w:rsidR="00C5631F" w:rsidP="0029055D">
      <w:pPr>
        <w:spacing w:line="360" w:lineRule="auto"/>
        <w:ind w:left="617" w:leftChars="257"/>
        <w:rPr>
          <w:sz w:val="24"/>
          <w:szCs w:val="21"/>
        </w:rPr>
      </w:pPr>
      <w:r>
        <w:rPr>
          <w:rFonts w:hint="eastAsia"/>
          <w:sz w:val="24"/>
          <w:szCs w:val="21"/>
        </w:rPr>
        <w:t>授权委托日期：</w:t>
      </w:r>
      <w:r>
        <w:rPr>
          <w:sz w:val="24"/>
          <w:szCs w:val="21"/>
          <w:u w:val="single"/>
        </w:rPr>
        <w:t xml:space="preserve">         </w:t>
      </w:r>
      <w:r>
        <w:rPr>
          <w:rFonts w:hint="eastAsia"/>
          <w:sz w:val="24"/>
          <w:szCs w:val="21"/>
        </w:rPr>
        <w:t>年</w:t>
      </w:r>
      <w:r>
        <w:rPr>
          <w:sz w:val="24"/>
          <w:szCs w:val="21"/>
          <w:u w:val="single"/>
        </w:rPr>
        <w:t xml:space="preserve">     </w:t>
      </w:r>
      <w:r>
        <w:rPr>
          <w:rFonts w:hint="eastAsia"/>
          <w:sz w:val="24"/>
          <w:szCs w:val="21"/>
        </w:rPr>
        <w:t>月</w:t>
      </w:r>
      <w:r>
        <w:rPr>
          <w:sz w:val="24"/>
          <w:szCs w:val="21"/>
        </w:rPr>
        <w:t xml:space="preserve"> </w:t>
      </w:r>
      <w:r>
        <w:rPr>
          <w:sz w:val="24"/>
          <w:szCs w:val="21"/>
          <w:u w:val="single"/>
        </w:rPr>
        <w:t xml:space="preserve">      </w:t>
      </w:r>
      <w:r>
        <w:rPr>
          <w:rFonts w:hint="eastAsia"/>
          <w:sz w:val="24"/>
          <w:szCs w:val="21"/>
        </w:rPr>
        <w:t>日</w:t>
      </w:r>
    </w:p>
    <w:p w:rsidR="00C5631F">
      <w:pPr>
        <w:rPr>
          <w:sz w:val="24"/>
        </w:rPr>
      </w:pPr>
    </w:p>
    <w:p w:rsidR="00C5631F" w:rsidP="0029055D">
      <w:pPr>
        <w:spacing w:line="360" w:lineRule="auto"/>
        <w:ind w:firstLine="480" w:firstLineChars="200"/>
        <w:rPr>
          <w:b/>
          <w:color w:val="FF0000"/>
          <w:sz w:val="24"/>
          <w:szCs w:val="21"/>
        </w:rPr>
      </w:pPr>
      <w:r>
        <w:rPr>
          <w:rFonts w:hint="eastAsia"/>
          <w:b/>
          <w:color w:val="FF0000"/>
          <w:sz w:val="24"/>
          <w:szCs w:val="21"/>
        </w:rPr>
        <w:t>附：</w:t>
      </w:r>
      <w:r>
        <w:rPr>
          <w:b/>
          <w:color w:val="FF0000"/>
          <w:sz w:val="24"/>
          <w:szCs w:val="21"/>
        </w:rPr>
        <w:t xml:space="preserve"> </w:t>
      </w:r>
      <w:r>
        <w:rPr>
          <w:rFonts w:hint="eastAsia"/>
          <w:b/>
          <w:color w:val="FF0000"/>
          <w:sz w:val="24"/>
          <w:szCs w:val="21"/>
        </w:rPr>
        <w:t>请提供代理人身份证扫描件（正反两面）；港澳台居民可提供来往通行证扫描件；非中国国籍管辖范围人员，可提供公安部门认可的身份证明材料扫描件。</w:t>
      </w:r>
    </w:p>
    <w:p w:rsidR="00C5631F">
      <w:pPr>
        <w:rPr>
          <w:sz w:val="24"/>
        </w:rPr>
      </w:pPr>
    </w:p>
    <w:p w:rsidR="00C5631F">
      <w:pPr>
        <w:rPr>
          <w:b/>
          <w:bCs/>
          <w:sz w:val="24"/>
        </w:rPr>
      </w:pPr>
    </w:p>
    <w:p w:rsidR="00C5631F">
      <w:pPr>
        <w:pStyle w:val="Heading3"/>
        <w:jc w:val="center"/>
        <w:rPr>
          <w:rFonts w:ascii="黑体" w:eastAsia="黑体"/>
          <w:b w:val="0"/>
          <w:kern w:val="0"/>
          <w:sz w:val="24"/>
          <w:szCs w:val="24"/>
        </w:rPr>
      </w:pPr>
      <w:r>
        <w:rPr>
          <w:rFonts w:ascii="黑体" w:eastAsia="黑体" w:hint="eastAsia"/>
          <w:b w:val="0"/>
          <w:kern w:val="0"/>
          <w:sz w:val="24"/>
          <w:szCs w:val="24"/>
        </w:rPr>
        <w:t>三、</w:t>
      </w:r>
      <w:bookmarkStart w:id="72" w:name="_Hlk72092634"/>
      <w:r>
        <w:rPr>
          <w:rFonts w:ascii="黑体" w:eastAsia="黑体" w:hint="eastAsia"/>
          <w:b w:val="0"/>
          <w:kern w:val="0"/>
          <w:sz w:val="24"/>
          <w:szCs w:val="24"/>
        </w:rPr>
        <w:t>实质性条款响应情况表</w:t>
      </w:r>
      <w:bookmarkEnd w:id="72"/>
    </w:p>
    <w:tbl>
      <w:tblPr>
        <w:tblStyle w:val="TableNormal"/>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
        <w:gridCol w:w="2664"/>
        <w:gridCol w:w="1588"/>
        <w:gridCol w:w="1842"/>
        <w:gridCol w:w="1418"/>
      </w:tblGrid>
      <w:tr>
        <w:tblPrEx>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31"/>
        </w:trPr>
        <w:tc>
          <w:tcPr>
            <w:tcW w:w="705" w:type="dxa"/>
            <w:vAlign w:val="center"/>
          </w:tcPr>
          <w:p w:rsidR="00C5631F">
            <w:pPr>
              <w:adjustRightInd w:val="0"/>
              <w:snapToGrid w:val="0"/>
              <w:spacing w:line="360" w:lineRule="auto"/>
              <w:jc w:val="center"/>
              <w:rPr>
                <w:rFonts w:ascii="宋体"/>
                <w:kern w:val="0"/>
                <w:szCs w:val="21"/>
              </w:rPr>
            </w:pPr>
            <w:bookmarkStart w:id="73" w:name="_Hlk72092651"/>
            <w:r>
              <w:rPr>
                <w:rFonts w:ascii="宋体" w:hAnsi="宋体" w:hint="eastAsia"/>
                <w:kern w:val="0"/>
                <w:sz w:val="24"/>
                <w:szCs w:val="21"/>
              </w:rPr>
              <w:t>序号</w:t>
            </w:r>
          </w:p>
        </w:tc>
        <w:tc>
          <w:tcPr>
            <w:tcW w:w="2664" w:type="dxa"/>
            <w:vAlign w:val="center"/>
          </w:tcPr>
          <w:p w:rsidR="00C5631F">
            <w:pPr>
              <w:adjustRightInd w:val="0"/>
              <w:snapToGrid w:val="0"/>
              <w:spacing w:line="360" w:lineRule="auto"/>
              <w:jc w:val="center"/>
              <w:rPr>
                <w:rFonts w:ascii="宋体"/>
                <w:kern w:val="0"/>
                <w:szCs w:val="21"/>
              </w:rPr>
            </w:pPr>
            <w:r>
              <w:rPr>
                <w:rFonts w:ascii="宋体" w:hAnsi="宋体" w:hint="eastAsia"/>
                <w:kern w:val="0"/>
                <w:sz w:val="24"/>
                <w:szCs w:val="21"/>
              </w:rPr>
              <w:t>实质性条款具体内容</w:t>
            </w:r>
          </w:p>
        </w:tc>
        <w:tc>
          <w:tcPr>
            <w:tcW w:w="1588" w:type="dxa"/>
            <w:vAlign w:val="center"/>
          </w:tcPr>
          <w:p w:rsidR="00C5631F">
            <w:pPr>
              <w:adjustRightInd w:val="0"/>
              <w:snapToGrid w:val="0"/>
              <w:spacing w:line="360" w:lineRule="auto"/>
              <w:jc w:val="center"/>
              <w:rPr>
                <w:rFonts w:ascii="宋体"/>
                <w:kern w:val="0"/>
                <w:szCs w:val="21"/>
              </w:rPr>
            </w:pPr>
            <w:r>
              <w:rPr>
                <w:rFonts w:hint="eastAsia"/>
                <w:sz w:val="24"/>
              </w:rPr>
              <w:t>投标响应</w:t>
            </w:r>
          </w:p>
        </w:tc>
        <w:tc>
          <w:tcPr>
            <w:tcW w:w="1842" w:type="dxa"/>
            <w:vAlign w:val="center"/>
          </w:tcPr>
          <w:p w:rsidR="00C5631F">
            <w:pPr>
              <w:adjustRightInd w:val="0"/>
              <w:snapToGrid w:val="0"/>
              <w:spacing w:line="360" w:lineRule="auto"/>
              <w:jc w:val="center"/>
              <w:rPr>
                <w:rFonts w:ascii="宋体"/>
                <w:kern w:val="0"/>
                <w:szCs w:val="21"/>
              </w:rPr>
            </w:pPr>
            <w:r>
              <w:rPr>
                <w:rFonts w:hint="eastAsia"/>
                <w:sz w:val="24"/>
              </w:rPr>
              <w:t>偏离情况</w:t>
            </w:r>
          </w:p>
        </w:tc>
        <w:tc>
          <w:tcPr>
            <w:tcW w:w="1418" w:type="dxa"/>
            <w:vAlign w:val="center"/>
          </w:tcPr>
          <w:p w:rsidR="00C5631F">
            <w:pPr>
              <w:adjustRightInd w:val="0"/>
              <w:snapToGrid w:val="0"/>
              <w:spacing w:line="360" w:lineRule="auto"/>
              <w:jc w:val="center"/>
              <w:rPr>
                <w:rFonts w:ascii="宋体"/>
                <w:kern w:val="0"/>
                <w:szCs w:val="21"/>
              </w:rPr>
            </w:pPr>
            <w:r>
              <w:rPr>
                <w:rFonts w:hint="eastAsia"/>
                <w:sz w:val="24"/>
              </w:rPr>
              <w:t>说明</w:t>
            </w:r>
          </w:p>
        </w:tc>
      </w:tr>
      <w:tr>
        <w:tblPrEx>
          <w:tblW w:w="8217" w:type="dxa"/>
          <w:tblLook w:val="00A0"/>
        </w:tblPrEx>
        <w:tc>
          <w:tcPr>
            <w:tcW w:w="705" w:type="dxa"/>
          </w:tcPr>
          <w:p w:rsidR="00C5631F">
            <w:pPr>
              <w:adjustRightInd w:val="0"/>
              <w:snapToGrid w:val="0"/>
              <w:spacing w:line="360" w:lineRule="auto"/>
              <w:rPr>
                <w:rFonts w:ascii="宋体"/>
                <w:kern w:val="0"/>
                <w:szCs w:val="21"/>
              </w:rPr>
            </w:pPr>
            <w:bookmarkEnd w:id="73"/>
            <w:r>
              <w:rPr>
                <w:rFonts w:ascii="宋体" w:hAnsi="宋体"/>
                <w:kern w:val="0"/>
                <w:sz w:val="24"/>
                <w:szCs w:val="21"/>
              </w:rPr>
              <w:t>1</w:t>
            </w:r>
          </w:p>
        </w:tc>
        <w:tc>
          <w:tcPr>
            <w:tcW w:w="2664" w:type="dxa"/>
            <w:vAlign w:val="center"/>
          </w:tcPr>
          <w:p w:rsidR="00C5631F">
            <w:pPr>
              <w:adjustRightInd w:val="0"/>
              <w:snapToGrid w:val="0"/>
              <w:spacing w:line="360" w:lineRule="auto"/>
              <w:jc w:val="center"/>
              <w:rPr>
                <w:rFonts w:hAnsi="宋体"/>
                <w:kern w:val="0"/>
                <w:szCs w:val="21"/>
              </w:rPr>
            </w:pPr>
            <w:r>
              <w:rPr>
                <w:rFonts w:hAnsi="宋体" w:hint="eastAsia"/>
                <w:kern w:val="0"/>
                <w:sz w:val="24"/>
                <w:szCs w:val="21"/>
              </w:rPr>
              <w:t>（填写相关内容）</w:t>
            </w:r>
          </w:p>
        </w:tc>
        <w:tc>
          <w:tcPr>
            <w:tcW w:w="1588" w:type="dxa"/>
          </w:tcPr>
          <w:p w:rsidR="00C5631F">
            <w:pPr>
              <w:adjustRightInd w:val="0"/>
              <w:snapToGrid w:val="0"/>
              <w:spacing w:line="360" w:lineRule="auto"/>
              <w:rPr>
                <w:rFonts w:ascii="宋体"/>
                <w:kern w:val="0"/>
                <w:szCs w:val="21"/>
              </w:rPr>
            </w:pPr>
          </w:p>
        </w:tc>
        <w:tc>
          <w:tcPr>
            <w:tcW w:w="1842" w:type="dxa"/>
          </w:tcPr>
          <w:p w:rsidR="00C5631F">
            <w:pPr>
              <w:adjustRightInd w:val="0"/>
              <w:snapToGrid w:val="0"/>
              <w:spacing w:line="360" w:lineRule="auto"/>
              <w:rPr>
                <w:rFonts w:ascii="宋体"/>
                <w:kern w:val="0"/>
                <w:szCs w:val="21"/>
              </w:rPr>
            </w:pPr>
          </w:p>
        </w:tc>
        <w:tc>
          <w:tcPr>
            <w:tcW w:w="1418" w:type="dxa"/>
          </w:tcPr>
          <w:p w:rsidR="00C5631F">
            <w:pPr>
              <w:adjustRightInd w:val="0"/>
              <w:snapToGrid w:val="0"/>
              <w:spacing w:line="360" w:lineRule="auto"/>
              <w:rPr>
                <w:rFonts w:ascii="宋体"/>
                <w:kern w:val="0"/>
                <w:szCs w:val="21"/>
              </w:rPr>
            </w:pPr>
          </w:p>
        </w:tc>
      </w:tr>
      <w:tr>
        <w:tblPrEx>
          <w:tblW w:w="8217" w:type="dxa"/>
          <w:tblLook w:val="00A0"/>
        </w:tblPrEx>
        <w:tc>
          <w:tcPr>
            <w:tcW w:w="705" w:type="dxa"/>
          </w:tcPr>
          <w:p w:rsidR="00C5631F">
            <w:pPr>
              <w:adjustRightInd w:val="0"/>
              <w:snapToGrid w:val="0"/>
              <w:spacing w:line="360" w:lineRule="auto"/>
              <w:rPr>
                <w:rFonts w:ascii="宋体"/>
                <w:kern w:val="0"/>
                <w:szCs w:val="21"/>
              </w:rPr>
            </w:pPr>
            <w:r>
              <w:rPr>
                <w:rFonts w:ascii="宋体" w:hAnsi="宋体"/>
                <w:kern w:val="0"/>
                <w:sz w:val="24"/>
                <w:szCs w:val="21"/>
              </w:rPr>
              <w:t>2</w:t>
            </w:r>
          </w:p>
        </w:tc>
        <w:tc>
          <w:tcPr>
            <w:tcW w:w="2664" w:type="dxa"/>
            <w:vAlign w:val="center"/>
          </w:tcPr>
          <w:p w:rsidR="00C5631F">
            <w:pPr>
              <w:adjustRightInd w:val="0"/>
              <w:snapToGrid w:val="0"/>
              <w:spacing w:line="360" w:lineRule="auto"/>
              <w:jc w:val="center"/>
              <w:rPr>
                <w:rFonts w:hAnsi="宋体"/>
                <w:kern w:val="0"/>
                <w:szCs w:val="21"/>
              </w:rPr>
            </w:pPr>
            <w:r>
              <w:rPr>
                <w:rFonts w:hAnsi="宋体" w:hint="eastAsia"/>
                <w:kern w:val="0"/>
                <w:sz w:val="24"/>
                <w:szCs w:val="21"/>
              </w:rPr>
              <w:t>（填写相关内容）</w:t>
            </w:r>
          </w:p>
        </w:tc>
        <w:tc>
          <w:tcPr>
            <w:tcW w:w="1588" w:type="dxa"/>
          </w:tcPr>
          <w:p w:rsidR="00C5631F">
            <w:pPr>
              <w:adjustRightInd w:val="0"/>
              <w:snapToGrid w:val="0"/>
              <w:spacing w:line="360" w:lineRule="auto"/>
              <w:rPr>
                <w:rFonts w:ascii="宋体"/>
                <w:kern w:val="0"/>
                <w:szCs w:val="21"/>
              </w:rPr>
            </w:pPr>
          </w:p>
        </w:tc>
        <w:tc>
          <w:tcPr>
            <w:tcW w:w="1842" w:type="dxa"/>
          </w:tcPr>
          <w:p w:rsidR="00C5631F">
            <w:pPr>
              <w:adjustRightInd w:val="0"/>
              <w:snapToGrid w:val="0"/>
              <w:spacing w:line="360" w:lineRule="auto"/>
              <w:rPr>
                <w:rFonts w:ascii="宋体"/>
                <w:kern w:val="0"/>
                <w:szCs w:val="21"/>
              </w:rPr>
            </w:pPr>
          </w:p>
        </w:tc>
        <w:tc>
          <w:tcPr>
            <w:tcW w:w="1418" w:type="dxa"/>
          </w:tcPr>
          <w:p w:rsidR="00C5631F">
            <w:pPr>
              <w:adjustRightInd w:val="0"/>
              <w:snapToGrid w:val="0"/>
              <w:spacing w:line="360" w:lineRule="auto"/>
              <w:rPr>
                <w:rFonts w:ascii="宋体"/>
                <w:kern w:val="0"/>
                <w:szCs w:val="21"/>
              </w:rPr>
            </w:pPr>
          </w:p>
        </w:tc>
      </w:tr>
      <w:tr>
        <w:tblPrEx>
          <w:tblW w:w="8217" w:type="dxa"/>
          <w:tblLook w:val="00A0"/>
        </w:tblPrEx>
        <w:tc>
          <w:tcPr>
            <w:tcW w:w="705" w:type="dxa"/>
          </w:tcPr>
          <w:p w:rsidR="00C5631F">
            <w:pPr>
              <w:adjustRightInd w:val="0"/>
              <w:snapToGrid w:val="0"/>
              <w:spacing w:line="360" w:lineRule="auto"/>
              <w:rPr>
                <w:rFonts w:ascii="宋体"/>
                <w:kern w:val="0"/>
                <w:szCs w:val="21"/>
              </w:rPr>
            </w:pPr>
            <w:r>
              <w:rPr>
                <w:rFonts w:ascii="宋体" w:hAnsi="宋体"/>
                <w:kern w:val="0"/>
                <w:sz w:val="24"/>
                <w:szCs w:val="21"/>
              </w:rPr>
              <w:t>3</w:t>
            </w:r>
          </w:p>
        </w:tc>
        <w:tc>
          <w:tcPr>
            <w:tcW w:w="2664" w:type="dxa"/>
            <w:vAlign w:val="center"/>
          </w:tcPr>
          <w:p w:rsidR="00C5631F">
            <w:pPr>
              <w:adjustRightInd w:val="0"/>
              <w:snapToGrid w:val="0"/>
              <w:spacing w:line="360" w:lineRule="auto"/>
              <w:jc w:val="center"/>
              <w:rPr>
                <w:rFonts w:ascii="宋体"/>
                <w:kern w:val="0"/>
                <w:szCs w:val="21"/>
              </w:rPr>
            </w:pPr>
            <w:r>
              <w:rPr>
                <w:rFonts w:ascii="宋体" w:hAnsi="宋体" w:hint="eastAsia"/>
                <w:kern w:val="0"/>
                <w:sz w:val="24"/>
                <w:szCs w:val="21"/>
              </w:rPr>
              <w:t>…………</w:t>
            </w:r>
          </w:p>
        </w:tc>
        <w:tc>
          <w:tcPr>
            <w:tcW w:w="1588" w:type="dxa"/>
          </w:tcPr>
          <w:p w:rsidR="00C5631F">
            <w:pPr>
              <w:adjustRightInd w:val="0"/>
              <w:snapToGrid w:val="0"/>
              <w:spacing w:line="360" w:lineRule="auto"/>
              <w:rPr>
                <w:rFonts w:ascii="宋体"/>
                <w:kern w:val="0"/>
                <w:szCs w:val="21"/>
              </w:rPr>
            </w:pPr>
          </w:p>
        </w:tc>
        <w:tc>
          <w:tcPr>
            <w:tcW w:w="1842" w:type="dxa"/>
          </w:tcPr>
          <w:p w:rsidR="00C5631F">
            <w:pPr>
              <w:adjustRightInd w:val="0"/>
              <w:snapToGrid w:val="0"/>
              <w:spacing w:line="360" w:lineRule="auto"/>
              <w:rPr>
                <w:rFonts w:ascii="宋体"/>
                <w:kern w:val="0"/>
                <w:szCs w:val="21"/>
              </w:rPr>
            </w:pPr>
          </w:p>
        </w:tc>
        <w:tc>
          <w:tcPr>
            <w:tcW w:w="1418" w:type="dxa"/>
          </w:tcPr>
          <w:p w:rsidR="00C5631F">
            <w:pPr>
              <w:adjustRightInd w:val="0"/>
              <w:snapToGrid w:val="0"/>
              <w:spacing w:line="360" w:lineRule="auto"/>
              <w:rPr>
                <w:rFonts w:ascii="宋体"/>
                <w:kern w:val="0"/>
                <w:sz w:val="24"/>
                <w:szCs w:val="21"/>
              </w:rPr>
            </w:pPr>
          </w:p>
        </w:tc>
      </w:tr>
    </w:tbl>
    <w:p w:rsidR="00C5631F" w:rsidP="00C5631F">
      <w:pPr>
        <w:ind w:firstLine="480" w:firstLineChars="200"/>
        <w:rPr>
          <w:b/>
          <w:sz w:val="24"/>
          <w:szCs w:val="22"/>
        </w:rPr>
      </w:pPr>
    </w:p>
    <w:p w:rsidR="00C5631F" w:rsidP="0029055D">
      <w:pPr>
        <w:ind w:firstLine="480" w:firstLineChars="200"/>
        <w:rPr>
          <w:b/>
          <w:sz w:val="24"/>
          <w:szCs w:val="22"/>
        </w:rPr>
      </w:pPr>
      <w:r>
        <w:rPr>
          <w:rFonts w:hint="eastAsia"/>
          <w:b/>
          <w:sz w:val="24"/>
          <w:szCs w:val="22"/>
        </w:rPr>
        <w:t>注：</w:t>
      </w:r>
      <w:r>
        <w:rPr>
          <w:b/>
          <w:sz w:val="24"/>
          <w:szCs w:val="22"/>
        </w:rPr>
        <w:t xml:space="preserve">1. </w:t>
      </w:r>
      <w:r>
        <w:rPr>
          <w:rFonts w:hint="eastAsia"/>
          <w:b/>
          <w:sz w:val="24"/>
          <w:szCs w:val="22"/>
        </w:rPr>
        <w:t>上表所列各项均为不可负偏离条款。</w:t>
      </w:r>
    </w:p>
    <w:p w:rsidR="00C5631F" w:rsidP="0029055D">
      <w:pPr>
        <w:ind w:firstLine="480" w:firstLineChars="200"/>
        <w:rPr>
          <w:b/>
          <w:sz w:val="24"/>
          <w:szCs w:val="22"/>
        </w:rPr>
      </w:pPr>
      <w:r>
        <w:rPr>
          <w:b/>
          <w:sz w:val="24"/>
          <w:szCs w:val="22"/>
        </w:rPr>
        <w:t>2.</w:t>
      </w:r>
      <w:r w:rsidRPr="00794BEC">
        <w:t xml:space="preserve"> </w:t>
      </w:r>
      <w:r w:rsidRPr="00794BEC">
        <w:rPr>
          <w:rFonts w:hint="eastAsia"/>
          <w:b/>
          <w:sz w:val="24"/>
          <w:szCs w:val="22"/>
        </w:rPr>
        <w:t>“投标响应”一栏应当详细填写投标人自身响应情况，按照招标文件要求提供相应材料，可单独列表并提供相关证明材料，不提供或提供不清晰导致专家无法判断的投标无效。</w:t>
      </w:r>
    </w:p>
    <w:p w:rsidR="00C5631F" w:rsidP="0029055D">
      <w:pPr>
        <w:ind w:firstLine="480" w:firstLineChars="200"/>
        <w:rPr>
          <w:b/>
          <w:sz w:val="24"/>
          <w:szCs w:val="22"/>
        </w:rPr>
      </w:pPr>
      <w:r>
        <w:rPr>
          <w:b/>
          <w:sz w:val="24"/>
          <w:szCs w:val="22"/>
        </w:rPr>
        <w:t>3.</w:t>
      </w:r>
      <w:r>
        <w:rPr>
          <w:rFonts w:hint="eastAsia"/>
          <w:b/>
          <w:sz w:val="24"/>
          <w:szCs w:val="22"/>
        </w:rPr>
        <w:t>“偏离情况”一栏应填写“正偏离”、“负偏离”或“无偏离”，</w:t>
      </w:r>
      <w:r>
        <w:rPr>
          <w:rFonts w:hint="eastAsia"/>
          <w:b/>
          <w:sz w:val="24"/>
        </w:rPr>
        <w:t>“正偏离”表示“投标响应优于实质性条款具体内容要求”，“负偏离”表示“投标响应不满足实质性条款具体内容要求”，“无偏离”表示“投标响应与实质性条款具体内容要求一致”。</w:t>
      </w:r>
    </w:p>
    <w:p w:rsidR="00C5631F" w:rsidP="0029055D">
      <w:pPr>
        <w:ind w:firstLine="480" w:firstLineChars="200"/>
        <w:rPr>
          <w:b/>
          <w:sz w:val="24"/>
        </w:rPr>
      </w:pPr>
      <w:r>
        <w:rPr>
          <w:b/>
          <w:sz w:val="24"/>
        </w:rPr>
        <w:t>4.</w:t>
      </w:r>
      <w:r>
        <w:rPr>
          <w:rFonts w:hint="eastAsia"/>
          <w:b/>
          <w:sz w:val="24"/>
        </w:rPr>
        <w:t>评审委员会有权对投标响应情况作出判断（作出评审结论）。</w:t>
      </w:r>
    </w:p>
    <w:p w:rsidR="00C5631F" w:rsidP="0029055D">
      <w:pPr>
        <w:ind w:firstLine="480" w:firstLineChars="200"/>
        <w:rPr>
          <w:b/>
          <w:sz w:val="24"/>
          <w:szCs w:val="22"/>
        </w:rPr>
      </w:pPr>
      <w:r>
        <w:rPr>
          <w:b/>
          <w:sz w:val="24"/>
          <w:szCs w:val="22"/>
        </w:rPr>
        <w:t>5.</w:t>
      </w:r>
      <w:r>
        <w:rPr>
          <w:rFonts w:hint="eastAsia"/>
          <w:b/>
          <w:sz w:val="24"/>
          <w:szCs w:val="22"/>
        </w:rPr>
        <w:t>实质性响应条款“投标响应情况”与投标文件其它内容冲突的，以实质性响应条款“投标响应情况”为准。</w:t>
      </w:r>
      <w:bookmarkEnd w:id="70"/>
    </w:p>
    <w:p w:rsidR="00C5631F">
      <w:pPr>
        <w:rPr>
          <w:sz w:val="24"/>
        </w:rPr>
      </w:pPr>
    </w:p>
    <w:p w:rsidR="00C5631F">
      <w:pPr>
        <w:rPr>
          <w:b/>
          <w:bCs/>
          <w:sz w:val="24"/>
        </w:rPr>
      </w:pPr>
    </w:p>
    <w:p w:rsidR="00C5631F">
      <w:pPr>
        <w:pStyle w:val="Heading3"/>
        <w:jc w:val="center"/>
        <w:rPr>
          <w:sz w:val="24"/>
        </w:rPr>
      </w:pPr>
      <w:r>
        <w:rPr>
          <w:rFonts w:ascii="黑体" w:eastAsia="黑体" w:hint="eastAsia"/>
          <w:b w:val="0"/>
          <w:sz w:val="24"/>
          <w:szCs w:val="24"/>
        </w:rPr>
        <w:t>四、技术要求偏离表</w:t>
      </w:r>
    </w:p>
    <w:tbl>
      <w:tblPr>
        <w:tblStyle w:val="TableNormal"/>
        <w:tblW w:w="875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
        <w:gridCol w:w="772"/>
        <w:gridCol w:w="5446"/>
        <w:gridCol w:w="972"/>
        <w:gridCol w:w="710"/>
        <w:gridCol w:w="390"/>
      </w:tblGrid>
      <w:tr>
        <w:tblPrEx>
          <w:tblW w:w="875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470"/>
        </w:trPr>
        <w:tc>
          <w:tcPr>
            <w:tcW w:w="464" w:type="dxa"/>
            <w:vAlign w:val="center"/>
          </w:tcPr>
          <w:p w:rsidR="00C5631F">
            <w:pPr>
              <w:jc w:val="center"/>
              <w:rPr>
                <w:color w:val="000000"/>
                <w:sz w:val="24"/>
                <w:szCs w:val="21"/>
              </w:rPr>
            </w:pPr>
            <w:r>
              <w:rPr>
                <w:rFonts w:hint="eastAsia"/>
                <w:sz w:val="24"/>
              </w:rPr>
              <w:t>序号</w:t>
            </w:r>
          </w:p>
        </w:tc>
        <w:tc>
          <w:tcPr>
            <w:tcW w:w="772" w:type="dxa"/>
            <w:vAlign w:val="center"/>
          </w:tcPr>
          <w:p w:rsidR="00C5631F">
            <w:pPr>
              <w:jc w:val="center"/>
              <w:rPr>
                <w:color w:val="000000"/>
                <w:sz w:val="24"/>
                <w:szCs w:val="21"/>
              </w:rPr>
            </w:pPr>
            <w:r>
              <w:rPr>
                <w:rFonts w:hint="eastAsia"/>
                <w:sz w:val="24"/>
              </w:rPr>
              <w:t>货物名称</w:t>
            </w:r>
          </w:p>
        </w:tc>
        <w:tc>
          <w:tcPr>
            <w:tcW w:w="5446" w:type="dxa"/>
            <w:vAlign w:val="center"/>
          </w:tcPr>
          <w:p w:rsidR="00C5631F">
            <w:pPr>
              <w:jc w:val="center"/>
              <w:rPr>
                <w:color w:val="000000"/>
                <w:sz w:val="24"/>
                <w:szCs w:val="21"/>
              </w:rPr>
            </w:pPr>
            <w:r>
              <w:rPr>
                <w:rFonts w:hint="eastAsia"/>
                <w:sz w:val="24"/>
              </w:rPr>
              <w:t>招标技术要求</w:t>
            </w:r>
          </w:p>
        </w:tc>
        <w:tc>
          <w:tcPr>
            <w:tcW w:w="972" w:type="dxa"/>
            <w:vAlign w:val="center"/>
          </w:tcPr>
          <w:p w:rsidR="00C5631F">
            <w:pPr>
              <w:jc w:val="center"/>
              <w:rPr>
                <w:color w:val="000000"/>
                <w:sz w:val="24"/>
                <w:szCs w:val="21"/>
              </w:rPr>
            </w:pPr>
            <w:r>
              <w:rPr>
                <w:rFonts w:hint="eastAsia"/>
                <w:sz w:val="24"/>
              </w:rPr>
              <w:t>投标技术响应</w:t>
            </w:r>
          </w:p>
        </w:tc>
        <w:tc>
          <w:tcPr>
            <w:tcW w:w="710" w:type="dxa"/>
            <w:vAlign w:val="center"/>
          </w:tcPr>
          <w:p w:rsidR="00C5631F">
            <w:pPr>
              <w:jc w:val="center"/>
              <w:rPr>
                <w:color w:val="000000"/>
                <w:sz w:val="24"/>
                <w:szCs w:val="21"/>
              </w:rPr>
            </w:pPr>
            <w:r>
              <w:rPr>
                <w:rFonts w:hint="eastAsia"/>
                <w:sz w:val="24"/>
              </w:rPr>
              <w:t>偏离情况</w:t>
            </w:r>
          </w:p>
        </w:tc>
        <w:tc>
          <w:tcPr>
            <w:tcW w:w="390" w:type="dxa"/>
            <w:vAlign w:val="center"/>
          </w:tcPr>
          <w:p w:rsidR="00C5631F">
            <w:pPr>
              <w:jc w:val="center"/>
              <w:rPr>
                <w:color w:val="000000"/>
                <w:szCs w:val="21"/>
              </w:rPr>
            </w:pPr>
            <w:r>
              <w:rPr>
                <w:rFonts w:hint="eastAsia"/>
                <w:sz w:val="24"/>
              </w:rPr>
              <w:t>说明</w:t>
            </w:r>
          </w:p>
        </w:tc>
      </w:tr>
      <w:tr>
        <w:tblPrEx>
          <w:tblW w:w="8754" w:type="dxa"/>
          <w:tblInd w:w="-37" w:type="dxa"/>
          <w:tblLayout w:type="fixed"/>
          <w:tblLook w:val="00A0"/>
        </w:tblPrEx>
        <w:trPr>
          <w:trHeight w:val="170"/>
        </w:trPr>
        <w:tc>
          <w:tcPr>
            <w:tcW w:w="464" w:type="dxa"/>
            <w:vMerge w:val="restart"/>
            <w:vAlign w:val="center"/>
          </w:tcPr>
          <w:p w:rsidR="00C5631F">
            <w:pPr>
              <w:jc w:val="center"/>
              <w:rPr>
                <w:color w:val="000000"/>
                <w:szCs w:val="21"/>
              </w:rPr>
            </w:pPr>
            <w:r>
              <w:rPr>
                <w:color w:val="000000"/>
                <w:sz w:val="24"/>
                <w:szCs w:val="21"/>
              </w:rPr>
              <w:t>1</w:t>
            </w:r>
          </w:p>
        </w:tc>
        <w:tc>
          <w:tcPr>
            <w:tcW w:w="772" w:type="dxa"/>
            <w:vMerge w:val="restart"/>
            <w:vAlign w:val="center"/>
          </w:tcPr>
          <w:p w:rsidR="00C5631F">
            <w:pPr>
              <w:jc w:val="center"/>
              <w:rPr>
                <w:color w:val="000000"/>
                <w:szCs w:val="21"/>
              </w:rPr>
            </w:pPr>
            <w:r>
              <w:rPr>
                <w:color w:val="000000"/>
                <w:sz w:val="24"/>
                <w:szCs w:val="21"/>
              </w:rPr>
              <w:t>***</w:t>
            </w:r>
            <w:r>
              <w:rPr>
                <w:rFonts w:hint="eastAsia"/>
                <w:color w:val="000000"/>
                <w:sz w:val="24"/>
                <w:szCs w:val="21"/>
              </w:rPr>
              <w:t>设备</w:t>
            </w:r>
          </w:p>
        </w:tc>
        <w:tc>
          <w:tcPr>
            <w:tcW w:w="5446" w:type="dxa"/>
          </w:tcPr>
          <w:p w:rsidR="00C5631F">
            <w:pPr>
              <w:jc w:val="center"/>
              <w:rPr>
                <w:color w:val="000000"/>
                <w:szCs w:val="21"/>
              </w:rPr>
            </w:pPr>
            <w:r>
              <w:rPr>
                <w:rFonts w:hint="eastAsia"/>
                <w:sz w:val="24"/>
              </w:rPr>
              <w:t>（填写相关内容）</w:t>
            </w:r>
          </w:p>
        </w:tc>
        <w:tc>
          <w:tcPr>
            <w:tcW w:w="972" w:type="dxa"/>
          </w:tcPr>
          <w:p w:rsidR="00C5631F">
            <w:pPr>
              <w:rPr>
                <w:color w:val="000000"/>
                <w:szCs w:val="21"/>
              </w:rPr>
            </w:pPr>
          </w:p>
        </w:tc>
        <w:tc>
          <w:tcPr>
            <w:tcW w:w="710" w:type="dxa"/>
          </w:tcPr>
          <w:p w:rsidR="00C5631F">
            <w:pPr>
              <w:rPr>
                <w:color w:val="000000"/>
                <w:szCs w:val="21"/>
              </w:rPr>
            </w:pPr>
          </w:p>
        </w:tc>
        <w:tc>
          <w:tcPr>
            <w:tcW w:w="390" w:type="dxa"/>
          </w:tcPr>
          <w:p w:rsidR="00C5631F">
            <w:pPr>
              <w:rPr>
                <w:color w:val="000000"/>
                <w:szCs w:val="21"/>
              </w:rPr>
            </w:pPr>
          </w:p>
        </w:tc>
      </w:tr>
      <w:tr>
        <w:tblPrEx>
          <w:tblW w:w="8754" w:type="dxa"/>
          <w:tblInd w:w="-37" w:type="dxa"/>
          <w:tblLayout w:type="fixed"/>
          <w:tblLook w:val="00A0"/>
        </w:tblPrEx>
        <w:trPr>
          <w:trHeight w:val="170"/>
        </w:trPr>
        <w:tc>
          <w:tcPr>
            <w:tcW w:w="464" w:type="dxa"/>
            <w:vMerge/>
            <w:vAlign w:val="center"/>
          </w:tcPr>
          <w:p w:rsidR="00C5631F">
            <w:pPr>
              <w:jc w:val="center"/>
              <w:rPr>
                <w:color w:val="000000"/>
                <w:szCs w:val="21"/>
              </w:rPr>
            </w:pPr>
          </w:p>
        </w:tc>
        <w:tc>
          <w:tcPr>
            <w:tcW w:w="772" w:type="dxa"/>
            <w:vMerge/>
            <w:vAlign w:val="center"/>
          </w:tcPr>
          <w:p w:rsidR="00C5631F">
            <w:pPr>
              <w:jc w:val="center"/>
              <w:rPr>
                <w:color w:val="000000"/>
                <w:szCs w:val="21"/>
              </w:rPr>
            </w:pPr>
          </w:p>
        </w:tc>
        <w:tc>
          <w:tcPr>
            <w:tcW w:w="5446" w:type="dxa"/>
          </w:tcPr>
          <w:p w:rsidR="00C5631F">
            <w:pPr>
              <w:jc w:val="center"/>
              <w:rPr>
                <w:color w:val="000000"/>
                <w:szCs w:val="21"/>
              </w:rPr>
            </w:pPr>
            <w:r>
              <w:rPr>
                <w:rFonts w:hint="eastAsia"/>
                <w:sz w:val="24"/>
              </w:rPr>
              <w:t>（填写相关内容）</w:t>
            </w:r>
          </w:p>
        </w:tc>
        <w:tc>
          <w:tcPr>
            <w:tcW w:w="972" w:type="dxa"/>
          </w:tcPr>
          <w:p w:rsidR="00C5631F">
            <w:pPr>
              <w:rPr>
                <w:color w:val="000000"/>
                <w:szCs w:val="21"/>
              </w:rPr>
            </w:pPr>
          </w:p>
        </w:tc>
        <w:tc>
          <w:tcPr>
            <w:tcW w:w="710" w:type="dxa"/>
          </w:tcPr>
          <w:p w:rsidR="00C5631F">
            <w:pPr>
              <w:rPr>
                <w:color w:val="000000"/>
                <w:szCs w:val="21"/>
              </w:rPr>
            </w:pPr>
          </w:p>
        </w:tc>
        <w:tc>
          <w:tcPr>
            <w:tcW w:w="390" w:type="dxa"/>
          </w:tcPr>
          <w:p w:rsidR="00C5631F">
            <w:pPr>
              <w:rPr>
                <w:color w:val="000000"/>
                <w:szCs w:val="21"/>
              </w:rPr>
            </w:pPr>
          </w:p>
        </w:tc>
      </w:tr>
      <w:tr>
        <w:tblPrEx>
          <w:tblW w:w="8754" w:type="dxa"/>
          <w:tblInd w:w="-37" w:type="dxa"/>
          <w:tblLayout w:type="fixed"/>
          <w:tblLook w:val="00A0"/>
        </w:tblPrEx>
        <w:trPr>
          <w:trHeight w:val="170"/>
        </w:trPr>
        <w:tc>
          <w:tcPr>
            <w:tcW w:w="464" w:type="dxa"/>
            <w:vMerge/>
            <w:vAlign w:val="center"/>
          </w:tcPr>
          <w:p w:rsidR="00C5631F">
            <w:pPr>
              <w:jc w:val="center"/>
              <w:rPr>
                <w:color w:val="000000"/>
                <w:szCs w:val="21"/>
              </w:rPr>
            </w:pPr>
          </w:p>
        </w:tc>
        <w:tc>
          <w:tcPr>
            <w:tcW w:w="772" w:type="dxa"/>
            <w:vMerge/>
            <w:vAlign w:val="center"/>
          </w:tcPr>
          <w:p w:rsidR="00C5631F">
            <w:pPr>
              <w:jc w:val="center"/>
              <w:rPr>
                <w:color w:val="000000"/>
                <w:szCs w:val="21"/>
              </w:rPr>
            </w:pPr>
          </w:p>
        </w:tc>
        <w:tc>
          <w:tcPr>
            <w:tcW w:w="5446" w:type="dxa"/>
          </w:tcPr>
          <w:p w:rsidR="00C5631F">
            <w:pPr>
              <w:jc w:val="center"/>
              <w:rPr>
                <w:color w:val="000000"/>
                <w:szCs w:val="21"/>
              </w:rPr>
            </w:pPr>
            <w:r>
              <w:rPr>
                <w:rFonts w:hint="eastAsia"/>
                <w:sz w:val="24"/>
              </w:rPr>
              <w:t>（填写相关内容）</w:t>
            </w:r>
          </w:p>
        </w:tc>
        <w:tc>
          <w:tcPr>
            <w:tcW w:w="972" w:type="dxa"/>
          </w:tcPr>
          <w:p w:rsidR="00C5631F">
            <w:pPr>
              <w:rPr>
                <w:color w:val="000000"/>
                <w:szCs w:val="21"/>
              </w:rPr>
            </w:pPr>
          </w:p>
        </w:tc>
        <w:tc>
          <w:tcPr>
            <w:tcW w:w="710" w:type="dxa"/>
          </w:tcPr>
          <w:p w:rsidR="00C5631F">
            <w:pPr>
              <w:rPr>
                <w:color w:val="000000"/>
                <w:szCs w:val="21"/>
              </w:rPr>
            </w:pPr>
          </w:p>
        </w:tc>
        <w:tc>
          <w:tcPr>
            <w:tcW w:w="390" w:type="dxa"/>
          </w:tcPr>
          <w:p w:rsidR="00C5631F">
            <w:pPr>
              <w:rPr>
                <w:color w:val="000000"/>
                <w:szCs w:val="21"/>
              </w:rPr>
            </w:pPr>
          </w:p>
        </w:tc>
      </w:tr>
      <w:tr>
        <w:tblPrEx>
          <w:tblW w:w="8754" w:type="dxa"/>
          <w:tblInd w:w="-37" w:type="dxa"/>
          <w:tblLayout w:type="fixed"/>
          <w:tblLook w:val="00A0"/>
        </w:tblPrEx>
        <w:trPr>
          <w:trHeight w:val="170"/>
        </w:trPr>
        <w:tc>
          <w:tcPr>
            <w:tcW w:w="464" w:type="dxa"/>
            <w:vMerge/>
            <w:vAlign w:val="center"/>
          </w:tcPr>
          <w:p w:rsidR="00C5631F">
            <w:pPr>
              <w:jc w:val="center"/>
              <w:rPr>
                <w:color w:val="000000"/>
                <w:szCs w:val="21"/>
              </w:rPr>
            </w:pPr>
          </w:p>
        </w:tc>
        <w:tc>
          <w:tcPr>
            <w:tcW w:w="772" w:type="dxa"/>
            <w:vMerge/>
            <w:vAlign w:val="center"/>
          </w:tcPr>
          <w:p w:rsidR="00C5631F">
            <w:pPr>
              <w:jc w:val="center"/>
              <w:rPr>
                <w:color w:val="000000"/>
                <w:szCs w:val="21"/>
              </w:rPr>
            </w:pPr>
          </w:p>
        </w:tc>
        <w:tc>
          <w:tcPr>
            <w:tcW w:w="5446" w:type="dxa"/>
          </w:tcPr>
          <w:p w:rsidR="00C5631F">
            <w:pPr>
              <w:jc w:val="center"/>
              <w:rPr>
                <w:color w:val="000000"/>
                <w:szCs w:val="21"/>
              </w:rPr>
            </w:pPr>
            <w:r>
              <w:rPr>
                <w:rFonts w:hint="eastAsia"/>
                <w:sz w:val="24"/>
              </w:rPr>
              <w:t>（填写相关内容）</w:t>
            </w:r>
          </w:p>
        </w:tc>
        <w:tc>
          <w:tcPr>
            <w:tcW w:w="972" w:type="dxa"/>
          </w:tcPr>
          <w:p w:rsidR="00C5631F">
            <w:pPr>
              <w:rPr>
                <w:color w:val="000000"/>
                <w:szCs w:val="21"/>
              </w:rPr>
            </w:pPr>
          </w:p>
        </w:tc>
        <w:tc>
          <w:tcPr>
            <w:tcW w:w="710" w:type="dxa"/>
          </w:tcPr>
          <w:p w:rsidR="00C5631F">
            <w:pPr>
              <w:rPr>
                <w:color w:val="000000"/>
                <w:szCs w:val="21"/>
              </w:rPr>
            </w:pPr>
          </w:p>
        </w:tc>
        <w:tc>
          <w:tcPr>
            <w:tcW w:w="390" w:type="dxa"/>
          </w:tcPr>
          <w:p w:rsidR="00C5631F">
            <w:pPr>
              <w:rPr>
                <w:color w:val="000000"/>
                <w:szCs w:val="21"/>
              </w:rPr>
            </w:pPr>
          </w:p>
        </w:tc>
      </w:tr>
      <w:tr>
        <w:tblPrEx>
          <w:tblW w:w="8754" w:type="dxa"/>
          <w:tblInd w:w="-37" w:type="dxa"/>
          <w:tblLayout w:type="fixed"/>
          <w:tblLook w:val="00A0"/>
        </w:tblPrEx>
        <w:trPr>
          <w:trHeight w:val="170"/>
        </w:trPr>
        <w:tc>
          <w:tcPr>
            <w:tcW w:w="464" w:type="dxa"/>
            <w:vMerge/>
            <w:vAlign w:val="center"/>
          </w:tcPr>
          <w:p w:rsidR="00C5631F">
            <w:pPr>
              <w:jc w:val="center"/>
              <w:rPr>
                <w:color w:val="000000"/>
                <w:szCs w:val="21"/>
              </w:rPr>
            </w:pPr>
          </w:p>
        </w:tc>
        <w:tc>
          <w:tcPr>
            <w:tcW w:w="772" w:type="dxa"/>
            <w:vMerge/>
            <w:vAlign w:val="center"/>
          </w:tcPr>
          <w:p w:rsidR="00C5631F">
            <w:pPr>
              <w:jc w:val="center"/>
              <w:rPr>
                <w:color w:val="000000"/>
                <w:szCs w:val="21"/>
              </w:rPr>
            </w:pPr>
          </w:p>
        </w:tc>
        <w:tc>
          <w:tcPr>
            <w:tcW w:w="5446" w:type="dxa"/>
          </w:tcPr>
          <w:p w:rsidR="00C5631F">
            <w:pPr>
              <w:jc w:val="center"/>
              <w:rPr>
                <w:color w:val="000000"/>
                <w:szCs w:val="21"/>
              </w:rPr>
            </w:pPr>
            <w:r>
              <w:rPr>
                <w:rFonts w:hint="eastAsia"/>
                <w:sz w:val="24"/>
              </w:rPr>
              <w:t>（填写相关内容）</w:t>
            </w:r>
          </w:p>
        </w:tc>
        <w:tc>
          <w:tcPr>
            <w:tcW w:w="972" w:type="dxa"/>
          </w:tcPr>
          <w:p w:rsidR="00C5631F">
            <w:pPr>
              <w:rPr>
                <w:rStyle w:val="Strong"/>
                <w:b w:val="0"/>
                <w:color w:val="000000"/>
                <w:szCs w:val="21"/>
              </w:rPr>
            </w:pPr>
          </w:p>
        </w:tc>
        <w:tc>
          <w:tcPr>
            <w:tcW w:w="710" w:type="dxa"/>
          </w:tcPr>
          <w:p w:rsidR="00C5631F">
            <w:pPr>
              <w:rPr>
                <w:rStyle w:val="Strong"/>
                <w:b w:val="0"/>
                <w:color w:val="000000"/>
                <w:szCs w:val="21"/>
              </w:rPr>
            </w:pPr>
          </w:p>
        </w:tc>
        <w:tc>
          <w:tcPr>
            <w:tcW w:w="390" w:type="dxa"/>
          </w:tcPr>
          <w:p w:rsidR="00C5631F">
            <w:pPr>
              <w:rPr>
                <w:rStyle w:val="Strong"/>
                <w:b w:val="0"/>
                <w:color w:val="000000"/>
                <w:szCs w:val="21"/>
              </w:rPr>
            </w:pPr>
          </w:p>
        </w:tc>
      </w:tr>
      <w:tr>
        <w:tblPrEx>
          <w:tblW w:w="8754" w:type="dxa"/>
          <w:tblInd w:w="-37" w:type="dxa"/>
          <w:tblLayout w:type="fixed"/>
          <w:tblLook w:val="00A0"/>
        </w:tblPrEx>
        <w:trPr>
          <w:trHeight w:val="170"/>
        </w:trPr>
        <w:tc>
          <w:tcPr>
            <w:tcW w:w="464" w:type="dxa"/>
            <w:vMerge/>
            <w:vAlign w:val="center"/>
          </w:tcPr>
          <w:p w:rsidR="00C5631F">
            <w:pPr>
              <w:jc w:val="center"/>
              <w:rPr>
                <w:color w:val="000000"/>
                <w:szCs w:val="21"/>
              </w:rPr>
            </w:pPr>
          </w:p>
        </w:tc>
        <w:tc>
          <w:tcPr>
            <w:tcW w:w="772" w:type="dxa"/>
            <w:vMerge/>
            <w:vAlign w:val="center"/>
          </w:tcPr>
          <w:p w:rsidR="00C5631F">
            <w:pPr>
              <w:jc w:val="center"/>
              <w:rPr>
                <w:color w:val="000000"/>
                <w:szCs w:val="21"/>
              </w:rPr>
            </w:pPr>
          </w:p>
        </w:tc>
        <w:tc>
          <w:tcPr>
            <w:tcW w:w="5446" w:type="dxa"/>
          </w:tcPr>
          <w:p w:rsidR="00C5631F">
            <w:pPr>
              <w:jc w:val="center"/>
              <w:rPr>
                <w:color w:val="000000"/>
                <w:szCs w:val="21"/>
              </w:rPr>
            </w:pPr>
            <w:r>
              <w:rPr>
                <w:rFonts w:ascii="宋体" w:hAnsi="宋体" w:hint="eastAsia"/>
                <w:color w:val="000000"/>
                <w:sz w:val="24"/>
                <w:szCs w:val="21"/>
              </w:rPr>
              <w:t>……</w:t>
            </w:r>
          </w:p>
        </w:tc>
        <w:tc>
          <w:tcPr>
            <w:tcW w:w="972" w:type="dxa"/>
          </w:tcPr>
          <w:p w:rsidR="00C5631F">
            <w:pPr>
              <w:rPr>
                <w:color w:val="000000"/>
                <w:szCs w:val="21"/>
              </w:rPr>
            </w:pPr>
          </w:p>
        </w:tc>
        <w:tc>
          <w:tcPr>
            <w:tcW w:w="710" w:type="dxa"/>
          </w:tcPr>
          <w:p w:rsidR="00C5631F">
            <w:pPr>
              <w:rPr>
                <w:color w:val="000000"/>
                <w:szCs w:val="21"/>
              </w:rPr>
            </w:pPr>
          </w:p>
        </w:tc>
        <w:tc>
          <w:tcPr>
            <w:tcW w:w="390" w:type="dxa"/>
          </w:tcPr>
          <w:p w:rsidR="00C5631F">
            <w:pPr>
              <w:rPr>
                <w:color w:val="000000"/>
                <w:szCs w:val="21"/>
              </w:rPr>
            </w:pPr>
          </w:p>
        </w:tc>
      </w:tr>
      <w:tr>
        <w:tblPrEx>
          <w:tblW w:w="8754" w:type="dxa"/>
          <w:tblInd w:w="-37" w:type="dxa"/>
          <w:tblLayout w:type="fixed"/>
          <w:tblLook w:val="00A0"/>
        </w:tblPrEx>
        <w:trPr>
          <w:trHeight w:val="170"/>
        </w:trPr>
        <w:tc>
          <w:tcPr>
            <w:tcW w:w="464" w:type="dxa"/>
            <w:vMerge/>
            <w:vAlign w:val="center"/>
          </w:tcPr>
          <w:p w:rsidR="00C5631F">
            <w:pPr>
              <w:jc w:val="center"/>
              <w:rPr>
                <w:color w:val="000000"/>
                <w:szCs w:val="21"/>
              </w:rPr>
            </w:pPr>
          </w:p>
        </w:tc>
        <w:tc>
          <w:tcPr>
            <w:tcW w:w="772" w:type="dxa"/>
            <w:vMerge/>
            <w:vAlign w:val="center"/>
          </w:tcPr>
          <w:p w:rsidR="00C5631F">
            <w:pPr>
              <w:jc w:val="center"/>
              <w:rPr>
                <w:color w:val="000000"/>
                <w:szCs w:val="21"/>
              </w:rPr>
            </w:pPr>
          </w:p>
        </w:tc>
        <w:tc>
          <w:tcPr>
            <w:tcW w:w="5446" w:type="dxa"/>
          </w:tcPr>
          <w:p w:rsidR="00C5631F">
            <w:pPr>
              <w:jc w:val="center"/>
              <w:rPr>
                <w:b/>
                <w:bCs/>
                <w:color w:val="000000"/>
                <w:szCs w:val="21"/>
              </w:rPr>
            </w:pPr>
            <w:r>
              <w:rPr>
                <w:rFonts w:ascii="宋体" w:hAnsi="宋体" w:hint="eastAsia"/>
                <w:color w:val="000000"/>
                <w:sz w:val="24"/>
                <w:szCs w:val="21"/>
              </w:rPr>
              <w:t>……</w:t>
            </w:r>
          </w:p>
        </w:tc>
        <w:tc>
          <w:tcPr>
            <w:tcW w:w="972" w:type="dxa"/>
          </w:tcPr>
          <w:p w:rsidR="00C5631F">
            <w:pPr>
              <w:rPr>
                <w:b/>
                <w:bCs/>
                <w:color w:val="FF0000"/>
                <w:szCs w:val="21"/>
              </w:rPr>
            </w:pPr>
          </w:p>
        </w:tc>
        <w:tc>
          <w:tcPr>
            <w:tcW w:w="710" w:type="dxa"/>
          </w:tcPr>
          <w:p w:rsidR="00C5631F">
            <w:pPr>
              <w:rPr>
                <w:b/>
                <w:bCs/>
                <w:color w:val="FF0000"/>
                <w:szCs w:val="21"/>
              </w:rPr>
            </w:pPr>
          </w:p>
        </w:tc>
        <w:tc>
          <w:tcPr>
            <w:tcW w:w="390" w:type="dxa"/>
          </w:tcPr>
          <w:p w:rsidR="00C5631F">
            <w:pPr>
              <w:rPr>
                <w:b/>
                <w:bCs/>
                <w:color w:val="FF0000"/>
                <w:szCs w:val="21"/>
              </w:rPr>
            </w:pPr>
          </w:p>
        </w:tc>
      </w:tr>
      <w:tr>
        <w:tblPrEx>
          <w:tblW w:w="8754" w:type="dxa"/>
          <w:tblInd w:w="-37" w:type="dxa"/>
          <w:tblLayout w:type="fixed"/>
          <w:tblLook w:val="00A0"/>
        </w:tblPrEx>
        <w:trPr>
          <w:trHeight w:val="170"/>
        </w:trPr>
        <w:tc>
          <w:tcPr>
            <w:tcW w:w="464" w:type="dxa"/>
            <w:vMerge/>
            <w:vAlign w:val="center"/>
          </w:tcPr>
          <w:p w:rsidR="00C5631F">
            <w:pPr>
              <w:jc w:val="center"/>
              <w:rPr>
                <w:color w:val="000000"/>
                <w:szCs w:val="21"/>
              </w:rPr>
            </w:pPr>
          </w:p>
        </w:tc>
        <w:tc>
          <w:tcPr>
            <w:tcW w:w="772" w:type="dxa"/>
            <w:vMerge/>
            <w:vAlign w:val="center"/>
          </w:tcPr>
          <w:p w:rsidR="00C5631F">
            <w:pPr>
              <w:jc w:val="center"/>
              <w:rPr>
                <w:color w:val="000000"/>
                <w:szCs w:val="21"/>
              </w:rPr>
            </w:pPr>
          </w:p>
        </w:tc>
        <w:tc>
          <w:tcPr>
            <w:tcW w:w="5446" w:type="dxa"/>
          </w:tcPr>
          <w:p w:rsidR="00C5631F">
            <w:pPr>
              <w:jc w:val="center"/>
              <w:rPr>
                <w:color w:val="000000"/>
                <w:szCs w:val="21"/>
              </w:rPr>
            </w:pPr>
            <w:r>
              <w:rPr>
                <w:rFonts w:ascii="宋体" w:hAnsi="宋体" w:hint="eastAsia"/>
                <w:color w:val="000000"/>
                <w:sz w:val="24"/>
                <w:szCs w:val="21"/>
              </w:rPr>
              <w:t>……</w:t>
            </w:r>
          </w:p>
        </w:tc>
        <w:tc>
          <w:tcPr>
            <w:tcW w:w="972" w:type="dxa"/>
          </w:tcPr>
          <w:p w:rsidR="00C5631F">
            <w:pPr>
              <w:rPr>
                <w:color w:val="000000"/>
                <w:szCs w:val="21"/>
              </w:rPr>
            </w:pPr>
          </w:p>
        </w:tc>
        <w:tc>
          <w:tcPr>
            <w:tcW w:w="710" w:type="dxa"/>
          </w:tcPr>
          <w:p w:rsidR="00C5631F">
            <w:pPr>
              <w:rPr>
                <w:color w:val="000000"/>
                <w:szCs w:val="21"/>
              </w:rPr>
            </w:pPr>
          </w:p>
        </w:tc>
        <w:tc>
          <w:tcPr>
            <w:tcW w:w="390" w:type="dxa"/>
          </w:tcPr>
          <w:p w:rsidR="00C5631F">
            <w:pPr>
              <w:rPr>
                <w:color w:val="000000"/>
                <w:szCs w:val="21"/>
              </w:rPr>
            </w:pPr>
          </w:p>
        </w:tc>
      </w:tr>
      <w:tr>
        <w:tblPrEx>
          <w:tblW w:w="8754" w:type="dxa"/>
          <w:tblInd w:w="-37" w:type="dxa"/>
          <w:tblLayout w:type="fixed"/>
          <w:tblLook w:val="00A0"/>
        </w:tblPrEx>
        <w:trPr>
          <w:trHeight w:val="165"/>
        </w:trPr>
        <w:tc>
          <w:tcPr>
            <w:tcW w:w="464" w:type="dxa"/>
            <w:vMerge w:val="restart"/>
            <w:vAlign w:val="center"/>
          </w:tcPr>
          <w:p w:rsidR="00C5631F">
            <w:pPr>
              <w:jc w:val="center"/>
              <w:rPr>
                <w:color w:val="000000"/>
                <w:szCs w:val="21"/>
              </w:rPr>
            </w:pPr>
            <w:r>
              <w:rPr>
                <w:color w:val="000000"/>
                <w:sz w:val="24"/>
                <w:szCs w:val="21"/>
              </w:rPr>
              <w:t>2</w:t>
            </w:r>
          </w:p>
        </w:tc>
        <w:tc>
          <w:tcPr>
            <w:tcW w:w="772" w:type="dxa"/>
            <w:vMerge w:val="restart"/>
            <w:vAlign w:val="center"/>
          </w:tcPr>
          <w:p w:rsidR="00C5631F">
            <w:pPr>
              <w:jc w:val="center"/>
              <w:rPr>
                <w:color w:val="000000"/>
                <w:szCs w:val="21"/>
              </w:rPr>
            </w:pPr>
            <w:r>
              <w:rPr>
                <w:color w:val="000000"/>
                <w:sz w:val="24"/>
                <w:szCs w:val="21"/>
              </w:rPr>
              <w:t>**</w:t>
            </w:r>
            <w:r>
              <w:rPr>
                <w:rFonts w:hint="eastAsia"/>
                <w:color w:val="000000"/>
                <w:sz w:val="24"/>
                <w:szCs w:val="21"/>
              </w:rPr>
              <w:t>设备</w:t>
            </w:r>
          </w:p>
        </w:tc>
        <w:tc>
          <w:tcPr>
            <w:tcW w:w="5446" w:type="dxa"/>
          </w:tcPr>
          <w:p w:rsidR="00C5631F">
            <w:pPr>
              <w:jc w:val="center"/>
              <w:rPr>
                <w:b/>
                <w:bCs/>
                <w:color w:val="000000"/>
                <w:szCs w:val="21"/>
              </w:rPr>
            </w:pPr>
            <w:r>
              <w:rPr>
                <w:rFonts w:hint="eastAsia"/>
                <w:sz w:val="24"/>
              </w:rPr>
              <w:t>（填写相关内容）</w:t>
            </w:r>
          </w:p>
        </w:tc>
        <w:tc>
          <w:tcPr>
            <w:tcW w:w="972" w:type="dxa"/>
          </w:tcPr>
          <w:p w:rsidR="00C5631F">
            <w:pPr>
              <w:rPr>
                <w:b/>
                <w:bCs/>
                <w:color w:val="FF0000"/>
                <w:szCs w:val="21"/>
              </w:rPr>
            </w:pPr>
          </w:p>
        </w:tc>
        <w:tc>
          <w:tcPr>
            <w:tcW w:w="710" w:type="dxa"/>
          </w:tcPr>
          <w:p w:rsidR="00C5631F">
            <w:pPr>
              <w:rPr>
                <w:b/>
                <w:bCs/>
                <w:color w:val="FF0000"/>
                <w:szCs w:val="21"/>
              </w:rPr>
            </w:pPr>
          </w:p>
        </w:tc>
        <w:tc>
          <w:tcPr>
            <w:tcW w:w="390" w:type="dxa"/>
          </w:tcPr>
          <w:p w:rsidR="00C5631F">
            <w:pPr>
              <w:rPr>
                <w:b/>
                <w:bCs/>
                <w:color w:val="FF0000"/>
                <w:szCs w:val="21"/>
              </w:rPr>
            </w:pPr>
          </w:p>
        </w:tc>
      </w:tr>
      <w:tr>
        <w:tblPrEx>
          <w:tblW w:w="8754" w:type="dxa"/>
          <w:tblInd w:w="-37" w:type="dxa"/>
          <w:tblLayout w:type="fixed"/>
          <w:tblLook w:val="00A0"/>
        </w:tblPrEx>
        <w:trPr>
          <w:trHeight w:val="170"/>
        </w:trPr>
        <w:tc>
          <w:tcPr>
            <w:tcW w:w="464" w:type="dxa"/>
            <w:vMerge/>
          </w:tcPr>
          <w:p w:rsidR="00C5631F">
            <w:pPr>
              <w:jc w:val="center"/>
              <w:rPr>
                <w:color w:val="000000"/>
                <w:szCs w:val="21"/>
              </w:rPr>
            </w:pPr>
          </w:p>
        </w:tc>
        <w:tc>
          <w:tcPr>
            <w:tcW w:w="772" w:type="dxa"/>
            <w:vMerge/>
          </w:tcPr>
          <w:p w:rsidR="00C5631F">
            <w:pPr>
              <w:rPr>
                <w:color w:val="000000"/>
                <w:szCs w:val="21"/>
              </w:rPr>
            </w:pPr>
          </w:p>
        </w:tc>
        <w:tc>
          <w:tcPr>
            <w:tcW w:w="5446" w:type="dxa"/>
          </w:tcPr>
          <w:p w:rsidR="00C5631F">
            <w:pPr>
              <w:jc w:val="center"/>
              <w:rPr>
                <w:color w:val="000000"/>
                <w:szCs w:val="21"/>
              </w:rPr>
            </w:pPr>
            <w:r>
              <w:rPr>
                <w:rFonts w:hint="eastAsia"/>
                <w:sz w:val="24"/>
              </w:rPr>
              <w:t>（填写相关内容）</w:t>
            </w:r>
          </w:p>
        </w:tc>
        <w:tc>
          <w:tcPr>
            <w:tcW w:w="972" w:type="dxa"/>
          </w:tcPr>
          <w:p w:rsidR="00C5631F">
            <w:pPr>
              <w:rPr>
                <w:color w:val="000000"/>
                <w:szCs w:val="21"/>
              </w:rPr>
            </w:pPr>
          </w:p>
        </w:tc>
        <w:tc>
          <w:tcPr>
            <w:tcW w:w="710" w:type="dxa"/>
          </w:tcPr>
          <w:p w:rsidR="00C5631F">
            <w:pPr>
              <w:rPr>
                <w:color w:val="000000"/>
                <w:szCs w:val="21"/>
              </w:rPr>
            </w:pPr>
          </w:p>
        </w:tc>
        <w:tc>
          <w:tcPr>
            <w:tcW w:w="390" w:type="dxa"/>
          </w:tcPr>
          <w:p w:rsidR="00C5631F">
            <w:pPr>
              <w:rPr>
                <w:color w:val="000000"/>
                <w:szCs w:val="21"/>
              </w:rPr>
            </w:pPr>
          </w:p>
        </w:tc>
      </w:tr>
      <w:tr>
        <w:tblPrEx>
          <w:tblW w:w="8754" w:type="dxa"/>
          <w:tblInd w:w="-37" w:type="dxa"/>
          <w:tblLayout w:type="fixed"/>
          <w:tblLook w:val="00A0"/>
        </w:tblPrEx>
        <w:trPr>
          <w:trHeight w:val="32"/>
        </w:trPr>
        <w:tc>
          <w:tcPr>
            <w:tcW w:w="464" w:type="dxa"/>
            <w:vMerge/>
          </w:tcPr>
          <w:p w:rsidR="00C5631F">
            <w:pPr>
              <w:jc w:val="center"/>
              <w:rPr>
                <w:color w:val="000000"/>
                <w:szCs w:val="21"/>
              </w:rPr>
            </w:pPr>
          </w:p>
        </w:tc>
        <w:tc>
          <w:tcPr>
            <w:tcW w:w="772" w:type="dxa"/>
            <w:vMerge/>
          </w:tcPr>
          <w:p w:rsidR="00C5631F">
            <w:pPr>
              <w:rPr>
                <w:color w:val="000000"/>
                <w:szCs w:val="21"/>
              </w:rPr>
            </w:pPr>
          </w:p>
        </w:tc>
        <w:tc>
          <w:tcPr>
            <w:tcW w:w="5446" w:type="dxa"/>
          </w:tcPr>
          <w:p w:rsidR="00C5631F">
            <w:pPr>
              <w:jc w:val="center"/>
              <w:rPr>
                <w:color w:val="000000"/>
                <w:szCs w:val="21"/>
              </w:rPr>
            </w:pPr>
            <w:r>
              <w:rPr>
                <w:rFonts w:hint="eastAsia"/>
                <w:sz w:val="24"/>
              </w:rPr>
              <w:t>（填写相关内容）</w:t>
            </w:r>
          </w:p>
        </w:tc>
        <w:tc>
          <w:tcPr>
            <w:tcW w:w="972" w:type="dxa"/>
          </w:tcPr>
          <w:p w:rsidR="00C5631F">
            <w:pPr>
              <w:rPr>
                <w:color w:val="000000"/>
                <w:szCs w:val="21"/>
              </w:rPr>
            </w:pPr>
          </w:p>
        </w:tc>
        <w:tc>
          <w:tcPr>
            <w:tcW w:w="710" w:type="dxa"/>
          </w:tcPr>
          <w:p w:rsidR="00C5631F">
            <w:pPr>
              <w:rPr>
                <w:color w:val="000000"/>
                <w:szCs w:val="21"/>
              </w:rPr>
            </w:pPr>
          </w:p>
        </w:tc>
        <w:tc>
          <w:tcPr>
            <w:tcW w:w="390" w:type="dxa"/>
          </w:tcPr>
          <w:p w:rsidR="00C5631F">
            <w:pPr>
              <w:rPr>
                <w:color w:val="000000"/>
                <w:szCs w:val="21"/>
              </w:rPr>
            </w:pPr>
          </w:p>
        </w:tc>
      </w:tr>
      <w:tr>
        <w:tblPrEx>
          <w:tblW w:w="8754" w:type="dxa"/>
          <w:tblInd w:w="-37" w:type="dxa"/>
          <w:tblLayout w:type="fixed"/>
          <w:tblLook w:val="00A0"/>
        </w:tblPrEx>
        <w:trPr>
          <w:trHeight w:val="20"/>
        </w:trPr>
        <w:tc>
          <w:tcPr>
            <w:tcW w:w="464" w:type="dxa"/>
            <w:vMerge/>
          </w:tcPr>
          <w:p w:rsidR="00C5631F">
            <w:pPr>
              <w:jc w:val="center"/>
              <w:rPr>
                <w:color w:val="000000"/>
                <w:szCs w:val="21"/>
              </w:rPr>
            </w:pPr>
          </w:p>
        </w:tc>
        <w:tc>
          <w:tcPr>
            <w:tcW w:w="772" w:type="dxa"/>
            <w:vMerge/>
          </w:tcPr>
          <w:p w:rsidR="00C5631F">
            <w:pPr>
              <w:rPr>
                <w:color w:val="000000"/>
                <w:szCs w:val="21"/>
              </w:rPr>
            </w:pPr>
          </w:p>
        </w:tc>
        <w:tc>
          <w:tcPr>
            <w:tcW w:w="5446" w:type="dxa"/>
          </w:tcPr>
          <w:p w:rsidR="00C5631F">
            <w:pPr>
              <w:jc w:val="center"/>
              <w:rPr>
                <w:color w:val="000000"/>
                <w:szCs w:val="21"/>
              </w:rPr>
            </w:pPr>
            <w:r>
              <w:rPr>
                <w:rFonts w:ascii="宋体" w:hAnsi="宋体" w:hint="eastAsia"/>
                <w:color w:val="000000"/>
                <w:sz w:val="24"/>
                <w:szCs w:val="21"/>
              </w:rPr>
              <w:t>……</w:t>
            </w:r>
          </w:p>
        </w:tc>
        <w:tc>
          <w:tcPr>
            <w:tcW w:w="972" w:type="dxa"/>
          </w:tcPr>
          <w:p w:rsidR="00C5631F">
            <w:pPr>
              <w:rPr>
                <w:color w:val="000000"/>
                <w:szCs w:val="21"/>
              </w:rPr>
            </w:pPr>
          </w:p>
        </w:tc>
        <w:tc>
          <w:tcPr>
            <w:tcW w:w="710" w:type="dxa"/>
          </w:tcPr>
          <w:p w:rsidR="00C5631F">
            <w:pPr>
              <w:rPr>
                <w:color w:val="000000"/>
                <w:szCs w:val="21"/>
              </w:rPr>
            </w:pPr>
          </w:p>
        </w:tc>
        <w:tc>
          <w:tcPr>
            <w:tcW w:w="390" w:type="dxa"/>
          </w:tcPr>
          <w:p w:rsidR="00C5631F">
            <w:pPr>
              <w:rPr>
                <w:color w:val="000000"/>
                <w:sz w:val="24"/>
                <w:szCs w:val="21"/>
              </w:rPr>
            </w:pPr>
          </w:p>
        </w:tc>
      </w:tr>
    </w:tbl>
    <w:p w:rsidR="00C5631F">
      <w:pPr>
        <w:rPr>
          <w:sz w:val="24"/>
        </w:rPr>
      </w:pPr>
    </w:p>
    <w:p w:rsidR="00C5631F">
      <w:pPr>
        <w:rPr>
          <w:sz w:val="24"/>
        </w:rPr>
      </w:pPr>
      <w:bookmarkStart w:id="74" w:name="_Hlk72095977"/>
      <w:r>
        <w:rPr>
          <w:rFonts w:hint="eastAsia"/>
          <w:sz w:val="24"/>
        </w:rPr>
        <w:t>证明资料【如有的话，提供的证明资料应统一编号（排序），格式自定】</w:t>
      </w:r>
      <w:bookmarkEnd w:id="74"/>
      <w:r>
        <w:rPr>
          <w:rFonts w:hint="eastAsia"/>
          <w:sz w:val="24"/>
        </w:rPr>
        <w:t>：</w:t>
      </w:r>
    </w:p>
    <w:p w:rsidR="00C5631F" w:rsidP="0029055D">
      <w:pPr>
        <w:ind w:firstLine="480" w:firstLineChars="200"/>
        <w:rPr>
          <w:b/>
          <w:sz w:val="24"/>
        </w:rPr>
      </w:pPr>
    </w:p>
    <w:p w:rsidR="00C5631F" w:rsidP="0029055D">
      <w:pPr>
        <w:ind w:firstLine="480" w:firstLineChars="200"/>
        <w:rPr>
          <w:b/>
          <w:sz w:val="24"/>
        </w:rPr>
      </w:pPr>
    </w:p>
    <w:p w:rsidR="00C5631F" w:rsidP="0029055D">
      <w:pPr>
        <w:ind w:firstLine="480" w:firstLineChars="200"/>
        <w:rPr>
          <w:b/>
          <w:sz w:val="24"/>
        </w:rPr>
      </w:pPr>
      <w:r>
        <w:rPr>
          <w:rFonts w:hint="eastAsia"/>
          <w:b/>
          <w:sz w:val="24"/>
        </w:rPr>
        <w:t>《技术要求偏离表》编制指引：</w:t>
      </w:r>
    </w:p>
    <w:p w:rsidR="00C5631F" w:rsidP="0029055D">
      <w:pPr>
        <w:ind w:firstLine="480" w:firstLineChars="200"/>
        <w:rPr>
          <w:b/>
          <w:sz w:val="24"/>
        </w:rPr>
      </w:pPr>
      <w:r>
        <w:rPr>
          <w:b/>
          <w:sz w:val="24"/>
        </w:rPr>
        <w:t>1</w:t>
      </w:r>
      <w:r>
        <w:rPr>
          <w:rFonts w:hint="eastAsia"/>
          <w:b/>
          <w:sz w:val="24"/>
        </w:rPr>
        <w:t>、技术要求偏离表的序号、货物名称、招标技术要求等栏目</w:t>
      </w:r>
      <w:bookmarkStart w:id="75" w:name="_Hlk72094407"/>
      <w:r>
        <w:rPr>
          <w:rFonts w:hint="eastAsia"/>
          <w:b/>
          <w:sz w:val="24"/>
        </w:rPr>
        <w:t>对应“用户需求书”中的“技术要求”章节</w:t>
      </w:r>
      <w:bookmarkEnd w:id="75"/>
      <w:r>
        <w:rPr>
          <w:rFonts w:hint="eastAsia"/>
          <w:b/>
          <w:sz w:val="24"/>
        </w:rPr>
        <w:t>相关内容。</w:t>
      </w:r>
    </w:p>
    <w:p w:rsidR="00C5631F" w:rsidP="0029055D">
      <w:pPr>
        <w:ind w:firstLine="480" w:firstLineChars="200"/>
        <w:rPr>
          <w:b/>
          <w:sz w:val="24"/>
        </w:rPr>
      </w:pPr>
      <w:r>
        <w:rPr>
          <w:b/>
          <w:sz w:val="24"/>
        </w:rPr>
        <w:t>2</w:t>
      </w:r>
      <w:r>
        <w:rPr>
          <w:rFonts w:hint="eastAsia"/>
          <w:b/>
          <w:sz w:val="24"/>
        </w:rPr>
        <w:t>、“投标技术响应”一栏必须一一对照“招标技术要求”，详细填写投标人自身投标货物的具体参数，而不能不合理照搬照抄招标文件的技术要求，以体现具体响应情况。</w:t>
      </w:r>
    </w:p>
    <w:p w:rsidR="00C5631F" w:rsidP="0029055D">
      <w:pPr>
        <w:ind w:firstLine="480" w:firstLineChars="200"/>
        <w:rPr>
          <w:b/>
          <w:sz w:val="24"/>
        </w:rPr>
      </w:pPr>
      <w:r>
        <w:rPr>
          <w:b/>
          <w:sz w:val="24"/>
        </w:rPr>
        <w:t>3</w:t>
      </w:r>
      <w:r>
        <w:rPr>
          <w:rFonts w:hint="eastAsia"/>
          <w:b/>
          <w:sz w:val="24"/>
        </w:rPr>
        <w:t>、</w:t>
      </w:r>
      <w:bookmarkStart w:id="76" w:name="_Hlk72158270"/>
      <w:r>
        <w:rPr>
          <w:rFonts w:hint="eastAsia"/>
          <w:b/>
          <w:sz w:val="24"/>
        </w:rPr>
        <w:t>“偏离情况”</w:t>
      </w:r>
      <w:bookmarkEnd w:id="76"/>
      <w:r>
        <w:rPr>
          <w:rFonts w:hint="eastAsia"/>
          <w:b/>
          <w:sz w:val="24"/>
        </w:rPr>
        <w:t>一栏填写如实填写“正偏离”、“负偏离”或“无偏</w:t>
      </w:r>
      <w:r>
        <w:rPr>
          <w:rFonts w:hint="eastAsia"/>
          <w:b/>
          <w:sz w:val="24"/>
        </w:rPr>
        <w:t>离”，其中：</w:t>
      </w:r>
      <w:bookmarkStart w:id="77" w:name="_Hlk72093866"/>
      <w:r>
        <w:rPr>
          <w:rFonts w:hint="eastAsia"/>
          <w:b/>
          <w:sz w:val="24"/>
        </w:rPr>
        <w:t>“正偏离”表示“投标响应优于招标技术要求”，“负偏离”表示“投标响应不满足招标技术要求”，“无偏离”表示“投标响应与招标技术要求一致”</w:t>
      </w:r>
      <w:bookmarkEnd w:id="77"/>
      <w:r>
        <w:rPr>
          <w:rFonts w:hint="eastAsia"/>
          <w:b/>
          <w:sz w:val="24"/>
        </w:rPr>
        <w:t>。“投标技术响应”对比“招标技术要求”存在响应不全（包括未响应整项招标技术要求或者未响应一项招标技术要求的部分内容），均视为“负偏离”。</w:t>
      </w:r>
    </w:p>
    <w:p w:rsidR="00C5631F" w:rsidP="0029055D">
      <w:pPr>
        <w:ind w:firstLine="480" w:firstLineChars="200"/>
        <w:rPr>
          <w:b/>
          <w:sz w:val="24"/>
        </w:rPr>
      </w:pPr>
      <w:r>
        <w:rPr>
          <w:b/>
          <w:sz w:val="24"/>
        </w:rPr>
        <w:t>4</w:t>
      </w:r>
      <w:r>
        <w:rPr>
          <w:rFonts w:hint="eastAsia"/>
          <w:b/>
          <w:sz w:val="24"/>
        </w:rPr>
        <w:t>、未要求提供证明资料的招标技术要求，可以不提供证明资料（如实响应即可）。</w:t>
      </w:r>
    </w:p>
    <w:p w:rsidR="00C5631F" w:rsidP="0029055D">
      <w:pPr>
        <w:ind w:firstLine="480" w:firstLineChars="200"/>
        <w:rPr>
          <w:b/>
          <w:sz w:val="24"/>
        </w:rPr>
      </w:pPr>
      <w:r>
        <w:rPr>
          <w:b/>
          <w:sz w:val="24"/>
        </w:rPr>
        <w:t>5</w:t>
      </w:r>
      <w:r>
        <w:rPr>
          <w:rFonts w:hint="eastAsia"/>
          <w:b/>
          <w:sz w:val="24"/>
        </w:rPr>
        <w:t>、</w:t>
      </w:r>
      <w:bookmarkStart w:id="78" w:name="_Hlk72096106"/>
      <w:r>
        <w:rPr>
          <w:rFonts w:hint="eastAsia"/>
          <w:b/>
          <w:sz w:val="24"/>
        </w:rPr>
        <w:t>证明资料条款响应要求</w:t>
      </w:r>
      <w:bookmarkEnd w:id="78"/>
      <w:r>
        <w:rPr>
          <w:rFonts w:hint="eastAsia"/>
          <w:b/>
          <w:sz w:val="24"/>
        </w:rPr>
        <w:t>：要求提供证明资料（且已对证明资料的形式、内容作出明确要求）进行响应的条款，应当在“说明”一栏中列明是否提供了符合要求的证明资料，以及所提供证明资料在表后“证明资料”中的编号（位置）</w:t>
      </w:r>
      <w:r>
        <w:rPr>
          <w:b/>
          <w:sz w:val="24"/>
        </w:rPr>
        <w:t>,</w:t>
      </w:r>
      <w:r>
        <w:rPr>
          <w:rFonts w:hint="eastAsia"/>
          <w:b/>
          <w:sz w:val="24"/>
        </w:rPr>
        <w:t>以便评审；</w:t>
      </w:r>
      <w:bookmarkStart w:id="79" w:name="_Hlk73558782"/>
      <w:r>
        <w:rPr>
          <w:rFonts w:hint="eastAsia"/>
          <w:b/>
          <w:sz w:val="24"/>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80" w:name="_Hlk73558164"/>
      <w:r>
        <w:rPr>
          <w:rFonts w:hint="eastAsia"/>
          <w:b/>
          <w:sz w:val="24"/>
        </w:rPr>
        <w:t>且投标人在“偏离情况”一栏响应为“正偏离”或“无偏离”的，经评审委员会认定，将判定为负偏离。</w:t>
      </w:r>
      <w:bookmarkEnd w:id="79"/>
      <w:bookmarkEnd w:id="80"/>
    </w:p>
    <w:p w:rsidR="00C5631F" w:rsidP="0029055D">
      <w:pPr>
        <w:ind w:firstLine="480" w:firstLineChars="200"/>
        <w:rPr>
          <w:b/>
          <w:sz w:val="24"/>
        </w:rPr>
      </w:pPr>
      <w:r>
        <w:rPr>
          <w:b/>
          <w:sz w:val="24"/>
        </w:rPr>
        <w:t>6</w:t>
      </w:r>
      <w:r>
        <w:rPr>
          <w:rFonts w:hint="eastAsia"/>
          <w:b/>
          <w:sz w:val="24"/>
        </w:rPr>
        <w:t>、</w:t>
      </w:r>
      <w:bookmarkStart w:id="81" w:name="_Hlk72096137"/>
      <w:r>
        <w:rPr>
          <w:rFonts w:hint="eastAsia"/>
          <w:b/>
          <w:sz w:val="24"/>
        </w:rPr>
        <w:t>表后“证明资料”部分内容的编制</w:t>
      </w:r>
      <w:bookmarkEnd w:id="81"/>
      <w:r>
        <w:rPr>
          <w:rFonts w:hint="eastAsia"/>
          <w:b/>
          <w:sz w:val="24"/>
        </w:rPr>
        <w:t>：提供的所有证明资料应当统一编号（排序），且证明资料的编号（顺序）、数量和名称（形式）均应与“说明”一栏所填内容保持一致（一一对应），以便评审委员会查看。</w:t>
      </w:r>
      <w:bookmarkStart w:id="82" w:name="_Hlk73558180"/>
      <w:r>
        <w:rPr>
          <w:rFonts w:hint="eastAsia"/>
          <w:b/>
          <w:sz w:val="24"/>
        </w:rPr>
        <w:t>未按照招标文件要求在表后放置证明材料的供应商将承担不利后果，经评审委员会认定，相关技术要求将判定为负偏离。</w:t>
      </w:r>
      <w:bookmarkEnd w:id="82"/>
    </w:p>
    <w:p w:rsidR="00C5631F" w:rsidP="0029055D">
      <w:pPr>
        <w:ind w:firstLine="480" w:firstLineChars="200"/>
        <w:rPr>
          <w:b/>
          <w:sz w:val="24"/>
        </w:rPr>
      </w:pPr>
      <w:r>
        <w:rPr>
          <w:b/>
          <w:sz w:val="24"/>
        </w:rPr>
        <w:t>7</w:t>
      </w:r>
      <w:r>
        <w:rPr>
          <w:rFonts w:hint="eastAsia"/>
          <w:b/>
          <w:sz w:val="24"/>
        </w:rPr>
        <w:t>、</w:t>
      </w:r>
      <w:bookmarkStart w:id="83" w:name="_Hlk72096176"/>
      <w:r>
        <w:rPr>
          <w:rFonts w:hint="eastAsia"/>
          <w:b/>
          <w:sz w:val="24"/>
        </w:rPr>
        <w:t>证明资料的形式及其它具体要求</w:t>
      </w:r>
      <w:bookmarkEnd w:id="83"/>
      <w:r>
        <w:rPr>
          <w:rFonts w:hint="eastAsia"/>
          <w:b/>
          <w:sz w:val="24"/>
        </w:rPr>
        <w:t>：</w:t>
      </w:r>
    </w:p>
    <w:p w:rsidR="00C5631F" w:rsidP="0029055D">
      <w:pPr>
        <w:ind w:firstLine="480" w:firstLineChars="200"/>
        <w:rPr>
          <w:b/>
          <w:sz w:val="24"/>
        </w:rPr>
      </w:pPr>
      <w:r>
        <w:rPr>
          <w:rFonts w:hint="eastAsia"/>
          <w:b/>
          <w:sz w:val="24"/>
        </w:rPr>
        <w:t>（</w:t>
      </w:r>
      <w:r>
        <w:rPr>
          <w:b/>
          <w:sz w:val="24"/>
        </w:rPr>
        <w:t>1</w:t>
      </w:r>
      <w:r>
        <w:rPr>
          <w:rFonts w:hint="eastAsia"/>
          <w:b/>
          <w:sz w:val="24"/>
        </w:rPr>
        <w:t>）除照片、图片（截图）及不需加盖公章的文字说明（技术说明）外，其它证明资料均要求为原件扫描件；</w:t>
      </w:r>
    </w:p>
    <w:p w:rsidR="00C5631F" w:rsidP="0029055D">
      <w:pPr>
        <w:ind w:firstLine="480" w:firstLineChars="200"/>
        <w:rPr>
          <w:b/>
          <w:sz w:val="24"/>
        </w:rPr>
      </w:pPr>
      <w:r>
        <w:rPr>
          <w:rFonts w:hint="eastAsia"/>
          <w:b/>
          <w:sz w:val="24"/>
        </w:rPr>
        <w:t>（</w:t>
      </w:r>
      <w:r>
        <w:rPr>
          <w:b/>
          <w:sz w:val="24"/>
        </w:rPr>
        <w:t>2</w:t>
      </w:r>
      <w:r>
        <w:rPr>
          <w:rFonts w:hint="eastAsia"/>
          <w:b/>
          <w:sz w:val="24"/>
        </w:rPr>
        <w:t>）提供证明资料的形式包括但不限于：</w:t>
      </w:r>
      <w:r>
        <w:rPr>
          <w:b/>
          <w:sz w:val="24"/>
        </w:rPr>
        <w:t>a.</w:t>
      </w:r>
      <w:r>
        <w:rPr>
          <w:rFonts w:hint="eastAsia"/>
          <w:b/>
          <w:sz w:val="24"/>
        </w:rPr>
        <w:t>制造商公布（出具）的产品说明书、产品彩页；</w:t>
      </w:r>
      <w:r>
        <w:rPr>
          <w:b/>
          <w:sz w:val="24"/>
        </w:rPr>
        <w:t>b.</w:t>
      </w:r>
      <w:r>
        <w:rPr>
          <w:rFonts w:hint="eastAsia"/>
          <w:b/>
          <w:sz w:val="24"/>
        </w:rPr>
        <w:t>我国政府机构出具的产品检验和核准证件等；</w:t>
      </w:r>
      <w:r>
        <w:rPr>
          <w:b/>
          <w:sz w:val="24"/>
        </w:rPr>
        <w:t>c.</w:t>
      </w:r>
      <w:r>
        <w:rPr>
          <w:rFonts w:hint="eastAsia"/>
          <w:b/>
          <w:sz w:val="24"/>
        </w:rPr>
        <w:t>第三方机构出具的检测（检验、测试）报告、认证证书等；已对证明资料的形式、内容作出具体要求的，必须严格按要求的形式、内容提供证明资料；</w:t>
      </w:r>
    </w:p>
    <w:p w:rsidR="00C5631F" w:rsidP="0029055D">
      <w:pPr>
        <w:ind w:firstLine="480" w:firstLineChars="200"/>
        <w:rPr>
          <w:b/>
          <w:sz w:val="24"/>
        </w:rPr>
      </w:pPr>
      <w:r>
        <w:rPr>
          <w:rFonts w:hint="eastAsia"/>
          <w:b/>
          <w:sz w:val="24"/>
        </w:rPr>
        <w:t>（</w:t>
      </w:r>
      <w:r>
        <w:rPr>
          <w:b/>
          <w:sz w:val="24"/>
        </w:rPr>
        <w:t>3</w:t>
      </w:r>
      <w:r>
        <w:rPr>
          <w:rFonts w:hint="eastAsia"/>
          <w:b/>
          <w:sz w:val="24"/>
        </w:rPr>
        <w:t>）产品说明书或彩页应为制造商公布（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rsidR="00C5631F" w:rsidP="0029055D">
      <w:pPr>
        <w:ind w:firstLine="480" w:firstLineChars="200"/>
        <w:rPr>
          <w:b/>
          <w:sz w:val="24"/>
        </w:rPr>
      </w:pPr>
      <w:r>
        <w:rPr>
          <w:rFonts w:hint="eastAsia"/>
          <w:b/>
          <w:sz w:val="24"/>
        </w:rPr>
        <w:t>我国政府机构出具的产品检验和核准证件应为证件正面、背面和附件标注的全部具体内容；产品检验和核准证件的尺寸和清晰度应该能够在电脑上被阅读、识别和判断；</w:t>
      </w:r>
    </w:p>
    <w:p w:rsidR="00C5631F" w:rsidP="0029055D">
      <w:pPr>
        <w:ind w:firstLine="480" w:firstLineChars="200"/>
        <w:rPr>
          <w:b/>
          <w:sz w:val="24"/>
        </w:rPr>
      </w:pPr>
      <w:r>
        <w:rPr>
          <w:rFonts w:hint="eastAsia"/>
          <w:b/>
          <w:sz w:val="24"/>
        </w:rPr>
        <w:t>第三方机构出具的检测（检验、测试）报告、认证（证明）证书应为中文报告或证书；提供外文报告或证书的，必须同时提供对应的中文翻译文字说明，评标依据以中文翻译文字说明内容为准，外文报告或证书仅供参考；报告或证书的尺寸和清晰度应该能够在电脑上被阅读、识别和判断；</w:t>
      </w:r>
    </w:p>
    <w:p w:rsidR="00C5631F" w:rsidP="0029055D">
      <w:pPr>
        <w:ind w:firstLine="480" w:firstLineChars="200"/>
        <w:rPr>
          <w:b/>
          <w:sz w:val="24"/>
        </w:rPr>
      </w:pPr>
      <w:r>
        <w:rPr>
          <w:rFonts w:hint="eastAsia"/>
          <w:b/>
          <w:sz w:val="24"/>
        </w:rPr>
        <w:t>其它证明资料的形式要求参照以上要求执行；</w:t>
      </w:r>
    </w:p>
    <w:p w:rsidR="00C5631F" w:rsidP="0029055D">
      <w:pPr>
        <w:ind w:firstLine="480" w:firstLineChars="200"/>
        <w:rPr>
          <w:b/>
          <w:sz w:val="24"/>
        </w:rPr>
      </w:pPr>
      <w:r>
        <w:rPr>
          <w:rFonts w:hint="eastAsia"/>
          <w:b/>
          <w:sz w:val="24"/>
        </w:rPr>
        <w:t>（</w:t>
      </w:r>
      <w:r>
        <w:rPr>
          <w:b/>
          <w:sz w:val="24"/>
        </w:rPr>
        <w:t>4</w:t>
      </w:r>
      <w:r>
        <w:rPr>
          <w:rFonts w:hint="eastAsia"/>
          <w:b/>
          <w:sz w:val="24"/>
        </w:rPr>
        <w:t>）证明资料均要求原件备查。</w:t>
      </w:r>
    </w:p>
    <w:p w:rsidR="00C5631F" w:rsidP="0029055D">
      <w:pPr>
        <w:ind w:firstLine="480" w:firstLineChars="200"/>
        <w:rPr>
          <w:b/>
          <w:sz w:val="24"/>
        </w:rPr>
      </w:pPr>
      <w:r>
        <w:rPr>
          <w:b/>
          <w:sz w:val="24"/>
        </w:rPr>
        <w:t>8</w:t>
      </w:r>
      <w:r>
        <w:rPr>
          <w:rFonts w:hint="eastAsia"/>
          <w:b/>
          <w:sz w:val="24"/>
        </w:rPr>
        <w:t>、其它注意事项：</w:t>
      </w:r>
    </w:p>
    <w:p w:rsidR="00C5631F" w:rsidP="0029055D">
      <w:pPr>
        <w:ind w:firstLine="480" w:firstLineChars="200"/>
        <w:rPr>
          <w:b/>
          <w:sz w:val="24"/>
        </w:rPr>
      </w:pPr>
      <w:r>
        <w:rPr>
          <w:rFonts w:hint="eastAsia"/>
          <w:b/>
          <w:sz w:val="24"/>
        </w:rPr>
        <w:t>（</w:t>
      </w:r>
      <w:r>
        <w:rPr>
          <w:b/>
          <w:sz w:val="24"/>
        </w:rPr>
        <w:t>1</w:t>
      </w:r>
      <w:r>
        <w:rPr>
          <w:rFonts w:hint="eastAsia"/>
          <w:b/>
          <w:sz w:val="24"/>
        </w:rPr>
        <w:t>）评审委员会有权对投标人的响应情况作出判断（评审结论）；</w:t>
      </w:r>
    </w:p>
    <w:p w:rsidR="00C5631F" w:rsidP="0029055D">
      <w:pPr>
        <w:ind w:firstLine="480" w:firstLineChars="200"/>
        <w:rPr>
          <w:b/>
          <w:sz w:val="24"/>
        </w:rPr>
      </w:pPr>
      <w:r>
        <w:rPr>
          <w:rFonts w:hint="eastAsia"/>
          <w:b/>
          <w:sz w:val="24"/>
        </w:rPr>
        <w:t>（</w:t>
      </w:r>
      <w:r>
        <w:rPr>
          <w:b/>
          <w:sz w:val="24"/>
        </w:rPr>
        <w:t>2</w:t>
      </w:r>
      <w:r>
        <w:rPr>
          <w:rFonts w:hint="eastAsia"/>
          <w:b/>
          <w:sz w:val="24"/>
        </w:rPr>
        <w:t>）</w:t>
      </w:r>
      <w:bookmarkStart w:id="84" w:name="_Hlk72158213"/>
      <w:r>
        <w:rPr>
          <w:rFonts w:hint="eastAsia"/>
          <w:b/>
          <w:sz w:val="24"/>
        </w:rPr>
        <w:t>评审委员会有权对以谋取中标为目的的技术规格模糊响应（如有意不合理照搬照抄招标文件的技术要求）或虚假响应予以认定，并视情况经政府集</w:t>
      </w:r>
      <w:r>
        <w:rPr>
          <w:rFonts w:hint="eastAsia"/>
          <w:b/>
          <w:sz w:val="24"/>
        </w:rPr>
        <w:t>中采购机构报主管部门进行处理。</w:t>
      </w:r>
      <w:bookmarkEnd w:id="84"/>
    </w:p>
    <w:p w:rsidR="00C5631F" w:rsidP="0029055D">
      <w:pPr>
        <w:ind w:firstLine="480" w:firstLineChars="200"/>
        <w:rPr>
          <w:b/>
          <w:color w:val="FF0000"/>
          <w:sz w:val="24"/>
        </w:rPr>
      </w:pPr>
      <w:r>
        <w:rPr>
          <w:rFonts w:hint="eastAsia"/>
          <w:b/>
          <w:sz w:val="24"/>
        </w:rPr>
        <w:t>（</w:t>
      </w:r>
      <w:r>
        <w:rPr>
          <w:b/>
          <w:sz w:val="24"/>
        </w:rPr>
        <w:t>3</w:t>
      </w:r>
      <w:r>
        <w:rPr>
          <w:rFonts w:hint="eastAsia"/>
          <w:b/>
          <w:sz w:val="24"/>
        </w:rPr>
        <w:t>）</w:t>
      </w:r>
      <w:r>
        <w:rPr>
          <w:rFonts w:hint="eastAsia"/>
          <w:b/>
          <w:color w:val="FF0000"/>
          <w:sz w:val="24"/>
        </w:rPr>
        <w:t>采购需求中的“▲”只是作为项目的评分依据，不作为本项目的投标无效条款，投标人须在技术规格偏离表中作出明显标识。</w:t>
      </w:r>
    </w:p>
    <w:p w:rsidR="00C5631F">
      <w:pPr>
        <w:rPr>
          <w:sz w:val="24"/>
        </w:rPr>
      </w:pPr>
    </w:p>
    <w:p w:rsidR="00C5631F">
      <w:pPr>
        <w:rPr>
          <w:b/>
          <w:bCs/>
          <w:sz w:val="24"/>
        </w:rPr>
      </w:pPr>
    </w:p>
    <w:p w:rsidR="00C5631F">
      <w:pPr>
        <w:pStyle w:val="Heading3"/>
        <w:jc w:val="center"/>
        <w:rPr>
          <w:sz w:val="24"/>
        </w:rPr>
      </w:pPr>
      <w:r>
        <w:rPr>
          <w:rFonts w:ascii="黑体" w:eastAsia="黑体" w:hint="eastAsia"/>
          <w:b w:val="0"/>
          <w:bCs w:val="0"/>
          <w:sz w:val="24"/>
          <w:szCs w:val="20"/>
        </w:rPr>
        <w:t>五、商务条款偏离表</w:t>
      </w:r>
    </w:p>
    <w:tbl>
      <w:tblPr>
        <w:tblStyle w:val="TableNormal"/>
        <w:tblW w:w="90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
        <w:gridCol w:w="1408"/>
        <w:gridCol w:w="4918"/>
        <w:gridCol w:w="973"/>
        <w:gridCol w:w="642"/>
        <w:gridCol w:w="540"/>
      </w:tblGrid>
      <w:tr>
        <w:tblPrEx>
          <w:tblW w:w="90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97"/>
        </w:trPr>
        <w:tc>
          <w:tcPr>
            <w:tcW w:w="610" w:type="dxa"/>
            <w:vAlign w:val="center"/>
          </w:tcPr>
          <w:p w:rsidR="00C5631F">
            <w:pPr>
              <w:jc w:val="center"/>
              <w:rPr>
                <w:b/>
              </w:rPr>
            </w:pPr>
            <w:r>
              <w:rPr>
                <w:rFonts w:hint="eastAsia"/>
                <w:sz w:val="24"/>
              </w:rPr>
              <w:t>序号</w:t>
            </w:r>
          </w:p>
        </w:tc>
        <w:tc>
          <w:tcPr>
            <w:tcW w:w="1408" w:type="dxa"/>
            <w:vAlign w:val="center"/>
          </w:tcPr>
          <w:p w:rsidR="00C5631F">
            <w:pPr>
              <w:jc w:val="center"/>
              <w:rPr>
                <w:b/>
                <w:sz w:val="24"/>
              </w:rPr>
            </w:pPr>
            <w:r>
              <w:rPr>
                <w:rFonts w:hint="eastAsia"/>
                <w:b/>
                <w:sz w:val="24"/>
              </w:rPr>
              <w:t>商务需求项</w:t>
            </w:r>
          </w:p>
        </w:tc>
        <w:tc>
          <w:tcPr>
            <w:tcW w:w="4918" w:type="dxa"/>
            <w:vAlign w:val="center"/>
          </w:tcPr>
          <w:p w:rsidR="00C5631F">
            <w:pPr>
              <w:jc w:val="center"/>
              <w:rPr>
                <w:b/>
                <w:sz w:val="24"/>
              </w:rPr>
            </w:pPr>
            <w:r>
              <w:rPr>
                <w:rFonts w:hint="eastAsia"/>
                <w:sz w:val="24"/>
              </w:rPr>
              <w:t>招标商务要求</w:t>
            </w:r>
          </w:p>
        </w:tc>
        <w:tc>
          <w:tcPr>
            <w:tcW w:w="973" w:type="dxa"/>
            <w:vAlign w:val="center"/>
          </w:tcPr>
          <w:p w:rsidR="00C5631F">
            <w:pPr>
              <w:jc w:val="center"/>
              <w:rPr>
                <w:b/>
              </w:rPr>
            </w:pPr>
            <w:r>
              <w:rPr>
                <w:rFonts w:hint="eastAsia"/>
                <w:sz w:val="24"/>
              </w:rPr>
              <w:t>投标商务响应</w:t>
            </w:r>
          </w:p>
        </w:tc>
        <w:tc>
          <w:tcPr>
            <w:tcW w:w="642" w:type="dxa"/>
            <w:vAlign w:val="center"/>
          </w:tcPr>
          <w:p w:rsidR="00C5631F">
            <w:pPr>
              <w:jc w:val="center"/>
              <w:rPr>
                <w:b/>
                <w:sz w:val="24"/>
              </w:rPr>
            </w:pPr>
            <w:r>
              <w:rPr>
                <w:rFonts w:hint="eastAsia"/>
                <w:sz w:val="24"/>
              </w:rPr>
              <w:t>偏离情况</w:t>
            </w:r>
          </w:p>
        </w:tc>
        <w:tc>
          <w:tcPr>
            <w:tcW w:w="540" w:type="dxa"/>
            <w:vAlign w:val="center"/>
          </w:tcPr>
          <w:p w:rsidR="00C5631F">
            <w:pPr>
              <w:jc w:val="center"/>
              <w:rPr>
                <w:b/>
              </w:rPr>
            </w:pPr>
            <w:r>
              <w:rPr>
                <w:rFonts w:hint="eastAsia"/>
                <w:sz w:val="24"/>
              </w:rPr>
              <w:t>说明</w:t>
            </w:r>
          </w:p>
        </w:tc>
      </w:tr>
      <w:tr>
        <w:tblPrEx>
          <w:tblW w:w="9091" w:type="dxa"/>
          <w:tblInd w:w="-46" w:type="dxa"/>
          <w:tblLook w:val="00A0"/>
        </w:tblPrEx>
        <w:trPr>
          <w:trHeight w:val="280"/>
        </w:trPr>
        <w:tc>
          <w:tcPr>
            <w:tcW w:w="9091" w:type="dxa"/>
            <w:gridSpan w:val="6"/>
          </w:tcPr>
          <w:p w:rsidR="00C5631F">
            <w:pPr>
              <w:rPr>
                <w:b/>
              </w:rPr>
            </w:pPr>
            <w:r>
              <w:rPr>
                <w:rFonts w:hint="eastAsia"/>
                <w:b/>
                <w:sz w:val="24"/>
              </w:rPr>
              <w:t>（一）免费保修期内售后服务要求</w:t>
            </w:r>
          </w:p>
        </w:tc>
      </w:tr>
      <w:tr>
        <w:tblPrEx>
          <w:tblW w:w="9091" w:type="dxa"/>
          <w:tblInd w:w="-46" w:type="dxa"/>
          <w:tblLook w:val="00A0"/>
        </w:tblPrEx>
        <w:trPr>
          <w:trHeight w:val="320"/>
        </w:trPr>
        <w:tc>
          <w:tcPr>
            <w:tcW w:w="610" w:type="dxa"/>
            <w:vAlign w:val="center"/>
          </w:tcPr>
          <w:p w:rsidR="00C5631F">
            <w:pPr>
              <w:jc w:val="center"/>
              <w:rPr>
                <w:bCs/>
              </w:rPr>
            </w:pPr>
            <w:r>
              <w:rPr>
                <w:bCs/>
                <w:sz w:val="24"/>
              </w:rPr>
              <w:t>1</w:t>
            </w:r>
          </w:p>
        </w:tc>
        <w:tc>
          <w:tcPr>
            <w:tcW w:w="1408" w:type="dxa"/>
          </w:tcPr>
          <w:p w:rsidR="00C5631F">
            <w:pPr>
              <w:jc w:val="center"/>
            </w:pPr>
            <w:r>
              <w:rPr>
                <w:sz w:val="24"/>
              </w:rPr>
              <w:t>****</w:t>
            </w:r>
          </w:p>
        </w:tc>
        <w:tc>
          <w:tcPr>
            <w:tcW w:w="4918" w:type="dxa"/>
          </w:tcPr>
          <w:p w:rsidR="00C5631F">
            <w:pPr>
              <w:jc w:val="center"/>
              <w:rPr>
                <w:b/>
              </w:rPr>
            </w:pPr>
            <w:r>
              <w:rPr>
                <w:rFonts w:hint="eastAsia"/>
                <w:bCs/>
                <w:sz w:val="24"/>
                <w:szCs w:val="21"/>
              </w:rPr>
              <w:t>（填写相关内容）</w:t>
            </w:r>
          </w:p>
        </w:tc>
        <w:tc>
          <w:tcPr>
            <w:tcW w:w="973" w:type="dxa"/>
          </w:tcPr>
          <w:p w:rsidR="00C5631F">
            <w:pPr>
              <w:rPr>
                <w:bCs/>
                <w:szCs w:val="21"/>
              </w:rPr>
            </w:pPr>
          </w:p>
        </w:tc>
        <w:tc>
          <w:tcPr>
            <w:tcW w:w="642" w:type="dxa"/>
          </w:tcPr>
          <w:p w:rsidR="00C5631F">
            <w:pPr>
              <w:rPr>
                <w:bCs/>
                <w:szCs w:val="21"/>
              </w:rPr>
            </w:pPr>
          </w:p>
        </w:tc>
        <w:tc>
          <w:tcPr>
            <w:tcW w:w="540" w:type="dxa"/>
          </w:tcPr>
          <w:p w:rsidR="00C5631F">
            <w:pPr>
              <w:rPr>
                <w:bCs/>
                <w:szCs w:val="21"/>
              </w:rPr>
            </w:pPr>
          </w:p>
        </w:tc>
      </w:tr>
      <w:tr>
        <w:tblPrEx>
          <w:tblW w:w="9091" w:type="dxa"/>
          <w:tblInd w:w="-46" w:type="dxa"/>
          <w:tblLook w:val="00A0"/>
        </w:tblPrEx>
        <w:trPr>
          <w:trHeight w:val="320"/>
        </w:trPr>
        <w:tc>
          <w:tcPr>
            <w:tcW w:w="610" w:type="dxa"/>
            <w:vAlign w:val="center"/>
          </w:tcPr>
          <w:p w:rsidR="00C5631F">
            <w:pPr>
              <w:jc w:val="center"/>
              <w:rPr>
                <w:bCs/>
              </w:rPr>
            </w:pPr>
            <w:r>
              <w:rPr>
                <w:bCs/>
                <w:sz w:val="24"/>
              </w:rPr>
              <w:t>2</w:t>
            </w:r>
          </w:p>
        </w:tc>
        <w:tc>
          <w:tcPr>
            <w:tcW w:w="1408" w:type="dxa"/>
          </w:tcPr>
          <w:p w:rsidR="00C5631F">
            <w:pPr>
              <w:jc w:val="center"/>
            </w:pPr>
            <w:r>
              <w:rPr>
                <w:sz w:val="24"/>
              </w:rPr>
              <w:t>****</w:t>
            </w:r>
          </w:p>
        </w:tc>
        <w:tc>
          <w:tcPr>
            <w:tcW w:w="4918" w:type="dxa"/>
          </w:tcPr>
          <w:p w:rsidR="00C5631F">
            <w:pPr>
              <w:jc w:val="center"/>
              <w:rPr>
                <w:bCs/>
                <w:szCs w:val="21"/>
              </w:rPr>
            </w:pPr>
            <w:r>
              <w:rPr>
                <w:rFonts w:hint="eastAsia"/>
                <w:sz w:val="24"/>
              </w:rPr>
              <w:t>（填写相关内容）</w:t>
            </w:r>
          </w:p>
        </w:tc>
        <w:tc>
          <w:tcPr>
            <w:tcW w:w="973" w:type="dxa"/>
          </w:tcPr>
          <w:p w:rsidR="00C5631F">
            <w:pPr>
              <w:rPr>
                <w:bCs/>
                <w:szCs w:val="21"/>
              </w:rPr>
            </w:pPr>
          </w:p>
        </w:tc>
        <w:tc>
          <w:tcPr>
            <w:tcW w:w="642" w:type="dxa"/>
          </w:tcPr>
          <w:p w:rsidR="00C5631F">
            <w:pPr>
              <w:rPr>
                <w:bCs/>
                <w:szCs w:val="21"/>
              </w:rPr>
            </w:pPr>
          </w:p>
        </w:tc>
        <w:tc>
          <w:tcPr>
            <w:tcW w:w="540" w:type="dxa"/>
          </w:tcPr>
          <w:p w:rsidR="00C5631F">
            <w:pPr>
              <w:rPr>
                <w:bCs/>
                <w:szCs w:val="21"/>
              </w:rPr>
            </w:pPr>
          </w:p>
        </w:tc>
      </w:tr>
      <w:tr>
        <w:tblPrEx>
          <w:tblW w:w="9091" w:type="dxa"/>
          <w:tblInd w:w="-46" w:type="dxa"/>
          <w:tblLook w:val="00A0"/>
        </w:tblPrEx>
        <w:trPr>
          <w:trHeight w:val="320"/>
        </w:trPr>
        <w:tc>
          <w:tcPr>
            <w:tcW w:w="9091" w:type="dxa"/>
            <w:gridSpan w:val="6"/>
            <w:vAlign w:val="center"/>
          </w:tcPr>
          <w:p w:rsidR="00C5631F">
            <w:pPr>
              <w:rPr>
                <w:bCs/>
                <w:szCs w:val="21"/>
              </w:rPr>
            </w:pPr>
            <w:r>
              <w:rPr>
                <w:rFonts w:hint="eastAsia"/>
                <w:b/>
                <w:sz w:val="24"/>
              </w:rPr>
              <w:t>（二）免费保修期外售后服务要求</w:t>
            </w:r>
          </w:p>
        </w:tc>
      </w:tr>
      <w:tr>
        <w:tblPrEx>
          <w:tblW w:w="9091" w:type="dxa"/>
          <w:tblInd w:w="-46" w:type="dxa"/>
          <w:tblLook w:val="00A0"/>
        </w:tblPrEx>
        <w:trPr>
          <w:trHeight w:val="320"/>
        </w:trPr>
        <w:tc>
          <w:tcPr>
            <w:tcW w:w="610" w:type="dxa"/>
          </w:tcPr>
          <w:p w:rsidR="00C5631F">
            <w:pPr>
              <w:jc w:val="center"/>
              <w:rPr>
                <w:bCs/>
              </w:rPr>
            </w:pPr>
            <w:r>
              <w:rPr>
                <w:sz w:val="24"/>
              </w:rPr>
              <w:t>1</w:t>
            </w:r>
          </w:p>
        </w:tc>
        <w:tc>
          <w:tcPr>
            <w:tcW w:w="1408" w:type="dxa"/>
          </w:tcPr>
          <w:p w:rsidR="00C5631F">
            <w:pPr>
              <w:jc w:val="center"/>
            </w:pPr>
            <w:r>
              <w:rPr>
                <w:sz w:val="24"/>
              </w:rPr>
              <w:t>****</w:t>
            </w:r>
          </w:p>
        </w:tc>
        <w:tc>
          <w:tcPr>
            <w:tcW w:w="4918" w:type="dxa"/>
          </w:tcPr>
          <w:p w:rsidR="00C5631F">
            <w:pPr>
              <w:jc w:val="center"/>
            </w:pPr>
            <w:r>
              <w:rPr>
                <w:rFonts w:hint="eastAsia"/>
                <w:sz w:val="24"/>
              </w:rPr>
              <w:t>（填写相关内容）</w:t>
            </w:r>
          </w:p>
        </w:tc>
        <w:tc>
          <w:tcPr>
            <w:tcW w:w="973" w:type="dxa"/>
          </w:tcPr>
          <w:p w:rsidR="00C5631F">
            <w:pPr>
              <w:rPr>
                <w:bCs/>
                <w:szCs w:val="21"/>
              </w:rPr>
            </w:pPr>
          </w:p>
        </w:tc>
        <w:tc>
          <w:tcPr>
            <w:tcW w:w="642" w:type="dxa"/>
          </w:tcPr>
          <w:p w:rsidR="00C5631F">
            <w:pPr>
              <w:rPr>
                <w:bCs/>
                <w:szCs w:val="21"/>
              </w:rPr>
            </w:pPr>
          </w:p>
        </w:tc>
        <w:tc>
          <w:tcPr>
            <w:tcW w:w="540" w:type="dxa"/>
          </w:tcPr>
          <w:p w:rsidR="00C5631F">
            <w:pPr>
              <w:rPr>
                <w:bCs/>
                <w:sz w:val="24"/>
                <w:szCs w:val="21"/>
              </w:rPr>
            </w:pPr>
          </w:p>
        </w:tc>
      </w:tr>
    </w:tbl>
    <w:p w:rsidR="00C5631F" w:rsidP="00C5631F">
      <w:pPr>
        <w:ind w:firstLine="480" w:firstLineChars="200"/>
        <w:rPr>
          <w:b/>
          <w:sz w:val="24"/>
        </w:rPr>
      </w:pPr>
      <w:r>
        <w:rPr>
          <w:rFonts w:hint="eastAsia"/>
          <w:b/>
          <w:sz w:val="24"/>
        </w:rPr>
        <w:t>《商务要求偏离表》编制指引：</w:t>
      </w:r>
    </w:p>
    <w:p w:rsidR="00C5631F" w:rsidP="0029055D">
      <w:pPr>
        <w:ind w:firstLine="480" w:firstLineChars="200"/>
        <w:rPr>
          <w:b/>
          <w:sz w:val="24"/>
        </w:rPr>
      </w:pPr>
      <w:r>
        <w:rPr>
          <w:b/>
          <w:sz w:val="24"/>
        </w:rPr>
        <w:t>1</w:t>
      </w:r>
      <w:r>
        <w:rPr>
          <w:rFonts w:hint="eastAsia"/>
          <w:b/>
          <w:sz w:val="24"/>
        </w:rPr>
        <w:t>、商务要求偏离表的序号、商务需求项、招标商务要求等栏目对应“用户需求书”中的“商务要求”章节相关内容。</w:t>
      </w:r>
    </w:p>
    <w:p w:rsidR="00C5631F" w:rsidP="0029055D">
      <w:pPr>
        <w:ind w:firstLine="480" w:firstLineChars="200"/>
        <w:rPr>
          <w:b/>
          <w:sz w:val="24"/>
        </w:rPr>
      </w:pPr>
      <w:r>
        <w:rPr>
          <w:b/>
          <w:sz w:val="24"/>
        </w:rPr>
        <w:t>2</w:t>
      </w:r>
      <w:r>
        <w:rPr>
          <w:rFonts w:hint="eastAsia"/>
          <w:b/>
          <w:sz w:val="24"/>
        </w:rPr>
        <w:t>、“投标商务响应”一栏必须一一对照“招标商务要求”，详细填写自身响应情况，而不能不合理照搬照抄招标文件的商务要求，以体现具体响应情况。</w:t>
      </w:r>
    </w:p>
    <w:p w:rsidR="00C5631F" w:rsidP="0029055D">
      <w:pPr>
        <w:ind w:firstLine="480" w:firstLineChars="200"/>
        <w:rPr>
          <w:color w:val="FF0000"/>
          <w:sz w:val="24"/>
        </w:rPr>
      </w:pPr>
      <w:r>
        <w:rPr>
          <w:b/>
          <w:sz w:val="24"/>
        </w:rPr>
        <w:t>3</w:t>
      </w:r>
      <w:r>
        <w:rPr>
          <w:rFonts w:hint="eastAsia"/>
          <w:b/>
          <w:sz w:val="24"/>
        </w:rPr>
        <w:t>、“偏离情况”一栏填写如实填写“正偏离”、“负偏离”或“无偏离”，其中：“正偏离”表示“投标响应优于招标商务要求”，“负偏离”表示“投标响应不满足招标商务要求”，“无偏离”表示“投标响应与招标商务要求一致”。</w:t>
      </w:r>
    </w:p>
    <w:p w:rsidR="00C5631F">
      <w:pPr>
        <w:rPr>
          <w:sz w:val="24"/>
        </w:rPr>
      </w:pPr>
      <w:r>
        <w:rPr>
          <w:rFonts w:hint="eastAsia"/>
          <w:b/>
          <w:sz w:val="24"/>
        </w:rPr>
        <w:t>“投标商务响应”对比“招标商务要求”存在响应不全（包括未响应整项招标商务要求或者未响应一项招标商务要求的部分内容），均视为“负偏离”。</w:t>
      </w:r>
    </w:p>
    <w:p w:rsidR="00C5631F">
      <w:pPr>
        <w:rPr>
          <w:sz w:val="24"/>
        </w:rPr>
      </w:pPr>
    </w:p>
    <w:p w:rsidR="00C5631F">
      <w:pPr>
        <w:rPr>
          <w:sz w:val="24"/>
        </w:rPr>
      </w:pPr>
    </w:p>
    <w:p w:rsidR="00C5631F">
      <w:pPr>
        <w:pStyle w:val="Heading3"/>
        <w:jc w:val="center"/>
        <w:rPr>
          <w:b w:val="0"/>
          <w:bCs w:val="0"/>
          <w:color w:val="FF0000"/>
          <w:sz w:val="24"/>
        </w:rPr>
      </w:pPr>
      <w:bookmarkStart w:id="85" w:name="_Hlk72260576"/>
      <w:r>
        <w:rPr>
          <w:rFonts w:ascii="黑体" w:eastAsia="黑体" w:hint="eastAsia"/>
          <w:b w:val="0"/>
          <w:sz w:val="24"/>
          <w:szCs w:val="24"/>
        </w:rPr>
        <w:t>六、招标文件要求的其他内容及投标人认为需要加以说明的其他内容。</w:t>
      </w:r>
    </w:p>
    <w:p w:rsidR="00C5631F">
      <w:pPr>
        <w:rPr>
          <w:b/>
          <w:bCs/>
          <w:sz w:val="24"/>
        </w:rPr>
      </w:pPr>
    </w:p>
    <w:p w:rsidR="00C5631F">
      <w:pPr>
        <w:rPr>
          <w:sz w:val="24"/>
        </w:rPr>
      </w:pPr>
      <w:bookmarkEnd w:id="85"/>
    </w:p>
    <w:p w:rsidR="00C5631F">
      <w:pPr>
        <w:rPr>
          <w:sz w:val="24"/>
        </w:rPr>
      </w:pPr>
    </w:p>
    <w:p w:rsidR="00C5631F">
      <w:pPr>
        <w:widowControl/>
        <w:jc w:val="left"/>
        <w:rPr>
          <w:rFonts w:ascii="宋体"/>
          <w:b/>
          <w:bCs/>
          <w:kern w:val="0"/>
          <w:sz w:val="24"/>
          <w:szCs w:val="20"/>
        </w:rPr>
      </w:pPr>
      <w:r>
        <w:rPr>
          <w:sz w:val="24"/>
        </w:rPr>
        <w:br w:type="page"/>
      </w:r>
    </w:p>
    <w:p w:rsidR="00C5631F">
      <w:pPr>
        <w:pStyle w:val="Heading2"/>
      </w:pPr>
      <w:r>
        <w:rPr>
          <w:rFonts w:hint="eastAsia"/>
        </w:rPr>
        <w:t>第五章</w:t>
      </w:r>
      <w:r>
        <w:t xml:space="preserve">  </w:t>
      </w:r>
      <w:r>
        <w:rPr>
          <w:rFonts w:hint="eastAsia"/>
        </w:rPr>
        <w:t>合同条款及格式</w:t>
      </w:r>
    </w:p>
    <w:p w:rsidR="00C5631F" w:rsidP="0029055D">
      <w:pPr>
        <w:ind w:firstLine="470" w:firstLineChars="196"/>
        <w:rPr>
          <w:sz w:val="24"/>
        </w:rPr>
      </w:pPr>
    </w:p>
    <w:p w:rsidR="00C5631F">
      <w:pPr>
        <w:jc w:val="center"/>
        <w:outlineLvl w:val="0"/>
        <w:rPr>
          <w:sz w:val="24"/>
        </w:rPr>
      </w:pPr>
      <w:bookmarkStart w:id="86" w:name="_Hlk72574405"/>
      <w:bookmarkStart w:id="87" w:name="_Hlk72260917"/>
      <w:r>
        <w:rPr>
          <w:rFonts w:hint="eastAsia"/>
          <w:b/>
          <w:sz w:val="24"/>
        </w:rPr>
        <w:t>（仅供参考，具体以项目需求及采购结果为准）</w:t>
      </w:r>
      <w:bookmarkEnd w:id="86"/>
    </w:p>
    <w:p w:rsidR="00C5631F">
      <w:pPr>
        <w:rPr>
          <w:rFonts w:ascii="宋体"/>
          <w:b/>
          <w:bCs/>
          <w:sz w:val="24"/>
          <w:szCs w:val="21"/>
        </w:rPr>
      </w:pPr>
      <w:r>
        <w:rPr>
          <w:rFonts w:ascii="宋体" w:hAnsi="宋体" w:hint="eastAsia"/>
          <w:b/>
          <w:bCs/>
          <w:sz w:val="24"/>
          <w:szCs w:val="21"/>
        </w:rPr>
        <w:t>甲方：</w:t>
      </w:r>
      <w:r>
        <w:rPr>
          <w:rFonts w:ascii="宋体" w:hAnsi="宋体"/>
          <w:b/>
          <w:bCs/>
          <w:sz w:val="24"/>
          <w:szCs w:val="21"/>
        </w:rPr>
        <w:t xml:space="preserve"> </w:t>
      </w:r>
    </w:p>
    <w:p w:rsidR="00C5631F">
      <w:pPr>
        <w:rPr>
          <w:rFonts w:ascii="宋体"/>
          <w:sz w:val="24"/>
          <w:szCs w:val="21"/>
        </w:rPr>
      </w:pPr>
      <w:bookmarkStart w:id="88" w:name="_Hlk75014453"/>
      <w:r>
        <w:rPr>
          <w:rFonts w:ascii="宋体" w:hAnsi="宋体" w:hint="eastAsia"/>
          <w:sz w:val="24"/>
          <w:szCs w:val="21"/>
        </w:rPr>
        <w:t>地址：</w:t>
      </w:r>
    </w:p>
    <w:p w:rsidR="00C5631F">
      <w:pPr>
        <w:rPr>
          <w:rFonts w:ascii="宋体"/>
          <w:sz w:val="24"/>
          <w:szCs w:val="21"/>
        </w:rPr>
      </w:pPr>
      <w:r>
        <w:rPr>
          <w:rFonts w:ascii="宋体" w:hAnsi="宋体" w:hint="eastAsia"/>
          <w:sz w:val="24"/>
          <w:szCs w:val="21"/>
        </w:rPr>
        <w:t>联系人：</w:t>
      </w:r>
      <w:r>
        <w:rPr>
          <w:rFonts w:ascii="宋体" w:hAnsi="宋体"/>
          <w:sz w:val="24"/>
          <w:szCs w:val="21"/>
        </w:rPr>
        <w:t xml:space="preserve">                          </w:t>
      </w:r>
    </w:p>
    <w:p w:rsidR="00C5631F">
      <w:pPr>
        <w:rPr>
          <w:rFonts w:ascii="宋体"/>
          <w:b/>
          <w:bCs/>
          <w:sz w:val="24"/>
          <w:szCs w:val="21"/>
        </w:rPr>
      </w:pPr>
      <w:r>
        <w:rPr>
          <w:rFonts w:ascii="宋体" w:hAnsi="宋体" w:hint="eastAsia"/>
          <w:sz w:val="24"/>
          <w:szCs w:val="21"/>
        </w:rPr>
        <w:t>联系电话：</w:t>
      </w:r>
      <w:bookmarkEnd w:id="88"/>
      <w:r>
        <w:rPr>
          <w:rFonts w:ascii="宋体" w:hAnsi="宋体"/>
          <w:b/>
          <w:bCs/>
          <w:sz w:val="24"/>
          <w:szCs w:val="21"/>
        </w:rPr>
        <w:t xml:space="preserve">       </w:t>
      </w:r>
    </w:p>
    <w:p w:rsidR="00C5631F">
      <w:pPr>
        <w:rPr>
          <w:rFonts w:ascii="宋体"/>
          <w:b/>
          <w:bCs/>
          <w:sz w:val="24"/>
          <w:szCs w:val="21"/>
        </w:rPr>
      </w:pPr>
    </w:p>
    <w:p w:rsidR="00C5631F">
      <w:pPr>
        <w:rPr>
          <w:rFonts w:ascii="宋体"/>
          <w:b/>
          <w:bCs/>
          <w:sz w:val="24"/>
          <w:szCs w:val="21"/>
        </w:rPr>
      </w:pPr>
      <w:r>
        <w:rPr>
          <w:rFonts w:ascii="宋体" w:hAnsi="宋体" w:hint="eastAsia"/>
          <w:b/>
          <w:bCs/>
          <w:sz w:val="24"/>
          <w:szCs w:val="21"/>
        </w:rPr>
        <w:t>乙方：</w:t>
      </w:r>
      <w:r>
        <w:rPr>
          <w:rFonts w:ascii="宋体" w:hAnsi="宋体"/>
          <w:b/>
          <w:bCs/>
          <w:sz w:val="24"/>
          <w:szCs w:val="21"/>
        </w:rPr>
        <w:t xml:space="preserve">                      </w:t>
      </w:r>
      <w:bookmarkEnd w:id="87"/>
      <w:r>
        <w:rPr>
          <w:rFonts w:ascii="宋体" w:hAnsi="宋体"/>
          <w:b/>
          <w:bCs/>
          <w:sz w:val="24"/>
          <w:szCs w:val="21"/>
        </w:rPr>
        <w:t xml:space="preserve">                    </w:t>
      </w:r>
    </w:p>
    <w:p w:rsidR="00C5631F">
      <w:pPr>
        <w:rPr>
          <w:rFonts w:ascii="宋体"/>
          <w:sz w:val="24"/>
          <w:szCs w:val="21"/>
        </w:rPr>
      </w:pPr>
      <w:r>
        <w:rPr>
          <w:rFonts w:ascii="宋体" w:hAnsi="宋体" w:hint="eastAsia"/>
          <w:sz w:val="24"/>
          <w:szCs w:val="21"/>
        </w:rPr>
        <w:t>地址：</w:t>
      </w:r>
    </w:p>
    <w:p w:rsidR="00C5631F">
      <w:pPr>
        <w:rPr>
          <w:rFonts w:ascii="宋体"/>
          <w:sz w:val="24"/>
          <w:szCs w:val="21"/>
        </w:rPr>
      </w:pPr>
      <w:r>
        <w:rPr>
          <w:rFonts w:ascii="宋体" w:hAnsi="宋体" w:hint="eastAsia"/>
          <w:sz w:val="24"/>
          <w:szCs w:val="21"/>
        </w:rPr>
        <w:t>联系人：</w:t>
      </w:r>
      <w:r>
        <w:rPr>
          <w:rFonts w:ascii="宋体" w:hAnsi="宋体"/>
          <w:sz w:val="24"/>
          <w:szCs w:val="21"/>
        </w:rPr>
        <w:t xml:space="preserve">                          </w:t>
      </w:r>
    </w:p>
    <w:p w:rsidR="00C5631F">
      <w:pPr>
        <w:rPr>
          <w:rFonts w:ascii="宋体"/>
          <w:sz w:val="24"/>
          <w:szCs w:val="21"/>
        </w:rPr>
      </w:pPr>
      <w:r>
        <w:rPr>
          <w:rFonts w:ascii="宋体" w:hAnsi="宋体" w:hint="eastAsia"/>
          <w:sz w:val="24"/>
          <w:szCs w:val="21"/>
        </w:rPr>
        <w:t>联系电话：</w:t>
      </w:r>
      <w:r>
        <w:rPr>
          <w:rFonts w:ascii="宋体" w:hAnsi="宋体"/>
          <w:b/>
          <w:bCs/>
          <w:sz w:val="24"/>
          <w:szCs w:val="21"/>
        </w:rPr>
        <w:t xml:space="preserve">     </w:t>
      </w:r>
    </w:p>
    <w:p w:rsidR="00C5631F">
      <w:pPr>
        <w:rPr>
          <w:rFonts w:ascii="宋体"/>
          <w:sz w:val="24"/>
          <w:szCs w:val="21"/>
        </w:rPr>
      </w:pPr>
    </w:p>
    <w:p w:rsidR="00C5631F">
      <w:pPr>
        <w:spacing w:line="360" w:lineRule="auto"/>
        <w:ind w:firstLine="560"/>
        <w:jc w:val="left"/>
        <w:rPr>
          <w:sz w:val="24"/>
          <w:szCs w:val="21"/>
        </w:rPr>
      </w:pPr>
      <w:bookmarkStart w:id="89" w:name="_Hlk72574434"/>
      <w:r>
        <w:rPr>
          <w:rFonts w:hint="eastAsia"/>
          <w:sz w:val="24"/>
          <w:szCs w:val="21"/>
        </w:rPr>
        <w:t>根据深圳公共资源交易中心（深圳交易集团有限公司龙岗分公司）</w:t>
      </w:r>
      <w:r>
        <w:rPr>
          <w:sz w:val="24"/>
          <w:szCs w:val="21"/>
          <w:u w:val="single"/>
        </w:rPr>
        <w:t xml:space="preserve">        </w:t>
      </w:r>
      <w:r>
        <w:rPr>
          <w:rFonts w:hint="eastAsia"/>
          <w:sz w:val="24"/>
          <w:szCs w:val="21"/>
        </w:rPr>
        <w:t>号项目结果，</w:t>
      </w:r>
      <w:r>
        <w:rPr>
          <w:rFonts w:ascii="宋体" w:hAnsi="宋体"/>
          <w:sz w:val="24"/>
          <w:szCs w:val="21"/>
        </w:rPr>
        <w:t>***</w:t>
      </w:r>
      <w:r>
        <w:rPr>
          <w:rFonts w:ascii="宋体" w:hAnsi="宋体" w:hint="eastAsia"/>
          <w:sz w:val="24"/>
          <w:szCs w:val="21"/>
        </w:rPr>
        <w:t>单位为中标人</w:t>
      </w:r>
      <w:r>
        <w:rPr>
          <w:rFonts w:hint="eastAsia"/>
          <w:sz w:val="24"/>
          <w:szCs w:val="21"/>
        </w:rPr>
        <w:t>。</w:t>
      </w:r>
      <w:bookmarkEnd w:id="89"/>
      <w:r>
        <w:rPr>
          <w:rFonts w:hint="eastAsia"/>
          <w:sz w:val="24"/>
          <w:szCs w:val="21"/>
        </w:rPr>
        <w:t>按照《中华人民共和国民法典》（第三编</w:t>
      </w:r>
      <w:r>
        <w:rPr>
          <w:sz w:val="24"/>
          <w:szCs w:val="21"/>
        </w:rPr>
        <w:t xml:space="preserve"> </w:t>
      </w:r>
      <w:r>
        <w:rPr>
          <w:rFonts w:hint="eastAsia"/>
          <w:sz w:val="24"/>
          <w:szCs w:val="21"/>
        </w:rPr>
        <w:t>合同）和《深圳经济特区政府采购条例》，经深圳市</w:t>
      </w:r>
      <w:r>
        <w:rPr>
          <w:sz w:val="24"/>
          <w:szCs w:val="21"/>
          <w:u w:val="single"/>
        </w:rPr>
        <w:t xml:space="preserve">           </w:t>
      </w:r>
      <w:r>
        <w:rPr>
          <w:rFonts w:hint="eastAsia"/>
          <w:sz w:val="24"/>
          <w:szCs w:val="21"/>
        </w:rPr>
        <w:t>（以下简称甲方）和</w:t>
      </w:r>
      <w:r>
        <w:rPr>
          <w:sz w:val="24"/>
          <w:szCs w:val="21"/>
          <w:u w:val="single"/>
        </w:rPr>
        <w:t xml:space="preserve">           </w:t>
      </w:r>
      <w:r>
        <w:rPr>
          <w:rFonts w:hint="eastAsia"/>
          <w:sz w:val="24"/>
          <w:szCs w:val="21"/>
        </w:rPr>
        <w:t>单位（以下简称乙方）协商，达成以下合同条款：</w:t>
      </w:r>
    </w:p>
    <w:p w:rsidR="00C5631F">
      <w:pPr>
        <w:spacing w:line="360" w:lineRule="auto"/>
        <w:ind w:firstLine="560"/>
        <w:jc w:val="left"/>
        <w:outlineLvl w:val="0"/>
        <w:rPr>
          <w:b/>
          <w:sz w:val="24"/>
          <w:szCs w:val="21"/>
        </w:rPr>
      </w:pPr>
      <w:r>
        <w:rPr>
          <w:rFonts w:hint="eastAsia"/>
          <w:b/>
          <w:sz w:val="24"/>
          <w:szCs w:val="21"/>
        </w:rPr>
        <w:t>第一条</w:t>
      </w:r>
      <w:r>
        <w:rPr>
          <w:b/>
          <w:sz w:val="24"/>
          <w:szCs w:val="21"/>
        </w:rPr>
        <w:t xml:space="preserve">  </w:t>
      </w:r>
      <w:r>
        <w:rPr>
          <w:rFonts w:hint="eastAsia"/>
          <w:b/>
          <w:sz w:val="24"/>
          <w:szCs w:val="21"/>
        </w:rPr>
        <w:t>合同标的</w:t>
      </w:r>
    </w:p>
    <w:p w:rsidR="00C5631F">
      <w:pPr>
        <w:spacing w:line="360" w:lineRule="auto"/>
        <w:ind w:firstLine="560"/>
        <w:jc w:val="left"/>
        <w:rPr>
          <w:sz w:val="24"/>
          <w:szCs w:val="21"/>
        </w:rPr>
      </w:pPr>
      <w:r>
        <w:rPr>
          <w:rFonts w:hint="eastAsia"/>
          <w:sz w:val="24"/>
          <w:szCs w:val="21"/>
        </w:rPr>
        <w:t>乙方根据甲方需求提供下列货物：</w:t>
      </w:r>
    </w:p>
    <w:p w:rsidR="00C5631F">
      <w:pPr>
        <w:spacing w:line="360" w:lineRule="auto"/>
        <w:ind w:firstLine="560"/>
        <w:jc w:val="left"/>
        <w:rPr>
          <w:sz w:val="24"/>
          <w:szCs w:val="21"/>
        </w:rPr>
      </w:pPr>
      <w:r>
        <w:rPr>
          <w:rFonts w:hint="eastAsia"/>
          <w:sz w:val="24"/>
          <w:szCs w:val="21"/>
        </w:rPr>
        <w:t>货物名称、规格及数量详见</w:t>
      </w:r>
      <w:r>
        <w:rPr>
          <w:b/>
          <w:sz w:val="24"/>
          <w:szCs w:val="21"/>
          <w:u w:val="single"/>
        </w:rPr>
        <w:t xml:space="preserve">                  </w:t>
      </w:r>
      <w:r>
        <w:rPr>
          <w:rFonts w:hint="eastAsia"/>
          <w:sz w:val="24"/>
          <w:szCs w:val="21"/>
        </w:rPr>
        <w:t>。</w:t>
      </w:r>
    </w:p>
    <w:p w:rsidR="00C5631F">
      <w:pPr>
        <w:spacing w:line="360" w:lineRule="auto"/>
        <w:ind w:firstLine="560"/>
        <w:jc w:val="left"/>
        <w:outlineLvl w:val="0"/>
        <w:rPr>
          <w:b/>
          <w:sz w:val="24"/>
          <w:szCs w:val="21"/>
        </w:rPr>
      </w:pPr>
      <w:r>
        <w:rPr>
          <w:rFonts w:hint="eastAsia"/>
          <w:b/>
          <w:sz w:val="24"/>
          <w:szCs w:val="21"/>
        </w:rPr>
        <w:t>第二条</w:t>
      </w:r>
      <w:r>
        <w:rPr>
          <w:b/>
          <w:sz w:val="24"/>
          <w:szCs w:val="21"/>
        </w:rPr>
        <w:t xml:space="preserve">  </w:t>
      </w:r>
      <w:r>
        <w:rPr>
          <w:rFonts w:hint="eastAsia"/>
          <w:b/>
          <w:sz w:val="24"/>
          <w:szCs w:val="21"/>
        </w:rPr>
        <w:t>合同价款</w:t>
      </w:r>
    </w:p>
    <w:p w:rsidR="00C5631F">
      <w:pPr>
        <w:spacing w:line="360" w:lineRule="auto"/>
        <w:ind w:firstLine="560"/>
        <w:jc w:val="left"/>
        <w:rPr>
          <w:sz w:val="24"/>
          <w:szCs w:val="21"/>
        </w:rPr>
      </w:pPr>
      <w:r>
        <w:rPr>
          <w:rFonts w:hint="eastAsia"/>
          <w:sz w:val="24"/>
          <w:szCs w:val="21"/>
        </w:rPr>
        <w:t>本合同项下总价款为</w:t>
      </w:r>
      <w:r>
        <w:rPr>
          <w:sz w:val="24"/>
          <w:szCs w:val="21"/>
          <w:u w:val="single"/>
        </w:rPr>
        <w:t xml:space="preserve">              </w:t>
      </w:r>
      <w:r>
        <w:rPr>
          <w:rFonts w:hint="eastAsia"/>
          <w:sz w:val="24"/>
          <w:szCs w:val="21"/>
        </w:rPr>
        <w:t>（大写）人民币，分项价款详见</w:t>
      </w:r>
      <w:r>
        <w:rPr>
          <w:b/>
          <w:sz w:val="24"/>
          <w:szCs w:val="21"/>
          <w:u w:val="single"/>
        </w:rPr>
        <w:t xml:space="preserve">          </w:t>
      </w:r>
      <w:r>
        <w:rPr>
          <w:rFonts w:hint="eastAsia"/>
          <w:sz w:val="24"/>
          <w:szCs w:val="21"/>
        </w:rPr>
        <w:t>。本合同总价款已包括乙方为履行本合同义务所发生的一切费用，系固定不变价格，且不随通货膨胀的影响而波动。</w:t>
      </w:r>
    </w:p>
    <w:p w:rsidR="00C5631F">
      <w:pPr>
        <w:numPr>
          <w:ilvl w:val="0"/>
          <w:numId w:val="1"/>
        </w:numPr>
        <w:spacing w:line="360" w:lineRule="auto"/>
        <w:ind w:firstLine="560"/>
        <w:jc w:val="left"/>
        <w:outlineLvl w:val="0"/>
        <w:rPr>
          <w:b/>
          <w:sz w:val="24"/>
          <w:szCs w:val="21"/>
        </w:rPr>
      </w:pPr>
      <w:r>
        <w:rPr>
          <w:b/>
          <w:sz w:val="24"/>
          <w:szCs w:val="21"/>
        </w:rPr>
        <w:t xml:space="preserve"> </w:t>
      </w:r>
      <w:r>
        <w:rPr>
          <w:rFonts w:hint="eastAsia"/>
          <w:b/>
          <w:sz w:val="24"/>
          <w:szCs w:val="21"/>
        </w:rPr>
        <w:t>履行期限</w:t>
      </w:r>
    </w:p>
    <w:p w:rsidR="00C5631F">
      <w:pPr>
        <w:spacing w:line="360" w:lineRule="auto"/>
        <w:ind w:firstLine="560"/>
        <w:jc w:val="left"/>
        <w:outlineLvl w:val="0"/>
        <w:rPr>
          <w:b/>
          <w:sz w:val="24"/>
          <w:szCs w:val="21"/>
        </w:rPr>
      </w:pPr>
      <w:r>
        <w:rPr>
          <w:rFonts w:hint="eastAsia"/>
          <w:bCs/>
          <w:sz w:val="24"/>
          <w:szCs w:val="21"/>
        </w:rPr>
        <w:t>乙方应于本合同签订之日其</w:t>
      </w:r>
      <w:r>
        <w:rPr>
          <w:bCs/>
          <w:sz w:val="24"/>
          <w:szCs w:val="21"/>
        </w:rPr>
        <w:t xml:space="preserve">   </w:t>
      </w:r>
      <w:r>
        <w:rPr>
          <w:rFonts w:hint="eastAsia"/>
          <w:bCs/>
          <w:sz w:val="24"/>
          <w:szCs w:val="21"/>
        </w:rPr>
        <w:t>日内将符合要求的产品向甲方交付（含安装调试），但乙方交付前应向书面通知甲方并征得甲方同意。</w:t>
      </w:r>
    </w:p>
    <w:p w:rsidR="00C5631F">
      <w:pPr>
        <w:numPr>
          <w:ilvl w:val="0"/>
          <w:numId w:val="1"/>
        </w:numPr>
        <w:spacing w:line="360" w:lineRule="auto"/>
        <w:ind w:firstLine="560"/>
        <w:jc w:val="left"/>
        <w:outlineLvl w:val="0"/>
        <w:rPr>
          <w:b/>
          <w:sz w:val="24"/>
          <w:szCs w:val="21"/>
        </w:rPr>
      </w:pPr>
      <w:r>
        <w:rPr>
          <w:rFonts w:hint="eastAsia"/>
          <w:b/>
          <w:sz w:val="24"/>
          <w:szCs w:val="21"/>
        </w:rPr>
        <w:t>权利保证</w:t>
      </w:r>
    </w:p>
    <w:p w:rsidR="00C5631F">
      <w:pPr>
        <w:spacing w:line="360" w:lineRule="auto"/>
        <w:ind w:firstLine="560"/>
        <w:jc w:val="left"/>
        <w:rPr>
          <w:rFonts w:ascii="宋体"/>
          <w:sz w:val="24"/>
          <w:szCs w:val="21"/>
        </w:rPr>
      </w:pPr>
      <w:r>
        <w:rPr>
          <w:rFonts w:ascii="宋体" w:hAnsi="宋体" w:hint="eastAsia"/>
          <w:sz w:val="24"/>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C5631F">
      <w:pPr>
        <w:spacing w:line="360" w:lineRule="auto"/>
        <w:ind w:firstLine="560"/>
        <w:jc w:val="left"/>
        <w:outlineLvl w:val="0"/>
        <w:rPr>
          <w:b/>
          <w:sz w:val="24"/>
          <w:szCs w:val="21"/>
        </w:rPr>
      </w:pPr>
      <w:r>
        <w:rPr>
          <w:rFonts w:hint="eastAsia"/>
          <w:b/>
          <w:sz w:val="24"/>
          <w:szCs w:val="21"/>
        </w:rPr>
        <w:t>第五条</w:t>
      </w:r>
      <w:r>
        <w:rPr>
          <w:b/>
          <w:sz w:val="24"/>
          <w:szCs w:val="21"/>
        </w:rPr>
        <w:t xml:space="preserve">  </w:t>
      </w:r>
      <w:r>
        <w:rPr>
          <w:rFonts w:hint="eastAsia"/>
          <w:b/>
          <w:sz w:val="24"/>
          <w:szCs w:val="21"/>
        </w:rPr>
        <w:t>质量保证</w:t>
      </w:r>
    </w:p>
    <w:p w:rsidR="00C5631F">
      <w:pPr>
        <w:spacing w:line="360" w:lineRule="auto"/>
        <w:ind w:firstLine="560"/>
        <w:jc w:val="left"/>
        <w:rPr>
          <w:rFonts w:ascii="宋体"/>
          <w:sz w:val="24"/>
          <w:szCs w:val="21"/>
        </w:rPr>
      </w:pPr>
      <w:r>
        <w:rPr>
          <w:rFonts w:ascii="宋体" w:hAnsi="宋体"/>
          <w:sz w:val="24"/>
          <w:szCs w:val="21"/>
        </w:rPr>
        <w:t>1</w:t>
      </w:r>
      <w:r>
        <w:rPr>
          <w:rFonts w:ascii="宋体" w:hAnsi="宋体" w:hint="eastAsia"/>
          <w:sz w:val="24"/>
          <w:szCs w:val="21"/>
        </w:rPr>
        <w:t>、乙方所提供的货物的技术规格符合招标文件规定的技术规格，货物符合中华人民共和国的设计和制造生产标准或行业标准。</w:t>
      </w:r>
    </w:p>
    <w:p w:rsidR="00C5631F">
      <w:pPr>
        <w:spacing w:line="360" w:lineRule="auto"/>
        <w:ind w:firstLine="560"/>
        <w:jc w:val="left"/>
        <w:rPr>
          <w:rFonts w:ascii="宋体"/>
          <w:sz w:val="24"/>
          <w:szCs w:val="21"/>
        </w:rPr>
      </w:pPr>
      <w:r>
        <w:rPr>
          <w:rFonts w:ascii="宋体" w:hAnsi="宋体"/>
          <w:sz w:val="24"/>
          <w:szCs w:val="21"/>
        </w:rPr>
        <w:t>2</w:t>
      </w:r>
      <w:r>
        <w:rPr>
          <w:rFonts w:ascii="宋体" w:hAnsi="宋体" w:hint="eastAsia"/>
          <w:sz w:val="24"/>
          <w:szCs w:val="21"/>
        </w:rPr>
        <w:t>、乙方应保证货物是全新、未使用过的原装合格正品（包括零部件），并完全符合甲方要求的质量、规格和性能的要求。如货物安装或配置了软件的，乙方保证相关软件均为正版软件。</w:t>
      </w:r>
    </w:p>
    <w:p w:rsidR="00C5631F">
      <w:pPr>
        <w:spacing w:line="360" w:lineRule="auto"/>
        <w:ind w:firstLine="560"/>
        <w:jc w:val="left"/>
        <w:rPr>
          <w:rFonts w:ascii="宋体"/>
          <w:sz w:val="24"/>
          <w:szCs w:val="21"/>
        </w:rPr>
      </w:pPr>
      <w:r>
        <w:rPr>
          <w:rFonts w:ascii="宋体" w:hAnsi="宋体"/>
          <w:sz w:val="24"/>
          <w:szCs w:val="21"/>
        </w:rPr>
        <w:t>3</w:t>
      </w:r>
      <w:r>
        <w:rPr>
          <w:rFonts w:ascii="宋体" w:hAnsi="宋体" w:hint="eastAsia"/>
          <w:sz w:val="24"/>
          <w:szCs w:val="21"/>
        </w:rPr>
        <w:t>、乙方保证交货时一并提供货物的质量合格凭证或文件。</w:t>
      </w:r>
    </w:p>
    <w:p w:rsidR="00C5631F">
      <w:pPr>
        <w:spacing w:line="360" w:lineRule="auto"/>
        <w:ind w:firstLine="560"/>
        <w:jc w:val="left"/>
        <w:rPr>
          <w:b/>
          <w:sz w:val="24"/>
          <w:szCs w:val="21"/>
        </w:rPr>
      </w:pPr>
      <w:r>
        <w:rPr>
          <w:rFonts w:hint="eastAsia"/>
          <w:b/>
          <w:sz w:val="24"/>
          <w:szCs w:val="21"/>
        </w:rPr>
        <w:t>第六条</w:t>
      </w:r>
      <w:r>
        <w:rPr>
          <w:b/>
          <w:sz w:val="24"/>
          <w:szCs w:val="21"/>
        </w:rPr>
        <w:t xml:space="preserve">  </w:t>
      </w:r>
      <w:r>
        <w:rPr>
          <w:rFonts w:hint="eastAsia"/>
          <w:b/>
          <w:sz w:val="24"/>
          <w:szCs w:val="21"/>
        </w:rPr>
        <w:t>交货和验收</w:t>
      </w:r>
    </w:p>
    <w:p w:rsidR="00C5631F">
      <w:pPr>
        <w:spacing w:line="360" w:lineRule="auto"/>
        <w:ind w:firstLine="560"/>
        <w:jc w:val="left"/>
        <w:rPr>
          <w:rFonts w:ascii="宋体"/>
          <w:sz w:val="24"/>
          <w:szCs w:val="21"/>
        </w:rPr>
      </w:pPr>
      <w:r>
        <w:rPr>
          <w:rFonts w:ascii="宋体" w:hAnsi="宋体"/>
          <w:sz w:val="24"/>
          <w:szCs w:val="21"/>
        </w:rPr>
        <w:t>1</w:t>
      </w:r>
      <w:r>
        <w:rPr>
          <w:rFonts w:ascii="宋体" w:hAnsi="宋体" w:hint="eastAsia"/>
          <w:sz w:val="24"/>
          <w:szCs w:val="21"/>
        </w:rPr>
        <w:t>、乙方应按照本合同或招投标文件规定的时间和方式向甲方交付货物，交货地点由甲方指定。因交货产生的费用由乙方自行承担。</w:t>
      </w:r>
    </w:p>
    <w:p w:rsidR="00C5631F">
      <w:pPr>
        <w:spacing w:line="360" w:lineRule="auto"/>
        <w:ind w:firstLine="560"/>
        <w:jc w:val="left"/>
        <w:rPr>
          <w:rFonts w:ascii="宋体"/>
          <w:sz w:val="24"/>
          <w:szCs w:val="21"/>
        </w:rPr>
      </w:pPr>
      <w:r>
        <w:rPr>
          <w:rFonts w:ascii="宋体" w:hAnsi="宋体"/>
          <w:sz w:val="24"/>
          <w:szCs w:val="21"/>
        </w:rPr>
        <w:t>2</w:t>
      </w:r>
      <w:r>
        <w:rPr>
          <w:rFonts w:ascii="宋体" w:hAnsi="宋体" w:hint="eastAsia"/>
          <w:sz w:val="24"/>
          <w:szCs w:val="21"/>
        </w:rPr>
        <w:t>、乙方交付的货物应当完全符合招投标文件所规定的货物、数量、质量和规格要求。乙方提供的货物不符合招投标文件和合同规定的，甲方有权拒收货物，由此引起的风险，由乙方承担。</w:t>
      </w:r>
    </w:p>
    <w:p w:rsidR="00C5631F">
      <w:pPr>
        <w:spacing w:line="360" w:lineRule="auto"/>
        <w:ind w:firstLine="560"/>
        <w:jc w:val="left"/>
        <w:rPr>
          <w:rFonts w:ascii="宋体"/>
          <w:sz w:val="24"/>
          <w:szCs w:val="21"/>
        </w:rPr>
      </w:pPr>
      <w:r>
        <w:rPr>
          <w:rFonts w:ascii="宋体" w:hAnsi="宋体"/>
          <w:sz w:val="24"/>
          <w:szCs w:val="21"/>
        </w:rPr>
        <w:t>3</w:t>
      </w:r>
      <w:r>
        <w:rPr>
          <w:rFonts w:ascii="宋体" w:hAnsi="宋体" w:hint="eastAsia"/>
          <w:sz w:val="24"/>
          <w:szCs w:val="21"/>
        </w:rPr>
        <w:t>、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C5631F">
      <w:pPr>
        <w:spacing w:line="360" w:lineRule="auto"/>
        <w:ind w:firstLine="560"/>
        <w:jc w:val="left"/>
        <w:rPr>
          <w:rFonts w:ascii="宋体"/>
          <w:sz w:val="24"/>
          <w:szCs w:val="21"/>
        </w:rPr>
      </w:pPr>
      <w:r>
        <w:rPr>
          <w:rFonts w:ascii="宋体" w:hAnsi="宋体"/>
          <w:sz w:val="24"/>
          <w:szCs w:val="21"/>
        </w:rPr>
        <w:t>4</w:t>
      </w:r>
      <w:r>
        <w:rPr>
          <w:rFonts w:ascii="宋体" w:hAnsi="宋体" w:hint="eastAsia"/>
          <w:sz w:val="24"/>
          <w:szCs w:val="21"/>
        </w:rPr>
        <w:t>、乙方应在到货（安装、调试完）后</w:t>
      </w:r>
      <w:r>
        <w:rPr>
          <w:rFonts w:ascii="宋体" w:hAnsi="宋体"/>
          <w:sz w:val="24"/>
          <w:szCs w:val="21"/>
        </w:rPr>
        <w:t xml:space="preserve">  </w:t>
      </w:r>
      <w:r>
        <w:rPr>
          <w:rFonts w:ascii="宋体" w:hAnsi="宋体" w:hint="eastAsia"/>
          <w:sz w:val="24"/>
          <w:szCs w:val="21"/>
        </w:rPr>
        <w:t>日内向甲方发出验收申请。甲方应当在收到申请</w:t>
      </w:r>
      <w:r>
        <w:rPr>
          <w:rFonts w:ascii="宋体" w:hAnsi="宋体"/>
          <w:sz w:val="24"/>
          <w:szCs w:val="21"/>
        </w:rPr>
        <w:t xml:space="preserve">  </w:t>
      </w:r>
      <w:r>
        <w:rPr>
          <w:rFonts w:ascii="宋体" w:hAnsi="宋体" w:hint="eastAsia"/>
          <w:sz w:val="24"/>
          <w:szCs w:val="21"/>
        </w:rPr>
        <w:t>日内组织验收，验收合格的，由甲方向乙方签署货物验收单。验收合格的，由甲方向乙方签署货物验收单。甲方逾期未组织验收，也未提出异议的，视为验收合格。需要安装调试的，安装调试完毕验收合格后才视为最终验收合格和满足付款条件。</w:t>
      </w:r>
    </w:p>
    <w:p w:rsidR="00C5631F">
      <w:pPr>
        <w:spacing w:line="360" w:lineRule="auto"/>
        <w:ind w:firstLine="560"/>
        <w:jc w:val="left"/>
        <w:rPr>
          <w:rFonts w:ascii="宋体"/>
          <w:sz w:val="24"/>
          <w:szCs w:val="21"/>
        </w:rPr>
      </w:pPr>
      <w:r>
        <w:rPr>
          <w:rFonts w:ascii="宋体" w:hAnsi="宋体"/>
          <w:sz w:val="24"/>
          <w:szCs w:val="21"/>
        </w:rPr>
        <w:t>5</w:t>
      </w:r>
      <w:r>
        <w:rPr>
          <w:rFonts w:ascii="宋体" w:hAnsi="宋体" w:hint="eastAsia"/>
          <w:sz w:val="24"/>
          <w:szCs w:val="21"/>
        </w:rPr>
        <w:t>、货物的所有权和灭失的风险自乙方将货物交付给甲方时转移。</w:t>
      </w:r>
    </w:p>
    <w:p w:rsidR="00C5631F">
      <w:pPr>
        <w:spacing w:line="360" w:lineRule="auto"/>
        <w:ind w:firstLine="560"/>
        <w:jc w:val="left"/>
        <w:outlineLvl w:val="0"/>
        <w:rPr>
          <w:b/>
          <w:sz w:val="24"/>
          <w:szCs w:val="21"/>
        </w:rPr>
      </w:pPr>
      <w:r>
        <w:rPr>
          <w:rFonts w:hint="eastAsia"/>
          <w:b/>
          <w:sz w:val="24"/>
          <w:szCs w:val="21"/>
        </w:rPr>
        <w:t>第七条</w:t>
      </w:r>
      <w:r>
        <w:rPr>
          <w:b/>
          <w:sz w:val="24"/>
          <w:szCs w:val="21"/>
        </w:rPr>
        <w:t xml:space="preserve">  </w:t>
      </w:r>
      <w:r>
        <w:rPr>
          <w:rFonts w:hint="eastAsia"/>
          <w:b/>
          <w:sz w:val="24"/>
          <w:szCs w:val="21"/>
        </w:rPr>
        <w:t>保修及其他服务</w:t>
      </w:r>
    </w:p>
    <w:p w:rsidR="00C5631F">
      <w:pPr>
        <w:spacing w:line="360" w:lineRule="auto"/>
        <w:ind w:firstLine="560"/>
        <w:jc w:val="left"/>
        <w:rPr>
          <w:rFonts w:ascii="宋体"/>
          <w:sz w:val="24"/>
          <w:szCs w:val="21"/>
        </w:rPr>
      </w:pPr>
      <w:r>
        <w:rPr>
          <w:rFonts w:ascii="宋体" w:hAnsi="宋体"/>
          <w:sz w:val="24"/>
          <w:szCs w:val="21"/>
        </w:rPr>
        <w:t>1</w:t>
      </w:r>
      <w:r>
        <w:rPr>
          <w:rFonts w:ascii="宋体" w:hAnsi="宋体" w:hint="eastAsia"/>
          <w:sz w:val="24"/>
          <w:szCs w:val="21"/>
        </w:rPr>
        <w:t>、乙方应按照国家有关法律法规规章和“三包”规定和招标文件的要求及乙方在投标文件的相关承诺提供保修及其他服务。</w:t>
      </w:r>
    </w:p>
    <w:p w:rsidR="00C5631F">
      <w:pPr>
        <w:spacing w:line="360" w:lineRule="auto"/>
        <w:ind w:firstLine="560"/>
        <w:jc w:val="left"/>
        <w:rPr>
          <w:rFonts w:ascii="宋体"/>
          <w:sz w:val="24"/>
          <w:szCs w:val="21"/>
        </w:rPr>
      </w:pPr>
      <w:r>
        <w:rPr>
          <w:rFonts w:ascii="宋体" w:hAnsi="宋体"/>
          <w:sz w:val="24"/>
          <w:szCs w:val="21"/>
        </w:rPr>
        <w:t>2</w:t>
      </w:r>
      <w:r>
        <w:rPr>
          <w:rFonts w:ascii="宋体" w:hAnsi="宋体" w:hint="eastAsia"/>
          <w:sz w:val="24"/>
          <w:szCs w:val="21"/>
        </w:rPr>
        <w:t>、保修期内，乙方负责对其提供的货物进行维修和系统维护，不再收取任何费用。所有货物保修服务方式均为乙方上门保修，即由乙方派员到货物使用现场维修，由此产生的一切费用均由乙方承担。保修期后的货物维护另行协商。</w:t>
      </w:r>
    </w:p>
    <w:p w:rsidR="00C5631F">
      <w:pPr>
        <w:spacing w:line="360" w:lineRule="auto"/>
        <w:ind w:firstLine="560"/>
        <w:jc w:val="left"/>
        <w:rPr>
          <w:rFonts w:ascii="宋体"/>
          <w:sz w:val="24"/>
          <w:szCs w:val="21"/>
        </w:rPr>
      </w:pPr>
      <w:r>
        <w:rPr>
          <w:rFonts w:ascii="宋体" w:hAnsi="宋体"/>
          <w:sz w:val="24"/>
          <w:szCs w:val="21"/>
        </w:rPr>
        <w:t>3</w:t>
      </w:r>
      <w:r>
        <w:rPr>
          <w:rFonts w:ascii="宋体" w:hAnsi="宋体" w:hint="eastAsia"/>
          <w:sz w:val="24"/>
          <w:szCs w:val="21"/>
        </w:rPr>
        <w:t>、在甲方提出维修要求后，乙方应于</w:t>
      </w:r>
      <w:r>
        <w:rPr>
          <w:rFonts w:ascii="宋体" w:hAnsi="宋体"/>
          <w:sz w:val="24"/>
          <w:szCs w:val="21"/>
        </w:rPr>
        <w:t xml:space="preserve">  </w:t>
      </w:r>
      <w:r>
        <w:rPr>
          <w:rFonts w:ascii="宋体" w:hAnsi="宋体" w:hint="eastAsia"/>
          <w:sz w:val="24"/>
          <w:szCs w:val="21"/>
        </w:rPr>
        <w:t>小时内响应，</w:t>
      </w:r>
      <w:r>
        <w:rPr>
          <w:rFonts w:ascii="宋体" w:hAnsi="宋体"/>
          <w:sz w:val="24"/>
          <w:szCs w:val="21"/>
        </w:rPr>
        <w:t xml:space="preserve">  </w:t>
      </w:r>
      <w:r>
        <w:rPr>
          <w:rFonts w:ascii="宋体" w:hAnsi="宋体" w:hint="eastAsia"/>
          <w:sz w:val="24"/>
          <w:szCs w:val="21"/>
        </w:rPr>
        <w:t>小时维修到位，并在</w:t>
      </w:r>
      <w:r>
        <w:rPr>
          <w:rFonts w:ascii="宋体" w:hAnsi="宋体"/>
          <w:sz w:val="24"/>
          <w:szCs w:val="21"/>
        </w:rPr>
        <w:t xml:space="preserve">  </w:t>
      </w:r>
      <w:r>
        <w:rPr>
          <w:rFonts w:ascii="宋体" w:hAnsi="宋体" w:hint="eastAsia"/>
          <w:sz w:val="24"/>
          <w:szCs w:val="21"/>
        </w:rPr>
        <w:t>小时内消除故障。消耗品和零配件供应及时，特殊情况下可提供备用机。</w:t>
      </w:r>
    </w:p>
    <w:p w:rsidR="00C5631F">
      <w:pPr>
        <w:spacing w:line="360" w:lineRule="auto"/>
        <w:ind w:firstLine="560"/>
        <w:jc w:val="left"/>
        <w:outlineLvl w:val="0"/>
        <w:rPr>
          <w:b/>
          <w:sz w:val="24"/>
          <w:szCs w:val="21"/>
        </w:rPr>
      </w:pPr>
      <w:r>
        <w:rPr>
          <w:rFonts w:hint="eastAsia"/>
          <w:b/>
          <w:sz w:val="24"/>
          <w:szCs w:val="21"/>
        </w:rPr>
        <w:t>第八条</w:t>
      </w:r>
      <w:r>
        <w:rPr>
          <w:b/>
          <w:sz w:val="24"/>
          <w:szCs w:val="21"/>
        </w:rPr>
        <w:t xml:space="preserve"> </w:t>
      </w:r>
      <w:r>
        <w:rPr>
          <w:rFonts w:hint="eastAsia"/>
          <w:b/>
          <w:sz w:val="24"/>
          <w:szCs w:val="21"/>
        </w:rPr>
        <w:t>保密条款</w:t>
      </w:r>
    </w:p>
    <w:p w:rsidR="00C5631F" w:rsidP="0029055D">
      <w:pPr>
        <w:spacing w:line="360" w:lineRule="auto"/>
        <w:ind w:firstLine="480" w:firstLineChars="200"/>
        <w:jc w:val="left"/>
        <w:outlineLvl w:val="0"/>
        <w:rPr>
          <w:bCs/>
          <w:sz w:val="24"/>
          <w:szCs w:val="21"/>
        </w:rPr>
      </w:pPr>
      <w:r>
        <w:rPr>
          <w:bCs/>
          <w:sz w:val="24"/>
          <w:szCs w:val="21"/>
        </w:rPr>
        <w:t>1</w:t>
      </w:r>
      <w:r>
        <w:rPr>
          <w:rFonts w:hint="eastAsia"/>
          <w:bCs/>
          <w:sz w:val="24"/>
          <w:szCs w:val="21"/>
        </w:rPr>
        <w:t>、乙方对在本合同履行中获取或者知悉甲方提供的资料、信息负有保密义务。</w:t>
      </w:r>
    </w:p>
    <w:p w:rsidR="00C5631F">
      <w:pPr>
        <w:spacing w:line="360" w:lineRule="auto"/>
        <w:ind w:firstLine="560"/>
        <w:jc w:val="left"/>
        <w:outlineLvl w:val="0"/>
        <w:rPr>
          <w:bCs/>
          <w:sz w:val="24"/>
          <w:szCs w:val="21"/>
        </w:rPr>
      </w:pPr>
      <w:r>
        <w:rPr>
          <w:bCs/>
          <w:sz w:val="24"/>
          <w:szCs w:val="21"/>
        </w:rPr>
        <w:t>2</w:t>
      </w:r>
      <w:r>
        <w:rPr>
          <w:rFonts w:hint="eastAsia"/>
          <w:bCs/>
          <w:sz w:val="24"/>
          <w:szCs w:val="21"/>
        </w:rPr>
        <w:t>、乙方不得私自复印、留存、泄漏本合同履行有关的资料、信息。除非依照法律规定或者经甲方书面同意，乙方不得向第三方提供或披露由甲方提供的资料和信息，也不得用于本合同履行以外的其他用途，并保证采取一切合理和必要的措施防止任何第三方接触到甲方的上述资料和信息。</w:t>
      </w:r>
    </w:p>
    <w:p w:rsidR="00C5631F">
      <w:pPr>
        <w:spacing w:line="360" w:lineRule="auto"/>
        <w:ind w:firstLine="560"/>
        <w:jc w:val="left"/>
        <w:outlineLvl w:val="0"/>
        <w:rPr>
          <w:b/>
          <w:sz w:val="24"/>
          <w:szCs w:val="21"/>
        </w:rPr>
      </w:pPr>
      <w:r>
        <w:rPr>
          <w:bCs/>
          <w:sz w:val="24"/>
          <w:szCs w:val="21"/>
        </w:rPr>
        <w:t>3</w:t>
      </w:r>
      <w:r>
        <w:rPr>
          <w:rFonts w:hint="eastAsia"/>
          <w:bCs/>
          <w:sz w:val="24"/>
          <w:szCs w:val="21"/>
        </w:rPr>
        <w:t>、保密期限自本协议签订生效之日起至保密信息被依法公开披露或成为公开信息之日止。合同中止、终止或者解除不视为免除保密义务，乙方仍应当承担保密义务。</w:t>
      </w:r>
    </w:p>
    <w:p w:rsidR="00C5631F">
      <w:pPr>
        <w:spacing w:line="360" w:lineRule="auto"/>
        <w:ind w:firstLine="560"/>
        <w:jc w:val="left"/>
        <w:outlineLvl w:val="0"/>
        <w:rPr>
          <w:b/>
          <w:sz w:val="24"/>
          <w:szCs w:val="21"/>
        </w:rPr>
      </w:pPr>
      <w:r>
        <w:rPr>
          <w:rFonts w:hint="eastAsia"/>
          <w:b/>
          <w:sz w:val="24"/>
          <w:szCs w:val="21"/>
        </w:rPr>
        <w:t>第九条</w:t>
      </w:r>
      <w:r>
        <w:rPr>
          <w:b/>
          <w:sz w:val="24"/>
          <w:szCs w:val="21"/>
        </w:rPr>
        <w:t xml:space="preserve">  </w:t>
      </w:r>
      <w:r>
        <w:rPr>
          <w:rFonts w:hint="eastAsia"/>
          <w:b/>
          <w:sz w:val="24"/>
          <w:szCs w:val="21"/>
        </w:rPr>
        <w:t>履约保证金</w:t>
      </w:r>
    </w:p>
    <w:p w:rsidR="00C5631F">
      <w:pPr>
        <w:spacing w:line="360" w:lineRule="auto"/>
        <w:ind w:firstLine="560"/>
        <w:jc w:val="left"/>
        <w:rPr>
          <w:rFonts w:ascii="宋体"/>
          <w:sz w:val="24"/>
          <w:szCs w:val="21"/>
        </w:rPr>
      </w:pPr>
      <w:r>
        <w:rPr>
          <w:rFonts w:ascii="宋体" w:hAnsi="宋体"/>
          <w:sz w:val="24"/>
          <w:szCs w:val="21"/>
        </w:rPr>
        <w:t>1</w:t>
      </w:r>
      <w:r>
        <w:rPr>
          <w:rFonts w:ascii="宋体" w:hAnsi="宋体" w:hint="eastAsia"/>
          <w:sz w:val="24"/>
          <w:szCs w:val="21"/>
        </w:rPr>
        <w:t>、乙方应在签订本合同之日，向甲方或甲方指定的机构提交履约保证金</w:t>
      </w:r>
      <w:r>
        <w:rPr>
          <w:rFonts w:ascii="宋体" w:hAnsi="宋体"/>
          <w:sz w:val="24"/>
          <w:szCs w:val="21"/>
        </w:rPr>
        <w:t>_________</w:t>
      </w:r>
      <w:r>
        <w:rPr>
          <w:rFonts w:ascii="宋体" w:hAnsi="宋体" w:hint="eastAsia"/>
          <w:sz w:val="24"/>
          <w:szCs w:val="21"/>
        </w:rPr>
        <w:t>元。</w:t>
      </w:r>
    </w:p>
    <w:p w:rsidR="00C5631F">
      <w:pPr>
        <w:spacing w:line="360" w:lineRule="auto"/>
        <w:ind w:firstLine="560"/>
        <w:jc w:val="left"/>
        <w:rPr>
          <w:rFonts w:ascii="宋体"/>
          <w:sz w:val="24"/>
          <w:szCs w:val="21"/>
        </w:rPr>
      </w:pPr>
      <w:r>
        <w:rPr>
          <w:rFonts w:ascii="宋体" w:hAnsi="宋体"/>
          <w:sz w:val="24"/>
          <w:szCs w:val="21"/>
        </w:rPr>
        <w:t>2</w:t>
      </w:r>
      <w:r>
        <w:rPr>
          <w:rFonts w:ascii="宋体" w:hAnsi="宋体" w:hint="eastAsia"/>
          <w:sz w:val="24"/>
          <w:szCs w:val="21"/>
        </w:rPr>
        <w:t>、如乙方未能履行合同规定的义务，甲方有权从履约保证金中取得补偿。</w:t>
      </w:r>
    </w:p>
    <w:p w:rsidR="00C5631F">
      <w:pPr>
        <w:spacing w:line="360" w:lineRule="auto"/>
        <w:ind w:firstLine="560"/>
        <w:jc w:val="left"/>
        <w:rPr>
          <w:rFonts w:ascii="宋体"/>
          <w:sz w:val="24"/>
          <w:szCs w:val="21"/>
        </w:rPr>
      </w:pPr>
      <w:r>
        <w:rPr>
          <w:rFonts w:ascii="宋体" w:hAnsi="宋体"/>
          <w:sz w:val="24"/>
          <w:szCs w:val="21"/>
        </w:rPr>
        <w:t>3</w:t>
      </w:r>
      <w:r>
        <w:rPr>
          <w:rFonts w:ascii="宋体" w:hAnsi="宋体" w:hint="eastAsia"/>
          <w:sz w:val="24"/>
          <w:szCs w:val="21"/>
        </w:rPr>
        <w:t>、甲方在乙方履行完毕本合同项下全部义务后</w:t>
      </w:r>
      <w:r>
        <w:rPr>
          <w:rFonts w:ascii="宋体" w:hAnsi="宋体"/>
          <w:sz w:val="24"/>
          <w:szCs w:val="21"/>
        </w:rPr>
        <w:t>______</w:t>
      </w:r>
      <w:r>
        <w:rPr>
          <w:rFonts w:ascii="宋体" w:hAnsi="宋体" w:hint="eastAsia"/>
          <w:sz w:val="24"/>
          <w:szCs w:val="21"/>
        </w:rPr>
        <w:t>天内无息退还乙方。</w:t>
      </w:r>
    </w:p>
    <w:p w:rsidR="00C5631F" w:rsidP="0029055D">
      <w:pPr>
        <w:numPr>
          <w:ilvl w:val="255"/>
          <w:numId w:val="0"/>
        </w:numPr>
        <w:spacing w:line="360" w:lineRule="auto"/>
        <w:ind w:firstLine="480" w:firstLineChars="200"/>
        <w:jc w:val="left"/>
        <w:outlineLvl w:val="0"/>
        <w:rPr>
          <w:b/>
          <w:sz w:val="24"/>
          <w:szCs w:val="21"/>
        </w:rPr>
      </w:pPr>
      <w:r>
        <w:rPr>
          <w:rFonts w:hint="eastAsia"/>
          <w:b/>
          <w:sz w:val="24"/>
          <w:szCs w:val="21"/>
        </w:rPr>
        <w:t>第十条</w:t>
      </w:r>
      <w:r>
        <w:rPr>
          <w:b/>
          <w:sz w:val="24"/>
          <w:szCs w:val="21"/>
        </w:rPr>
        <w:t xml:space="preserve">  </w:t>
      </w:r>
      <w:r>
        <w:rPr>
          <w:rFonts w:hint="eastAsia"/>
          <w:b/>
          <w:sz w:val="24"/>
          <w:szCs w:val="21"/>
        </w:rPr>
        <w:t>货款支付</w:t>
      </w:r>
    </w:p>
    <w:p w:rsidR="00C5631F">
      <w:pPr>
        <w:spacing w:line="360" w:lineRule="auto"/>
        <w:jc w:val="left"/>
        <w:outlineLvl w:val="0"/>
        <w:rPr>
          <w:b/>
          <w:sz w:val="24"/>
          <w:szCs w:val="21"/>
          <w:u w:val="single"/>
        </w:rPr>
      </w:pPr>
      <w:r>
        <w:rPr>
          <w:b/>
          <w:sz w:val="24"/>
          <w:szCs w:val="21"/>
        </w:rPr>
        <w:t xml:space="preserve">      </w:t>
      </w:r>
      <w:r>
        <w:rPr>
          <w:rFonts w:hint="eastAsia"/>
          <w:b/>
          <w:sz w:val="24"/>
          <w:szCs w:val="21"/>
          <w:u w:val="single"/>
        </w:rPr>
        <w:t>（详见商务要求）</w:t>
      </w:r>
    </w:p>
    <w:p w:rsidR="00C5631F">
      <w:pPr>
        <w:spacing w:line="360" w:lineRule="auto"/>
        <w:ind w:firstLine="560"/>
        <w:jc w:val="left"/>
        <w:rPr>
          <w:sz w:val="24"/>
          <w:szCs w:val="21"/>
        </w:rPr>
      </w:pPr>
    </w:p>
    <w:p w:rsidR="00C5631F" w:rsidP="0029055D">
      <w:pPr>
        <w:spacing w:line="360" w:lineRule="auto"/>
        <w:ind w:firstLine="480" w:firstLineChars="200"/>
        <w:jc w:val="left"/>
        <w:outlineLvl w:val="0"/>
        <w:rPr>
          <w:b/>
          <w:sz w:val="24"/>
          <w:szCs w:val="21"/>
        </w:rPr>
      </w:pPr>
      <w:r>
        <w:rPr>
          <w:rFonts w:hint="eastAsia"/>
          <w:b/>
          <w:sz w:val="24"/>
          <w:szCs w:val="21"/>
        </w:rPr>
        <w:t>第十一条</w:t>
      </w:r>
      <w:r>
        <w:rPr>
          <w:b/>
          <w:sz w:val="24"/>
          <w:szCs w:val="21"/>
        </w:rPr>
        <w:t xml:space="preserve"> </w:t>
      </w:r>
      <w:r>
        <w:rPr>
          <w:rFonts w:hint="eastAsia"/>
          <w:b/>
          <w:sz w:val="24"/>
          <w:szCs w:val="21"/>
        </w:rPr>
        <w:t>违约责任</w:t>
      </w:r>
      <w:r>
        <w:rPr>
          <w:rFonts w:hint="eastAsia"/>
          <w:b/>
          <w:sz w:val="24"/>
          <w:szCs w:val="21"/>
          <w:u w:val="single"/>
        </w:rPr>
        <w:t>（详见商务要求）</w:t>
      </w:r>
    </w:p>
    <w:p w:rsidR="00C5631F">
      <w:pPr>
        <w:spacing w:line="360" w:lineRule="auto"/>
        <w:ind w:firstLine="560"/>
        <w:jc w:val="left"/>
        <w:rPr>
          <w:rFonts w:ascii="宋体"/>
          <w:sz w:val="24"/>
          <w:szCs w:val="21"/>
        </w:rPr>
      </w:pPr>
      <w:r>
        <w:rPr>
          <w:rFonts w:ascii="宋体" w:hAnsi="宋体" w:hint="eastAsia"/>
          <w:sz w:val="24"/>
          <w:szCs w:val="21"/>
        </w:rPr>
        <w:t>１、甲方无正当理由拒收货物、拒付货物款的，由甲方向乙方偿付合同总价的【】</w:t>
      </w:r>
      <w:r>
        <w:rPr>
          <w:rFonts w:ascii="宋体" w:hAnsi="宋体"/>
          <w:sz w:val="24"/>
          <w:szCs w:val="21"/>
        </w:rPr>
        <w:t>%</w:t>
      </w:r>
      <w:r>
        <w:rPr>
          <w:rFonts w:ascii="宋体" w:hAnsi="宋体" w:hint="eastAsia"/>
          <w:sz w:val="24"/>
          <w:szCs w:val="21"/>
        </w:rPr>
        <w:t>违约金。</w:t>
      </w:r>
    </w:p>
    <w:p w:rsidR="00C5631F">
      <w:pPr>
        <w:spacing w:line="360" w:lineRule="auto"/>
        <w:ind w:firstLine="560"/>
        <w:jc w:val="left"/>
        <w:rPr>
          <w:rFonts w:ascii="宋体"/>
          <w:sz w:val="24"/>
          <w:szCs w:val="21"/>
        </w:rPr>
      </w:pPr>
      <w:r>
        <w:rPr>
          <w:rFonts w:ascii="宋体" w:hAnsi="宋体" w:hint="eastAsia"/>
          <w:sz w:val="24"/>
          <w:szCs w:val="21"/>
        </w:rPr>
        <w:t>２、甲方未按合同规定的期限向乙方支付货款的，每逾期</w:t>
      </w:r>
      <w:r>
        <w:rPr>
          <w:rFonts w:ascii="宋体" w:hAnsi="宋体"/>
          <w:sz w:val="24"/>
          <w:szCs w:val="21"/>
        </w:rPr>
        <w:t>1</w:t>
      </w:r>
      <w:r>
        <w:rPr>
          <w:rFonts w:ascii="宋体" w:hAnsi="宋体" w:hint="eastAsia"/>
          <w:sz w:val="24"/>
          <w:szCs w:val="21"/>
        </w:rPr>
        <w:t>天甲方向乙方偿付欠款总额的【】‰滞纳金，但累计滞纳金总额不超过欠款总额的【】</w:t>
      </w:r>
      <w:r>
        <w:rPr>
          <w:rFonts w:ascii="宋体" w:hAnsi="宋体"/>
          <w:sz w:val="24"/>
          <w:szCs w:val="21"/>
        </w:rPr>
        <w:t xml:space="preserve">% </w:t>
      </w:r>
      <w:r>
        <w:rPr>
          <w:rFonts w:ascii="宋体" w:hAnsi="宋体" w:hint="eastAsia"/>
          <w:sz w:val="24"/>
          <w:szCs w:val="21"/>
        </w:rPr>
        <w:t>。</w:t>
      </w:r>
    </w:p>
    <w:p w:rsidR="00C5631F">
      <w:pPr>
        <w:spacing w:line="360" w:lineRule="auto"/>
        <w:ind w:firstLine="560"/>
        <w:jc w:val="left"/>
        <w:rPr>
          <w:rFonts w:ascii="宋体"/>
          <w:sz w:val="24"/>
          <w:szCs w:val="21"/>
        </w:rPr>
      </w:pPr>
      <w:r>
        <w:rPr>
          <w:rFonts w:ascii="宋体" w:hAnsi="宋体" w:hint="eastAsia"/>
          <w:sz w:val="24"/>
          <w:szCs w:val="21"/>
        </w:rPr>
        <w:t>３、乙方逾期交付货物的，每逾期</w:t>
      </w:r>
      <w:r>
        <w:rPr>
          <w:rFonts w:ascii="宋体" w:hAnsi="宋体"/>
          <w:sz w:val="24"/>
          <w:szCs w:val="21"/>
        </w:rPr>
        <w:t>1</w:t>
      </w:r>
      <w:r>
        <w:rPr>
          <w:rFonts w:ascii="宋体" w:hAnsi="宋体" w:hint="eastAsia"/>
          <w:sz w:val="24"/>
          <w:szCs w:val="21"/>
        </w:rPr>
        <w:t>天，乙方向甲方偿付逾期交货部分货款总额的【】</w:t>
      </w:r>
      <w:r>
        <w:rPr>
          <w:rFonts w:ascii="宋体" w:hint="eastAsia"/>
          <w:sz w:val="24"/>
          <w:szCs w:val="21"/>
        </w:rPr>
        <w:t>‰</w:t>
      </w:r>
      <w:r>
        <w:rPr>
          <w:rFonts w:ascii="宋体" w:hAnsi="宋体" w:hint="eastAsia"/>
          <w:sz w:val="24"/>
          <w:szCs w:val="21"/>
        </w:rPr>
        <w:t>的滞纳金。如乙方逾期交货达</w:t>
      </w:r>
      <w:r>
        <w:rPr>
          <w:rFonts w:ascii="宋体" w:hAnsi="宋体"/>
          <w:sz w:val="24"/>
          <w:szCs w:val="21"/>
          <w:u w:val="single"/>
        </w:rPr>
        <w:t xml:space="preserve">    </w:t>
      </w:r>
      <w:r>
        <w:rPr>
          <w:rFonts w:ascii="宋体" w:hAnsi="宋体" w:hint="eastAsia"/>
          <w:sz w:val="24"/>
          <w:szCs w:val="21"/>
        </w:rPr>
        <w:t>天，甲方有权解除合同，履</w:t>
      </w:r>
      <w:r>
        <w:rPr>
          <w:rFonts w:ascii="宋体" w:hAnsi="宋体" w:hint="eastAsia"/>
          <w:sz w:val="24"/>
          <w:szCs w:val="21"/>
        </w:rPr>
        <w:t>约保证金不予退回，同时乙方应向甲方支付合同总价【】％的违约金。</w:t>
      </w:r>
    </w:p>
    <w:p w:rsidR="00C5631F">
      <w:pPr>
        <w:spacing w:line="360" w:lineRule="auto"/>
        <w:ind w:firstLine="560"/>
        <w:jc w:val="left"/>
        <w:rPr>
          <w:rFonts w:ascii="宋体"/>
          <w:sz w:val="24"/>
          <w:szCs w:val="21"/>
        </w:rPr>
      </w:pPr>
      <w:r>
        <w:rPr>
          <w:rFonts w:ascii="宋体" w:hAnsi="宋体"/>
          <w:sz w:val="24"/>
          <w:szCs w:val="21"/>
        </w:rPr>
        <w:t>4</w:t>
      </w:r>
      <w:r>
        <w:rPr>
          <w:rFonts w:ascii="宋体" w:hAnsi="宋体" w:hint="eastAsia"/>
          <w:sz w:val="24"/>
          <w:szCs w:val="21"/>
        </w:rPr>
        <w:t>、经甲方验收不合格的，甲方有权拒收。乙方经修理或者更换后仍不合格的，甲方有权解除合同，要求乙方返还甲方已支付的合同款项，并有权要求乙方按合同总额【】％支付违约金。</w:t>
      </w:r>
      <w:r>
        <w:rPr>
          <w:rFonts w:ascii="宋体" w:hAnsi="宋体"/>
          <w:sz w:val="24"/>
          <w:szCs w:val="21"/>
        </w:rPr>
        <w:t>5</w:t>
      </w:r>
      <w:r>
        <w:rPr>
          <w:rFonts w:ascii="宋体" w:hAnsi="宋体" w:hint="eastAsia"/>
          <w:sz w:val="24"/>
          <w:szCs w:val="21"/>
        </w:rPr>
        <w:t>、在乙方承诺的或国家规定的质量保证期内（取两者中最长的期限），如经乙方两次维修或更换，货物仍不能达到合同约定的质量标准，甲方有权退货，乙方应退回全部货款并赔偿甲方因此遭受的损失。</w:t>
      </w:r>
    </w:p>
    <w:p w:rsidR="00C5631F">
      <w:pPr>
        <w:spacing w:line="360" w:lineRule="auto"/>
        <w:ind w:firstLine="560"/>
        <w:jc w:val="left"/>
        <w:rPr>
          <w:rFonts w:ascii="宋体"/>
          <w:sz w:val="24"/>
          <w:szCs w:val="21"/>
        </w:rPr>
      </w:pPr>
      <w:r>
        <w:rPr>
          <w:rFonts w:ascii="宋体" w:hAnsi="宋体"/>
          <w:sz w:val="24"/>
          <w:szCs w:val="21"/>
        </w:rPr>
        <w:t>6.</w:t>
      </w:r>
      <w:bookmarkStart w:id="90" w:name="_Hlk75014743"/>
      <w:r>
        <w:rPr>
          <w:rFonts w:ascii="宋体" w:hAnsi="宋体" w:hint="eastAsia"/>
          <w:sz w:val="24"/>
          <w:szCs w:val="21"/>
        </w:rPr>
        <w:t>乙方违反本合同约定的保密义务，甲方有权要求乙方按合同总额【】</w:t>
      </w:r>
      <w:r>
        <w:rPr>
          <w:rFonts w:ascii="宋体" w:hAnsi="宋体"/>
          <w:sz w:val="24"/>
          <w:szCs w:val="21"/>
        </w:rPr>
        <w:t>%</w:t>
      </w:r>
      <w:r>
        <w:rPr>
          <w:rFonts w:ascii="宋体" w:hAnsi="宋体" w:hint="eastAsia"/>
          <w:sz w:val="24"/>
          <w:szCs w:val="21"/>
        </w:rPr>
        <w:t>支付违约金；造成不良影响或对甲方造成损失的，甲方有权要求乙方消除影响，承担赔偿责任，并有权解除合同。</w:t>
      </w:r>
      <w:bookmarkEnd w:id="90"/>
    </w:p>
    <w:p w:rsidR="00C5631F">
      <w:pPr>
        <w:spacing w:line="360" w:lineRule="auto"/>
        <w:ind w:firstLine="560"/>
        <w:jc w:val="left"/>
        <w:rPr>
          <w:rFonts w:ascii="宋体"/>
          <w:sz w:val="24"/>
          <w:szCs w:val="21"/>
        </w:rPr>
      </w:pPr>
      <w:r>
        <w:rPr>
          <w:rFonts w:ascii="宋体" w:hAnsi="宋体"/>
          <w:sz w:val="24"/>
          <w:szCs w:val="21"/>
        </w:rPr>
        <w:t>7</w:t>
      </w:r>
      <w:r>
        <w:rPr>
          <w:rFonts w:ascii="宋体" w:hAnsi="宋体" w:hint="eastAsia"/>
          <w:sz w:val="24"/>
          <w:szCs w:val="21"/>
        </w:rPr>
        <w:t>、</w:t>
      </w:r>
      <w:bookmarkStart w:id="91" w:name="_Hlk75015079"/>
      <w:r>
        <w:rPr>
          <w:rFonts w:ascii="宋体" w:hAnsi="宋体" w:hint="eastAsia"/>
          <w:sz w:val="24"/>
          <w:szCs w:val="21"/>
        </w:rPr>
        <w:t>因乙方提供的产品受到侵权指控或者引发法律纠纷，影响甲方正常使用或者导致合同目的不能实现的，甲方有权要求乙方按合同总额【】</w:t>
      </w:r>
      <w:r>
        <w:rPr>
          <w:rFonts w:ascii="宋体" w:hAnsi="宋体"/>
          <w:sz w:val="24"/>
          <w:szCs w:val="21"/>
        </w:rPr>
        <w:t>%</w:t>
      </w:r>
      <w:r>
        <w:rPr>
          <w:rFonts w:ascii="宋体" w:hAnsi="宋体" w:hint="eastAsia"/>
          <w:sz w:val="24"/>
          <w:szCs w:val="21"/>
        </w:rPr>
        <w:t>支付违约金，并有权解除合同。</w:t>
      </w:r>
      <w:bookmarkEnd w:id="91"/>
    </w:p>
    <w:p w:rsidR="00C5631F">
      <w:pPr>
        <w:spacing w:line="360" w:lineRule="auto"/>
        <w:ind w:firstLine="560"/>
        <w:jc w:val="left"/>
        <w:rPr>
          <w:rFonts w:ascii="宋体"/>
          <w:sz w:val="24"/>
          <w:szCs w:val="21"/>
        </w:rPr>
      </w:pPr>
      <w:r>
        <w:rPr>
          <w:rFonts w:ascii="宋体" w:hAnsi="宋体"/>
          <w:sz w:val="24"/>
          <w:szCs w:val="21"/>
        </w:rPr>
        <w:t>8</w:t>
      </w:r>
      <w:r>
        <w:rPr>
          <w:rFonts w:ascii="宋体" w:hAnsi="宋体" w:hint="eastAsia"/>
          <w:sz w:val="24"/>
          <w:szCs w:val="21"/>
        </w:rPr>
        <w:t>、乙方未履行本合同项下的其他义务或违反其在投标文件中的相关承诺的，应按合同总价款的【】</w:t>
      </w:r>
      <w:r>
        <w:rPr>
          <w:rFonts w:ascii="宋体" w:hAnsi="宋体"/>
          <w:sz w:val="24"/>
          <w:szCs w:val="21"/>
        </w:rPr>
        <w:t>%</w:t>
      </w:r>
      <w:r>
        <w:rPr>
          <w:rFonts w:ascii="宋体" w:hAnsi="宋体" w:hint="eastAsia"/>
          <w:sz w:val="24"/>
          <w:szCs w:val="21"/>
        </w:rPr>
        <w:t>向甲方承担违约责任。</w:t>
      </w:r>
    </w:p>
    <w:p w:rsidR="00C5631F">
      <w:pPr>
        <w:spacing w:line="360" w:lineRule="auto"/>
        <w:ind w:firstLine="560"/>
        <w:jc w:val="left"/>
        <w:rPr>
          <w:rFonts w:ascii="宋体"/>
          <w:sz w:val="24"/>
          <w:szCs w:val="21"/>
        </w:rPr>
      </w:pPr>
      <w:r>
        <w:rPr>
          <w:rFonts w:ascii="宋体" w:hAnsi="宋体"/>
          <w:sz w:val="24"/>
          <w:szCs w:val="21"/>
        </w:rPr>
        <w:t>9</w:t>
      </w:r>
      <w:r>
        <w:rPr>
          <w:rFonts w:ascii="宋体" w:hAnsi="宋体" w:hint="eastAsia"/>
          <w:sz w:val="24"/>
          <w:szCs w:val="21"/>
        </w:rPr>
        <w:t>、乙方在承担上述一项或多项违约责任后，仍应继续履行合同规定的义务（甲方解除合同的除外）。甲方未能及时追究乙方的任何一项违约责任并不表明甲方放弃追究乙方该项或其他违约责任。</w:t>
      </w:r>
    </w:p>
    <w:p w:rsidR="00C5631F">
      <w:pPr>
        <w:spacing w:line="360" w:lineRule="auto"/>
        <w:ind w:firstLine="560"/>
        <w:jc w:val="left"/>
        <w:outlineLvl w:val="0"/>
        <w:rPr>
          <w:b/>
          <w:sz w:val="24"/>
          <w:szCs w:val="21"/>
        </w:rPr>
      </w:pPr>
      <w:r>
        <w:rPr>
          <w:rFonts w:hint="eastAsia"/>
          <w:b/>
          <w:sz w:val="24"/>
          <w:szCs w:val="21"/>
        </w:rPr>
        <w:t>第十条</w:t>
      </w:r>
      <w:r>
        <w:rPr>
          <w:b/>
          <w:sz w:val="24"/>
          <w:szCs w:val="21"/>
        </w:rPr>
        <w:t xml:space="preserve">    </w:t>
      </w:r>
      <w:r>
        <w:rPr>
          <w:rFonts w:hint="eastAsia"/>
          <w:b/>
          <w:sz w:val="24"/>
          <w:szCs w:val="21"/>
        </w:rPr>
        <w:t>合同的变更和终止</w:t>
      </w:r>
    </w:p>
    <w:p w:rsidR="00C5631F">
      <w:pPr>
        <w:spacing w:line="360" w:lineRule="auto"/>
        <w:ind w:firstLine="560"/>
        <w:jc w:val="left"/>
        <w:rPr>
          <w:rFonts w:ascii="宋体"/>
          <w:sz w:val="24"/>
          <w:szCs w:val="21"/>
        </w:rPr>
      </w:pPr>
      <w:r>
        <w:rPr>
          <w:rFonts w:ascii="宋体" w:hAnsi="宋体" w:hint="eastAsia"/>
          <w:sz w:val="24"/>
          <w:szCs w:val="21"/>
        </w:rPr>
        <w:t>除</w:t>
      </w:r>
      <w:bookmarkStart w:id="92" w:name="_Hlk75015119"/>
      <w:r>
        <w:rPr>
          <w:rFonts w:ascii="宋体" w:hAnsi="宋体" w:hint="eastAsia"/>
          <w:sz w:val="24"/>
          <w:szCs w:val="21"/>
        </w:rPr>
        <w:t>《深圳经济特区政府采购条例》第</w:t>
      </w:r>
      <w:r>
        <w:rPr>
          <w:rFonts w:ascii="宋体" w:hAnsi="宋体"/>
          <w:sz w:val="24"/>
          <w:szCs w:val="21"/>
        </w:rPr>
        <w:t>40</w:t>
      </w:r>
      <w:r>
        <w:rPr>
          <w:rFonts w:ascii="宋体" w:hAnsi="宋体" w:hint="eastAsia"/>
          <w:sz w:val="24"/>
          <w:szCs w:val="21"/>
        </w:rPr>
        <w:t>条、</w:t>
      </w:r>
      <w:bookmarkEnd w:id="92"/>
      <w:r>
        <w:rPr>
          <w:rFonts w:ascii="宋体" w:hAnsi="宋体" w:hint="eastAsia"/>
          <w:sz w:val="24"/>
          <w:szCs w:val="21"/>
        </w:rPr>
        <w:t>《中华人民共和国政府采购法》第</w:t>
      </w:r>
      <w:r>
        <w:rPr>
          <w:rFonts w:ascii="宋体" w:hAnsi="宋体"/>
          <w:sz w:val="24"/>
          <w:szCs w:val="21"/>
        </w:rPr>
        <w:t>50</w:t>
      </w:r>
      <w:r>
        <w:rPr>
          <w:rFonts w:ascii="宋体" w:hAnsi="宋体" w:hint="eastAsia"/>
          <w:sz w:val="24"/>
          <w:szCs w:val="21"/>
        </w:rPr>
        <w:t>条第二款规定或者主管部门另有政策规定的情形外，本合同一经签订，甲乙双方不得擅自变更、中止或终止合同。</w:t>
      </w:r>
    </w:p>
    <w:p w:rsidR="00C5631F">
      <w:pPr>
        <w:spacing w:line="360" w:lineRule="auto"/>
        <w:ind w:firstLine="560"/>
        <w:jc w:val="left"/>
        <w:outlineLvl w:val="0"/>
        <w:rPr>
          <w:b/>
          <w:sz w:val="24"/>
          <w:szCs w:val="21"/>
        </w:rPr>
      </w:pPr>
      <w:r>
        <w:rPr>
          <w:rFonts w:hint="eastAsia"/>
          <w:b/>
          <w:sz w:val="24"/>
          <w:szCs w:val="21"/>
        </w:rPr>
        <w:t>第十一条</w:t>
      </w:r>
      <w:r>
        <w:rPr>
          <w:b/>
          <w:sz w:val="24"/>
          <w:szCs w:val="21"/>
        </w:rPr>
        <w:t xml:space="preserve">   </w:t>
      </w:r>
      <w:r>
        <w:rPr>
          <w:rFonts w:hint="eastAsia"/>
          <w:b/>
          <w:sz w:val="24"/>
          <w:szCs w:val="21"/>
        </w:rPr>
        <w:t>争议的解决</w:t>
      </w:r>
    </w:p>
    <w:p w:rsidR="00C5631F">
      <w:pPr>
        <w:spacing w:line="360" w:lineRule="auto"/>
        <w:ind w:firstLine="560"/>
        <w:jc w:val="left"/>
        <w:rPr>
          <w:rFonts w:ascii="宋体"/>
          <w:sz w:val="24"/>
          <w:szCs w:val="21"/>
        </w:rPr>
      </w:pPr>
      <w:r>
        <w:rPr>
          <w:rFonts w:ascii="宋体" w:hAnsi="宋体"/>
          <w:sz w:val="24"/>
          <w:szCs w:val="21"/>
        </w:rPr>
        <w:t>1</w:t>
      </w:r>
      <w:r>
        <w:rPr>
          <w:rFonts w:ascii="宋体" w:hAnsi="宋体" w:hint="eastAsia"/>
          <w:sz w:val="24"/>
          <w:szCs w:val="21"/>
        </w:rPr>
        <w:t>、因货物的质量问题发生争议的，应当邀请国家认可的质量检测机构对货物质量进行鉴定。货物符合标准的，鉴定费由甲方承担；货物不符合质量标准的，鉴定费由乙方承担。</w:t>
      </w:r>
    </w:p>
    <w:p w:rsidR="00C5631F">
      <w:pPr>
        <w:spacing w:line="360" w:lineRule="auto"/>
        <w:ind w:firstLine="560"/>
        <w:jc w:val="left"/>
        <w:rPr>
          <w:rFonts w:ascii="宋体"/>
          <w:sz w:val="24"/>
          <w:szCs w:val="21"/>
        </w:rPr>
      </w:pPr>
      <w:r>
        <w:rPr>
          <w:rFonts w:ascii="宋体" w:hAnsi="宋体"/>
          <w:sz w:val="24"/>
          <w:szCs w:val="21"/>
        </w:rPr>
        <w:t>2</w:t>
      </w:r>
      <w:r>
        <w:rPr>
          <w:rFonts w:ascii="宋体" w:hAnsi="宋体" w:hint="eastAsia"/>
          <w:sz w:val="24"/>
          <w:szCs w:val="21"/>
        </w:rPr>
        <w:t>、因履行本合同引起的或与本合同有关的争议，甲、乙双方应首先通过友好协商解决，如果协商不能解决争议，则向甲方所在地有管辖权的人民法院提起诉讼；</w:t>
      </w:r>
    </w:p>
    <w:p w:rsidR="00C5631F">
      <w:pPr>
        <w:spacing w:line="360" w:lineRule="auto"/>
        <w:ind w:firstLine="560"/>
        <w:jc w:val="left"/>
        <w:outlineLvl w:val="0"/>
        <w:rPr>
          <w:b/>
          <w:sz w:val="24"/>
          <w:szCs w:val="21"/>
        </w:rPr>
      </w:pPr>
      <w:r>
        <w:rPr>
          <w:rFonts w:hint="eastAsia"/>
          <w:b/>
          <w:sz w:val="24"/>
          <w:szCs w:val="21"/>
        </w:rPr>
        <w:t>第十二条</w:t>
      </w:r>
      <w:r>
        <w:rPr>
          <w:b/>
          <w:sz w:val="24"/>
          <w:szCs w:val="21"/>
        </w:rPr>
        <w:t xml:space="preserve">   </w:t>
      </w:r>
      <w:r>
        <w:rPr>
          <w:rFonts w:hint="eastAsia"/>
          <w:b/>
          <w:sz w:val="24"/>
          <w:szCs w:val="21"/>
        </w:rPr>
        <w:t>合同生效及其他</w:t>
      </w:r>
    </w:p>
    <w:p w:rsidR="00C5631F">
      <w:pPr>
        <w:spacing w:line="360" w:lineRule="auto"/>
        <w:ind w:firstLine="560"/>
        <w:jc w:val="left"/>
        <w:rPr>
          <w:rFonts w:ascii="宋体"/>
          <w:sz w:val="24"/>
          <w:szCs w:val="21"/>
        </w:rPr>
      </w:pPr>
      <w:r>
        <w:rPr>
          <w:rFonts w:ascii="宋体" w:hAnsi="宋体"/>
          <w:sz w:val="24"/>
          <w:szCs w:val="21"/>
        </w:rPr>
        <w:t>1</w:t>
      </w:r>
      <w:r>
        <w:rPr>
          <w:rFonts w:ascii="宋体" w:hAnsi="宋体" w:hint="eastAsia"/>
          <w:sz w:val="24"/>
          <w:szCs w:val="21"/>
        </w:rPr>
        <w:t>、下列文件均为本合同的组成部分：</w:t>
      </w:r>
    </w:p>
    <w:p w:rsidR="00C5631F">
      <w:pPr>
        <w:spacing w:line="360" w:lineRule="auto"/>
        <w:ind w:firstLine="560"/>
        <w:jc w:val="left"/>
        <w:rPr>
          <w:rFonts w:ascii="宋体"/>
          <w:sz w:val="24"/>
          <w:szCs w:val="21"/>
        </w:rPr>
      </w:pPr>
      <w:r>
        <w:rPr>
          <w:rFonts w:ascii="宋体" w:hAnsi="宋体" w:hint="eastAsia"/>
          <w:sz w:val="24"/>
          <w:szCs w:val="21"/>
        </w:rPr>
        <w:t>（</w:t>
      </w:r>
      <w:r>
        <w:rPr>
          <w:rFonts w:ascii="宋体" w:hAnsi="宋体"/>
          <w:sz w:val="24"/>
          <w:szCs w:val="21"/>
        </w:rPr>
        <w:t>1</w:t>
      </w:r>
      <w:r>
        <w:rPr>
          <w:rFonts w:ascii="宋体" w:hAnsi="宋体" w:hint="eastAsia"/>
          <w:sz w:val="24"/>
          <w:szCs w:val="21"/>
        </w:rPr>
        <w:t>）</w:t>
      </w:r>
      <w:r>
        <w:rPr>
          <w:rFonts w:ascii="宋体" w:hAnsi="宋体"/>
          <w:sz w:val="24"/>
          <w:szCs w:val="21"/>
          <w:u w:val="single"/>
        </w:rPr>
        <w:t xml:space="preserve">         </w:t>
      </w:r>
      <w:r>
        <w:rPr>
          <w:rFonts w:ascii="宋体" w:hAnsi="宋体" w:hint="eastAsia"/>
          <w:sz w:val="24"/>
          <w:szCs w:val="21"/>
        </w:rPr>
        <w:t>号招标文件、答疑及补充通知；</w:t>
      </w:r>
    </w:p>
    <w:p w:rsidR="00C5631F">
      <w:pPr>
        <w:spacing w:line="360" w:lineRule="auto"/>
        <w:ind w:firstLine="560"/>
        <w:jc w:val="left"/>
        <w:rPr>
          <w:rFonts w:ascii="宋体"/>
          <w:sz w:val="24"/>
          <w:szCs w:val="21"/>
        </w:rPr>
      </w:pPr>
      <w:r>
        <w:rPr>
          <w:rFonts w:ascii="宋体" w:hAnsi="宋体" w:hint="eastAsia"/>
          <w:sz w:val="24"/>
          <w:szCs w:val="21"/>
        </w:rPr>
        <w:t>（</w:t>
      </w:r>
      <w:r>
        <w:rPr>
          <w:rFonts w:ascii="宋体" w:hAnsi="宋体"/>
          <w:sz w:val="24"/>
          <w:szCs w:val="21"/>
        </w:rPr>
        <w:t>2</w:t>
      </w:r>
      <w:r>
        <w:rPr>
          <w:rFonts w:ascii="宋体" w:hAnsi="宋体" w:hint="eastAsia"/>
          <w:sz w:val="24"/>
          <w:szCs w:val="21"/>
        </w:rPr>
        <w:t>）乙方的投标文件；</w:t>
      </w:r>
    </w:p>
    <w:p w:rsidR="00C5631F">
      <w:pPr>
        <w:spacing w:line="360" w:lineRule="auto"/>
        <w:ind w:firstLine="560"/>
        <w:jc w:val="left"/>
        <w:rPr>
          <w:rFonts w:ascii="宋体"/>
          <w:sz w:val="24"/>
          <w:szCs w:val="21"/>
        </w:rPr>
      </w:pPr>
      <w:r>
        <w:rPr>
          <w:rFonts w:ascii="宋体" w:hAnsi="宋体" w:hint="eastAsia"/>
          <w:sz w:val="24"/>
          <w:szCs w:val="21"/>
        </w:rPr>
        <w:t>（</w:t>
      </w:r>
      <w:r>
        <w:rPr>
          <w:rFonts w:ascii="宋体" w:hAnsi="宋体"/>
          <w:sz w:val="24"/>
          <w:szCs w:val="21"/>
        </w:rPr>
        <w:t>3</w:t>
      </w:r>
      <w:r>
        <w:rPr>
          <w:rFonts w:ascii="宋体" w:hAnsi="宋体" w:hint="eastAsia"/>
          <w:sz w:val="24"/>
          <w:szCs w:val="21"/>
        </w:rPr>
        <w:t>）本合同执行中甲乙双方共同签署的补充与修正文件。</w:t>
      </w:r>
    </w:p>
    <w:p w:rsidR="00C5631F">
      <w:pPr>
        <w:spacing w:line="360" w:lineRule="auto"/>
        <w:ind w:firstLine="560"/>
        <w:jc w:val="left"/>
        <w:rPr>
          <w:rFonts w:ascii="宋体"/>
          <w:sz w:val="24"/>
          <w:szCs w:val="21"/>
        </w:rPr>
      </w:pPr>
      <w:r>
        <w:rPr>
          <w:rFonts w:ascii="宋体" w:hAnsi="宋体"/>
          <w:sz w:val="24"/>
          <w:szCs w:val="21"/>
        </w:rPr>
        <w:t>2</w:t>
      </w:r>
      <w:r>
        <w:rPr>
          <w:rFonts w:ascii="宋体" w:hAnsi="宋体" w:hint="eastAsia"/>
          <w:sz w:val="24"/>
          <w:szCs w:val="21"/>
        </w:rPr>
        <w:t>、本合同一式</w:t>
      </w:r>
      <w:r>
        <w:rPr>
          <w:rFonts w:ascii="宋体" w:hAnsi="宋体"/>
          <w:sz w:val="24"/>
          <w:szCs w:val="21"/>
          <w:u w:val="single"/>
        </w:rPr>
        <w:t xml:space="preserve">     </w:t>
      </w:r>
      <w:r>
        <w:rPr>
          <w:rFonts w:ascii="宋体" w:hAnsi="宋体" w:hint="eastAsia"/>
          <w:sz w:val="24"/>
          <w:szCs w:val="21"/>
        </w:rPr>
        <w:t>份，甲、乙方双方各执</w:t>
      </w:r>
      <w:r>
        <w:rPr>
          <w:rFonts w:ascii="宋体" w:hAnsi="宋体"/>
          <w:sz w:val="24"/>
          <w:szCs w:val="21"/>
          <w:u w:val="single"/>
        </w:rPr>
        <w:t xml:space="preserve">     </w:t>
      </w:r>
      <w:r>
        <w:rPr>
          <w:rFonts w:ascii="宋体" w:hAnsi="宋体" w:hint="eastAsia"/>
          <w:sz w:val="24"/>
          <w:szCs w:val="21"/>
        </w:rPr>
        <w:t>份，具有同等法律效力。本合同自双方法定代表人（或授权代表）签字并盖章之日起生效。</w:t>
      </w:r>
    </w:p>
    <w:p w:rsidR="00C5631F">
      <w:pPr>
        <w:spacing w:line="360" w:lineRule="auto"/>
        <w:ind w:firstLine="560"/>
        <w:jc w:val="left"/>
        <w:rPr>
          <w:rFonts w:ascii="宋体"/>
          <w:sz w:val="24"/>
          <w:szCs w:val="21"/>
        </w:rPr>
      </w:pPr>
    </w:p>
    <w:p w:rsidR="00C5631F">
      <w:pPr>
        <w:spacing w:line="360" w:lineRule="auto"/>
        <w:ind w:firstLine="560"/>
        <w:jc w:val="left"/>
        <w:rPr>
          <w:rFonts w:ascii="宋体"/>
          <w:sz w:val="24"/>
          <w:szCs w:val="21"/>
        </w:rPr>
      </w:pPr>
    </w:p>
    <w:p w:rsidR="00C5631F">
      <w:pPr>
        <w:spacing w:line="360" w:lineRule="auto"/>
        <w:ind w:firstLine="560"/>
        <w:jc w:val="left"/>
        <w:rPr>
          <w:rFonts w:ascii="宋体"/>
          <w:sz w:val="24"/>
          <w:szCs w:val="21"/>
        </w:rPr>
      </w:pPr>
      <w:r>
        <w:rPr>
          <w:rFonts w:ascii="宋体" w:hAnsi="宋体" w:hint="eastAsia"/>
          <w:sz w:val="24"/>
          <w:szCs w:val="21"/>
        </w:rPr>
        <w:t>甲方（采购人）：</w:t>
      </w:r>
      <w:r>
        <w:rPr>
          <w:rFonts w:ascii="宋体" w:hAnsi="宋体"/>
          <w:sz w:val="24"/>
          <w:szCs w:val="21"/>
        </w:rPr>
        <w:t xml:space="preserve">   </w:t>
      </w:r>
      <w:r>
        <w:rPr>
          <w:rFonts w:ascii="宋体" w:hAnsi="宋体" w:hint="eastAsia"/>
          <w:sz w:val="24"/>
          <w:szCs w:val="21"/>
        </w:rPr>
        <w:t>（盖章）</w:t>
      </w:r>
      <w:r>
        <w:rPr>
          <w:rFonts w:ascii="宋体" w:hAnsi="宋体"/>
          <w:sz w:val="24"/>
          <w:szCs w:val="21"/>
        </w:rPr>
        <w:t xml:space="preserve">       </w:t>
      </w:r>
      <w:r>
        <w:rPr>
          <w:rFonts w:ascii="宋体" w:hAnsi="宋体" w:hint="eastAsia"/>
          <w:sz w:val="24"/>
          <w:szCs w:val="21"/>
        </w:rPr>
        <w:t>乙方（供应商）：</w:t>
      </w:r>
      <w:r>
        <w:rPr>
          <w:rFonts w:ascii="宋体" w:hAnsi="宋体"/>
          <w:sz w:val="24"/>
          <w:szCs w:val="21"/>
        </w:rPr>
        <w:t xml:space="preserve">    </w:t>
      </w:r>
      <w:r>
        <w:rPr>
          <w:rFonts w:ascii="宋体" w:hAnsi="宋体" w:hint="eastAsia"/>
          <w:sz w:val="24"/>
          <w:szCs w:val="21"/>
        </w:rPr>
        <w:t>（盖章）</w:t>
      </w:r>
    </w:p>
    <w:p w:rsidR="00C5631F">
      <w:pPr>
        <w:spacing w:line="360" w:lineRule="auto"/>
        <w:ind w:firstLine="560"/>
        <w:jc w:val="left"/>
        <w:rPr>
          <w:rFonts w:ascii="宋体"/>
          <w:sz w:val="24"/>
          <w:szCs w:val="21"/>
        </w:rPr>
      </w:pPr>
      <w:r>
        <w:rPr>
          <w:rFonts w:ascii="宋体" w:hAnsi="宋体" w:hint="eastAsia"/>
          <w:sz w:val="24"/>
          <w:szCs w:val="21"/>
        </w:rPr>
        <w:t>法定代表人：</w:t>
      </w:r>
      <w:r>
        <w:rPr>
          <w:rFonts w:ascii="宋体" w:hAnsi="宋体"/>
          <w:sz w:val="24"/>
          <w:szCs w:val="21"/>
        </w:rPr>
        <w:t xml:space="preserve">                     </w:t>
      </w:r>
      <w:r>
        <w:rPr>
          <w:rFonts w:ascii="宋体" w:hAnsi="宋体" w:hint="eastAsia"/>
          <w:sz w:val="24"/>
          <w:szCs w:val="21"/>
        </w:rPr>
        <w:t>法定代表人：</w:t>
      </w:r>
      <w:r>
        <w:rPr>
          <w:rFonts w:ascii="宋体" w:hAnsi="宋体"/>
          <w:sz w:val="24"/>
          <w:szCs w:val="21"/>
        </w:rPr>
        <w:t xml:space="preserve"> </w:t>
      </w:r>
    </w:p>
    <w:p w:rsidR="00C5631F">
      <w:pPr>
        <w:spacing w:line="360" w:lineRule="auto"/>
        <w:ind w:firstLine="560"/>
        <w:jc w:val="left"/>
        <w:rPr>
          <w:rFonts w:ascii="宋体"/>
          <w:sz w:val="24"/>
          <w:szCs w:val="21"/>
        </w:rPr>
      </w:pPr>
      <w:r>
        <w:rPr>
          <w:rFonts w:ascii="宋体" w:hAnsi="宋体" w:hint="eastAsia"/>
          <w:sz w:val="24"/>
          <w:szCs w:val="21"/>
        </w:rPr>
        <w:t>委托代理人：</w:t>
      </w:r>
      <w:r>
        <w:rPr>
          <w:rFonts w:ascii="宋体" w:hAnsi="宋体"/>
          <w:sz w:val="24"/>
          <w:szCs w:val="21"/>
        </w:rPr>
        <w:t xml:space="preserve">                     </w:t>
      </w:r>
      <w:r>
        <w:rPr>
          <w:rFonts w:ascii="宋体" w:hAnsi="宋体" w:hint="eastAsia"/>
          <w:sz w:val="24"/>
          <w:szCs w:val="21"/>
        </w:rPr>
        <w:t>委托代理人：</w:t>
      </w:r>
    </w:p>
    <w:p w:rsidR="00C5631F" w:rsidP="0029055D">
      <w:pPr>
        <w:ind w:firstLine="600" w:firstLineChars="250"/>
        <w:rPr>
          <w:rFonts w:ascii="宋体"/>
          <w:b/>
          <w:sz w:val="24"/>
          <w:szCs w:val="21"/>
        </w:rPr>
      </w:pPr>
      <w:r>
        <w:rPr>
          <w:rFonts w:ascii="宋体" w:hAnsi="宋体" w:hint="eastAsia"/>
          <w:sz w:val="24"/>
          <w:szCs w:val="21"/>
        </w:rPr>
        <w:t>日期：</w:t>
      </w:r>
      <w:r>
        <w:rPr>
          <w:rFonts w:ascii="宋体" w:hAnsi="宋体"/>
          <w:sz w:val="24"/>
          <w:szCs w:val="21"/>
        </w:rPr>
        <w:t xml:space="preserve">   </w:t>
      </w:r>
      <w:r>
        <w:rPr>
          <w:rFonts w:ascii="宋体" w:hAnsi="宋体" w:hint="eastAsia"/>
          <w:sz w:val="24"/>
          <w:szCs w:val="21"/>
        </w:rPr>
        <w:t>年</w:t>
      </w:r>
      <w:r>
        <w:rPr>
          <w:rFonts w:ascii="宋体" w:hAnsi="宋体"/>
          <w:sz w:val="24"/>
          <w:szCs w:val="21"/>
        </w:rPr>
        <w:t xml:space="preserve">     </w:t>
      </w:r>
      <w:r>
        <w:rPr>
          <w:rFonts w:ascii="宋体" w:hAnsi="宋体" w:hint="eastAsia"/>
          <w:sz w:val="24"/>
          <w:szCs w:val="21"/>
        </w:rPr>
        <w:t>月</w:t>
      </w:r>
      <w:r>
        <w:rPr>
          <w:rFonts w:ascii="宋体" w:hAnsi="宋体"/>
          <w:sz w:val="24"/>
          <w:szCs w:val="21"/>
        </w:rPr>
        <w:t xml:space="preserve">    </w:t>
      </w:r>
      <w:r>
        <w:rPr>
          <w:rFonts w:ascii="宋体" w:hAnsi="宋体" w:hint="eastAsia"/>
          <w:sz w:val="24"/>
          <w:szCs w:val="21"/>
        </w:rPr>
        <w:t>日</w:t>
      </w:r>
      <w:r>
        <w:rPr>
          <w:rFonts w:ascii="宋体" w:hAnsi="宋体"/>
          <w:sz w:val="24"/>
          <w:szCs w:val="21"/>
        </w:rPr>
        <w:t xml:space="preserve">         </w:t>
      </w:r>
      <w:r>
        <w:rPr>
          <w:rFonts w:ascii="宋体" w:hAnsi="宋体" w:hint="eastAsia"/>
          <w:sz w:val="24"/>
          <w:szCs w:val="21"/>
        </w:rPr>
        <w:t>日期：</w:t>
      </w:r>
      <w:r>
        <w:rPr>
          <w:rFonts w:ascii="宋体" w:hAnsi="宋体"/>
          <w:sz w:val="24"/>
          <w:szCs w:val="21"/>
        </w:rPr>
        <w:t xml:space="preserve">   </w:t>
      </w:r>
      <w:r>
        <w:rPr>
          <w:rFonts w:ascii="宋体" w:hAnsi="宋体" w:hint="eastAsia"/>
          <w:sz w:val="24"/>
          <w:szCs w:val="21"/>
        </w:rPr>
        <w:t>年</w:t>
      </w:r>
      <w:r>
        <w:rPr>
          <w:rFonts w:ascii="宋体" w:hAnsi="宋体"/>
          <w:sz w:val="24"/>
          <w:szCs w:val="21"/>
        </w:rPr>
        <w:t xml:space="preserve">     </w:t>
      </w:r>
      <w:r>
        <w:rPr>
          <w:rFonts w:ascii="宋体" w:hAnsi="宋体" w:hint="eastAsia"/>
          <w:sz w:val="24"/>
          <w:szCs w:val="21"/>
        </w:rPr>
        <w:t>月</w:t>
      </w:r>
      <w:r>
        <w:rPr>
          <w:rFonts w:ascii="宋体" w:hAnsi="宋体"/>
          <w:sz w:val="24"/>
          <w:szCs w:val="21"/>
        </w:rPr>
        <w:t xml:space="preserve">    </w:t>
      </w:r>
      <w:r>
        <w:rPr>
          <w:rFonts w:ascii="宋体" w:hAnsi="宋体" w:hint="eastAsia"/>
          <w:sz w:val="24"/>
          <w:szCs w:val="21"/>
        </w:rPr>
        <w:t>日</w:t>
      </w:r>
    </w:p>
    <w:p w:rsidR="00C5631F">
      <w:pPr>
        <w:rPr>
          <w:sz w:val="24"/>
        </w:rPr>
      </w:pPr>
    </w:p>
    <w:p w:rsidR="00C5631F">
      <w:pPr>
        <w:widowControl/>
        <w:jc w:val="left"/>
        <w:rPr>
          <w:rFonts w:ascii="宋体"/>
          <w:sz w:val="24"/>
          <w:szCs w:val="21"/>
        </w:rPr>
      </w:pPr>
      <w:r>
        <w:rPr>
          <w:rFonts w:ascii="宋体"/>
          <w:sz w:val="24"/>
          <w:szCs w:val="21"/>
        </w:rPr>
        <w:br w:type="page"/>
      </w:r>
    </w:p>
    <w:p w:rsidR="00C5631F" w:rsidP="00C476D7">
      <w:pPr>
        <w:pStyle w:val="Heading2"/>
        <w:spacing w:before="120" w:beforeLines="50" w:after="120" w:afterLines="50"/>
        <w:ind w:left="562"/>
        <w:rPr>
          <w:sz w:val="28"/>
          <w:szCs w:val="28"/>
        </w:rPr>
      </w:pPr>
      <w:r>
        <w:rPr>
          <w:rFonts w:hint="eastAsia"/>
          <w:sz w:val="28"/>
          <w:szCs w:val="28"/>
        </w:rPr>
        <w:t>第二册</w:t>
      </w:r>
      <w:r>
        <w:rPr>
          <w:sz w:val="28"/>
          <w:szCs w:val="28"/>
        </w:rPr>
        <w:t xml:space="preserve">  </w:t>
      </w:r>
      <w:r>
        <w:rPr>
          <w:rFonts w:hint="eastAsia"/>
          <w:sz w:val="28"/>
          <w:szCs w:val="28"/>
        </w:rPr>
        <w:t>通用条款（公开招标）</w:t>
      </w:r>
    </w:p>
    <w:p w:rsidR="00C5631F" w:rsidP="0029055D">
      <w:pPr>
        <w:pStyle w:val="Heading2"/>
        <w:numPr>
          <w:ilvl w:val="0"/>
          <w:numId w:val="2"/>
        </w:numPr>
        <w:spacing w:before="120" w:beforeLines="50" w:after="120" w:afterLines="50"/>
        <w:ind w:left="562" w:hanging="562"/>
        <w:rPr>
          <w:sz w:val="28"/>
          <w:szCs w:val="28"/>
        </w:rPr>
      </w:pPr>
      <w:bookmarkStart w:id="93" w:name="_Hlk72399513"/>
      <w:r>
        <w:rPr>
          <w:rFonts w:hint="eastAsia"/>
          <w:sz w:val="28"/>
          <w:szCs w:val="28"/>
        </w:rPr>
        <w:t>总则</w:t>
      </w:r>
    </w:p>
    <w:p w:rsidR="00C5631F">
      <w:pPr>
        <w:rPr>
          <w:rFonts w:ascii="黑体" w:eastAsia="黑体" w:hAnsi="宋体"/>
          <w:sz w:val="24"/>
        </w:rPr>
      </w:pPr>
      <w:bookmarkEnd w:id="93"/>
      <w:r>
        <w:rPr>
          <w:rFonts w:ascii="黑体" w:eastAsia="黑体" w:hAnsi="宋体"/>
          <w:sz w:val="24"/>
        </w:rPr>
        <w:t xml:space="preserve">1. </w:t>
      </w:r>
      <w:r>
        <w:rPr>
          <w:rFonts w:ascii="黑体" w:eastAsia="黑体" w:hAnsi="宋体" w:hint="eastAsia"/>
          <w:sz w:val="24"/>
        </w:rPr>
        <w:t>通用条款说明</w:t>
      </w:r>
    </w:p>
    <w:p w:rsidR="00C5631F" w:rsidP="0029055D">
      <w:pPr>
        <w:ind w:firstLine="470" w:firstLineChars="196"/>
        <w:rPr>
          <w:rFonts w:ascii="宋体"/>
          <w:sz w:val="24"/>
          <w:szCs w:val="21"/>
        </w:rPr>
      </w:pPr>
      <w:r>
        <w:rPr>
          <w:rFonts w:ascii="宋体" w:hAnsi="宋体"/>
          <w:sz w:val="24"/>
          <w:szCs w:val="21"/>
        </w:rPr>
        <w:t>1.1</w:t>
      </w:r>
      <w:r>
        <w:rPr>
          <w:rFonts w:ascii="宋体" w:hAnsi="宋体" w:hint="eastAsia"/>
          <w:sz w:val="24"/>
          <w:szCs w:val="21"/>
        </w:rPr>
        <w:t>政府集中采购机构发出招标文件通用条款版本，列出深圳市政府采购项目进行招标采购所适用的通用条款内容。</w:t>
      </w:r>
      <w:bookmarkStart w:id="94" w:name="_Hlk72399729"/>
      <w:r>
        <w:rPr>
          <w:rFonts w:ascii="宋体" w:hAnsi="宋体" w:hint="eastAsia"/>
          <w:sz w:val="24"/>
          <w:szCs w:val="21"/>
        </w:rPr>
        <w:t>如有需要，政府集中采购机构可以对通用条款的内容进行补充。</w:t>
      </w:r>
      <w:bookmarkEnd w:id="94"/>
    </w:p>
    <w:p w:rsidR="00C5631F" w:rsidP="0029055D">
      <w:pPr>
        <w:ind w:firstLine="470" w:firstLineChars="196"/>
        <w:rPr>
          <w:rFonts w:ascii="宋体"/>
          <w:sz w:val="24"/>
          <w:szCs w:val="21"/>
        </w:rPr>
      </w:pPr>
      <w:r>
        <w:rPr>
          <w:rFonts w:ascii="宋体" w:hAnsi="宋体"/>
          <w:sz w:val="24"/>
          <w:szCs w:val="21"/>
        </w:rPr>
        <w:t>1.2</w:t>
      </w:r>
      <w:r>
        <w:rPr>
          <w:rFonts w:ascii="宋体" w:hAnsi="宋体" w:hint="eastAsia"/>
          <w:sz w:val="24"/>
          <w:szCs w:val="21"/>
        </w:rPr>
        <w:t>招标文件分为第一册“专用条款”和第二册“通用条款”。</w:t>
      </w:r>
    </w:p>
    <w:p w:rsidR="00C5631F" w:rsidP="0029055D">
      <w:pPr>
        <w:ind w:firstLine="470" w:firstLineChars="196"/>
        <w:rPr>
          <w:rFonts w:ascii="宋体"/>
          <w:sz w:val="24"/>
          <w:szCs w:val="21"/>
        </w:rPr>
      </w:pPr>
      <w:r>
        <w:rPr>
          <w:rFonts w:ascii="宋体" w:hAnsi="宋体"/>
          <w:sz w:val="24"/>
          <w:szCs w:val="21"/>
        </w:rPr>
        <w:t>1.3</w:t>
      </w:r>
      <w:r>
        <w:rPr>
          <w:rFonts w:ascii="宋体" w:hAnsi="宋体" w:hint="eastAsia"/>
          <w:sz w:val="24"/>
          <w:szCs w:val="21"/>
        </w:rPr>
        <w:t>“专用条款”是对本次采购项目的具体要求，包含招标公告、对通用条款的补充内容及其他关键信息、用户需求书、投标文件格式及附件、合同条款及格式等内容。</w:t>
      </w:r>
    </w:p>
    <w:p w:rsidR="00C5631F" w:rsidP="0029055D">
      <w:pPr>
        <w:ind w:firstLine="470" w:firstLineChars="196"/>
        <w:rPr>
          <w:rFonts w:ascii="宋体"/>
          <w:sz w:val="24"/>
          <w:szCs w:val="21"/>
        </w:rPr>
      </w:pPr>
      <w:r>
        <w:rPr>
          <w:rFonts w:ascii="宋体" w:hAnsi="宋体"/>
          <w:sz w:val="24"/>
          <w:szCs w:val="21"/>
        </w:rPr>
        <w:t>1.4</w:t>
      </w:r>
      <w:r>
        <w:rPr>
          <w:rFonts w:ascii="宋体" w:hAnsi="宋体" w:hint="eastAsia"/>
          <w:sz w:val="24"/>
          <w:szCs w:val="21"/>
        </w:rPr>
        <w:t>“通用条款”是适用于政府采购公开招标项目的基础性条款，具有普遍性和通用性。</w:t>
      </w:r>
    </w:p>
    <w:p w:rsidR="00C5631F" w:rsidP="0029055D">
      <w:pPr>
        <w:ind w:firstLine="470" w:firstLineChars="196"/>
        <w:rPr>
          <w:rFonts w:ascii="宋体"/>
          <w:sz w:val="24"/>
          <w:szCs w:val="21"/>
        </w:rPr>
      </w:pPr>
      <w:r>
        <w:rPr>
          <w:rFonts w:ascii="宋体" w:hAnsi="宋体"/>
          <w:sz w:val="24"/>
          <w:szCs w:val="21"/>
        </w:rPr>
        <w:t xml:space="preserve">1.5 </w:t>
      </w:r>
      <w:r>
        <w:rPr>
          <w:rFonts w:ascii="宋体" w:hAnsi="宋体" w:hint="eastAsia"/>
          <w:sz w:val="24"/>
          <w:szCs w:val="21"/>
        </w:rPr>
        <w:t>“专用条款”和“通用条款”表述不一致或有冲突时，以“专用条款”为准。</w:t>
      </w:r>
    </w:p>
    <w:p w:rsidR="00C5631F">
      <w:pPr>
        <w:rPr>
          <w:rFonts w:ascii="黑体" w:eastAsia="黑体" w:hAnsi="宋体"/>
          <w:sz w:val="24"/>
        </w:rPr>
      </w:pPr>
      <w:r>
        <w:rPr>
          <w:rFonts w:ascii="黑体" w:eastAsia="黑体" w:hAnsi="宋体"/>
          <w:sz w:val="24"/>
        </w:rPr>
        <w:t>2</w:t>
      </w:r>
      <w:r>
        <w:rPr>
          <w:rFonts w:ascii="黑体" w:eastAsia="黑体" w:hAnsi="宋体" w:hint="eastAsia"/>
          <w:sz w:val="24"/>
        </w:rPr>
        <w:t>．招标说明</w:t>
      </w:r>
    </w:p>
    <w:p w:rsidR="00C5631F" w:rsidP="0029055D">
      <w:pPr>
        <w:ind w:firstLine="470" w:firstLineChars="196"/>
        <w:rPr>
          <w:rFonts w:ascii="宋体"/>
          <w:sz w:val="24"/>
          <w:szCs w:val="21"/>
        </w:rPr>
      </w:pPr>
      <w:r>
        <w:rPr>
          <w:rFonts w:ascii="宋体" w:hAnsi="宋体" w:hint="eastAsia"/>
          <w:sz w:val="24"/>
          <w:szCs w:val="21"/>
        </w:rPr>
        <w:t>本项目按照《深圳经济特区政府采购条例》、《深圳经济特区政府采购条例实施细则》及政府采购其他法律法规，通过公开招标方式确定中标供应商。</w:t>
      </w:r>
    </w:p>
    <w:p w:rsidR="00C5631F">
      <w:pPr>
        <w:rPr>
          <w:rFonts w:ascii="黑体" w:eastAsia="黑体" w:hAnsi="宋体"/>
          <w:sz w:val="24"/>
        </w:rPr>
      </w:pPr>
      <w:r>
        <w:rPr>
          <w:rFonts w:ascii="黑体" w:eastAsia="黑体" w:hAnsi="宋体"/>
          <w:sz w:val="24"/>
        </w:rPr>
        <w:t>3</w:t>
      </w:r>
      <w:r>
        <w:rPr>
          <w:rFonts w:ascii="黑体" w:eastAsia="黑体" w:hAnsi="宋体" w:hint="eastAsia"/>
          <w:sz w:val="24"/>
        </w:rPr>
        <w:t>．定义</w:t>
      </w:r>
    </w:p>
    <w:p w:rsidR="00C5631F" w:rsidP="0029055D">
      <w:pPr>
        <w:ind w:firstLine="480" w:firstLineChars="200"/>
        <w:rPr>
          <w:rFonts w:ascii="宋体"/>
          <w:sz w:val="24"/>
          <w:szCs w:val="21"/>
        </w:rPr>
      </w:pPr>
      <w:r>
        <w:rPr>
          <w:rFonts w:ascii="宋体" w:hAnsi="宋体" w:hint="eastAsia"/>
          <w:sz w:val="24"/>
          <w:szCs w:val="21"/>
        </w:rPr>
        <w:t>招标文件中下列术语应解释为：</w:t>
      </w:r>
    </w:p>
    <w:p w:rsidR="00C5631F" w:rsidP="0029055D">
      <w:pPr>
        <w:ind w:firstLine="470" w:firstLineChars="196"/>
        <w:rPr>
          <w:rFonts w:ascii="宋体"/>
          <w:sz w:val="24"/>
          <w:szCs w:val="21"/>
        </w:rPr>
      </w:pPr>
      <w:r>
        <w:rPr>
          <w:rFonts w:ascii="宋体" w:hAnsi="宋体"/>
          <w:sz w:val="24"/>
          <w:szCs w:val="21"/>
        </w:rPr>
        <w:t>3.1</w:t>
      </w:r>
      <w:r>
        <w:rPr>
          <w:rFonts w:ascii="宋体" w:hAnsi="宋体" w:hint="eastAsia"/>
          <w:sz w:val="24"/>
          <w:szCs w:val="21"/>
        </w:rPr>
        <w:t>“采购人”：指利用财政性资金依法进行政府采购的国家机关、事业单位、团体组织；</w:t>
      </w:r>
      <w:r>
        <w:rPr>
          <w:rFonts w:ascii="宋体" w:hAnsi="宋体"/>
          <w:sz w:val="24"/>
          <w:szCs w:val="21"/>
        </w:rPr>
        <w:t xml:space="preserve"> </w:t>
      </w:r>
    </w:p>
    <w:p w:rsidR="00C5631F" w:rsidP="0029055D">
      <w:pPr>
        <w:ind w:firstLine="470" w:firstLineChars="196"/>
        <w:rPr>
          <w:rFonts w:ascii="宋体"/>
          <w:sz w:val="24"/>
          <w:szCs w:val="21"/>
        </w:rPr>
      </w:pPr>
      <w:r>
        <w:rPr>
          <w:rFonts w:ascii="宋体" w:hAnsi="宋体"/>
          <w:sz w:val="24"/>
          <w:szCs w:val="21"/>
        </w:rPr>
        <w:t xml:space="preserve">3.2 </w:t>
      </w:r>
      <w:r>
        <w:rPr>
          <w:rFonts w:ascii="宋体" w:hAnsi="宋体" w:hint="eastAsia"/>
          <w:sz w:val="24"/>
          <w:szCs w:val="21"/>
        </w:rPr>
        <w:t>“政府集中采购机构”</w:t>
      </w:r>
      <w:r>
        <w:rPr>
          <w:rFonts w:ascii="Arial" w:hAnsi="Arial" w:cs="Arial" w:hint="eastAsia"/>
          <w:sz w:val="24"/>
          <w:szCs w:val="21"/>
          <w:shd w:val="clear" w:color="auto" w:fill="FFFFFF"/>
        </w:rPr>
        <w:t>是指市政府设立的，组织实施政府采购项目，并对政府采购活动提供服务的专门机构；</w:t>
      </w:r>
      <w:r>
        <w:rPr>
          <w:rFonts w:ascii="宋体" w:hAnsi="宋体" w:hint="eastAsia"/>
          <w:sz w:val="24"/>
          <w:szCs w:val="21"/>
        </w:rPr>
        <w:t>本文件所述的“政府集中采购机构”指</w:t>
      </w:r>
      <w:r>
        <w:rPr>
          <w:rFonts w:ascii="宋体" w:hAnsi="宋体" w:hint="eastAsia"/>
          <w:b/>
          <w:bCs/>
          <w:sz w:val="24"/>
          <w:szCs w:val="21"/>
        </w:rPr>
        <w:t>深圳公共资源交易中心</w:t>
      </w:r>
      <w:r>
        <w:rPr>
          <w:rFonts w:ascii="宋体" w:hAnsi="宋体" w:hint="eastAsia"/>
          <w:sz w:val="24"/>
          <w:szCs w:val="21"/>
        </w:rPr>
        <w:t>；</w:t>
      </w:r>
    </w:p>
    <w:p w:rsidR="00C5631F" w:rsidP="0029055D">
      <w:pPr>
        <w:ind w:firstLine="470" w:firstLineChars="196"/>
        <w:rPr>
          <w:rFonts w:ascii="宋体"/>
          <w:sz w:val="24"/>
          <w:szCs w:val="21"/>
        </w:rPr>
      </w:pPr>
      <w:r>
        <w:rPr>
          <w:rFonts w:ascii="宋体" w:hAnsi="宋体"/>
          <w:sz w:val="24"/>
          <w:szCs w:val="21"/>
        </w:rPr>
        <w:t>3.3</w:t>
      </w:r>
      <w:r>
        <w:rPr>
          <w:rFonts w:ascii="宋体" w:hAnsi="宋体" w:hint="eastAsia"/>
          <w:sz w:val="24"/>
          <w:szCs w:val="21"/>
        </w:rPr>
        <w:t>“投标人”，即供应商，指参加投标竞争并愿意按照招标文件要求向采购人提供货物、工程或者服务的依法成立的法人、其他组织或者自然人；</w:t>
      </w:r>
    </w:p>
    <w:p w:rsidR="00C5631F" w:rsidP="0029055D">
      <w:pPr>
        <w:ind w:firstLine="470" w:firstLineChars="196"/>
        <w:rPr>
          <w:rFonts w:ascii="宋体"/>
          <w:sz w:val="24"/>
          <w:szCs w:val="21"/>
        </w:rPr>
      </w:pPr>
      <w:r>
        <w:rPr>
          <w:rFonts w:ascii="宋体" w:hAnsi="宋体"/>
          <w:sz w:val="24"/>
          <w:szCs w:val="21"/>
        </w:rPr>
        <w:t>3.4</w:t>
      </w:r>
      <w:r>
        <w:rPr>
          <w:rFonts w:ascii="宋体" w:hAnsi="宋体" w:hint="eastAsia"/>
          <w:sz w:val="24"/>
          <w:szCs w:val="21"/>
        </w:rPr>
        <w:t>“评审委员会”是依据《深圳经济特区政府采购条例》、《深圳经济特区政府采购条例实施细则》等有关规定组建的专门负责本次招标其评审工作的临时性机构；</w:t>
      </w:r>
    </w:p>
    <w:p w:rsidR="00C5631F" w:rsidP="0029055D">
      <w:pPr>
        <w:ind w:firstLine="470" w:firstLineChars="196"/>
        <w:rPr>
          <w:rFonts w:ascii="宋体"/>
          <w:sz w:val="24"/>
          <w:szCs w:val="21"/>
        </w:rPr>
      </w:pPr>
      <w:r>
        <w:rPr>
          <w:rFonts w:ascii="宋体" w:hAnsi="宋体"/>
          <w:sz w:val="24"/>
          <w:szCs w:val="21"/>
        </w:rPr>
        <w:t>3.5</w:t>
      </w:r>
      <w:r>
        <w:rPr>
          <w:rFonts w:ascii="宋体" w:hAnsi="宋体" w:hint="eastAsia"/>
          <w:sz w:val="24"/>
          <w:szCs w:val="21"/>
        </w:rPr>
        <w:t>“日期”指公历日；</w:t>
      </w:r>
    </w:p>
    <w:p w:rsidR="00C5631F" w:rsidP="0029055D">
      <w:pPr>
        <w:ind w:firstLine="470" w:firstLineChars="196"/>
        <w:rPr>
          <w:rFonts w:ascii="宋体"/>
          <w:sz w:val="24"/>
          <w:szCs w:val="21"/>
        </w:rPr>
      </w:pPr>
      <w:r>
        <w:rPr>
          <w:rFonts w:ascii="宋体" w:hAnsi="宋体"/>
          <w:sz w:val="24"/>
          <w:szCs w:val="21"/>
        </w:rPr>
        <w:t>3.6</w:t>
      </w:r>
      <w:r>
        <w:rPr>
          <w:rFonts w:ascii="宋体" w:hAnsi="宋体" w:hint="eastAsia"/>
          <w:sz w:val="24"/>
          <w:szCs w:val="21"/>
        </w:rPr>
        <w:t>“合同”指由本次招标所产生的合同或合约文件；</w:t>
      </w:r>
    </w:p>
    <w:p w:rsidR="00C5631F" w:rsidP="0029055D">
      <w:pPr>
        <w:ind w:firstLine="470" w:firstLineChars="196"/>
        <w:rPr>
          <w:rFonts w:ascii="宋体"/>
          <w:sz w:val="24"/>
          <w:szCs w:val="21"/>
        </w:rPr>
      </w:pPr>
      <w:r>
        <w:rPr>
          <w:rFonts w:ascii="宋体" w:hAnsi="宋体"/>
          <w:sz w:val="24"/>
          <w:szCs w:val="21"/>
        </w:rPr>
        <w:t>3.7</w:t>
      </w:r>
      <w:r>
        <w:rPr>
          <w:rFonts w:ascii="宋体" w:hAnsi="宋体" w:hint="eastAsia"/>
          <w:sz w:val="24"/>
          <w:szCs w:val="21"/>
        </w:rPr>
        <w:t>“电子投标文件”指利用</w:t>
      </w:r>
      <w:r>
        <w:rPr>
          <w:rFonts w:ascii="宋体" w:hAnsi="宋体" w:hint="eastAsia"/>
          <w:b/>
          <w:bCs/>
          <w:color w:val="FF0000"/>
          <w:sz w:val="24"/>
          <w:szCs w:val="21"/>
        </w:rPr>
        <w:t>深圳公共资源交易中心（深圳交易集团有限公司龙岗分公司）</w:t>
      </w:r>
      <w:r>
        <w:rPr>
          <w:rFonts w:ascii="宋体" w:hAnsi="宋体" w:hint="eastAsia"/>
          <w:sz w:val="24"/>
          <w:szCs w:val="21"/>
        </w:rPr>
        <w:t>网站提供的深圳智慧采购平台投标文件制作专用软件（以下简称：投标文件制作软件）制作并加密的投标文件</w:t>
      </w:r>
      <w:r>
        <w:rPr>
          <w:rFonts w:ascii="宋体"/>
          <w:sz w:val="24"/>
          <w:szCs w:val="21"/>
        </w:rPr>
        <w:t>,</w:t>
      </w:r>
      <w:r>
        <w:rPr>
          <w:rFonts w:ascii="宋体" w:hAnsi="宋体" w:hint="eastAsia"/>
          <w:sz w:val="24"/>
          <w:szCs w:val="21"/>
        </w:rPr>
        <w:t>适用于网上投标；（投标文件制作软件可从“下载地址：</w:t>
      </w:r>
      <w:r>
        <w:rPr>
          <w:rFonts w:ascii="宋体" w:hAnsi="宋体"/>
          <w:sz w:val="24"/>
          <w:szCs w:val="21"/>
        </w:rPr>
        <w:t>http://zfcg.szggzy.com/TPBidder/DownLoad/</w:t>
      </w:r>
      <w:r>
        <w:rPr>
          <w:rFonts w:ascii="宋体" w:hAnsi="宋体" w:hint="eastAsia"/>
          <w:sz w:val="24"/>
          <w:szCs w:val="21"/>
        </w:rPr>
        <w:t>深圳市智慧采购平台投标文件制作专用软件</w:t>
      </w:r>
      <w:r>
        <w:rPr>
          <w:rFonts w:ascii="宋体" w:hAnsi="宋体"/>
          <w:sz w:val="24"/>
          <w:szCs w:val="21"/>
        </w:rPr>
        <w:t>.zip</w:t>
      </w:r>
      <w:r>
        <w:rPr>
          <w:rFonts w:ascii="宋体" w:hAnsi="宋体" w:hint="eastAsia"/>
          <w:sz w:val="24"/>
          <w:szCs w:val="21"/>
        </w:rPr>
        <w:t>”下载）；</w:t>
      </w:r>
    </w:p>
    <w:p w:rsidR="00C5631F" w:rsidP="0029055D">
      <w:pPr>
        <w:ind w:firstLine="470" w:firstLineChars="196"/>
        <w:rPr>
          <w:rFonts w:ascii="宋体"/>
          <w:sz w:val="24"/>
          <w:szCs w:val="21"/>
        </w:rPr>
      </w:pPr>
      <w:r>
        <w:rPr>
          <w:rFonts w:ascii="宋体" w:hAnsi="宋体"/>
          <w:sz w:val="24"/>
          <w:szCs w:val="21"/>
        </w:rPr>
        <w:t>3.8</w:t>
      </w:r>
      <w:r>
        <w:rPr>
          <w:rFonts w:ascii="宋体" w:hAnsi="宋体" w:hint="eastAsia"/>
          <w:sz w:val="24"/>
          <w:szCs w:val="21"/>
        </w:rPr>
        <w:t>“网上投标”指通过</w:t>
      </w:r>
      <w:r>
        <w:rPr>
          <w:rFonts w:ascii="宋体" w:hAnsi="宋体" w:hint="eastAsia"/>
          <w:b/>
          <w:bCs/>
          <w:color w:val="FF0000"/>
          <w:sz w:val="24"/>
          <w:szCs w:val="21"/>
        </w:rPr>
        <w:t>深圳公共资源交易中心（深圳交易集团有限公司龙岗分公司）</w:t>
      </w:r>
      <w:r>
        <w:rPr>
          <w:sz w:val="24"/>
        </w:rPr>
        <w:t>http://lg.szzfcg.cn/</w:t>
      </w:r>
      <w:r>
        <w:rPr>
          <w:rFonts w:ascii="宋体" w:hAnsi="宋体" w:hint="eastAsia"/>
          <w:sz w:val="24"/>
          <w:szCs w:val="21"/>
        </w:rPr>
        <w:t>网站上传电子投标文件；</w:t>
      </w:r>
    </w:p>
    <w:p w:rsidR="00C5631F" w:rsidP="0029055D">
      <w:pPr>
        <w:ind w:firstLine="470" w:firstLineChars="196"/>
        <w:rPr>
          <w:rFonts w:ascii="宋体"/>
          <w:sz w:val="24"/>
          <w:szCs w:val="21"/>
        </w:rPr>
      </w:pPr>
      <w:r>
        <w:rPr>
          <w:rFonts w:ascii="宋体" w:hAnsi="宋体"/>
          <w:sz w:val="24"/>
          <w:szCs w:val="21"/>
        </w:rPr>
        <w:t>3.9</w:t>
      </w:r>
      <w:r>
        <w:rPr>
          <w:rFonts w:ascii="宋体" w:hAnsi="宋体" w:hint="eastAsia"/>
          <w:sz w:val="24"/>
          <w:szCs w:val="21"/>
        </w:rPr>
        <w:t>招标文件中的标题或题名仅起引导作用，而不应视为对招标文件内容的理解和解释。</w:t>
      </w:r>
    </w:p>
    <w:p w:rsidR="00C5631F">
      <w:pPr>
        <w:rPr>
          <w:rFonts w:ascii="黑体" w:eastAsia="黑体" w:hAnsi="宋体"/>
          <w:sz w:val="24"/>
        </w:rPr>
      </w:pPr>
      <w:r>
        <w:rPr>
          <w:rFonts w:ascii="黑体" w:eastAsia="黑体" w:hAnsi="宋体"/>
          <w:sz w:val="24"/>
        </w:rPr>
        <w:t xml:space="preserve">4. </w:t>
      </w:r>
      <w:bookmarkStart w:id="95" w:name="_Hlk72398643"/>
      <w:r>
        <w:rPr>
          <w:rFonts w:ascii="黑体" w:eastAsia="黑体" w:hAnsi="宋体" w:hint="eastAsia"/>
          <w:sz w:val="24"/>
        </w:rPr>
        <w:t>政府采购供应商责任</w:t>
      </w:r>
    </w:p>
    <w:p w:rsidR="00C5631F" w:rsidP="0029055D">
      <w:pPr>
        <w:ind w:firstLine="470" w:firstLineChars="196"/>
        <w:rPr>
          <w:rFonts w:ascii="宋体"/>
          <w:sz w:val="24"/>
          <w:szCs w:val="21"/>
        </w:rPr>
      </w:pPr>
      <w:r>
        <w:rPr>
          <w:rFonts w:ascii="宋体" w:hAnsi="宋体"/>
          <w:sz w:val="24"/>
          <w:szCs w:val="21"/>
        </w:rPr>
        <w:t>4.1</w:t>
      </w:r>
      <w:r>
        <w:rPr>
          <w:rFonts w:ascii="宋体" w:hAnsi="宋体" w:hint="eastAsia"/>
          <w:sz w:val="24"/>
          <w:szCs w:val="21"/>
        </w:rPr>
        <w:t>欢迎诚信、有实力和有社会责任心的供应商参与政府采购事业。</w:t>
      </w:r>
    </w:p>
    <w:p w:rsidR="00C5631F" w:rsidP="0029055D">
      <w:pPr>
        <w:ind w:firstLine="470" w:firstLineChars="196"/>
        <w:rPr>
          <w:rFonts w:ascii="宋体"/>
          <w:sz w:val="24"/>
          <w:szCs w:val="21"/>
        </w:rPr>
      </w:pPr>
      <w:r>
        <w:rPr>
          <w:rFonts w:ascii="宋体" w:hAnsi="宋体"/>
          <w:sz w:val="24"/>
          <w:szCs w:val="21"/>
        </w:rPr>
        <w:t>4.2</w:t>
      </w:r>
      <w:r>
        <w:rPr>
          <w:rFonts w:ascii="宋体" w:hAnsi="宋体" w:hint="eastAsia"/>
          <w:sz w:val="24"/>
          <w:szCs w:val="21"/>
        </w:rPr>
        <w:t>投标人应当遵循公平竞争的原则，不得恶意串通，不得妨碍其他投标人的竞争行为，不得损害采购人或者其他投标人的合法权益。如违反上述要求，经核实后，供应商的投标无效。</w:t>
      </w:r>
    </w:p>
    <w:p w:rsidR="00C5631F">
      <w:pPr>
        <w:rPr>
          <w:rFonts w:ascii="黑体" w:eastAsia="黑体" w:hAnsi="宋体"/>
          <w:sz w:val="24"/>
        </w:rPr>
      </w:pPr>
      <w:r>
        <w:rPr>
          <w:rFonts w:ascii="黑体" w:eastAsia="黑体" w:hAnsi="宋体"/>
          <w:sz w:val="24"/>
        </w:rPr>
        <w:t>5</w:t>
      </w:r>
      <w:r>
        <w:rPr>
          <w:rFonts w:ascii="黑体" w:eastAsia="黑体" w:hAnsi="宋体" w:hint="eastAsia"/>
          <w:sz w:val="24"/>
        </w:rPr>
        <w:t>．投标人参加政府采购的条件</w:t>
      </w:r>
    </w:p>
    <w:p w:rsidR="00C5631F" w:rsidP="0029055D">
      <w:pPr>
        <w:ind w:firstLine="470" w:firstLineChars="196"/>
        <w:rPr>
          <w:rFonts w:ascii="宋体"/>
          <w:sz w:val="24"/>
          <w:szCs w:val="21"/>
        </w:rPr>
      </w:pPr>
      <w:r>
        <w:rPr>
          <w:rFonts w:ascii="宋体" w:hAnsi="宋体"/>
          <w:sz w:val="24"/>
          <w:szCs w:val="21"/>
        </w:rPr>
        <w:t>5.1</w:t>
      </w:r>
      <w:r>
        <w:rPr>
          <w:rFonts w:ascii="宋体" w:hAnsi="宋体" w:hint="eastAsia"/>
          <w:sz w:val="24"/>
          <w:szCs w:val="21"/>
        </w:rPr>
        <w:t>投标人应在投标前到</w:t>
      </w:r>
      <w:r>
        <w:rPr>
          <w:rFonts w:ascii="宋体" w:hAnsi="宋体" w:hint="eastAsia"/>
          <w:b/>
          <w:bCs/>
          <w:sz w:val="24"/>
          <w:szCs w:val="21"/>
        </w:rPr>
        <w:t>深圳公共资源交易中心（具体在深圳交易集团有限公司政府采购业务分公司进行办理）</w:t>
      </w:r>
      <w:r>
        <w:rPr>
          <w:rFonts w:ascii="宋体" w:hAnsi="宋体" w:hint="eastAsia"/>
          <w:sz w:val="24"/>
          <w:szCs w:val="21"/>
        </w:rPr>
        <w:t>进行注册并办理电子密钥。《</w:t>
      </w:r>
      <w:r>
        <w:fldChar w:fldCharType="begin"/>
      </w:r>
      <w:r>
        <w:instrText xml:space="preserve"> HYPERLINK "http://www.szzfcg.cn/viewer.do?id=2455258" \t "documentViewer2455258" </w:instrText>
      </w:r>
      <w:r>
        <w:fldChar w:fldCharType="separate"/>
      </w:r>
      <w:r>
        <w:rPr>
          <w:rFonts w:ascii="宋体" w:hAnsi="宋体" w:hint="eastAsia"/>
          <w:sz w:val="24"/>
          <w:szCs w:val="21"/>
        </w:rPr>
        <w:t>供应商注册及电子密钥新申请指引</w:t>
      </w:r>
      <w:r>
        <w:fldChar w:fldCharType="end"/>
      </w:r>
      <w:r>
        <w:rPr>
          <w:rFonts w:ascii="宋体" w:hAnsi="宋体" w:hint="eastAsia"/>
          <w:sz w:val="24"/>
          <w:szCs w:val="21"/>
        </w:rPr>
        <w:t>》详见</w:t>
      </w:r>
      <w:r>
        <w:rPr>
          <w:sz w:val="24"/>
        </w:rPr>
        <w:t>http://zfcg.szggzy.com/</w:t>
      </w:r>
      <w:r>
        <w:rPr>
          <w:rFonts w:ascii="宋体" w:hAnsi="宋体" w:hint="eastAsia"/>
          <w:sz w:val="24"/>
          <w:szCs w:val="21"/>
        </w:rPr>
        <w:t>。</w:t>
      </w:r>
    </w:p>
    <w:p w:rsidR="00C5631F" w:rsidP="0029055D">
      <w:pPr>
        <w:ind w:firstLine="470" w:firstLineChars="196"/>
        <w:rPr>
          <w:rFonts w:ascii="宋体"/>
          <w:sz w:val="24"/>
          <w:szCs w:val="21"/>
        </w:rPr>
      </w:pPr>
      <w:r>
        <w:rPr>
          <w:rFonts w:ascii="宋体" w:hAnsi="宋体"/>
          <w:sz w:val="24"/>
          <w:szCs w:val="21"/>
        </w:rPr>
        <w:t>5.2</w:t>
      </w:r>
      <w:r>
        <w:rPr>
          <w:rFonts w:ascii="宋体" w:hAnsi="宋体" w:hint="eastAsia"/>
          <w:sz w:val="24"/>
          <w:szCs w:val="21"/>
        </w:rPr>
        <w:t>投标人资格要求</w:t>
      </w:r>
    </w:p>
    <w:p w:rsidR="00C5631F" w:rsidP="0029055D">
      <w:pPr>
        <w:ind w:firstLine="470" w:firstLineChars="196"/>
        <w:rPr>
          <w:rFonts w:ascii="宋体"/>
          <w:sz w:val="24"/>
          <w:szCs w:val="21"/>
        </w:rPr>
      </w:pPr>
      <w:r>
        <w:rPr>
          <w:rFonts w:ascii="宋体" w:hAnsi="宋体" w:hint="eastAsia"/>
          <w:sz w:val="24"/>
          <w:szCs w:val="21"/>
        </w:rPr>
        <w:t>参加本项目的投标人应具备的资格条件详见本项目招标公告中</w:t>
      </w:r>
      <w:r>
        <w:rPr>
          <w:rFonts w:ascii="宋体" w:hAnsi="宋体"/>
          <w:sz w:val="24"/>
          <w:szCs w:val="21"/>
        </w:rPr>
        <w:t xml:space="preserve"> </w:t>
      </w:r>
      <w:r>
        <w:rPr>
          <w:rFonts w:ascii="宋体" w:hAnsi="宋体" w:hint="eastAsia"/>
          <w:sz w:val="24"/>
          <w:szCs w:val="21"/>
        </w:rPr>
        <w:t>“投标人资格要求”（即申请人的资格要求）的内容。</w:t>
      </w:r>
    </w:p>
    <w:p w:rsidR="00C5631F" w:rsidP="0029055D">
      <w:pPr>
        <w:ind w:firstLine="470" w:firstLineChars="196"/>
        <w:rPr>
          <w:rFonts w:ascii="宋体"/>
          <w:sz w:val="24"/>
          <w:szCs w:val="21"/>
        </w:rPr>
      </w:pPr>
      <w:r>
        <w:rPr>
          <w:rFonts w:ascii="宋体" w:hAnsi="宋体"/>
          <w:sz w:val="24"/>
          <w:szCs w:val="21"/>
        </w:rPr>
        <w:t>5.3</w:t>
      </w:r>
      <w:r>
        <w:rPr>
          <w:rFonts w:ascii="宋体" w:hAnsi="宋体" w:hint="eastAsia"/>
          <w:sz w:val="24"/>
          <w:szCs w:val="21"/>
        </w:rPr>
        <w:t>联合体投标</w:t>
      </w:r>
    </w:p>
    <w:p w:rsidR="00C5631F" w:rsidP="0029055D">
      <w:pPr>
        <w:ind w:firstLine="470" w:firstLineChars="196"/>
        <w:rPr>
          <w:rFonts w:ascii="宋体"/>
          <w:sz w:val="24"/>
          <w:szCs w:val="21"/>
        </w:rPr>
      </w:pPr>
      <w:r>
        <w:rPr>
          <w:rFonts w:ascii="宋体" w:hAnsi="宋体"/>
          <w:sz w:val="24"/>
          <w:szCs w:val="21"/>
        </w:rPr>
        <w:t>5.3.1</w:t>
      </w:r>
      <w:r>
        <w:rPr>
          <w:rFonts w:ascii="宋体" w:hAnsi="宋体" w:hint="eastAsia"/>
          <w:sz w:val="24"/>
          <w:szCs w:val="21"/>
        </w:rPr>
        <w:t>　以下有关联合体投标的条款仅适用于允许投标人组成联合体投标的项目。</w:t>
      </w:r>
    </w:p>
    <w:p w:rsidR="00C5631F" w:rsidP="0029055D">
      <w:pPr>
        <w:ind w:firstLine="470" w:firstLineChars="196"/>
        <w:rPr>
          <w:rFonts w:ascii="宋体"/>
          <w:sz w:val="24"/>
          <w:szCs w:val="21"/>
        </w:rPr>
      </w:pPr>
      <w:r>
        <w:rPr>
          <w:rFonts w:ascii="宋体" w:hAnsi="宋体"/>
          <w:sz w:val="24"/>
          <w:szCs w:val="21"/>
        </w:rPr>
        <w:t xml:space="preserve">5.3.2  </w:t>
      </w:r>
      <w:r>
        <w:rPr>
          <w:rFonts w:ascii="宋体" w:hAnsi="宋体" w:hint="eastAsia"/>
          <w:sz w:val="24"/>
          <w:szCs w:val="21"/>
        </w:rPr>
        <w:t>由两个或两个以上的自然人、法人或者其他组织可以组成一个联合体，以一个供应商的身份共同投标时，应符合以下原则：</w:t>
      </w:r>
    </w:p>
    <w:p w:rsidR="00C5631F" w:rsidP="0029055D">
      <w:pPr>
        <w:ind w:firstLine="470" w:firstLineChars="196"/>
        <w:rPr>
          <w:rFonts w:ascii="宋体"/>
          <w:sz w:val="24"/>
        </w:rPr>
      </w:pPr>
      <w:r>
        <w:rPr>
          <w:rFonts w:ascii="宋体" w:hAnsi="宋体" w:hint="eastAsia"/>
          <w:sz w:val="24"/>
        </w:rPr>
        <w:t>（</w:t>
      </w:r>
      <w:r>
        <w:rPr>
          <w:rFonts w:ascii="宋体" w:hAnsi="宋体"/>
          <w:sz w:val="24"/>
        </w:rPr>
        <w:t>1</w:t>
      </w:r>
      <w:r>
        <w:rPr>
          <w:rFonts w:ascii="宋体" w:hAnsi="宋体" w:hint="eastAsia"/>
          <w:sz w:val="24"/>
        </w:rPr>
        <w:t>）投标联合体各方参加政府采购活动应当具备下列条件：</w:t>
      </w:r>
      <w:r>
        <w:rPr>
          <w:rFonts w:ascii="宋体" w:hAnsi="宋体"/>
          <w:sz w:val="24"/>
        </w:rPr>
        <w:t xml:space="preserve"> </w:t>
      </w:r>
    </w:p>
    <w:p w:rsidR="00C5631F" w:rsidP="0029055D">
      <w:pPr>
        <w:ind w:left="480" w:firstLine="470" w:leftChars="200" w:firstLineChars="196"/>
        <w:rPr>
          <w:rFonts w:ascii="宋体"/>
          <w:sz w:val="24"/>
        </w:rPr>
      </w:pPr>
      <w:r>
        <w:rPr>
          <w:rFonts w:ascii="宋体" w:hAnsi="宋体"/>
          <w:sz w:val="24"/>
        </w:rPr>
        <w:t>1</w:t>
      </w:r>
      <w:r>
        <w:rPr>
          <w:rFonts w:ascii="宋体" w:hAnsi="宋体" w:hint="eastAsia"/>
          <w:sz w:val="24"/>
        </w:rPr>
        <w:t>、具有独立承担民事责任的能力；</w:t>
      </w:r>
      <w:r>
        <w:rPr>
          <w:rFonts w:ascii="宋体" w:hAnsi="宋体"/>
          <w:sz w:val="24"/>
        </w:rPr>
        <w:t xml:space="preserve"> </w:t>
      </w:r>
    </w:p>
    <w:p w:rsidR="00C5631F" w:rsidP="0029055D">
      <w:pPr>
        <w:ind w:left="420" w:firstLine="470" w:firstLineChars="196"/>
        <w:rPr>
          <w:rFonts w:ascii="宋体"/>
          <w:sz w:val="24"/>
        </w:rPr>
      </w:pPr>
      <w:r>
        <w:rPr>
          <w:rFonts w:ascii="宋体" w:hAnsi="宋体"/>
          <w:sz w:val="24"/>
        </w:rPr>
        <w:t>2</w:t>
      </w:r>
      <w:r>
        <w:rPr>
          <w:rFonts w:ascii="宋体" w:hAnsi="宋体" w:hint="eastAsia"/>
          <w:sz w:val="24"/>
        </w:rPr>
        <w:t>、有良好的商业信誉和健全的财务会计制度；</w:t>
      </w:r>
      <w:r>
        <w:rPr>
          <w:rFonts w:ascii="宋体" w:hAnsi="宋体"/>
          <w:sz w:val="24"/>
        </w:rPr>
        <w:t xml:space="preserve"> </w:t>
      </w:r>
    </w:p>
    <w:p w:rsidR="00C5631F" w:rsidP="0029055D">
      <w:pPr>
        <w:ind w:left="480" w:firstLine="470" w:leftChars="200" w:firstLineChars="196"/>
        <w:rPr>
          <w:rFonts w:ascii="宋体"/>
          <w:sz w:val="24"/>
        </w:rPr>
      </w:pPr>
      <w:r>
        <w:rPr>
          <w:rFonts w:ascii="宋体" w:hAnsi="宋体"/>
          <w:sz w:val="24"/>
        </w:rPr>
        <w:t>3</w:t>
      </w:r>
      <w:r>
        <w:rPr>
          <w:rFonts w:ascii="宋体" w:hAnsi="宋体" w:hint="eastAsia"/>
          <w:sz w:val="24"/>
        </w:rPr>
        <w:t>、具有履行合同所必需的设备和专业技术能力；</w:t>
      </w:r>
      <w:r>
        <w:rPr>
          <w:rFonts w:ascii="宋体" w:hAnsi="宋体"/>
          <w:sz w:val="24"/>
        </w:rPr>
        <w:t xml:space="preserve"> </w:t>
      </w:r>
    </w:p>
    <w:p w:rsidR="00C5631F" w:rsidP="0029055D">
      <w:pPr>
        <w:ind w:left="480" w:firstLine="470" w:leftChars="200" w:firstLineChars="196"/>
        <w:rPr>
          <w:rFonts w:ascii="宋体"/>
          <w:sz w:val="24"/>
        </w:rPr>
      </w:pPr>
      <w:r>
        <w:rPr>
          <w:rFonts w:ascii="宋体" w:hAnsi="宋体"/>
          <w:sz w:val="24"/>
        </w:rPr>
        <w:t>4</w:t>
      </w:r>
      <w:r>
        <w:rPr>
          <w:rFonts w:ascii="宋体" w:hAnsi="宋体" w:hint="eastAsia"/>
          <w:sz w:val="24"/>
        </w:rPr>
        <w:t>、有依法缴纳税收和社会保障资金的良好记录；</w:t>
      </w:r>
      <w:r>
        <w:rPr>
          <w:rFonts w:ascii="宋体" w:hAnsi="宋体"/>
          <w:sz w:val="24"/>
        </w:rPr>
        <w:t xml:space="preserve"> </w:t>
      </w:r>
    </w:p>
    <w:p w:rsidR="00C5631F" w:rsidP="0029055D">
      <w:pPr>
        <w:ind w:left="480" w:firstLine="470" w:leftChars="200" w:firstLineChars="196"/>
        <w:rPr>
          <w:rFonts w:ascii="宋体"/>
          <w:sz w:val="24"/>
        </w:rPr>
      </w:pPr>
      <w:r>
        <w:rPr>
          <w:rFonts w:ascii="宋体" w:hAnsi="宋体"/>
          <w:sz w:val="24"/>
        </w:rPr>
        <w:t>5</w:t>
      </w:r>
      <w:r>
        <w:rPr>
          <w:rFonts w:ascii="宋体" w:hAnsi="宋体" w:hint="eastAsia"/>
          <w:sz w:val="24"/>
        </w:rPr>
        <w:t>、参加政府采购活动前三年内，在经营活动中没有重大违法记录；</w:t>
      </w:r>
      <w:r>
        <w:rPr>
          <w:rFonts w:ascii="宋体" w:hAnsi="宋体"/>
          <w:sz w:val="24"/>
        </w:rPr>
        <w:t xml:space="preserve"> </w:t>
      </w:r>
    </w:p>
    <w:p w:rsidR="00C5631F" w:rsidP="0029055D">
      <w:pPr>
        <w:ind w:left="480" w:firstLine="470" w:leftChars="200" w:firstLineChars="196"/>
        <w:rPr>
          <w:rFonts w:ascii="宋体"/>
          <w:sz w:val="24"/>
        </w:rPr>
      </w:pPr>
      <w:r>
        <w:rPr>
          <w:rFonts w:ascii="宋体" w:hAnsi="宋体"/>
          <w:sz w:val="24"/>
        </w:rPr>
        <w:t>6</w:t>
      </w:r>
      <w:r>
        <w:rPr>
          <w:rFonts w:ascii="宋体" w:hAnsi="宋体" w:hint="eastAsia"/>
          <w:sz w:val="24"/>
        </w:rPr>
        <w:t>、法律、行政法规规定的其他条件。</w:t>
      </w:r>
      <w:r>
        <w:rPr>
          <w:rFonts w:ascii="宋体" w:hAnsi="宋体"/>
          <w:sz w:val="24"/>
        </w:rPr>
        <w:t xml:space="preserve"> </w:t>
      </w:r>
    </w:p>
    <w:p w:rsidR="00C5631F" w:rsidP="0029055D">
      <w:pPr>
        <w:ind w:firstLine="470" w:firstLineChars="196"/>
        <w:rPr>
          <w:rFonts w:ascii="宋体"/>
          <w:sz w:val="24"/>
        </w:rPr>
      </w:pPr>
      <w:r>
        <w:rPr>
          <w:rFonts w:ascii="宋体" w:hAnsi="宋体" w:hint="eastAsia"/>
          <w:sz w:val="24"/>
        </w:rPr>
        <w:t>（</w:t>
      </w:r>
      <w:r>
        <w:rPr>
          <w:rFonts w:ascii="宋体" w:hAnsi="宋体"/>
          <w:sz w:val="24"/>
        </w:rPr>
        <w:t>2</w:t>
      </w:r>
      <w:r>
        <w:rPr>
          <w:rFonts w:ascii="宋体" w:hAnsi="宋体" w:hint="eastAsia"/>
          <w:sz w:val="24"/>
        </w:rPr>
        <w:t>）在投标截止前，投标联合体各方均应注册成政府集中采购机构供应商；</w:t>
      </w:r>
    </w:p>
    <w:p w:rsidR="00C5631F" w:rsidP="0029055D">
      <w:pPr>
        <w:ind w:firstLine="470" w:firstLineChars="196"/>
        <w:rPr>
          <w:rFonts w:ascii="宋体"/>
          <w:sz w:val="24"/>
        </w:rPr>
      </w:pPr>
      <w:r>
        <w:rPr>
          <w:rFonts w:ascii="宋体" w:hAnsi="宋体" w:hint="eastAsia"/>
          <w:sz w:val="24"/>
        </w:rPr>
        <w:t>（</w:t>
      </w:r>
      <w:r>
        <w:rPr>
          <w:rFonts w:ascii="宋体" w:hAnsi="宋体"/>
          <w:sz w:val="24"/>
        </w:rPr>
        <w:t>3</w:t>
      </w:r>
      <w:r>
        <w:rPr>
          <w:rFonts w:ascii="宋体" w:hAnsi="宋体" w:hint="eastAsia"/>
          <w:sz w:val="24"/>
        </w:rPr>
        <w:t>）联合体中有同类资质的供应商按照联合体分工承担相同工作的，应当按照资质等级较低的供应商确定资质等级；</w:t>
      </w:r>
    </w:p>
    <w:p w:rsidR="00C5631F" w:rsidP="0029055D">
      <w:pPr>
        <w:ind w:firstLine="470" w:firstLineChars="196"/>
        <w:rPr>
          <w:sz w:val="24"/>
        </w:rPr>
      </w:pPr>
      <w:r>
        <w:rPr>
          <w:rFonts w:hint="eastAsia"/>
          <w:sz w:val="24"/>
        </w:rPr>
        <w:t>（</w:t>
      </w:r>
      <w:r>
        <w:rPr>
          <w:sz w:val="24"/>
        </w:rPr>
        <w:t>4</w:t>
      </w:r>
      <w:r>
        <w:rPr>
          <w:rFonts w:hint="eastAsia"/>
          <w:sz w:val="24"/>
        </w:rPr>
        <w:t>）是否允许联合体参加投标，应当由采购人和采购代理机构根据项目的实际情况和潜在供应商的数量自主决定，如果决定接受联合体投标则应当在招标公告中明示；</w:t>
      </w:r>
    </w:p>
    <w:p w:rsidR="00C5631F" w:rsidP="0029055D">
      <w:pPr>
        <w:ind w:firstLine="470" w:firstLineChars="196"/>
        <w:rPr>
          <w:rFonts w:ascii="宋体"/>
          <w:sz w:val="24"/>
        </w:rPr>
      </w:pPr>
      <w:r>
        <w:rPr>
          <w:rFonts w:ascii="宋体" w:hAnsi="宋体" w:hint="eastAsia"/>
          <w:sz w:val="24"/>
        </w:rPr>
        <w:t>（</w:t>
      </w:r>
      <w:r>
        <w:rPr>
          <w:rFonts w:ascii="宋体" w:hAnsi="宋体"/>
          <w:sz w:val="24"/>
        </w:rPr>
        <w:t>5</w:t>
      </w:r>
      <w:r>
        <w:rPr>
          <w:rFonts w:ascii="宋体" w:hAnsi="宋体" w:hint="eastAsia"/>
          <w:sz w:val="24"/>
        </w:rPr>
        <w:t>）投标人的投标文件及中标后签署的合同协议对联合体各方均具法律约束力；</w:t>
      </w:r>
    </w:p>
    <w:p w:rsidR="00C5631F" w:rsidP="0029055D">
      <w:pPr>
        <w:ind w:firstLine="470" w:firstLineChars="196"/>
        <w:rPr>
          <w:rFonts w:ascii="宋体"/>
          <w:sz w:val="24"/>
        </w:rPr>
      </w:pPr>
      <w:r>
        <w:rPr>
          <w:rFonts w:ascii="宋体" w:hAnsi="宋体" w:hint="eastAsia"/>
          <w:sz w:val="24"/>
        </w:rPr>
        <w:t>（</w:t>
      </w:r>
      <w:r>
        <w:rPr>
          <w:rFonts w:ascii="宋体" w:hAnsi="宋体"/>
          <w:sz w:val="24"/>
        </w:rPr>
        <w:t>6</w:t>
      </w:r>
      <w:r>
        <w:rPr>
          <w:rFonts w:ascii="宋体" w:hAnsi="宋体" w:hint="eastAsia"/>
          <w:sz w:val="24"/>
        </w:rPr>
        <w:t>）联合体各方应当签订联合体投标协议，明确约定各方拟承担的工作和责任，并将该协议随投标文件一并递交给政府集中采购机构；</w:t>
      </w:r>
    </w:p>
    <w:p w:rsidR="00C5631F" w:rsidP="0029055D">
      <w:pPr>
        <w:ind w:firstLine="470" w:firstLineChars="196"/>
        <w:rPr>
          <w:rFonts w:ascii="宋体"/>
          <w:sz w:val="24"/>
        </w:rPr>
      </w:pPr>
      <w:r>
        <w:rPr>
          <w:rFonts w:ascii="宋体" w:hAnsi="宋体" w:hint="eastAsia"/>
          <w:sz w:val="24"/>
        </w:rPr>
        <w:t>（</w:t>
      </w:r>
      <w:r>
        <w:rPr>
          <w:rFonts w:ascii="宋体" w:hAnsi="宋体"/>
          <w:sz w:val="24"/>
        </w:rPr>
        <w:t>7</w:t>
      </w:r>
      <w:r>
        <w:rPr>
          <w:rFonts w:ascii="宋体" w:hAnsi="宋体" w:hint="eastAsia"/>
          <w:sz w:val="24"/>
        </w:rPr>
        <w:t>）联合体中标后，联合体各方应当共同与采购人签订合同，就中标项目向采购人承担连带责任；</w:t>
      </w:r>
    </w:p>
    <w:p w:rsidR="00C5631F" w:rsidP="0029055D">
      <w:pPr>
        <w:ind w:firstLine="470" w:firstLineChars="196"/>
        <w:rPr>
          <w:rFonts w:ascii="宋体"/>
          <w:sz w:val="24"/>
        </w:rPr>
      </w:pPr>
      <w:r>
        <w:rPr>
          <w:rFonts w:ascii="宋体" w:hAnsi="宋体" w:hint="eastAsia"/>
          <w:sz w:val="24"/>
        </w:rPr>
        <w:t>（</w:t>
      </w:r>
      <w:r>
        <w:rPr>
          <w:rFonts w:ascii="宋体" w:hAnsi="宋体"/>
          <w:sz w:val="24"/>
        </w:rPr>
        <w:t>8</w:t>
      </w:r>
      <w:r>
        <w:rPr>
          <w:rFonts w:ascii="宋体" w:hAnsi="宋体" w:hint="eastAsia"/>
          <w:sz w:val="24"/>
        </w:rPr>
        <w:t>）以联合体形式参加政府采购活动的，联合体各方不得再单独参加或者与其他供应商另外组成联合体参加同一合同项下的政府采购活动，出现上述情况者，其投标和与此有关联合体、总包单位的投标将被拒绝；</w:t>
      </w:r>
    </w:p>
    <w:p w:rsidR="00C5631F" w:rsidP="0029055D">
      <w:pPr>
        <w:ind w:firstLine="470" w:firstLineChars="196"/>
        <w:rPr>
          <w:rFonts w:ascii="宋体"/>
          <w:sz w:val="24"/>
          <w:szCs w:val="21"/>
        </w:rPr>
      </w:pPr>
      <w:r>
        <w:rPr>
          <w:rFonts w:ascii="宋体" w:hAnsi="宋体" w:hint="eastAsia"/>
          <w:sz w:val="24"/>
        </w:rPr>
        <w:t>（</w:t>
      </w:r>
      <w:r>
        <w:rPr>
          <w:rFonts w:ascii="宋体" w:hAnsi="宋体"/>
          <w:sz w:val="24"/>
        </w:rPr>
        <w:t>9</w:t>
      </w:r>
      <w:r>
        <w:rPr>
          <w:rFonts w:ascii="宋体" w:hAnsi="宋体" w:hint="eastAsia"/>
          <w:sz w:val="24"/>
        </w:rPr>
        <w:t>）本通用条款中“投标人”一词亦指联合体各方，专用条款另有规定或说明的除外。</w:t>
      </w:r>
    </w:p>
    <w:p w:rsidR="00C5631F">
      <w:pPr>
        <w:rPr>
          <w:rFonts w:ascii="黑体" w:eastAsia="黑体" w:hAnsi="宋体"/>
          <w:sz w:val="24"/>
        </w:rPr>
      </w:pPr>
      <w:r>
        <w:rPr>
          <w:rFonts w:ascii="黑体" w:eastAsia="黑体" w:hAnsi="宋体"/>
          <w:sz w:val="24"/>
        </w:rPr>
        <w:t>6</w:t>
      </w:r>
      <w:r>
        <w:rPr>
          <w:rFonts w:ascii="黑体" w:eastAsia="黑体" w:hAnsi="宋体" w:hint="eastAsia"/>
          <w:sz w:val="24"/>
        </w:rPr>
        <w:t>．政策导向</w:t>
      </w:r>
    </w:p>
    <w:p w:rsidR="00C5631F" w:rsidP="0029055D">
      <w:pPr>
        <w:ind w:firstLine="470" w:firstLineChars="196"/>
        <w:rPr>
          <w:rFonts w:ascii="宋体"/>
          <w:sz w:val="24"/>
        </w:rPr>
      </w:pPr>
      <w:r>
        <w:rPr>
          <w:rFonts w:ascii="宋体" w:hAnsi="宋体"/>
          <w:sz w:val="24"/>
        </w:rPr>
        <w:t xml:space="preserve">6.1  </w:t>
      </w:r>
      <w:r>
        <w:rPr>
          <w:rFonts w:ascii="宋体" w:hAnsi="宋体" w:hint="eastAsia"/>
          <w:sz w:val="24"/>
        </w:rPr>
        <w:t>政府采购扶持贫困地区、中小企业、监狱企业和残疾人福利性单位发展，支持节能减排、环境保护。</w:t>
      </w:r>
    </w:p>
    <w:p w:rsidR="00C5631F">
      <w:pPr>
        <w:ind w:firstLine="405"/>
        <w:rPr>
          <w:sz w:val="24"/>
          <w:shd w:val="clear" w:color="auto" w:fill="FFFFFF"/>
        </w:rPr>
      </w:pPr>
      <w:r>
        <w:rPr>
          <w:rFonts w:ascii="宋体" w:hAnsi="宋体"/>
          <w:sz w:val="24"/>
        </w:rPr>
        <w:t xml:space="preserve">6.2  </w:t>
      </w:r>
      <w:r>
        <w:rPr>
          <w:rFonts w:ascii="宋体" w:hAnsi="宋体" w:hint="eastAsia"/>
          <w:sz w:val="24"/>
        </w:rPr>
        <w:t>本项目落实深圳市政府采购供应商诚信管理政策要求。</w:t>
      </w:r>
    </w:p>
    <w:p w:rsidR="00C5631F">
      <w:pPr>
        <w:rPr>
          <w:rFonts w:ascii="黑体" w:eastAsia="黑体" w:hAnsi="宋体"/>
          <w:sz w:val="24"/>
        </w:rPr>
      </w:pPr>
      <w:r>
        <w:rPr>
          <w:rFonts w:ascii="黑体" w:eastAsia="黑体" w:hAnsi="宋体"/>
          <w:sz w:val="24"/>
        </w:rPr>
        <w:t xml:space="preserve">7. </w:t>
      </w:r>
      <w:r>
        <w:rPr>
          <w:rFonts w:ascii="黑体" w:eastAsia="黑体" w:hAnsi="宋体" w:hint="eastAsia"/>
          <w:sz w:val="24"/>
        </w:rPr>
        <w:t>本项目若涉及采购货物，则合格的货物及相应服务应满足以下要求：</w:t>
      </w:r>
    </w:p>
    <w:p w:rsidR="00C5631F" w:rsidP="0029055D">
      <w:pPr>
        <w:ind w:firstLine="470" w:firstLineChars="196"/>
        <w:rPr>
          <w:rFonts w:ascii="宋体"/>
          <w:sz w:val="24"/>
        </w:rPr>
      </w:pPr>
      <w:r>
        <w:rPr>
          <w:rFonts w:ascii="宋体" w:hAnsi="宋体"/>
          <w:sz w:val="24"/>
        </w:rPr>
        <w:t xml:space="preserve">7.1  </w:t>
      </w:r>
      <w:r>
        <w:rPr>
          <w:rFonts w:ascii="宋体" w:hAnsi="宋体" w:hint="eastAsia"/>
          <w:sz w:val="24"/>
        </w:rPr>
        <w:t>必须是全新、未使用过的原装合格正品（包括零部件），如安装或配置了软件的，须为正版软件。</w:t>
      </w:r>
    </w:p>
    <w:p w:rsidR="00C5631F" w:rsidP="0029055D">
      <w:pPr>
        <w:ind w:firstLine="470" w:firstLineChars="196"/>
        <w:rPr>
          <w:rFonts w:ascii="宋体"/>
          <w:sz w:val="24"/>
        </w:rPr>
      </w:pPr>
      <w:r>
        <w:rPr>
          <w:rFonts w:ascii="宋体" w:hAnsi="宋体"/>
          <w:sz w:val="24"/>
        </w:rPr>
        <w:t xml:space="preserve">7.2  </w:t>
      </w:r>
      <w:r>
        <w:rPr>
          <w:rFonts w:ascii="宋体" w:hAnsi="宋体" w:hint="eastAsia"/>
          <w:sz w:val="24"/>
        </w:rPr>
        <w:t>国产的货物及其有关服务必须符合中华人民共和国的设计、制造生产标准及行业标准。招标公告有其他要求的，亦应符合其要求。</w:t>
      </w:r>
    </w:p>
    <w:p w:rsidR="00C5631F" w:rsidP="0029055D">
      <w:pPr>
        <w:ind w:firstLine="470" w:firstLineChars="196"/>
        <w:rPr>
          <w:rFonts w:ascii="宋体"/>
          <w:sz w:val="24"/>
        </w:rPr>
      </w:pPr>
      <w:r>
        <w:rPr>
          <w:rFonts w:ascii="宋体" w:hAnsi="宋体"/>
          <w:sz w:val="24"/>
        </w:rPr>
        <w:t>7</w:t>
      </w:r>
      <w:r>
        <w:rPr>
          <w:rFonts w:ascii="宋体"/>
          <w:sz w:val="24"/>
        </w:rPr>
        <w:t>.</w:t>
      </w:r>
      <w:r>
        <w:rPr>
          <w:rFonts w:ascii="宋体" w:hAnsi="宋体"/>
          <w:sz w:val="24"/>
        </w:rPr>
        <w:t xml:space="preserve">3  </w:t>
      </w:r>
      <w:r>
        <w:rPr>
          <w:rFonts w:ascii="宋体" w:hAnsi="宋体" w:hint="eastAsia"/>
          <w:sz w:val="24"/>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rsidR="00C5631F" w:rsidP="0029055D">
      <w:pPr>
        <w:ind w:firstLine="470" w:firstLineChars="196"/>
        <w:rPr>
          <w:rFonts w:ascii="宋体"/>
          <w:sz w:val="24"/>
        </w:rPr>
      </w:pPr>
      <w:r>
        <w:rPr>
          <w:rFonts w:ascii="宋体" w:hAnsi="宋体"/>
          <w:sz w:val="24"/>
        </w:rPr>
        <w:t>7</w:t>
      </w:r>
      <w:r>
        <w:rPr>
          <w:rFonts w:ascii="宋体"/>
          <w:sz w:val="24"/>
        </w:rPr>
        <w:t>.</w:t>
      </w:r>
      <w:r>
        <w:rPr>
          <w:rFonts w:ascii="宋体" w:hAnsi="宋体"/>
          <w:sz w:val="24"/>
        </w:rPr>
        <w:t xml:space="preserve">4  </w:t>
      </w:r>
      <w:r>
        <w:rPr>
          <w:rFonts w:ascii="宋体" w:hAnsi="宋体" w:hint="eastAsia"/>
          <w:sz w:val="24"/>
        </w:rPr>
        <w:t>投标人</w:t>
      </w:r>
      <w:bookmarkStart w:id="96" w:name="_Hlk72152753"/>
      <w:r>
        <w:rPr>
          <w:rFonts w:ascii="宋体" w:hAnsi="宋体" w:hint="eastAsia"/>
          <w:sz w:val="24"/>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96"/>
    </w:p>
    <w:p w:rsidR="00C5631F" w:rsidP="0029055D">
      <w:pPr>
        <w:ind w:firstLine="470" w:firstLineChars="196"/>
        <w:rPr>
          <w:rFonts w:ascii="宋体"/>
          <w:sz w:val="24"/>
        </w:rPr>
      </w:pPr>
      <w:r>
        <w:rPr>
          <w:rFonts w:ascii="宋体" w:hAnsi="宋体"/>
          <w:sz w:val="24"/>
        </w:rPr>
        <w:t xml:space="preserve">7.5  </w:t>
      </w:r>
      <w:r>
        <w:rPr>
          <w:rFonts w:ascii="宋体" w:hAnsi="宋体" w:hint="eastAsia"/>
          <w:sz w:val="24"/>
        </w:rPr>
        <w:t>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rsidR="00C5631F" w:rsidP="0029055D">
      <w:pPr>
        <w:ind w:firstLine="470" w:firstLineChars="196"/>
        <w:rPr>
          <w:rFonts w:ascii="宋体"/>
          <w:sz w:val="24"/>
        </w:rPr>
      </w:pPr>
      <w:r>
        <w:rPr>
          <w:rFonts w:ascii="宋体" w:hAnsi="宋体"/>
          <w:sz w:val="24"/>
        </w:rPr>
        <w:t xml:space="preserve">7.6  </w:t>
      </w:r>
      <w:r>
        <w:rPr>
          <w:rFonts w:ascii="宋体" w:hAnsi="宋体" w:hint="eastAsia"/>
          <w:sz w:val="24"/>
        </w:rPr>
        <w:t>工期要求：投标人在投标时对其所投项目应提交交货进度、交货计划等，在合同规定的时间内完成项目实施工作。</w:t>
      </w:r>
    </w:p>
    <w:p w:rsidR="00C5631F" w:rsidP="0029055D">
      <w:pPr>
        <w:ind w:firstLine="470" w:firstLineChars="196"/>
        <w:rPr>
          <w:rFonts w:ascii="宋体"/>
          <w:sz w:val="24"/>
        </w:rPr>
      </w:pPr>
      <w:r>
        <w:rPr>
          <w:rFonts w:ascii="宋体" w:hAnsi="宋体"/>
          <w:sz w:val="24"/>
        </w:rPr>
        <w:t xml:space="preserve">7.7  </w:t>
      </w:r>
      <w:r>
        <w:rPr>
          <w:rFonts w:ascii="宋体" w:hAnsi="宋体" w:hint="eastAsia"/>
          <w:sz w:val="24"/>
        </w:rPr>
        <w:t>投标人必须承担的设备运输、安装调试、验收检测和提供设备操作说明书、图纸等其他相关及类似的义务。</w:t>
      </w:r>
    </w:p>
    <w:p w:rsidR="00C5631F">
      <w:pPr>
        <w:rPr>
          <w:rFonts w:ascii="黑体" w:eastAsia="黑体" w:hAnsi="宋体"/>
          <w:sz w:val="24"/>
        </w:rPr>
      </w:pPr>
      <w:r>
        <w:rPr>
          <w:rFonts w:ascii="黑体" w:eastAsia="黑体" w:hAnsi="宋体"/>
          <w:sz w:val="24"/>
        </w:rPr>
        <w:t>8</w:t>
      </w:r>
      <w:r>
        <w:rPr>
          <w:rFonts w:ascii="黑体" w:eastAsia="黑体" w:hAnsi="宋体" w:hint="eastAsia"/>
          <w:sz w:val="24"/>
        </w:rPr>
        <w:t>．投标费用</w:t>
      </w:r>
    </w:p>
    <w:p w:rsidR="00C5631F" w:rsidP="0029055D">
      <w:pPr>
        <w:ind w:firstLine="470" w:firstLineChars="196"/>
        <w:rPr>
          <w:rFonts w:ascii="宋体"/>
          <w:sz w:val="24"/>
          <w:szCs w:val="21"/>
        </w:rPr>
      </w:pPr>
      <w:r>
        <w:rPr>
          <w:rFonts w:ascii="宋体" w:hAnsi="宋体" w:hint="eastAsia"/>
          <w:sz w:val="24"/>
          <w:szCs w:val="21"/>
        </w:rPr>
        <w:t>不论投标结果如何，投标人应承担其编制投标文件与递交投标文件所涉及的一切费用。</w:t>
      </w:r>
    </w:p>
    <w:p w:rsidR="00C5631F">
      <w:pPr>
        <w:rPr>
          <w:rFonts w:ascii="黑体" w:eastAsia="黑体" w:hAnsi="宋体"/>
          <w:sz w:val="24"/>
        </w:rPr>
      </w:pPr>
      <w:r>
        <w:rPr>
          <w:rFonts w:ascii="黑体" w:eastAsia="黑体" w:hAnsi="宋体"/>
          <w:sz w:val="24"/>
        </w:rPr>
        <w:t>9</w:t>
      </w:r>
      <w:r>
        <w:rPr>
          <w:rFonts w:ascii="黑体" w:eastAsia="黑体" w:hAnsi="宋体" w:hint="eastAsia"/>
          <w:sz w:val="24"/>
        </w:rPr>
        <w:t>．踏勘现场</w:t>
      </w:r>
    </w:p>
    <w:p w:rsidR="00C5631F" w:rsidP="0029055D">
      <w:pPr>
        <w:ind w:firstLine="470" w:firstLineChars="196"/>
        <w:rPr>
          <w:rFonts w:ascii="宋体"/>
          <w:sz w:val="24"/>
          <w:szCs w:val="21"/>
        </w:rPr>
      </w:pPr>
      <w:r>
        <w:rPr>
          <w:rFonts w:ascii="宋体" w:hAnsi="宋体"/>
          <w:sz w:val="24"/>
          <w:szCs w:val="21"/>
        </w:rPr>
        <w:t>9.1</w:t>
      </w:r>
      <w:r>
        <w:rPr>
          <w:rFonts w:ascii="宋体" w:hAnsi="宋体" w:hint="eastAsia"/>
          <w:sz w:val="24"/>
          <w:szCs w:val="21"/>
        </w:rPr>
        <w:t>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rsidR="00C5631F" w:rsidP="0029055D">
      <w:pPr>
        <w:ind w:firstLine="470" w:firstLineChars="196"/>
        <w:rPr>
          <w:rFonts w:ascii="宋体"/>
          <w:sz w:val="24"/>
        </w:rPr>
      </w:pPr>
      <w:r>
        <w:rPr>
          <w:rFonts w:ascii="宋体" w:hAnsi="宋体"/>
          <w:sz w:val="24"/>
        </w:rPr>
        <w:t>9.2</w:t>
      </w:r>
      <w:r>
        <w:rPr>
          <w:rFonts w:ascii="宋体" w:hAnsi="宋体" w:hint="eastAsia"/>
          <w:sz w:val="24"/>
        </w:rPr>
        <w:t>投标人及其人员经过采购人的允许，可以进入采购人的项目现场踏勘。若招标文件要求投标人于统一时间地点踏勘现场的，投标人应当按时前往。</w:t>
      </w:r>
    </w:p>
    <w:p w:rsidR="00C5631F" w:rsidP="0029055D">
      <w:pPr>
        <w:ind w:firstLine="470" w:firstLineChars="196"/>
        <w:rPr>
          <w:rFonts w:ascii="宋体"/>
          <w:sz w:val="24"/>
        </w:rPr>
      </w:pPr>
      <w:r>
        <w:rPr>
          <w:rFonts w:ascii="宋体" w:hAnsi="宋体"/>
          <w:sz w:val="24"/>
        </w:rPr>
        <w:t>9.3</w:t>
      </w:r>
      <w:r>
        <w:rPr>
          <w:rFonts w:ascii="宋体" w:hAnsi="宋体" w:hint="eastAsia"/>
          <w:sz w:val="24"/>
        </w:rPr>
        <w:t>采购人应当通过政府集中采购机构向投标人提供有关现场的书面资料和数据。</w:t>
      </w:r>
    </w:p>
    <w:p w:rsidR="00C5631F" w:rsidP="0029055D">
      <w:pPr>
        <w:ind w:firstLine="470" w:firstLineChars="196"/>
        <w:rPr>
          <w:rFonts w:ascii="宋体"/>
          <w:sz w:val="24"/>
        </w:rPr>
      </w:pPr>
      <w:r>
        <w:rPr>
          <w:rFonts w:ascii="宋体" w:hAnsi="宋体"/>
          <w:sz w:val="24"/>
        </w:rPr>
        <w:t>9.4</w:t>
      </w:r>
      <w:r>
        <w:rPr>
          <w:rFonts w:ascii="宋体" w:hAnsi="宋体" w:hint="eastAsia"/>
          <w:sz w:val="24"/>
        </w:rPr>
        <w:t>任何人或任何组织在踏勘现场时向投标人提供的任何书面资料或口头承诺，未经政府集中采购机构在网上发布或书面通知，均作无效处理。</w:t>
      </w:r>
    </w:p>
    <w:p w:rsidR="00C5631F" w:rsidP="0029055D">
      <w:pPr>
        <w:ind w:firstLine="470" w:firstLineChars="196"/>
        <w:rPr>
          <w:rFonts w:ascii="宋体"/>
          <w:sz w:val="24"/>
        </w:rPr>
      </w:pPr>
      <w:r>
        <w:rPr>
          <w:rFonts w:ascii="宋体" w:hAnsi="宋体"/>
          <w:sz w:val="24"/>
          <w:szCs w:val="21"/>
        </w:rPr>
        <w:t>9</w:t>
      </w:r>
      <w:r>
        <w:rPr>
          <w:rFonts w:ascii="宋体"/>
          <w:sz w:val="24"/>
          <w:szCs w:val="21"/>
        </w:rPr>
        <w:t>.</w:t>
      </w:r>
      <w:r>
        <w:rPr>
          <w:rFonts w:ascii="宋体" w:hAnsi="宋体"/>
          <w:sz w:val="24"/>
          <w:szCs w:val="21"/>
        </w:rPr>
        <w:t>5</w:t>
      </w:r>
      <w:r>
        <w:rPr>
          <w:rFonts w:ascii="宋体" w:hAnsi="宋体" w:hint="eastAsia"/>
          <w:sz w:val="24"/>
          <w:szCs w:val="21"/>
        </w:rPr>
        <w:t>未参与踏勘现场不作为否定投标人资格的理由。</w:t>
      </w:r>
    </w:p>
    <w:p w:rsidR="00C5631F">
      <w:pPr>
        <w:rPr>
          <w:rFonts w:ascii="宋体"/>
          <w:sz w:val="24"/>
          <w:szCs w:val="21"/>
        </w:rPr>
      </w:pPr>
      <w:r>
        <w:rPr>
          <w:rFonts w:ascii="黑体" w:eastAsia="黑体" w:hAnsi="宋体"/>
          <w:sz w:val="24"/>
        </w:rPr>
        <w:t>10</w:t>
      </w:r>
      <w:r>
        <w:rPr>
          <w:rFonts w:ascii="黑体" w:eastAsia="黑体" w:hAnsi="宋体" w:hint="eastAsia"/>
          <w:sz w:val="24"/>
        </w:rPr>
        <w:t>．标前会议</w:t>
      </w:r>
    </w:p>
    <w:p w:rsidR="00C5631F" w:rsidP="0029055D">
      <w:pPr>
        <w:ind w:firstLine="470" w:firstLineChars="196"/>
        <w:rPr>
          <w:rFonts w:ascii="宋体"/>
          <w:sz w:val="24"/>
          <w:szCs w:val="21"/>
        </w:rPr>
      </w:pPr>
      <w:r>
        <w:rPr>
          <w:rFonts w:ascii="宋体" w:hAnsi="宋体"/>
          <w:sz w:val="24"/>
          <w:szCs w:val="21"/>
        </w:rPr>
        <w:t>1</w:t>
      </w:r>
      <w:r>
        <w:rPr>
          <w:rFonts w:ascii="宋体"/>
          <w:sz w:val="24"/>
          <w:szCs w:val="21"/>
        </w:rPr>
        <w:t>0.</w:t>
      </w:r>
      <w:r>
        <w:rPr>
          <w:rFonts w:ascii="宋体" w:hAnsi="宋体"/>
          <w:sz w:val="24"/>
          <w:szCs w:val="21"/>
        </w:rPr>
        <w:t>1</w:t>
      </w:r>
      <w:r>
        <w:rPr>
          <w:rFonts w:ascii="宋体" w:hAnsi="宋体" w:hint="eastAsia"/>
          <w:sz w:val="24"/>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rsidR="00C5631F" w:rsidP="0029055D">
      <w:pPr>
        <w:ind w:firstLine="470" w:firstLineChars="196"/>
        <w:rPr>
          <w:rFonts w:ascii="宋体"/>
          <w:sz w:val="24"/>
          <w:szCs w:val="21"/>
        </w:rPr>
      </w:pPr>
      <w:r>
        <w:rPr>
          <w:rFonts w:ascii="宋体" w:hAnsi="宋体"/>
          <w:sz w:val="24"/>
        </w:rPr>
        <w:t>10</w:t>
      </w:r>
      <w:r>
        <w:rPr>
          <w:rFonts w:ascii="宋体"/>
          <w:sz w:val="24"/>
        </w:rPr>
        <w:t>.</w:t>
      </w:r>
      <w:r>
        <w:rPr>
          <w:rFonts w:ascii="宋体" w:hAnsi="宋体"/>
          <w:sz w:val="24"/>
        </w:rPr>
        <w:t>2</w:t>
      </w:r>
      <w:r>
        <w:rPr>
          <w:rFonts w:ascii="宋体" w:hAnsi="宋体" w:hint="eastAsia"/>
          <w:sz w:val="24"/>
        </w:rPr>
        <w:t>任何人或任何组织在标前会议时向投标人提供的任何书面资料或口头承诺，未经政府集中采购机构在网上发布或书面通知，均作无效处理。</w:t>
      </w:r>
    </w:p>
    <w:p w:rsidR="00C5631F" w:rsidP="009B4E5F">
      <w:pPr>
        <w:ind w:firstLine="470" w:firstLineChars="196"/>
        <w:rPr>
          <w:rFonts w:ascii="宋体"/>
          <w:sz w:val="24"/>
          <w:szCs w:val="21"/>
        </w:rPr>
      </w:pPr>
      <w:r>
        <w:rPr>
          <w:rFonts w:ascii="宋体" w:hAnsi="宋体"/>
          <w:sz w:val="24"/>
          <w:szCs w:val="21"/>
        </w:rPr>
        <w:t>1</w:t>
      </w:r>
      <w:r>
        <w:rPr>
          <w:rFonts w:ascii="宋体"/>
          <w:sz w:val="24"/>
          <w:szCs w:val="21"/>
        </w:rPr>
        <w:t>0.</w:t>
      </w:r>
      <w:r>
        <w:rPr>
          <w:rFonts w:ascii="宋体" w:hAnsi="宋体"/>
          <w:sz w:val="24"/>
          <w:szCs w:val="21"/>
        </w:rPr>
        <w:t>3</w:t>
      </w:r>
      <w:r>
        <w:rPr>
          <w:rFonts w:ascii="宋体" w:hAnsi="宋体" w:hint="eastAsia"/>
          <w:sz w:val="24"/>
          <w:szCs w:val="21"/>
        </w:rPr>
        <w:t>未参与标前会议不作为否定投标人资格的理由。</w:t>
      </w:r>
    </w:p>
    <w:p w:rsidR="00C5631F" w:rsidP="0029055D">
      <w:pPr>
        <w:ind w:firstLine="470" w:firstLineChars="196"/>
        <w:rPr>
          <w:rFonts w:ascii="宋体"/>
          <w:sz w:val="24"/>
        </w:rPr>
      </w:pPr>
      <w:bookmarkEnd w:id="95"/>
    </w:p>
    <w:p w:rsidR="00C5631F" w:rsidP="00C476D7">
      <w:pPr>
        <w:pStyle w:val="Heading2"/>
        <w:numPr>
          <w:ilvl w:val="0"/>
          <w:numId w:val="2"/>
        </w:numPr>
        <w:spacing w:before="120" w:beforeLines="50" w:after="120" w:afterLines="50"/>
        <w:ind w:left="562" w:hanging="562"/>
        <w:rPr>
          <w:sz w:val="28"/>
          <w:szCs w:val="28"/>
        </w:rPr>
      </w:pPr>
      <w:r>
        <w:rPr>
          <w:rFonts w:hint="eastAsia"/>
          <w:sz w:val="28"/>
          <w:szCs w:val="28"/>
        </w:rPr>
        <w:t>招标文件</w:t>
      </w:r>
    </w:p>
    <w:p w:rsidR="00C5631F">
      <w:pPr>
        <w:rPr>
          <w:rFonts w:ascii="黑体" w:eastAsia="黑体" w:hAnsi="宋体"/>
          <w:sz w:val="24"/>
        </w:rPr>
      </w:pPr>
      <w:r>
        <w:rPr>
          <w:rFonts w:ascii="黑体" w:eastAsia="黑体" w:hAnsi="宋体"/>
          <w:sz w:val="24"/>
        </w:rPr>
        <w:t>11</w:t>
      </w:r>
      <w:r>
        <w:rPr>
          <w:rFonts w:ascii="黑体" w:eastAsia="黑体" w:hAnsi="宋体" w:hint="eastAsia"/>
          <w:sz w:val="24"/>
        </w:rPr>
        <w:t>．</w:t>
      </w:r>
      <w:bookmarkStart w:id="97" w:name="_Hlk72399819"/>
      <w:r>
        <w:rPr>
          <w:rFonts w:ascii="黑体" w:eastAsia="黑体" w:hAnsi="宋体" w:hint="eastAsia"/>
          <w:sz w:val="24"/>
        </w:rPr>
        <w:t>招标文件的编制与组成</w:t>
      </w:r>
    </w:p>
    <w:p w:rsidR="00C5631F" w:rsidP="0029055D">
      <w:pPr>
        <w:snapToGrid w:val="0"/>
        <w:ind w:firstLine="480" w:firstLineChars="200"/>
        <w:rPr>
          <w:rFonts w:ascii="宋体"/>
          <w:sz w:val="24"/>
          <w:szCs w:val="21"/>
        </w:rPr>
      </w:pPr>
      <w:r>
        <w:rPr>
          <w:rFonts w:ascii="宋体" w:hAnsi="宋体"/>
          <w:sz w:val="24"/>
          <w:szCs w:val="21"/>
        </w:rPr>
        <w:t>11.1</w:t>
      </w:r>
      <w:r>
        <w:rPr>
          <w:rFonts w:ascii="宋体" w:hAnsi="宋体" w:hint="eastAsia"/>
          <w:sz w:val="24"/>
          <w:szCs w:val="21"/>
        </w:rPr>
        <w:t>招标文件除以下内容外，政府集中采购机构在招标期间发出的澄清或修改等相关公告或通知内容，均是招标文件的组成部分，对投标人起约束作用；</w:t>
      </w:r>
    </w:p>
    <w:p w:rsidR="00C5631F" w:rsidP="0029055D">
      <w:pPr>
        <w:ind w:firstLine="470" w:firstLineChars="196"/>
        <w:rPr>
          <w:rFonts w:ascii="宋体"/>
          <w:sz w:val="24"/>
          <w:szCs w:val="21"/>
        </w:rPr>
      </w:pPr>
      <w:r>
        <w:rPr>
          <w:rFonts w:ascii="宋体" w:hAnsi="宋体" w:hint="eastAsia"/>
          <w:sz w:val="24"/>
          <w:szCs w:val="21"/>
        </w:rPr>
        <w:t>招标文件包括下列内容：</w:t>
      </w:r>
    </w:p>
    <w:p w:rsidR="00C5631F" w:rsidP="0029055D">
      <w:pPr>
        <w:ind w:left="480" w:firstLine="470" w:leftChars="200" w:firstLineChars="196"/>
        <w:rPr>
          <w:rFonts w:ascii="宋体"/>
          <w:b/>
          <w:sz w:val="24"/>
          <w:szCs w:val="21"/>
        </w:rPr>
      </w:pPr>
      <w:r>
        <w:rPr>
          <w:rFonts w:ascii="宋体" w:hAnsi="宋体" w:hint="eastAsia"/>
          <w:b/>
          <w:sz w:val="24"/>
          <w:szCs w:val="21"/>
        </w:rPr>
        <w:t>第一册</w:t>
      </w:r>
      <w:r>
        <w:rPr>
          <w:rFonts w:ascii="宋体" w:hAnsi="宋体"/>
          <w:b/>
          <w:sz w:val="24"/>
          <w:szCs w:val="21"/>
        </w:rPr>
        <w:t xml:space="preserve">  </w:t>
      </w:r>
      <w:r>
        <w:rPr>
          <w:rFonts w:ascii="宋体" w:hAnsi="宋体" w:hint="eastAsia"/>
          <w:b/>
          <w:sz w:val="24"/>
          <w:szCs w:val="21"/>
        </w:rPr>
        <w:t>专用条款</w:t>
      </w:r>
    </w:p>
    <w:p w:rsidR="00C5631F" w:rsidP="0029055D">
      <w:pPr>
        <w:ind w:left="1234" w:leftChars="514"/>
        <w:rPr>
          <w:rFonts w:ascii="宋体"/>
          <w:b/>
          <w:sz w:val="24"/>
          <w:szCs w:val="21"/>
        </w:rPr>
      </w:pPr>
      <w:r>
        <w:rPr>
          <w:rFonts w:ascii="宋体" w:hAnsi="宋体" w:hint="eastAsia"/>
          <w:b/>
          <w:sz w:val="24"/>
          <w:szCs w:val="21"/>
        </w:rPr>
        <w:t>关键信息</w:t>
      </w:r>
    </w:p>
    <w:p w:rsidR="00C5631F" w:rsidP="0029055D">
      <w:pPr>
        <w:ind w:left="720" w:firstLine="470" w:leftChars="300" w:firstLineChars="196"/>
        <w:rPr>
          <w:rFonts w:ascii="宋体"/>
          <w:sz w:val="24"/>
          <w:szCs w:val="21"/>
        </w:rPr>
      </w:pPr>
      <w:r>
        <w:rPr>
          <w:rFonts w:ascii="宋体" w:hAnsi="宋体" w:hint="eastAsia"/>
          <w:sz w:val="24"/>
          <w:szCs w:val="21"/>
        </w:rPr>
        <w:t>第一章</w:t>
      </w:r>
      <w:r>
        <w:rPr>
          <w:rFonts w:ascii="宋体" w:hAnsi="宋体"/>
          <w:sz w:val="24"/>
          <w:szCs w:val="21"/>
        </w:rPr>
        <w:t xml:space="preserve">  </w:t>
      </w:r>
      <w:r>
        <w:rPr>
          <w:rFonts w:ascii="宋体" w:hAnsi="宋体" w:hint="eastAsia"/>
          <w:sz w:val="24"/>
          <w:szCs w:val="21"/>
        </w:rPr>
        <w:t>招标公告</w:t>
      </w:r>
    </w:p>
    <w:p w:rsidR="00C5631F" w:rsidP="0029055D">
      <w:pPr>
        <w:ind w:left="720" w:firstLine="470" w:leftChars="300" w:firstLineChars="196"/>
        <w:rPr>
          <w:rFonts w:ascii="宋体"/>
          <w:sz w:val="24"/>
          <w:szCs w:val="21"/>
        </w:rPr>
      </w:pPr>
      <w:r>
        <w:rPr>
          <w:rFonts w:ascii="宋体" w:hAnsi="宋体" w:hint="eastAsia"/>
          <w:sz w:val="24"/>
          <w:szCs w:val="21"/>
        </w:rPr>
        <w:t>第二章</w:t>
      </w:r>
      <w:r>
        <w:rPr>
          <w:rFonts w:ascii="宋体" w:hAnsi="宋体"/>
          <w:sz w:val="24"/>
          <w:szCs w:val="21"/>
        </w:rPr>
        <w:t xml:space="preserve">  </w:t>
      </w:r>
      <w:r>
        <w:rPr>
          <w:rFonts w:ascii="宋体" w:hAnsi="宋体" w:hint="eastAsia"/>
          <w:sz w:val="24"/>
          <w:szCs w:val="21"/>
        </w:rPr>
        <w:t>对通用条款的补充内容及其他关键信息</w:t>
      </w:r>
    </w:p>
    <w:p w:rsidR="00C5631F" w:rsidP="0029055D">
      <w:pPr>
        <w:ind w:left="720" w:firstLine="470" w:leftChars="300" w:firstLineChars="196"/>
        <w:rPr>
          <w:rFonts w:ascii="宋体"/>
          <w:sz w:val="24"/>
          <w:szCs w:val="21"/>
        </w:rPr>
      </w:pPr>
      <w:r>
        <w:rPr>
          <w:rFonts w:ascii="宋体" w:hAnsi="宋体" w:hint="eastAsia"/>
          <w:sz w:val="24"/>
          <w:szCs w:val="21"/>
        </w:rPr>
        <w:t>第三章</w:t>
      </w:r>
      <w:r>
        <w:rPr>
          <w:rFonts w:ascii="宋体" w:hAnsi="宋体"/>
          <w:sz w:val="24"/>
          <w:szCs w:val="21"/>
        </w:rPr>
        <w:t xml:space="preserve">  </w:t>
      </w:r>
      <w:r>
        <w:rPr>
          <w:rFonts w:ascii="宋体" w:hAnsi="宋体" w:hint="eastAsia"/>
          <w:sz w:val="24"/>
          <w:szCs w:val="21"/>
        </w:rPr>
        <w:t>用户需求书</w:t>
      </w:r>
    </w:p>
    <w:p w:rsidR="00C5631F" w:rsidP="0029055D">
      <w:pPr>
        <w:ind w:left="720" w:firstLine="470" w:leftChars="300" w:firstLineChars="196"/>
        <w:rPr>
          <w:rFonts w:ascii="宋体"/>
          <w:sz w:val="24"/>
          <w:szCs w:val="21"/>
        </w:rPr>
      </w:pPr>
      <w:r>
        <w:rPr>
          <w:rFonts w:hint="eastAsia"/>
          <w:sz w:val="24"/>
        </w:rPr>
        <w:t>第四章</w:t>
      </w:r>
      <w:r>
        <w:rPr>
          <w:sz w:val="24"/>
        </w:rPr>
        <w:t xml:space="preserve">  </w:t>
      </w:r>
      <w:r>
        <w:rPr>
          <w:rFonts w:hint="eastAsia"/>
          <w:sz w:val="24"/>
        </w:rPr>
        <w:t>投标文件格式及附件</w:t>
      </w:r>
    </w:p>
    <w:p w:rsidR="00C5631F" w:rsidP="0029055D">
      <w:pPr>
        <w:ind w:left="720" w:firstLine="470" w:leftChars="300" w:firstLineChars="196"/>
        <w:rPr>
          <w:rFonts w:ascii="宋体"/>
          <w:sz w:val="24"/>
          <w:szCs w:val="21"/>
        </w:rPr>
      </w:pPr>
      <w:r>
        <w:rPr>
          <w:rFonts w:ascii="宋体" w:hAnsi="宋体" w:hint="eastAsia"/>
          <w:sz w:val="24"/>
          <w:szCs w:val="21"/>
        </w:rPr>
        <w:t>第五章</w:t>
      </w:r>
      <w:r>
        <w:rPr>
          <w:rFonts w:ascii="宋体" w:hAnsi="宋体"/>
          <w:sz w:val="24"/>
          <w:szCs w:val="21"/>
        </w:rPr>
        <w:t xml:space="preserve">  </w:t>
      </w:r>
      <w:r>
        <w:rPr>
          <w:rFonts w:ascii="宋体" w:hAnsi="宋体" w:hint="eastAsia"/>
          <w:sz w:val="24"/>
          <w:szCs w:val="21"/>
        </w:rPr>
        <w:t>合同条款及格式</w:t>
      </w:r>
    </w:p>
    <w:p w:rsidR="00C5631F" w:rsidP="0029055D">
      <w:pPr>
        <w:ind w:left="480" w:firstLine="470" w:leftChars="200" w:firstLineChars="196"/>
        <w:rPr>
          <w:rFonts w:ascii="宋体"/>
          <w:b/>
          <w:sz w:val="24"/>
          <w:szCs w:val="21"/>
        </w:rPr>
      </w:pPr>
      <w:r>
        <w:rPr>
          <w:rFonts w:ascii="宋体" w:hAnsi="宋体" w:hint="eastAsia"/>
          <w:b/>
          <w:sz w:val="24"/>
          <w:szCs w:val="21"/>
        </w:rPr>
        <w:t>第二册</w:t>
      </w:r>
      <w:r>
        <w:rPr>
          <w:rFonts w:ascii="宋体" w:hAnsi="宋体"/>
          <w:b/>
          <w:sz w:val="24"/>
          <w:szCs w:val="21"/>
        </w:rPr>
        <w:t xml:space="preserve">  </w:t>
      </w:r>
      <w:r>
        <w:rPr>
          <w:rFonts w:ascii="宋体" w:hAnsi="宋体" w:hint="eastAsia"/>
          <w:b/>
          <w:sz w:val="24"/>
          <w:szCs w:val="21"/>
        </w:rPr>
        <w:t>通用条款</w:t>
      </w:r>
    </w:p>
    <w:p w:rsidR="00C5631F" w:rsidP="0029055D">
      <w:pPr>
        <w:ind w:left="720" w:firstLine="470" w:leftChars="300" w:firstLineChars="196"/>
        <w:rPr>
          <w:rFonts w:ascii="宋体"/>
          <w:sz w:val="24"/>
          <w:szCs w:val="21"/>
        </w:rPr>
      </w:pPr>
      <w:r>
        <w:rPr>
          <w:rFonts w:ascii="宋体" w:hAnsi="宋体" w:hint="eastAsia"/>
          <w:sz w:val="24"/>
          <w:szCs w:val="21"/>
        </w:rPr>
        <w:t>第一章</w:t>
      </w:r>
      <w:r>
        <w:rPr>
          <w:rFonts w:ascii="宋体" w:hAnsi="宋体"/>
          <w:sz w:val="24"/>
          <w:szCs w:val="21"/>
        </w:rPr>
        <w:t xml:space="preserve">  </w:t>
      </w:r>
      <w:r>
        <w:rPr>
          <w:rFonts w:ascii="宋体" w:hAnsi="宋体" w:hint="eastAsia"/>
          <w:sz w:val="24"/>
          <w:szCs w:val="21"/>
        </w:rPr>
        <w:t>总则</w:t>
      </w:r>
    </w:p>
    <w:p w:rsidR="00C5631F" w:rsidP="0029055D">
      <w:pPr>
        <w:ind w:left="720" w:firstLine="470" w:leftChars="300" w:firstLineChars="196"/>
        <w:rPr>
          <w:rFonts w:ascii="宋体"/>
          <w:sz w:val="24"/>
          <w:szCs w:val="21"/>
        </w:rPr>
      </w:pPr>
      <w:r>
        <w:rPr>
          <w:rFonts w:ascii="宋体" w:hAnsi="宋体" w:hint="eastAsia"/>
          <w:sz w:val="24"/>
          <w:szCs w:val="21"/>
        </w:rPr>
        <w:t>第二章</w:t>
      </w:r>
      <w:r>
        <w:rPr>
          <w:rFonts w:ascii="宋体" w:hAnsi="宋体"/>
          <w:sz w:val="24"/>
          <w:szCs w:val="21"/>
        </w:rPr>
        <w:t xml:space="preserve">  </w:t>
      </w:r>
      <w:r>
        <w:rPr>
          <w:rFonts w:ascii="宋体" w:hAnsi="宋体" w:hint="eastAsia"/>
          <w:sz w:val="24"/>
          <w:szCs w:val="21"/>
        </w:rPr>
        <w:t>招标文件</w:t>
      </w:r>
    </w:p>
    <w:p w:rsidR="00C5631F" w:rsidP="0029055D">
      <w:pPr>
        <w:ind w:left="720" w:firstLine="470" w:leftChars="300" w:firstLineChars="196"/>
        <w:rPr>
          <w:rFonts w:ascii="宋体"/>
          <w:sz w:val="24"/>
          <w:szCs w:val="21"/>
        </w:rPr>
      </w:pPr>
      <w:r>
        <w:rPr>
          <w:rFonts w:ascii="宋体" w:hAnsi="宋体" w:hint="eastAsia"/>
          <w:sz w:val="24"/>
          <w:szCs w:val="21"/>
        </w:rPr>
        <w:t>第三章</w:t>
      </w:r>
      <w:r>
        <w:rPr>
          <w:rFonts w:ascii="宋体" w:hAnsi="宋体"/>
          <w:sz w:val="24"/>
          <w:szCs w:val="21"/>
        </w:rPr>
        <w:t xml:space="preserve">  </w:t>
      </w:r>
      <w:r>
        <w:rPr>
          <w:rFonts w:ascii="宋体" w:hAnsi="宋体" w:hint="eastAsia"/>
          <w:sz w:val="24"/>
          <w:szCs w:val="21"/>
        </w:rPr>
        <w:t>投标文件的编制</w:t>
      </w:r>
    </w:p>
    <w:p w:rsidR="00C5631F" w:rsidP="0029055D">
      <w:pPr>
        <w:ind w:left="720" w:firstLine="470" w:leftChars="300" w:firstLineChars="196"/>
        <w:rPr>
          <w:rFonts w:ascii="宋体"/>
          <w:sz w:val="24"/>
          <w:szCs w:val="21"/>
        </w:rPr>
      </w:pPr>
      <w:r>
        <w:rPr>
          <w:rFonts w:ascii="宋体" w:hAnsi="宋体" w:hint="eastAsia"/>
          <w:sz w:val="24"/>
          <w:szCs w:val="21"/>
        </w:rPr>
        <w:t>第四章</w:t>
      </w:r>
      <w:r>
        <w:rPr>
          <w:rFonts w:ascii="宋体" w:hAnsi="宋体"/>
          <w:sz w:val="24"/>
          <w:szCs w:val="21"/>
        </w:rPr>
        <w:t xml:space="preserve">  </w:t>
      </w:r>
      <w:r>
        <w:rPr>
          <w:rFonts w:ascii="宋体" w:hAnsi="宋体" w:hint="eastAsia"/>
          <w:sz w:val="24"/>
          <w:szCs w:val="21"/>
        </w:rPr>
        <w:t>投标文件的递交</w:t>
      </w:r>
    </w:p>
    <w:p w:rsidR="00C5631F" w:rsidP="0029055D">
      <w:pPr>
        <w:ind w:left="720" w:firstLine="470" w:leftChars="300" w:firstLineChars="196"/>
        <w:rPr>
          <w:rFonts w:ascii="宋体"/>
          <w:sz w:val="24"/>
          <w:szCs w:val="21"/>
        </w:rPr>
      </w:pPr>
      <w:r>
        <w:rPr>
          <w:rFonts w:ascii="宋体" w:hAnsi="宋体" w:hint="eastAsia"/>
          <w:sz w:val="24"/>
          <w:szCs w:val="21"/>
        </w:rPr>
        <w:t>第五章</w:t>
      </w:r>
      <w:r>
        <w:rPr>
          <w:rFonts w:ascii="宋体" w:hAnsi="宋体"/>
          <w:sz w:val="24"/>
          <w:szCs w:val="21"/>
        </w:rPr>
        <w:t xml:space="preserve">  </w:t>
      </w:r>
      <w:r>
        <w:rPr>
          <w:rFonts w:ascii="宋体" w:hAnsi="宋体" w:hint="eastAsia"/>
          <w:sz w:val="24"/>
          <w:szCs w:val="21"/>
        </w:rPr>
        <w:t>开标</w:t>
      </w:r>
    </w:p>
    <w:p w:rsidR="00C5631F" w:rsidP="0029055D">
      <w:pPr>
        <w:ind w:left="720" w:firstLine="470" w:leftChars="300" w:firstLineChars="196"/>
        <w:rPr>
          <w:rFonts w:ascii="宋体"/>
          <w:sz w:val="24"/>
          <w:szCs w:val="21"/>
        </w:rPr>
      </w:pPr>
      <w:r>
        <w:rPr>
          <w:rFonts w:ascii="宋体" w:hAnsi="宋体" w:hint="eastAsia"/>
          <w:sz w:val="24"/>
          <w:szCs w:val="21"/>
        </w:rPr>
        <w:t>第六章</w:t>
      </w:r>
      <w:r>
        <w:rPr>
          <w:rFonts w:ascii="宋体" w:hAnsi="宋体"/>
          <w:sz w:val="24"/>
          <w:szCs w:val="21"/>
        </w:rPr>
        <w:t xml:space="preserve">  </w:t>
      </w:r>
      <w:r>
        <w:rPr>
          <w:rFonts w:ascii="宋体" w:hAnsi="宋体" w:hint="eastAsia"/>
          <w:sz w:val="24"/>
          <w:szCs w:val="21"/>
        </w:rPr>
        <w:t>评审要求</w:t>
      </w:r>
    </w:p>
    <w:p w:rsidR="00C5631F" w:rsidP="0029055D">
      <w:pPr>
        <w:ind w:left="720" w:firstLine="470" w:leftChars="300" w:firstLineChars="196"/>
        <w:rPr>
          <w:rFonts w:ascii="宋体"/>
          <w:sz w:val="24"/>
          <w:szCs w:val="21"/>
        </w:rPr>
      </w:pPr>
      <w:r>
        <w:rPr>
          <w:rFonts w:ascii="宋体" w:hAnsi="宋体" w:hint="eastAsia"/>
          <w:sz w:val="24"/>
          <w:szCs w:val="21"/>
        </w:rPr>
        <w:t>第七章</w:t>
      </w:r>
      <w:r>
        <w:rPr>
          <w:rFonts w:ascii="宋体" w:hAnsi="宋体"/>
          <w:sz w:val="24"/>
          <w:szCs w:val="21"/>
        </w:rPr>
        <w:t xml:space="preserve">  </w:t>
      </w:r>
      <w:r>
        <w:rPr>
          <w:rFonts w:ascii="宋体" w:hAnsi="宋体" w:hint="eastAsia"/>
          <w:sz w:val="24"/>
          <w:szCs w:val="21"/>
        </w:rPr>
        <w:t>评审程序及评审方法</w:t>
      </w:r>
    </w:p>
    <w:p w:rsidR="00C5631F" w:rsidP="0029055D">
      <w:pPr>
        <w:ind w:left="720" w:firstLine="470" w:leftChars="300" w:firstLineChars="196"/>
        <w:rPr>
          <w:rFonts w:ascii="宋体"/>
          <w:sz w:val="24"/>
          <w:szCs w:val="21"/>
        </w:rPr>
      </w:pPr>
      <w:r>
        <w:rPr>
          <w:rFonts w:ascii="宋体" w:hAnsi="宋体" w:hint="eastAsia"/>
          <w:sz w:val="24"/>
          <w:szCs w:val="21"/>
        </w:rPr>
        <w:t>第八章</w:t>
      </w:r>
      <w:r>
        <w:rPr>
          <w:rFonts w:ascii="宋体" w:hAnsi="宋体"/>
          <w:sz w:val="24"/>
          <w:szCs w:val="21"/>
        </w:rPr>
        <w:t xml:space="preserve">  </w:t>
      </w:r>
      <w:r>
        <w:rPr>
          <w:rFonts w:ascii="宋体" w:hAnsi="宋体" w:hint="eastAsia"/>
          <w:sz w:val="24"/>
          <w:szCs w:val="21"/>
        </w:rPr>
        <w:t>定标及公示</w:t>
      </w:r>
    </w:p>
    <w:p w:rsidR="00C5631F" w:rsidP="0029055D">
      <w:pPr>
        <w:ind w:left="720" w:firstLine="470" w:leftChars="300" w:firstLineChars="196"/>
        <w:rPr>
          <w:rFonts w:ascii="宋体"/>
          <w:sz w:val="24"/>
          <w:szCs w:val="21"/>
        </w:rPr>
      </w:pPr>
      <w:r>
        <w:rPr>
          <w:rFonts w:ascii="宋体" w:hAnsi="宋体" w:hint="eastAsia"/>
          <w:sz w:val="24"/>
          <w:szCs w:val="21"/>
        </w:rPr>
        <w:t>第九章</w:t>
      </w:r>
      <w:r>
        <w:rPr>
          <w:rFonts w:ascii="宋体" w:hAnsi="宋体"/>
          <w:sz w:val="24"/>
          <w:szCs w:val="21"/>
        </w:rPr>
        <w:t xml:space="preserve">  </w:t>
      </w:r>
      <w:r>
        <w:rPr>
          <w:rFonts w:ascii="宋体" w:hAnsi="宋体" w:hint="eastAsia"/>
          <w:sz w:val="24"/>
          <w:szCs w:val="21"/>
        </w:rPr>
        <w:t>公开招标失败的后续处理</w:t>
      </w:r>
    </w:p>
    <w:p w:rsidR="00C5631F" w:rsidP="0029055D">
      <w:pPr>
        <w:ind w:left="720" w:firstLine="470" w:leftChars="300" w:firstLineChars="196"/>
        <w:rPr>
          <w:rFonts w:ascii="宋体"/>
          <w:sz w:val="24"/>
          <w:szCs w:val="21"/>
        </w:rPr>
      </w:pPr>
      <w:r>
        <w:rPr>
          <w:rFonts w:ascii="宋体" w:hAnsi="宋体" w:hint="eastAsia"/>
          <w:sz w:val="24"/>
          <w:szCs w:val="21"/>
        </w:rPr>
        <w:t>第十章</w:t>
      </w:r>
      <w:r>
        <w:rPr>
          <w:rFonts w:ascii="宋体" w:hAnsi="宋体"/>
          <w:sz w:val="24"/>
          <w:szCs w:val="21"/>
        </w:rPr>
        <w:t xml:space="preserve">  </w:t>
      </w:r>
      <w:r>
        <w:rPr>
          <w:rFonts w:ascii="宋体" w:hAnsi="宋体" w:hint="eastAsia"/>
          <w:sz w:val="24"/>
          <w:szCs w:val="21"/>
        </w:rPr>
        <w:t>合同的授予与备案</w:t>
      </w:r>
    </w:p>
    <w:p w:rsidR="00C5631F" w:rsidP="0029055D">
      <w:pPr>
        <w:ind w:left="720" w:firstLine="470" w:leftChars="300" w:firstLineChars="196"/>
        <w:rPr>
          <w:rFonts w:ascii="宋体"/>
          <w:sz w:val="24"/>
          <w:szCs w:val="21"/>
        </w:rPr>
      </w:pPr>
      <w:r>
        <w:rPr>
          <w:rFonts w:ascii="宋体" w:hAnsi="宋体" w:hint="eastAsia"/>
          <w:sz w:val="24"/>
          <w:szCs w:val="21"/>
        </w:rPr>
        <w:t>第十一章</w:t>
      </w:r>
      <w:r>
        <w:rPr>
          <w:rFonts w:ascii="宋体" w:hAnsi="宋体"/>
          <w:sz w:val="24"/>
          <w:szCs w:val="21"/>
        </w:rPr>
        <w:t xml:space="preserve">  </w:t>
      </w:r>
      <w:r>
        <w:rPr>
          <w:rFonts w:ascii="宋体" w:hAnsi="宋体" w:hint="eastAsia"/>
          <w:sz w:val="24"/>
          <w:szCs w:val="21"/>
        </w:rPr>
        <w:t>质疑处理</w:t>
      </w:r>
    </w:p>
    <w:p w:rsidR="00C5631F" w:rsidP="0029055D">
      <w:pPr>
        <w:ind w:firstLine="470" w:firstLineChars="196"/>
        <w:rPr>
          <w:rFonts w:ascii="宋体"/>
          <w:sz w:val="24"/>
          <w:szCs w:val="21"/>
        </w:rPr>
      </w:pPr>
      <w:r>
        <w:rPr>
          <w:rFonts w:ascii="宋体" w:hAnsi="宋体"/>
          <w:sz w:val="24"/>
          <w:szCs w:val="21"/>
        </w:rPr>
        <w:t xml:space="preserve">11.2 </w:t>
      </w:r>
      <w:r>
        <w:rPr>
          <w:rFonts w:ascii="宋体" w:hAnsi="宋体" w:hint="eastAsia"/>
          <w:sz w:val="24"/>
          <w:szCs w:val="21"/>
        </w:rPr>
        <w:t>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rsidR="00C5631F" w:rsidP="0029055D">
      <w:pPr>
        <w:ind w:firstLine="470" w:firstLineChars="196"/>
        <w:rPr>
          <w:rFonts w:ascii="宋体"/>
          <w:sz w:val="24"/>
          <w:szCs w:val="21"/>
        </w:rPr>
      </w:pPr>
      <w:r>
        <w:rPr>
          <w:rFonts w:ascii="宋体" w:hAnsi="宋体"/>
          <w:sz w:val="24"/>
          <w:szCs w:val="21"/>
        </w:rPr>
        <w:t>11.3</w:t>
      </w:r>
      <w:r>
        <w:rPr>
          <w:rFonts w:ascii="宋体" w:hAnsi="宋体" w:hint="eastAsia"/>
          <w:sz w:val="24"/>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rsidR="00C5631F">
      <w:pPr>
        <w:rPr>
          <w:rFonts w:ascii="黑体" w:eastAsia="黑体" w:hAnsi="宋体"/>
          <w:sz w:val="24"/>
        </w:rPr>
      </w:pPr>
      <w:r>
        <w:rPr>
          <w:rFonts w:ascii="黑体" w:eastAsia="黑体" w:hAnsi="宋体"/>
          <w:sz w:val="24"/>
        </w:rPr>
        <w:t>12</w:t>
      </w:r>
      <w:r>
        <w:rPr>
          <w:rFonts w:ascii="黑体" w:eastAsia="黑体" w:hAnsi="宋体" w:hint="eastAsia"/>
          <w:sz w:val="24"/>
        </w:rPr>
        <w:t>．招标文件的澄清</w:t>
      </w:r>
    </w:p>
    <w:p w:rsidR="00C5631F" w:rsidP="0029055D">
      <w:pPr>
        <w:ind w:firstLine="470" w:firstLineChars="196"/>
        <w:rPr>
          <w:rFonts w:ascii="宋体"/>
          <w:sz w:val="24"/>
          <w:szCs w:val="21"/>
        </w:rPr>
      </w:pPr>
      <w:r>
        <w:rPr>
          <w:rFonts w:ascii="宋体" w:hAnsi="宋体"/>
          <w:sz w:val="24"/>
          <w:szCs w:val="21"/>
        </w:rPr>
        <w:t>12.1</w:t>
      </w:r>
      <w:r>
        <w:rPr>
          <w:rFonts w:ascii="宋体" w:hAnsi="宋体" w:hint="eastAsia"/>
          <w:sz w:val="24"/>
          <w:szCs w:val="21"/>
        </w:rPr>
        <w:t>招标文件澄清的目的是澄清、解答投标人在查阅招标文件后或现场踏勘中可能提出的与投标有关的疑问或询问。</w:t>
      </w:r>
    </w:p>
    <w:p w:rsidR="00C5631F" w:rsidP="0029055D">
      <w:pPr>
        <w:ind w:firstLine="470" w:firstLineChars="196"/>
        <w:rPr>
          <w:rFonts w:ascii="宋体"/>
          <w:sz w:val="24"/>
          <w:szCs w:val="21"/>
        </w:rPr>
      </w:pPr>
      <w:r>
        <w:rPr>
          <w:rFonts w:ascii="宋体" w:hAnsi="宋体"/>
          <w:sz w:val="24"/>
          <w:szCs w:val="21"/>
        </w:rPr>
        <w:t>12.2</w:t>
      </w:r>
      <w:r>
        <w:rPr>
          <w:rFonts w:ascii="宋体" w:hAnsi="宋体" w:hint="eastAsia"/>
          <w:sz w:val="24"/>
          <w:szCs w:val="21"/>
        </w:rPr>
        <w:t>投标人如对招标文件内容有疑问，应当在招标公告规定的澄清（提问）截止时间前以网上提问的形式通过网上政府采购系统提交政府集中采购机构。</w:t>
      </w:r>
    </w:p>
    <w:p w:rsidR="00C5631F" w:rsidP="0029055D">
      <w:pPr>
        <w:ind w:firstLine="470" w:firstLineChars="196"/>
        <w:rPr>
          <w:rFonts w:ascii="宋体"/>
          <w:sz w:val="24"/>
          <w:szCs w:val="21"/>
        </w:rPr>
      </w:pPr>
      <w:r>
        <w:rPr>
          <w:rFonts w:ascii="宋体" w:hAnsi="宋体"/>
          <w:sz w:val="24"/>
          <w:szCs w:val="21"/>
        </w:rPr>
        <w:t>12.3</w:t>
      </w:r>
      <w:r>
        <w:rPr>
          <w:rFonts w:ascii="宋体" w:hAnsi="宋体" w:hint="eastAsia"/>
          <w:sz w:val="24"/>
          <w:szCs w:val="21"/>
        </w:rPr>
        <w:t>不论是政府集中采购机构根据需要主动对招标文件进行必要的澄清或是根据投标人的要求对招标文件做出澄清，政府集中采购机构都将在投标截止</w:t>
      </w:r>
      <w:r>
        <w:rPr>
          <w:rFonts w:ascii="宋体" w:hAnsi="宋体" w:hint="eastAsia"/>
          <w:sz w:val="24"/>
          <w:szCs w:val="21"/>
        </w:rPr>
        <w:t>日期前以书面形式（包括政府集中采购机构网站发布方式）答复或发送给所有投标人。答复内容是招标文件的组成部分，对投标人起约束作用，其有效性按照本通用条款第</w:t>
      </w:r>
      <w:r>
        <w:rPr>
          <w:rFonts w:ascii="宋体" w:hAnsi="宋体"/>
          <w:sz w:val="24"/>
          <w:szCs w:val="21"/>
        </w:rPr>
        <w:t>13.3</w:t>
      </w:r>
      <w:r>
        <w:rPr>
          <w:rFonts w:ascii="宋体" w:hAnsi="宋体" w:hint="eastAsia"/>
          <w:sz w:val="24"/>
          <w:szCs w:val="21"/>
        </w:rPr>
        <w:t>、</w:t>
      </w:r>
      <w:r>
        <w:rPr>
          <w:rFonts w:ascii="宋体" w:hAnsi="宋体"/>
          <w:sz w:val="24"/>
          <w:szCs w:val="21"/>
        </w:rPr>
        <w:t>13.4</w:t>
      </w:r>
      <w:r>
        <w:rPr>
          <w:rFonts w:ascii="宋体" w:hAnsi="宋体" w:hint="eastAsia"/>
          <w:sz w:val="24"/>
          <w:szCs w:val="21"/>
        </w:rPr>
        <w:t>款规定执行。</w:t>
      </w:r>
    </w:p>
    <w:p w:rsidR="00C5631F">
      <w:pPr>
        <w:rPr>
          <w:rFonts w:ascii="黑体" w:eastAsia="黑体" w:hAnsi="宋体"/>
          <w:sz w:val="24"/>
        </w:rPr>
      </w:pPr>
      <w:r>
        <w:rPr>
          <w:rFonts w:ascii="黑体" w:eastAsia="黑体" w:hAnsi="宋体"/>
          <w:sz w:val="24"/>
        </w:rPr>
        <w:t>13</w:t>
      </w:r>
      <w:r>
        <w:rPr>
          <w:rFonts w:ascii="黑体" w:eastAsia="黑体" w:hAnsi="宋体" w:hint="eastAsia"/>
          <w:sz w:val="24"/>
        </w:rPr>
        <w:t>．招标文件的修改</w:t>
      </w:r>
    </w:p>
    <w:p w:rsidR="00C5631F" w:rsidP="0029055D">
      <w:pPr>
        <w:ind w:firstLine="470" w:firstLineChars="196"/>
        <w:rPr>
          <w:rFonts w:ascii="宋体"/>
          <w:sz w:val="24"/>
          <w:szCs w:val="21"/>
        </w:rPr>
      </w:pPr>
      <w:r>
        <w:rPr>
          <w:rFonts w:ascii="宋体" w:hAnsi="宋体"/>
          <w:sz w:val="24"/>
          <w:szCs w:val="21"/>
        </w:rPr>
        <w:t>13.1</w:t>
      </w:r>
      <w:r>
        <w:rPr>
          <w:rFonts w:ascii="宋体" w:hAnsi="宋体" w:hint="eastAsia"/>
          <w:sz w:val="24"/>
          <w:szCs w:val="21"/>
        </w:rPr>
        <w:t>招标文件发出后，在投标截止日期前任何时候，确需要变更招标文件内容的，政府集中采购机构可主动或在解答投标人提出的澄清问题时对招标文件进行修改。</w:t>
      </w:r>
    </w:p>
    <w:p w:rsidR="00C5631F" w:rsidP="0029055D">
      <w:pPr>
        <w:ind w:firstLine="470" w:firstLineChars="196"/>
        <w:rPr>
          <w:rFonts w:ascii="宋体"/>
          <w:sz w:val="24"/>
          <w:szCs w:val="21"/>
        </w:rPr>
      </w:pPr>
      <w:r>
        <w:rPr>
          <w:rFonts w:ascii="宋体" w:hAnsi="宋体"/>
          <w:sz w:val="24"/>
          <w:szCs w:val="21"/>
        </w:rPr>
        <w:t>13.2</w:t>
      </w:r>
      <w:r>
        <w:rPr>
          <w:rFonts w:ascii="宋体" w:hAnsi="宋体" w:hint="eastAsia"/>
          <w:sz w:val="24"/>
          <w:szCs w:val="21"/>
        </w:rPr>
        <w:t>招标文件的修改以书面形式（包括政府集中采购机构网站发布方式，如更正公告等）发送给所有投标人，招标文件的修改内容作为招标文件的组成部分，并具有约束力。</w:t>
      </w:r>
    </w:p>
    <w:p w:rsidR="00C5631F" w:rsidP="0029055D">
      <w:pPr>
        <w:ind w:firstLine="470" w:firstLineChars="196"/>
        <w:rPr>
          <w:rFonts w:ascii="宋体"/>
          <w:sz w:val="24"/>
          <w:szCs w:val="21"/>
        </w:rPr>
      </w:pPr>
      <w:r>
        <w:rPr>
          <w:rFonts w:ascii="宋体" w:hAnsi="宋体"/>
          <w:sz w:val="24"/>
          <w:szCs w:val="21"/>
        </w:rPr>
        <w:t>13.3</w:t>
      </w:r>
      <w:r>
        <w:rPr>
          <w:rFonts w:ascii="宋体" w:hAnsi="宋体" w:hint="eastAsia"/>
          <w:sz w:val="24"/>
          <w:szCs w:val="21"/>
        </w:rPr>
        <w:t>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rsidR="00C5631F" w:rsidP="0029055D">
      <w:pPr>
        <w:ind w:firstLine="470" w:firstLineChars="196"/>
        <w:rPr>
          <w:rFonts w:ascii="宋体"/>
          <w:sz w:val="24"/>
          <w:szCs w:val="21"/>
        </w:rPr>
      </w:pPr>
      <w:r>
        <w:rPr>
          <w:rFonts w:ascii="宋体" w:hAnsi="宋体"/>
          <w:sz w:val="24"/>
          <w:szCs w:val="21"/>
        </w:rPr>
        <w:t>13.4</w:t>
      </w:r>
      <w:r>
        <w:rPr>
          <w:rFonts w:ascii="宋体" w:hAnsi="宋体" w:hint="eastAsia"/>
          <w:sz w:val="24"/>
          <w:szCs w:val="21"/>
        </w:rPr>
        <w:t>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97"/>
    </w:p>
    <w:p w:rsidR="00C5631F">
      <w:pPr>
        <w:rPr>
          <w:rFonts w:ascii="宋体"/>
          <w:sz w:val="24"/>
          <w:szCs w:val="21"/>
        </w:rPr>
      </w:pPr>
    </w:p>
    <w:p w:rsidR="00C5631F" w:rsidP="00C476D7">
      <w:pPr>
        <w:pStyle w:val="Heading2"/>
        <w:numPr>
          <w:ilvl w:val="0"/>
          <w:numId w:val="2"/>
        </w:numPr>
        <w:spacing w:before="120" w:beforeLines="50" w:after="120" w:afterLines="50"/>
        <w:ind w:left="562" w:hanging="562"/>
        <w:rPr>
          <w:sz w:val="28"/>
          <w:szCs w:val="28"/>
        </w:rPr>
      </w:pPr>
      <w:r>
        <w:rPr>
          <w:rFonts w:hint="eastAsia"/>
          <w:sz w:val="28"/>
          <w:szCs w:val="28"/>
        </w:rPr>
        <w:t>投标文件的编制</w:t>
      </w:r>
    </w:p>
    <w:p w:rsidR="00C5631F">
      <w:pPr>
        <w:rPr>
          <w:rFonts w:ascii="黑体" w:eastAsia="黑体" w:hAnsi="宋体"/>
          <w:sz w:val="24"/>
        </w:rPr>
      </w:pPr>
      <w:r>
        <w:rPr>
          <w:rFonts w:ascii="黑体" w:eastAsia="黑体" w:hAnsi="宋体"/>
          <w:sz w:val="24"/>
        </w:rPr>
        <w:t>14</w:t>
      </w:r>
      <w:r>
        <w:rPr>
          <w:rFonts w:ascii="黑体" w:eastAsia="黑体" w:hAnsi="宋体" w:hint="eastAsia"/>
          <w:sz w:val="24"/>
        </w:rPr>
        <w:t>．</w:t>
      </w:r>
      <w:bookmarkStart w:id="98" w:name="_Hlk72400236"/>
      <w:r>
        <w:rPr>
          <w:rFonts w:ascii="黑体" w:eastAsia="黑体" w:hAnsi="宋体" w:hint="eastAsia"/>
          <w:sz w:val="24"/>
        </w:rPr>
        <w:t>投标文件的语言及度量单位</w:t>
      </w:r>
    </w:p>
    <w:p w:rsidR="00C5631F" w:rsidP="0029055D">
      <w:pPr>
        <w:ind w:firstLine="470" w:firstLineChars="196"/>
        <w:rPr>
          <w:rFonts w:ascii="宋体"/>
          <w:sz w:val="24"/>
          <w:szCs w:val="21"/>
        </w:rPr>
      </w:pPr>
      <w:r>
        <w:rPr>
          <w:rFonts w:ascii="宋体" w:hAnsi="宋体"/>
          <w:sz w:val="24"/>
          <w:szCs w:val="21"/>
        </w:rPr>
        <w:t xml:space="preserve">14.1 </w:t>
      </w:r>
      <w:r>
        <w:rPr>
          <w:rFonts w:ascii="宋体" w:hAnsi="宋体" w:hint="eastAsia"/>
          <w:sz w:val="24"/>
          <w:szCs w:val="21"/>
        </w:rPr>
        <w:t>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rsidR="00C5631F" w:rsidP="009B4E5F">
      <w:pPr>
        <w:ind w:firstLine="470" w:firstLineChars="196"/>
        <w:rPr>
          <w:rFonts w:ascii="宋体"/>
          <w:sz w:val="24"/>
          <w:szCs w:val="21"/>
        </w:rPr>
      </w:pPr>
      <w:r>
        <w:rPr>
          <w:rFonts w:ascii="宋体" w:hAnsi="宋体"/>
          <w:sz w:val="24"/>
          <w:szCs w:val="21"/>
        </w:rPr>
        <w:t xml:space="preserve">14.2 </w:t>
      </w:r>
      <w:r>
        <w:rPr>
          <w:rFonts w:ascii="宋体" w:hAnsi="宋体" w:hint="eastAsia"/>
          <w:sz w:val="24"/>
          <w:szCs w:val="21"/>
        </w:rPr>
        <w:t>除技术规范另有规定外，投标文件使用的度量单位，均采用中华人民共和国法定计量单位。</w:t>
      </w:r>
    </w:p>
    <w:p w:rsidR="00C5631F">
      <w:pPr>
        <w:rPr>
          <w:rFonts w:ascii="黑体" w:eastAsia="黑体" w:hAnsi="宋体"/>
          <w:sz w:val="24"/>
        </w:rPr>
      </w:pPr>
      <w:bookmarkEnd w:id="98"/>
      <w:r>
        <w:rPr>
          <w:rFonts w:ascii="黑体" w:eastAsia="黑体" w:hAnsi="宋体"/>
          <w:sz w:val="24"/>
        </w:rPr>
        <w:t>15</w:t>
      </w:r>
      <w:r>
        <w:rPr>
          <w:rFonts w:ascii="黑体" w:eastAsia="黑体" w:hAnsi="宋体" w:hint="eastAsia"/>
          <w:sz w:val="24"/>
        </w:rPr>
        <w:t>．</w:t>
      </w:r>
      <w:bookmarkStart w:id="99" w:name="_Hlk72401567"/>
      <w:r>
        <w:rPr>
          <w:rFonts w:ascii="黑体" w:eastAsia="黑体" w:hAnsi="宋体" w:hint="eastAsia"/>
          <w:sz w:val="24"/>
        </w:rPr>
        <w:t>投标文件的组成</w:t>
      </w:r>
    </w:p>
    <w:p w:rsidR="00C5631F" w:rsidP="0029055D">
      <w:pPr>
        <w:ind w:firstLine="470" w:firstLineChars="196"/>
        <w:rPr>
          <w:rFonts w:ascii="宋体"/>
          <w:sz w:val="24"/>
          <w:szCs w:val="21"/>
        </w:rPr>
      </w:pPr>
      <w:r>
        <w:rPr>
          <w:rFonts w:ascii="宋体" w:hAnsi="宋体" w:hint="eastAsia"/>
          <w:sz w:val="24"/>
          <w:szCs w:val="21"/>
        </w:rPr>
        <w:t>具体内容在招标文件专用条款中进行规定。</w:t>
      </w:r>
    </w:p>
    <w:p w:rsidR="00C5631F">
      <w:pPr>
        <w:rPr>
          <w:rFonts w:ascii="黑体" w:eastAsia="黑体" w:hAnsi="宋体"/>
          <w:sz w:val="24"/>
        </w:rPr>
      </w:pPr>
      <w:r>
        <w:rPr>
          <w:rFonts w:ascii="黑体" w:eastAsia="黑体" w:hAnsi="宋体"/>
          <w:sz w:val="24"/>
        </w:rPr>
        <w:t>16</w:t>
      </w:r>
      <w:r>
        <w:rPr>
          <w:rFonts w:ascii="黑体" w:eastAsia="黑体" w:hAnsi="宋体" w:hint="eastAsia"/>
          <w:sz w:val="24"/>
        </w:rPr>
        <w:t>．投标文件格式</w:t>
      </w:r>
    </w:p>
    <w:p w:rsidR="00C5631F" w:rsidP="0029055D">
      <w:pPr>
        <w:ind w:firstLine="470" w:firstLineChars="196"/>
        <w:rPr>
          <w:rFonts w:ascii="宋体"/>
          <w:sz w:val="24"/>
          <w:szCs w:val="21"/>
        </w:rPr>
      </w:pPr>
      <w:r>
        <w:rPr>
          <w:rFonts w:ascii="宋体" w:hAnsi="宋体" w:hint="eastAsia"/>
          <w:sz w:val="24"/>
          <w:szCs w:val="21"/>
        </w:rPr>
        <w:t>投标文件包括本通用条款第</w:t>
      </w:r>
      <w:r>
        <w:rPr>
          <w:rFonts w:ascii="宋体" w:hAnsi="宋体"/>
          <w:sz w:val="24"/>
          <w:szCs w:val="21"/>
        </w:rPr>
        <w:t>15</w:t>
      </w:r>
      <w:r>
        <w:rPr>
          <w:rFonts w:ascii="宋体" w:hAnsi="宋体" w:hint="eastAsia"/>
          <w:sz w:val="24"/>
          <w:szCs w:val="21"/>
        </w:rPr>
        <w:t>条中规定的内容。如招标文件提供了投标文件格式，则</w:t>
      </w:r>
      <w:r>
        <w:rPr>
          <w:rFonts w:ascii="宋体" w:hAnsi="宋体" w:hint="eastAsia"/>
          <w:b/>
          <w:bCs/>
          <w:sz w:val="24"/>
          <w:szCs w:val="21"/>
        </w:rPr>
        <w:t>投标人提交的投标文件应毫无例外地使用招标文件所提供的相应格式</w:t>
      </w:r>
      <w:r>
        <w:rPr>
          <w:rFonts w:ascii="宋体" w:hAnsi="宋体" w:hint="eastAsia"/>
          <w:sz w:val="24"/>
          <w:szCs w:val="21"/>
        </w:rPr>
        <w:t>（表格均可按同样格式扩展）。</w:t>
      </w:r>
    </w:p>
    <w:p w:rsidR="00C5631F">
      <w:pPr>
        <w:rPr>
          <w:rFonts w:ascii="黑体" w:eastAsia="黑体" w:hAnsi="宋体"/>
          <w:sz w:val="24"/>
        </w:rPr>
      </w:pPr>
      <w:r>
        <w:rPr>
          <w:rFonts w:ascii="黑体" w:eastAsia="黑体" w:hAnsi="宋体"/>
          <w:sz w:val="24"/>
        </w:rPr>
        <w:t>17</w:t>
      </w:r>
      <w:r>
        <w:rPr>
          <w:rFonts w:ascii="黑体" w:eastAsia="黑体" w:hAnsi="宋体" w:hint="eastAsia"/>
          <w:sz w:val="24"/>
        </w:rPr>
        <w:t>．投标货币</w:t>
      </w:r>
    </w:p>
    <w:p w:rsidR="00C5631F" w:rsidP="009B4E5F">
      <w:pPr>
        <w:ind w:firstLine="470" w:firstLineChars="196"/>
        <w:rPr>
          <w:rFonts w:ascii="宋体"/>
          <w:sz w:val="24"/>
          <w:szCs w:val="21"/>
        </w:rPr>
      </w:pPr>
      <w:r>
        <w:rPr>
          <w:rFonts w:ascii="宋体" w:hAnsi="宋体" w:hint="eastAsia"/>
          <w:sz w:val="24"/>
          <w:szCs w:val="21"/>
        </w:rPr>
        <w:t>本项目的投标报价应以人民币计。</w:t>
      </w:r>
    </w:p>
    <w:p w:rsidR="00C5631F">
      <w:pPr>
        <w:rPr>
          <w:rFonts w:ascii="黑体" w:eastAsia="黑体" w:hAnsi="宋体"/>
          <w:sz w:val="24"/>
        </w:rPr>
      </w:pPr>
      <w:bookmarkEnd w:id="99"/>
      <w:r>
        <w:rPr>
          <w:rFonts w:ascii="黑体" w:eastAsia="黑体" w:hAnsi="宋体"/>
          <w:sz w:val="24"/>
        </w:rPr>
        <w:t>18</w:t>
      </w:r>
      <w:r>
        <w:rPr>
          <w:rFonts w:ascii="黑体" w:eastAsia="黑体" w:hAnsi="宋体" w:hint="eastAsia"/>
          <w:sz w:val="24"/>
        </w:rPr>
        <w:t>．</w:t>
      </w:r>
      <w:bookmarkStart w:id="100" w:name="_Hlk72401735"/>
      <w:r>
        <w:rPr>
          <w:rFonts w:ascii="黑体" w:eastAsia="黑体" w:hAnsi="宋体" w:hint="eastAsia"/>
          <w:sz w:val="24"/>
        </w:rPr>
        <w:t>证明投标文件投标技术方案的合格性和符合招标文件规定的文件要求</w:t>
      </w:r>
    </w:p>
    <w:p w:rsidR="00C5631F" w:rsidP="0029055D">
      <w:pPr>
        <w:ind w:firstLine="470" w:firstLineChars="196"/>
        <w:rPr>
          <w:rFonts w:ascii="宋体"/>
          <w:sz w:val="24"/>
          <w:szCs w:val="21"/>
        </w:rPr>
      </w:pPr>
      <w:r>
        <w:rPr>
          <w:rFonts w:ascii="宋体" w:hAnsi="宋体"/>
          <w:sz w:val="24"/>
          <w:szCs w:val="21"/>
        </w:rPr>
        <w:t xml:space="preserve">18.1 </w:t>
      </w:r>
      <w:r>
        <w:rPr>
          <w:rFonts w:ascii="宋体" w:hAnsi="宋体" w:hint="eastAsia"/>
          <w:sz w:val="24"/>
          <w:szCs w:val="21"/>
        </w:rPr>
        <w:t>投标人应提交证明文件，证明其投标技术方案项下的货物和服务的合格性符合招标文件规定。该投标技术方案及其证明文件均作为投标文件组成部分。</w:t>
      </w:r>
    </w:p>
    <w:p w:rsidR="00C5631F" w:rsidP="0029055D">
      <w:pPr>
        <w:ind w:firstLine="470" w:firstLineChars="196"/>
        <w:rPr>
          <w:rFonts w:ascii="宋体"/>
          <w:sz w:val="24"/>
          <w:szCs w:val="21"/>
        </w:rPr>
      </w:pPr>
      <w:r>
        <w:rPr>
          <w:rFonts w:ascii="宋体" w:hAnsi="宋体"/>
          <w:sz w:val="24"/>
          <w:szCs w:val="21"/>
        </w:rPr>
        <w:t xml:space="preserve">18.2 </w:t>
      </w:r>
      <w:r>
        <w:rPr>
          <w:rFonts w:ascii="宋体" w:hAnsi="宋体" w:hint="eastAsia"/>
          <w:sz w:val="24"/>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rsidR="00C5631F" w:rsidP="0029055D">
      <w:pPr>
        <w:ind w:firstLine="470" w:firstLineChars="196"/>
        <w:rPr>
          <w:rFonts w:ascii="宋体"/>
          <w:sz w:val="24"/>
          <w:szCs w:val="21"/>
        </w:rPr>
      </w:pPr>
      <w:r>
        <w:rPr>
          <w:rFonts w:ascii="宋体" w:hAnsi="宋体"/>
          <w:sz w:val="24"/>
          <w:szCs w:val="21"/>
        </w:rPr>
        <w:t>18.2.1</w:t>
      </w:r>
      <w:r>
        <w:rPr>
          <w:rFonts w:ascii="宋体" w:hAnsi="宋体" w:hint="eastAsia"/>
          <w:sz w:val="24"/>
          <w:szCs w:val="21"/>
        </w:rPr>
        <w:t>主要技术指标和性能的详细说明。</w:t>
      </w:r>
    </w:p>
    <w:p w:rsidR="00C5631F" w:rsidP="0029055D">
      <w:pPr>
        <w:ind w:firstLine="470" w:firstLineChars="196"/>
        <w:rPr>
          <w:rFonts w:ascii="宋体"/>
          <w:sz w:val="24"/>
          <w:szCs w:val="21"/>
        </w:rPr>
      </w:pPr>
      <w:r>
        <w:rPr>
          <w:rFonts w:ascii="宋体" w:hAnsi="宋体"/>
          <w:sz w:val="24"/>
          <w:szCs w:val="21"/>
        </w:rPr>
        <w:t>18.2.2</w:t>
      </w:r>
      <w:r>
        <w:rPr>
          <w:rFonts w:ascii="宋体" w:hAnsi="宋体" w:hint="eastAsia"/>
          <w:sz w:val="24"/>
          <w:szCs w:val="21"/>
        </w:rPr>
        <w:t>投标产品从采购人开始使用至招标文件中规定的周期内正常、连续地使用所必须的备件和专用工具清单，包括备件和专用工具的货源及现行价格。</w:t>
      </w:r>
    </w:p>
    <w:p w:rsidR="00C5631F" w:rsidP="0029055D">
      <w:pPr>
        <w:ind w:firstLine="470" w:firstLineChars="196"/>
        <w:rPr>
          <w:rFonts w:ascii="宋体"/>
          <w:sz w:val="24"/>
          <w:szCs w:val="21"/>
        </w:rPr>
      </w:pPr>
      <w:r>
        <w:rPr>
          <w:rFonts w:ascii="宋体" w:hAnsi="宋体"/>
          <w:sz w:val="24"/>
          <w:szCs w:val="21"/>
        </w:rPr>
        <w:t>18.2.3</w:t>
      </w:r>
      <w:r>
        <w:rPr>
          <w:rFonts w:ascii="宋体" w:hAnsi="宋体" w:hint="eastAsia"/>
          <w:sz w:val="24"/>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rsidR="00C5631F" w:rsidP="0029055D">
      <w:pPr>
        <w:ind w:firstLine="470" w:firstLineChars="196"/>
        <w:rPr>
          <w:rFonts w:ascii="宋体"/>
          <w:sz w:val="24"/>
          <w:szCs w:val="21"/>
        </w:rPr>
      </w:pPr>
      <w:r>
        <w:rPr>
          <w:rFonts w:ascii="宋体" w:hAnsi="宋体"/>
          <w:sz w:val="24"/>
          <w:szCs w:val="21"/>
        </w:rPr>
        <w:t>18.2.4</w:t>
      </w:r>
      <w:r>
        <w:rPr>
          <w:rFonts w:ascii="宋体" w:hAnsi="宋体" w:hint="eastAsia"/>
          <w:sz w:val="24"/>
          <w:szCs w:val="21"/>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sz w:val="24"/>
        </w:rPr>
        <w:t>清晰度要求能够使用电脑阅读、识别和判断</w:t>
      </w:r>
      <w:r>
        <w:rPr>
          <w:rFonts w:ascii="宋体" w:hAnsi="宋体" w:hint="eastAsia"/>
          <w:sz w:val="24"/>
          <w:szCs w:val="21"/>
        </w:rPr>
        <w:t>；</w:t>
      </w:r>
    </w:p>
    <w:p w:rsidR="00C5631F" w:rsidP="0029055D">
      <w:pPr>
        <w:ind w:firstLine="470" w:firstLineChars="196"/>
        <w:rPr>
          <w:rFonts w:ascii="宋体"/>
          <w:sz w:val="24"/>
          <w:szCs w:val="21"/>
        </w:rPr>
      </w:pPr>
      <w:r>
        <w:rPr>
          <w:rFonts w:ascii="宋体" w:hAnsi="宋体"/>
          <w:sz w:val="24"/>
          <w:szCs w:val="21"/>
        </w:rPr>
        <w:t>18.2.5</w:t>
      </w:r>
      <w:r>
        <w:rPr>
          <w:rFonts w:ascii="宋体" w:hAnsi="宋体" w:hint="eastAsia"/>
          <w:sz w:val="24"/>
          <w:szCs w:val="21"/>
        </w:rPr>
        <w:t>我国政府机构出具的产品检验和核准证件应为证件正面、背面和附件标注的全部具体内容；产品检验和核准证件的尺寸和清晰度应该能够在电脑上被阅读、识别和判断，提供原件扫描件。</w:t>
      </w:r>
    </w:p>
    <w:p w:rsidR="00C5631F" w:rsidP="0029055D">
      <w:pPr>
        <w:ind w:firstLine="470" w:firstLineChars="196"/>
        <w:rPr>
          <w:rFonts w:ascii="宋体"/>
          <w:sz w:val="24"/>
          <w:szCs w:val="21"/>
        </w:rPr>
      </w:pPr>
      <w:r>
        <w:rPr>
          <w:rFonts w:ascii="宋体" w:hAnsi="宋体"/>
          <w:sz w:val="24"/>
          <w:szCs w:val="21"/>
        </w:rPr>
        <w:t>18.3</w:t>
      </w:r>
      <w:r>
        <w:rPr>
          <w:rFonts w:ascii="宋体" w:hAnsi="宋体" w:hint="eastAsia"/>
          <w:sz w:val="24"/>
          <w:szCs w:val="21"/>
        </w:rPr>
        <w:t>相关资料不符合</w:t>
      </w:r>
      <w:r>
        <w:rPr>
          <w:rFonts w:ascii="宋体" w:hAnsi="宋体"/>
          <w:sz w:val="24"/>
          <w:szCs w:val="21"/>
        </w:rPr>
        <w:t>18.2</w:t>
      </w:r>
      <w:r>
        <w:rPr>
          <w:rFonts w:ascii="宋体" w:hAnsi="宋体" w:hint="eastAsia"/>
          <w:sz w:val="24"/>
          <w:szCs w:val="21"/>
        </w:rPr>
        <w:t>款要求的，评审委员会有权认定为投标技术方案不合格响应，其相关分数予以扣减或作投标无效处理。</w:t>
      </w:r>
    </w:p>
    <w:p w:rsidR="00C5631F" w:rsidP="0029055D">
      <w:pPr>
        <w:ind w:firstLine="470" w:firstLineChars="196"/>
        <w:rPr>
          <w:rFonts w:ascii="宋体"/>
          <w:sz w:val="24"/>
          <w:szCs w:val="21"/>
        </w:rPr>
      </w:pPr>
      <w:r>
        <w:rPr>
          <w:rFonts w:ascii="宋体" w:hAnsi="宋体"/>
          <w:sz w:val="24"/>
          <w:szCs w:val="21"/>
        </w:rPr>
        <w:t>18</w:t>
      </w:r>
      <w:r>
        <w:rPr>
          <w:rFonts w:ascii="宋体"/>
          <w:sz w:val="24"/>
          <w:szCs w:val="21"/>
        </w:rPr>
        <w:t>.</w:t>
      </w:r>
      <w:r>
        <w:rPr>
          <w:rFonts w:ascii="宋体" w:hAnsi="宋体"/>
          <w:sz w:val="24"/>
          <w:szCs w:val="21"/>
        </w:rPr>
        <w:t>4</w:t>
      </w:r>
      <w:r>
        <w:rPr>
          <w:rFonts w:ascii="宋体" w:hAnsi="宋体" w:hint="eastAsia"/>
          <w:sz w:val="24"/>
          <w:szCs w:val="21"/>
        </w:rPr>
        <w:t>投标人在阐述上述第</w:t>
      </w:r>
      <w:r>
        <w:rPr>
          <w:rFonts w:ascii="宋体" w:hAnsi="宋体"/>
          <w:sz w:val="24"/>
          <w:szCs w:val="21"/>
        </w:rPr>
        <w:t>18.2</w:t>
      </w:r>
      <w:r>
        <w:rPr>
          <w:rFonts w:ascii="宋体" w:hAnsi="宋体" w:hint="eastAsia"/>
          <w:sz w:val="24"/>
          <w:szCs w:val="21"/>
        </w:rPr>
        <w:t>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sz w:val="24"/>
        </w:rPr>
        <w:t>满足要求</w:t>
      </w:r>
      <w:r>
        <w:rPr>
          <w:rFonts w:ascii="宋体" w:hAnsi="宋体" w:hint="eastAsia"/>
          <w:sz w:val="24"/>
          <w:szCs w:val="21"/>
        </w:rPr>
        <w:t>，由评审委员会来评判。</w:t>
      </w:r>
    </w:p>
    <w:p w:rsidR="00C5631F" w:rsidP="009B4E5F">
      <w:pPr>
        <w:ind w:firstLine="470" w:firstLineChars="196"/>
        <w:rPr>
          <w:rFonts w:ascii="宋体"/>
          <w:sz w:val="24"/>
          <w:szCs w:val="21"/>
        </w:rPr>
      </w:pPr>
      <w:r>
        <w:rPr>
          <w:rFonts w:ascii="宋体" w:hAnsi="宋体"/>
          <w:sz w:val="24"/>
          <w:szCs w:val="21"/>
        </w:rPr>
        <w:t>18.5</w:t>
      </w:r>
      <w:r>
        <w:rPr>
          <w:rFonts w:ascii="宋体" w:hAnsi="宋体" w:hint="eastAsia"/>
          <w:sz w:val="24"/>
          <w:szCs w:val="21"/>
        </w:rPr>
        <w:t>除非另有规定或说明，投标人对同一项目投标时，不得同时提供两套或两套以上的投标方案。</w:t>
      </w:r>
    </w:p>
    <w:p w:rsidR="00C5631F">
      <w:pPr>
        <w:rPr>
          <w:rFonts w:ascii="黑体" w:eastAsia="黑体" w:hAnsi="宋体"/>
          <w:sz w:val="24"/>
        </w:rPr>
      </w:pPr>
      <w:bookmarkEnd w:id="100"/>
      <w:r>
        <w:rPr>
          <w:rFonts w:ascii="黑体" w:eastAsia="黑体" w:hAnsi="宋体"/>
          <w:sz w:val="24"/>
        </w:rPr>
        <w:t>19</w:t>
      </w:r>
      <w:r>
        <w:rPr>
          <w:rFonts w:ascii="黑体" w:eastAsia="黑体" w:hAnsi="宋体" w:hint="eastAsia"/>
          <w:sz w:val="24"/>
        </w:rPr>
        <w:t>．</w:t>
      </w:r>
      <w:bookmarkStart w:id="101" w:name="_Hlk72402034"/>
      <w:r>
        <w:rPr>
          <w:rFonts w:ascii="黑体" w:eastAsia="黑体" w:hAnsi="宋体" w:hint="eastAsia"/>
          <w:sz w:val="24"/>
        </w:rPr>
        <w:t>投标文件其他证明文件的要求</w:t>
      </w:r>
    </w:p>
    <w:p w:rsidR="00C5631F">
      <w:pPr>
        <w:rPr>
          <w:rFonts w:ascii="宋体"/>
          <w:color w:val="FF0000"/>
          <w:sz w:val="24"/>
          <w:szCs w:val="21"/>
        </w:rPr>
      </w:pPr>
      <w:r>
        <w:rPr>
          <w:rFonts w:ascii="黑体" w:eastAsia="黑体" w:hAnsi="宋体"/>
          <w:sz w:val="24"/>
        </w:rPr>
        <w:t xml:space="preserve">    </w:t>
      </w:r>
      <w:r>
        <w:rPr>
          <w:rFonts w:ascii="宋体" w:hAnsi="宋体"/>
          <w:sz w:val="24"/>
          <w:szCs w:val="21"/>
        </w:rPr>
        <w:t>19.1</w:t>
      </w:r>
      <w:r>
        <w:rPr>
          <w:rFonts w:ascii="宋体" w:hAnsi="宋体" w:hint="eastAsia"/>
          <w:sz w:val="24"/>
          <w:szCs w:val="21"/>
        </w:rPr>
        <w:t>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w:t>
      </w:r>
      <w:r>
        <w:rPr>
          <w:rFonts w:ascii="宋体"/>
          <w:sz w:val="24"/>
          <w:szCs w:val="21"/>
        </w:rPr>
        <w:t>0</w:t>
      </w:r>
      <w:r>
        <w:rPr>
          <w:rFonts w:ascii="宋体" w:hAnsi="宋体" w:hint="eastAsia"/>
          <w:sz w:val="24"/>
          <w:szCs w:val="21"/>
        </w:rPr>
        <w:t>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102" w:name="_Hlk71407299"/>
    </w:p>
    <w:p w:rsidR="00C5631F" w:rsidP="0029055D">
      <w:pPr>
        <w:ind w:firstLine="470" w:firstLineChars="196"/>
        <w:rPr>
          <w:rFonts w:ascii="宋体"/>
          <w:sz w:val="24"/>
          <w:szCs w:val="21"/>
        </w:rPr>
      </w:pPr>
      <w:bookmarkEnd w:id="102"/>
      <w:r>
        <w:rPr>
          <w:rFonts w:ascii="宋体" w:hAnsi="宋体"/>
          <w:sz w:val="24"/>
          <w:szCs w:val="21"/>
        </w:rPr>
        <w:t>19.2</w:t>
      </w:r>
      <w:r>
        <w:rPr>
          <w:rFonts w:ascii="宋体" w:hAnsi="宋体" w:hint="eastAsia"/>
          <w:sz w:val="24"/>
          <w:szCs w:val="21"/>
        </w:rPr>
        <w:t>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rsidR="00C5631F">
      <w:pPr>
        <w:rPr>
          <w:rFonts w:ascii="黑体" w:eastAsia="黑体" w:hAnsi="宋体"/>
          <w:sz w:val="24"/>
        </w:rPr>
      </w:pPr>
      <w:r>
        <w:rPr>
          <w:rFonts w:ascii="黑体" w:eastAsia="黑体" w:hAnsi="宋体"/>
          <w:sz w:val="24"/>
        </w:rPr>
        <w:t>20</w:t>
      </w:r>
      <w:r>
        <w:rPr>
          <w:rFonts w:ascii="黑体" w:eastAsia="黑体" w:hAnsi="宋体" w:hint="eastAsia"/>
          <w:sz w:val="24"/>
        </w:rPr>
        <w:t>．投标有效期</w:t>
      </w:r>
    </w:p>
    <w:p w:rsidR="00C5631F" w:rsidP="009B4E5F">
      <w:pPr>
        <w:ind w:firstLine="470" w:firstLineChars="196"/>
        <w:rPr>
          <w:rFonts w:ascii="宋体"/>
          <w:sz w:val="24"/>
          <w:szCs w:val="21"/>
        </w:rPr>
      </w:pPr>
      <w:bookmarkStart w:id="103" w:name="_Hlk72402214"/>
      <w:bookmarkEnd w:id="101"/>
      <w:r>
        <w:rPr>
          <w:rFonts w:ascii="宋体" w:hAnsi="宋体"/>
          <w:sz w:val="24"/>
          <w:szCs w:val="21"/>
        </w:rPr>
        <w:t xml:space="preserve">20.1 </w:t>
      </w:r>
      <w:r>
        <w:rPr>
          <w:rFonts w:ascii="宋体" w:hAnsi="宋体" w:hint="eastAsia"/>
          <w:sz w:val="24"/>
          <w:szCs w:val="21"/>
        </w:rPr>
        <w:t>投标有效期为</w:t>
      </w:r>
      <w:r>
        <w:rPr>
          <w:rFonts w:ascii="Arial" w:hAnsi="Arial" w:cs="Arial" w:hint="eastAsia"/>
          <w:sz w:val="24"/>
          <w:szCs w:val="21"/>
        </w:rPr>
        <w:t>从投标截止之日算起的日历天数。</w:t>
      </w:r>
      <w:r>
        <w:rPr>
          <w:rFonts w:ascii="宋体" w:hAnsi="宋体" w:hint="eastAsia"/>
          <w:sz w:val="24"/>
          <w:szCs w:val="21"/>
        </w:rPr>
        <w:t>在此期限内，所有投标文件均保持有效。</w:t>
      </w:r>
    </w:p>
    <w:p w:rsidR="00C5631F" w:rsidP="0029055D">
      <w:pPr>
        <w:ind w:firstLine="470" w:firstLineChars="196"/>
        <w:rPr>
          <w:rFonts w:ascii="宋体"/>
          <w:sz w:val="24"/>
          <w:szCs w:val="21"/>
        </w:rPr>
      </w:pPr>
      <w:r>
        <w:rPr>
          <w:rFonts w:ascii="宋体" w:hAnsi="宋体"/>
          <w:sz w:val="24"/>
          <w:szCs w:val="21"/>
        </w:rPr>
        <w:t xml:space="preserve">20.2 </w:t>
      </w:r>
      <w:r>
        <w:rPr>
          <w:rFonts w:ascii="宋体" w:hAnsi="宋体" w:hint="eastAsia"/>
          <w:sz w:val="24"/>
          <w:szCs w:val="21"/>
        </w:rPr>
        <w:t>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rsidR="00C5631F" w:rsidP="009B4E5F">
      <w:pPr>
        <w:ind w:firstLine="470" w:firstLineChars="196"/>
        <w:rPr>
          <w:rFonts w:ascii="宋体"/>
          <w:sz w:val="24"/>
          <w:szCs w:val="21"/>
        </w:rPr>
      </w:pPr>
      <w:r>
        <w:rPr>
          <w:rFonts w:ascii="宋体" w:hAnsi="宋体"/>
          <w:sz w:val="24"/>
          <w:szCs w:val="21"/>
        </w:rPr>
        <w:t xml:space="preserve">20.3 </w:t>
      </w:r>
      <w:r>
        <w:rPr>
          <w:rFonts w:ascii="宋体" w:hAnsi="宋体" w:hint="eastAsia"/>
          <w:sz w:val="24"/>
          <w:szCs w:val="21"/>
        </w:rPr>
        <w:t>中标供应商的投标文件有效期，截止于完成本招标文件规定的全部项目内容，并通过竣工验收及保修期结束。</w:t>
      </w:r>
    </w:p>
    <w:p w:rsidR="00C5631F">
      <w:pPr>
        <w:rPr>
          <w:rFonts w:ascii="黑体" w:eastAsia="黑体" w:hAnsi="宋体"/>
          <w:sz w:val="24"/>
        </w:rPr>
      </w:pPr>
      <w:bookmarkEnd w:id="103"/>
      <w:r>
        <w:rPr>
          <w:rFonts w:ascii="黑体" w:eastAsia="黑体" w:hAnsi="宋体"/>
          <w:sz w:val="24"/>
        </w:rPr>
        <w:t>21</w:t>
      </w:r>
      <w:r>
        <w:rPr>
          <w:rFonts w:ascii="黑体" w:eastAsia="黑体" w:hAnsi="宋体" w:hint="eastAsia"/>
          <w:sz w:val="24"/>
        </w:rPr>
        <w:t>．</w:t>
      </w:r>
      <w:bookmarkStart w:id="104" w:name="_Hlk72402325"/>
      <w:r>
        <w:rPr>
          <w:rFonts w:ascii="黑体" w:eastAsia="黑体" w:hAnsi="宋体" w:hint="eastAsia"/>
          <w:sz w:val="24"/>
        </w:rPr>
        <w:t>关于投标保证金</w:t>
      </w:r>
      <w:r>
        <w:rPr>
          <w:rFonts w:ascii="黑体" w:eastAsia="黑体" w:hAnsi="宋体"/>
          <w:sz w:val="24"/>
        </w:rPr>
        <w:t xml:space="preserve"> </w:t>
      </w:r>
    </w:p>
    <w:p w:rsidR="00C5631F">
      <w:pPr>
        <w:rPr>
          <w:rFonts w:ascii="宋体"/>
          <w:sz w:val="24"/>
          <w:szCs w:val="21"/>
        </w:rPr>
      </w:pPr>
      <w:r>
        <w:rPr>
          <w:rFonts w:ascii="宋体" w:hAnsi="宋体"/>
          <w:sz w:val="24"/>
          <w:szCs w:val="21"/>
        </w:rPr>
        <w:t xml:space="preserve">    21.1 </w:t>
      </w:r>
      <w:r>
        <w:rPr>
          <w:rFonts w:hint="eastAsia"/>
          <w:sz w:val="24"/>
        </w:rPr>
        <w:t>根据《深圳市财政局关于明确政府采购保证金管理工作的通知》（深财购</w:t>
      </w:r>
      <w:r>
        <w:rPr>
          <w:sz w:val="24"/>
        </w:rPr>
        <w:t>[2019]42</w:t>
      </w:r>
      <w:r>
        <w:rPr>
          <w:rFonts w:hint="eastAsia"/>
          <w:sz w:val="24"/>
        </w:rPr>
        <w:t>号）文的规定，本项目不收取投标保证金。</w:t>
      </w:r>
    </w:p>
    <w:p w:rsidR="00C5631F">
      <w:pPr>
        <w:rPr>
          <w:rFonts w:ascii="黑体" w:eastAsia="黑体" w:hAnsi="宋体"/>
          <w:sz w:val="24"/>
        </w:rPr>
      </w:pPr>
      <w:r>
        <w:rPr>
          <w:rFonts w:ascii="黑体" w:eastAsia="黑体" w:hAnsi="宋体"/>
          <w:sz w:val="24"/>
        </w:rPr>
        <w:t>22</w:t>
      </w:r>
      <w:r>
        <w:rPr>
          <w:rFonts w:ascii="黑体" w:eastAsia="黑体" w:hAnsi="宋体" w:hint="eastAsia"/>
          <w:sz w:val="24"/>
        </w:rPr>
        <w:t>．投标人的替代方案</w:t>
      </w:r>
    </w:p>
    <w:p w:rsidR="00C5631F" w:rsidP="0029055D">
      <w:pPr>
        <w:ind w:firstLine="470" w:firstLineChars="196"/>
        <w:rPr>
          <w:rFonts w:ascii="宋体"/>
          <w:sz w:val="24"/>
          <w:szCs w:val="21"/>
        </w:rPr>
      </w:pPr>
      <w:r>
        <w:rPr>
          <w:rFonts w:ascii="宋体" w:hAnsi="宋体"/>
          <w:sz w:val="24"/>
          <w:szCs w:val="21"/>
        </w:rPr>
        <w:t>22.1</w:t>
      </w:r>
      <w:r>
        <w:rPr>
          <w:rFonts w:ascii="宋体" w:hAnsi="宋体" w:hint="eastAsia"/>
          <w:sz w:val="24"/>
          <w:szCs w:val="21"/>
        </w:rPr>
        <w:t>投标人所提交的投标文件应完全满足招标文件（包括图纸和技术规范所示的基本技术设计）的要求。除非项目明确允许投标人提交替代方案，否则投标人有关替代方案的条款将初审不通过，作投标无效处理。</w:t>
      </w:r>
    </w:p>
    <w:p w:rsidR="00C5631F" w:rsidP="009B4E5F">
      <w:pPr>
        <w:ind w:firstLine="470" w:firstLineChars="196"/>
        <w:rPr>
          <w:rFonts w:ascii="宋体"/>
          <w:sz w:val="24"/>
          <w:szCs w:val="21"/>
        </w:rPr>
      </w:pPr>
      <w:r>
        <w:rPr>
          <w:rFonts w:ascii="宋体" w:hAnsi="宋体"/>
          <w:sz w:val="24"/>
          <w:szCs w:val="21"/>
        </w:rPr>
        <w:t xml:space="preserve">22.2 </w:t>
      </w:r>
      <w:r>
        <w:rPr>
          <w:rFonts w:ascii="宋体" w:hAnsi="宋体" w:hint="eastAsia"/>
          <w:sz w:val="24"/>
          <w:szCs w:val="21"/>
        </w:rPr>
        <w:t>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C5631F">
      <w:pPr>
        <w:rPr>
          <w:rFonts w:ascii="黑体" w:eastAsia="黑体" w:hAnsi="宋体"/>
          <w:sz w:val="24"/>
        </w:rPr>
      </w:pPr>
      <w:bookmarkEnd w:id="104"/>
      <w:r>
        <w:rPr>
          <w:rFonts w:ascii="黑体" w:eastAsia="黑体" w:hAnsi="宋体"/>
          <w:sz w:val="24"/>
        </w:rPr>
        <w:t>23</w:t>
      </w:r>
      <w:r>
        <w:rPr>
          <w:rFonts w:ascii="黑体" w:eastAsia="黑体" w:hAnsi="宋体" w:hint="eastAsia"/>
          <w:sz w:val="24"/>
        </w:rPr>
        <w:t>．</w:t>
      </w:r>
      <w:bookmarkStart w:id="105" w:name="_Hlk72402860"/>
      <w:r>
        <w:rPr>
          <w:rFonts w:ascii="黑体" w:eastAsia="黑体" w:hAnsi="宋体" w:hint="eastAsia"/>
          <w:sz w:val="24"/>
        </w:rPr>
        <w:t>投标文件的制作要求</w:t>
      </w:r>
    </w:p>
    <w:p w:rsidR="00C5631F" w:rsidP="0029055D">
      <w:pPr>
        <w:ind w:firstLine="470" w:firstLineChars="196"/>
        <w:rPr>
          <w:rFonts w:ascii="宋体"/>
          <w:sz w:val="24"/>
        </w:rPr>
      </w:pPr>
      <w:bookmarkEnd w:id="105"/>
      <w:r>
        <w:rPr>
          <w:rFonts w:ascii="宋体" w:hAnsi="宋体"/>
          <w:sz w:val="24"/>
        </w:rPr>
        <w:t>23.1</w:t>
      </w:r>
      <w:r>
        <w:rPr>
          <w:rFonts w:ascii="宋体" w:hAnsi="宋体" w:hint="eastAsia"/>
          <w:sz w:val="24"/>
        </w:rPr>
        <w:t>投标人应准备所投项目的电子投标文件一份。此电子投标文件须由投标人根据政府集中采购机构提供的后缀名为</w:t>
      </w:r>
      <w:r>
        <w:rPr>
          <w:rFonts w:ascii="宋体" w:hAnsi="宋体"/>
          <w:sz w:val="24"/>
        </w:rPr>
        <w:t>.szczf</w:t>
      </w:r>
      <w:r>
        <w:rPr>
          <w:rFonts w:ascii="宋体" w:hAnsi="宋体" w:hint="eastAsia"/>
          <w:sz w:val="24"/>
        </w:rPr>
        <w:t>的电子招标文件，下载并使用相应的深圳智慧采购平台投标文件制作专用软件打开招标文件（</w:t>
      </w:r>
      <w:r>
        <w:rPr>
          <w:rFonts w:ascii="宋体" w:hAnsi="宋体"/>
          <w:sz w:val="24"/>
        </w:rPr>
        <w:t>.szczf</w:t>
      </w:r>
      <w:r>
        <w:rPr>
          <w:rFonts w:ascii="宋体" w:hAnsi="宋体" w:hint="eastAsia"/>
          <w:sz w:val="24"/>
        </w:rPr>
        <w:t>格式）【下载地址：</w:t>
      </w:r>
      <w:r>
        <w:rPr>
          <w:rFonts w:ascii="宋体" w:hAnsi="宋体"/>
          <w:sz w:val="24"/>
        </w:rPr>
        <w:t>http://zfcg.szggzy.com/TPBidder/DownLoad/</w:t>
      </w:r>
      <w:r>
        <w:rPr>
          <w:rFonts w:ascii="宋体" w:hAnsi="宋体" w:hint="eastAsia"/>
          <w:sz w:val="24"/>
        </w:rPr>
        <w:t>深圳市智慧采购平台投标文件制作专用软件</w:t>
      </w:r>
      <w:r>
        <w:rPr>
          <w:rFonts w:ascii="宋体" w:hAnsi="宋体"/>
          <w:sz w:val="24"/>
        </w:rPr>
        <w:t>.zip</w:t>
      </w:r>
      <w:r>
        <w:rPr>
          <w:rFonts w:ascii="宋体" w:hAnsi="宋体" w:hint="eastAsia"/>
          <w:sz w:val="24"/>
        </w:rPr>
        <w:t>】。</w:t>
      </w:r>
    </w:p>
    <w:p w:rsidR="00C5631F" w:rsidP="0029055D">
      <w:pPr>
        <w:ind w:firstLine="470" w:firstLineChars="196"/>
        <w:rPr>
          <w:rFonts w:ascii="宋体"/>
          <w:sz w:val="24"/>
        </w:rPr>
      </w:pPr>
      <w:r>
        <w:rPr>
          <w:rFonts w:ascii="宋体" w:hAnsi="宋体"/>
          <w:sz w:val="24"/>
        </w:rPr>
        <w:t>23.2</w:t>
      </w:r>
      <w:r>
        <w:rPr>
          <w:rFonts w:ascii="宋体" w:hAnsi="宋体" w:hint="eastAsia"/>
          <w:sz w:val="24"/>
        </w:rPr>
        <w:t>投标人在使用《投标文件制作软件》编制投标书时须注意：</w:t>
      </w:r>
    </w:p>
    <w:p w:rsidR="00C5631F" w:rsidP="0029055D">
      <w:pPr>
        <w:ind w:firstLine="470" w:firstLineChars="196"/>
        <w:rPr>
          <w:rFonts w:ascii="宋体"/>
          <w:sz w:val="24"/>
        </w:rPr>
      </w:pPr>
      <w:r>
        <w:rPr>
          <w:rFonts w:ascii="宋体" w:hAnsi="宋体"/>
          <w:sz w:val="24"/>
        </w:rPr>
        <w:t>23.2.1</w:t>
      </w:r>
      <w:r>
        <w:rPr>
          <w:rFonts w:ascii="宋体" w:hAnsi="宋体" w:hint="eastAsia"/>
          <w:sz w:val="24"/>
        </w:rPr>
        <w:t>导入《投标文件制作软件》的招标文件项目编号、包号应与以此制作的投标文件项目编号、包号一致。例如，不能将甲项目</w:t>
      </w:r>
      <w:r>
        <w:rPr>
          <w:rFonts w:ascii="宋体" w:hAnsi="宋体"/>
          <w:sz w:val="24"/>
        </w:rPr>
        <w:t>A</w:t>
      </w:r>
      <w:r>
        <w:rPr>
          <w:rFonts w:ascii="宋体" w:hAnsi="宋体" w:hint="eastAsia"/>
          <w:sz w:val="24"/>
        </w:rPr>
        <w:t>包的招标书导入《投标文件制作软件》，制作乙项目</w:t>
      </w:r>
      <w:r>
        <w:rPr>
          <w:rFonts w:ascii="宋体" w:hAnsi="宋体"/>
          <w:sz w:val="24"/>
        </w:rPr>
        <w:t>B</w:t>
      </w:r>
      <w:r>
        <w:rPr>
          <w:rFonts w:ascii="宋体" w:hAnsi="宋体" w:hint="eastAsia"/>
          <w:sz w:val="24"/>
        </w:rPr>
        <w:t>包的投标书。</w:t>
      </w:r>
    </w:p>
    <w:p w:rsidR="00C5631F" w:rsidP="0029055D">
      <w:pPr>
        <w:ind w:firstLine="470" w:firstLineChars="196"/>
        <w:rPr>
          <w:rFonts w:ascii="宋体"/>
          <w:sz w:val="24"/>
        </w:rPr>
      </w:pPr>
      <w:r>
        <w:rPr>
          <w:rFonts w:ascii="宋体" w:hAnsi="宋体"/>
          <w:sz w:val="24"/>
        </w:rPr>
        <w:t>23.2.2</w:t>
      </w:r>
      <w:r>
        <w:rPr>
          <w:rFonts w:ascii="宋体" w:hAnsi="宋体" w:hint="eastAsia"/>
          <w:sz w:val="24"/>
        </w:rPr>
        <w:t>不能用非本公司的电子密钥加密本公司的投标文件，或者用其它公司的登录用户上传本公司的投标文件。</w:t>
      </w:r>
    </w:p>
    <w:p w:rsidR="00C5631F" w:rsidP="0029055D">
      <w:pPr>
        <w:ind w:firstLine="470" w:firstLineChars="196"/>
        <w:rPr>
          <w:rFonts w:ascii="宋体"/>
          <w:sz w:val="24"/>
        </w:rPr>
      </w:pPr>
      <w:r>
        <w:rPr>
          <w:rFonts w:ascii="宋体" w:hAnsi="宋体"/>
          <w:sz w:val="24"/>
        </w:rPr>
        <w:t>23.2.3</w:t>
      </w:r>
      <w:r>
        <w:rPr>
          <w:rFonts w:ascii="宋体" w:hAnsi="宋体" w:hint="eastAsia"/>
          <w:sz w:val="24"/>
        </w:rPr>
        <w:t>要求用《投标文件制作软件》编制投标书的包，不能用其它方式编制投标书。编制投标文件时，电脑须连通互联网。</w:t>
      </w:r>
    </w:p>
    <w:p w:rsidR="00C5631F" w:rsidP="0029055D">
      <w:pPr>
        <w:ind w:firstLine="470" w:firstLineChars="196"/>
        <w:rPr>
          <w:rFonts w:ascii="宋体"/>
          <w:sz w:val="24"/>
        </w:rPr>
      </w:pPr>
      <w:r>
        <w:rPr>
          <w:rFonts w:ascii="宋体" w:hAnsi="宋体"/>
          <w:sz w:val="24"/>
        </w:rPr>
        <w:t>23.2.4</w:t>
      </w:r>
      <w:r>
        <w:rPr>
          <w:rFonts w:ascii="宋体" w:hAnsi="宋体" w:hint="eastAsia"/>
          <w:sz w:val="24"/>
        </w:rPr>
        <w:t>投标文件不能带病毒。政府集中采购机构将用专业杀毒软件对投标文件进行病毒检测，如果这两种软件均报告发现病毒，则政府集中采购机构认为该投标文件带病毒。</w:t>
      </w:r>
    </w:p>
    <w:p w:rsidR="00C5631F" w:rsidP="0029055D">
      <w:pPr>
        <w:ind w:firstLine="470" w:firstLineChars="196"/>
        <w:rPr>
          <w:rFonts w:ascii="宋体"/>
          <w:sz w:val="24"/>
        </w:rPr>
      </w:pPr>
      <w:r>
        <w:rPr>
          <w:rFonts w:ascii="宋体" w:hAnsi="宋体"/>
          <w:sz w:val="24"/>
        </w:rPr>
        <w:t>23.2.5</w:t>
      </w:r>
      <w:r>
        <w:rPr>
          <w:rFonts w:ascii="宋体" w:hAnsi="宋体" w:hint="eastAsia"/>
          <w:sz w:val="24"/>
        </w:rPr>
        <w:t>完整填写“投标关键信息”，如下图所示：</w:t>
      </w:r>
    </w:p>
    <w:p w:rsidR="00C5631F" w:rsidP="0029055D">
      <w:pPr>
        <w:ind w:firstLine="470" w:firstLineChars="196"/>
        <w:rPr>
          <w:rFonts w:ascii="宋体"/>
          <w:sz w:val="24"/>
        </w:rPr>
      </w:pPr>
      <w:r>
        <w:rPr>
          <w:rFonts w:ascii="宋体" w:hAnsi="宋体"/>
          <w:sz w:val="24"/>
        </w:rPr>
        <w:t xml:space="preserve"> </w:t>
      </w:r>
      <w:r>
        <w:rPr>
          <w:rFonts w:ascii="宋体"/>
          <w:noProof/>
          <w:sz w:val="24"/>
        </w:rPr>
        <w:pict>
          <v:shape id="图片 9" o:spid="_x0000_i1026" type="#_x0000_t75" alt="图形用户界面, 应用程序描述已自动生成" style="height:214.15pt;visibility:visible;width:414.7pt">
            <v:imagedata r:id="rId5" o:title=""/>
          </v:shape>
        </w:pict>
      </w:r>
    </w:p>
    <w:p w:rsidR="00C5631F" w:rsidP="0029055D">
      <w:pPr>
        <w:ind w:firstLine="470" w:firstLineChars="196"/>
        <w:rPr>
          <w:rFonts w:ascii="宋体"/>
          <w:sz w:val="24"/>
        </w:rPr>
      </w:pPr>
      <w:r>
        <w:rPr>
          <w:rFonts w:ascii="宋体" w:hAnsi="宋体" w:hint="eastAsia"/>
          <w:sz w:val="24"/>
        </w:rPr>
        <w:t>备注：上述“开标一览表”中的“投标总价”将作为价格分计算依据；其它信息仅是对投标文件相关内容的概括性表述，不作为评审依据。</w:t>
      </w:r>
    </w:p>
    <w:p w:rsidR="00C5631F" w:rsidP="0029055D">
      <w:pPr>
        <w:ind w:firstLine="470" w:firstLineChars="196"/>
        <w:rPr>
          <w:rFonts w:ascii="宋体"/>
          <w:sz w:val="24"/>
        </w:rPr>
      </w:pPr>
      <w:r>
        <w:rPr>
          <w:rFonts w:ascii="宋体" w:hAnsi="宋体"/>
          <w:sz w:val="24"/>
        </w:rPr>
        <w:t>23.2.6</w:t>
      </w:r>
      <w:r>
        <w:rPr>
          <w:rFonts w:ascii="宋体" w:hAnsi="宋体" w:hint="eastAsia"/>
          <w:sz w:val="24"/>
        </w:rPr>
        <w:t>投标人在编辑投标文件时，</w:t>
      </w:r>
      <w:r>
        <w:rPr>
          <w:rFonts w:ascii="宋体" w:hAnsi="宋体" w:hint="eastAsia"/>
          <w:b/>
          <w:sz w:val="24"/>
        </w:rPr>
        <w:t>在投标文件目录中属于本节点内容的必须在本节点中填写，填写到其他节点或附件，</w:t>
      </w:r>
      <w:r>
        <w:rPr>
          <w:rFonts w:ascii="宋体" w:hAnsi="宋体" w:hint="eastAsia"/>
          <w:sz w:val="24"/>
        </w:rPr>
        <w:t>一切后果由供应商自行承担。</w:t>
      </w:r>
    </w:p>
    <w:p w:rsidR="00C5631F" w:rsidP="0029055D">
      <w:pPr>
        <w:ind w:firstLine="470" w:firstLineChars="196"/>
        <w:rPr>
          <w:rFonts w:ascii="宋体"/>
          <w:b/>
          <w:sz w:val="24"/>
        </w:rPr>
      </w:pPr>
      <w:r>
        <w:rPr>
          <w:rFonts w:ascii="宋体" w:hAnsi="宋体"/>
          <w:sz w:val="24"/>
        </w:rPr>
        <w:t>23.2.7</w:t>
      </w:r>
      <w:r>
        <w:rPr>
          <w:rFonts w:ascii="宋体" w:hAnsi="宋体" w:hint="eastAsia"/>
          <w:sz w:val="24"/>
        </w:rPr>
        <w:t>投标文件编写完成后，</w:t>
      </w:r>
      <w:r>
        <w:rPr>
          <w:rFonts w:ascii="宋体" w:hAnsi="宋体" w:hint="eastAsia"/>
          <w:b/>
          <w:sz w:val="24"/>
        </w:rPr>
        <w:t>必须用属于投标人的电子密钥进行加密，否则视同未盖公章，将导致投标文件无效。</w:t>
      </w:r>
    </w:p>
    <w:p w:rsidR="00C5631F" w:rsidP="0029055D">
      <w:pPr>
        <w:ind w:firstLine="470" w:firstLineChars="196"/>
        <w:rPr>
          <w:rFonts w:ascii="宋体"/>
          <w:sz w:val="24"/>
        </w:rPr>
      </w:pPr>
      <w:r>
        <w:rPr>
          <w:rFonts w:ascii="宋体" w:hAnsi="宋体"/>
          <w:sz w:val="24"/>
        </w:rPr>
        <w:t>23.2.8</w:t>
      </w:r>
      <w:r>
        <w:rPr>
          <w:rFonts w:ascii="宋体" w:hAnsi="宋体" w:hint="eastAsia"/>
          <w:sz w:val="24"/>
        </w:rPr>
        <w:t>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rsidR="00C5631F" w:rsidP="0029055D">
      <w:pPr>
        <w:ind w:firstLine="470" w:firstLineChars="196"/>
        <w:rPr>
          <w:rFonts w:ascii="宋体"/>
          <w:sz w:val="24"/>
        </w:rPr>
      </w:pPr>
      <w:r>
        <w:rPr>
          <w:rFonts w:ascii="宋体" w:hAnsi="宋体"/>
          <w:sz w:val="24"/>
        </w:rPr>
        <w:t>23.2.9</w:t>
      </w:r>
      <w:r>
        <w:rPr>
          <w:rFonts w:ascii="宋体" w:hAnsi="宋体" w:hint="eastAsia"/>
          <w:sz w:val="24"/>
        </w:rPr>
        <w:t>如果开标时出现网络故障、技术故障，影响了政府采购活动，政府集中采购机构有权采取措施如延期、接受无法从网上上传的投标书等，以保障政府采购活动的公开、公平和公正。</w:t>
      </w:r>
    </w:p>
    <w:p w:rsidR="00C5631F" w:rsidP="0029055D">
      <w:pPr>
        <w:ind w:firstLine="470" w:firstLineChars="196"/>
        <w:rPr>
          <w:rFonts w:ascii="宋体"/>
          <w:sz w:val="24"/>
        </w:rPr>
      </w:pPr>
      <w:r>
        <w:rPr>
          <w:rFonts w:ascii="宋体" w:hAnsi="宋体"/>
          <w:sz w:val="24"/>
        </w:rPr>
        <w:t>23.3</w:t>
      </w:r>
      <w:r>
        <w:rPr>
          <w:rFonts w:ascii="宋体" w:hAnsi="宋体" w:hint="eastAsia"/>
          <w:sz w:val="24"/>
        </w:rPr>
        <w:t>电报、电话、传真形式的投标概不接受。</w:t>
      </w:r>
    </w:p>
    <w:p w:rsidR="00C5631F" w:rsidP="0029055D">
      <w:pPr>
        <w:ind w:firstLine="470" w:firstLineChars="196"/>
        <w:rPr>
          <w:rFonts w:ascii="宋体"/>
          <w:sz w:val="24"/>
        </w:rPr>
      </w:pPr>
      <w:r>
        <w:rPr>
          <w:rFonts w:ascii="宋体" w:hAnsi="宋体"/>
          <w:sz w:val="24"/>
        </w:rPr>
        <w:t xml:space="preserve">23.4 </w:t>
      </w:r>
      <w:r>
        <w:rPr>
          <w:rFonts w:ascii="宋体" w:hAnsi="宋体" w:hint="eastAsia"/>
          <w:b/>
          <w:sz w:val="24"/>
        </w:rPr>
        <w:t>经投标人电子密钥加密的投标文件无须盖章或签字，</w:t>
      </w:r>
      <w:r>
        <w:rPr>
          <w:rFonts w:ascii="宋体" w:hAnsi="宋体" w:hint="eastAsia"/>
          <w:sz w:val="24"/>
        </w:rPr>
        <w:t>专用条款另有要求的除外。</w:t>
      </w:r>
    </w:p>
    <w:p w:rsidR="00C5631F" w:rsidP="0029055D">
      <w:pPr>
        <w:ind w:firstLine="470" w:firstLineChars="196"/>
        <w:rPr>
          <w:rFonts w:ascii="宋体"/>
          <w:sz w:val="24"/>
        </w:rPr>
      </w:pPr>
      <w:r>
        <w:rPr>
          <w:rFonts w:ascii="宋体" w:hAnsi="宋体"/>
          <w:sz w:val="24"/>
        </w:rPr>
        <w:t xml:space="preserve">23.5 </w:t>
      </w:r>
      <w:r>
        <w:rPr>
          <w:rFonts w:ascii="宋体" w:hAnsi="宋体" w:hint="eastAsia"/>
          <w:sz w:val="24"/>
        </w:rPr>
        <w:t>各类资格（资质）文件提供扫描件，专用条款另有要求的除外。</w:t>
      </w:r>
    </w:p>
    <w:p w:rsidR="00C5631F" w:rsidP="0029055D">
      <w:pPr>
        <w:ind w:firstLine="470" w:firstLineChars="196"/>
        <w:rPr>
          <w:rFonts w:ascii="宋体"/>
          <w:sz w:val="24"/>
          <w:szCs w:val="21"/>
        </w:rPr>
      </w:pPr>
    </w:p>
    <w:p w:rsidR="00C5631F" w:rsidP="00C476D7">
      <w:pPr>
        <w:pStyle w:val="Heading2"/>
        <w:numPr>
          <w:ilvl w:val="0"/>
          <w:numId w:val="2"/>
        </w:numPr>
        <w:spacing w:before="120" w:beforeLines="50" w:after="120" w:afterLines="50"/>
        <w:ind w:left="562" w:hanging="562"/>
        <w:rPr>
          <w:sz w:val="28"/>
          <w:szCs w:val="28"/>
        </w:rPr>
      </w:pPr>
      <w:r>
        <w:rPr>
          <w:rFonts w:hint="eastAsia"/>
          <w:sz w:val="28"/>
          <w:szCs w:val="28"/>
        </w:rPr>
        <w:t>投标文件的递交</w:t>
      </w:r>
    </w:p>
    <w:p w:rsidR="00C5631F">
      <w:pPr>
        <w:rPr>
          <w:rFonts w:ascii="黑体" w:eastAsia="黑体" w:hAnsi="宋体"/>
          <w:sz w:val="24"/>
        </w:rPr>
      </w:pPr>
      <w:bookmarkStart w:id="106" w:name="_Hlk72405459"/>
      <w:r>
        <w:rPr>
          <w:rFonts w:ascii="黑体" w:eastAsia="黑体" w:hAnsi="宋体"/>
          <w:sz w:val="24"/>
        </w:rPr>
        <w:t>24</w:t>
      </w:r>
      <w:r>
        <w:rPr>
          <w:rFonts w:ascii="黑体" w:eastAsia="黑体" w:hAnsi="宋体" w:hint="eastAsia"/>
          <w:sz w:val="24"/>
        </w:rPr>
        <w:t>．投标文件的保密</w:t>
      </w:r>
    </w:p>
    <w:p w:rsidR="00C5631F" w:rsidP="0029055D">
      <w:pPr>
        <w:widowControl/>
        <w:ind w:firstLine="480" w:firstLineChars="200"/>
        <w:jc w:val="left"/>
        <w:rPr>
          <w:rFonts w:ascii="宋体" w:cs="宋体"/>
          <w:kern w:val="0"/>
          <w:sz w:val="24"/>
        </w:rPr>
      </w:pPr>
      <w:r>
        <w:rPr>
          <w:rFonts w:ascii="宋体" w:hAnsi="宋体"/>
          <w:sz w:val="24"/>
        </w:rPr>
        <w:t>24.1</w:t>
      </w:r>
      <w:r>
        <w:rPr>
          <w:rFonts w:ascii="宋体" w:hAnsi="宋体" w:hint="eastAsia"/>
          <w:sz w:val="24"/>
        </w:rPr>
        <w:t>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rsidR="00C5631F">
      <w:pPr>
        <w:rPr>
          <w:sz w:val="24"/>
        </w:rPr>
      </w:pPr>
      <w:r>
        <w:rPr>
          <w:rFonts w:ascii="宋体"/>
          <w:noProof/>
          <w:sz w:val="24"/>
        </w:rPr>
        <w:pict>
          <v:shape id="图片 7" o:spid="_x0000_i1027" type="#_x0000_t75" alt="图形用户界面, 应用程序描述已自动生成" style="height:214.15pt;visibility:visible;width:414.7pt">
            <v:imagedata r:id="rId5" o:title=""/>
          </v:shape>
        </w:pict>
      </w:r>
    </w:p>
    <w:p w:rsidR="00C5631F">
      <w:pPr>
        <w:rPr>
          <w:rFonts w:ascii="宋体"/>
          <w:sz w:val="24"/>
        </w:rPr>
      </w:pPr>
      <w:r>
        <w:rPr>
          <w:sz w:val="24"/>
        </w:rPr>
        <w:t xml:space="preserve">       </w:t>
      </w:r>
      <w:r>
        <w:rPr>
          <w:rFonts w:ascii="宋体" w:hAnsi="宋体" w:hint="eastAsia"/>
          <w:sz w:val="24"/>
        </w:rPr>
        <w:t>在投标文件制作软件点击【生成标书】按钮进入【填写开标一览表界面】界面，在该界面填写完开标一览表信息后点击【确定】，进入投标文件生成环节。</w:t>
      </w:r>
    </w:p>
    <w:p w:rsidR="00C5631F">
      <w:pPr>
        <w:rPr>
          <w:sz w:val="24"/>
        </w:rPr>
      </w:pPr>
      <w:r>
        <w:rPr>
          <w:rFonts w:ascii="宋体"/>
          <w:noProof/>
          <w:sz w:val="24"/>
        </w:rPr>
        <w:pict>
          <v:shape id="图片 8" o:spid="_x0000_i1028" type="#_x0000_t75" alt="图形用户界面描述已自动生成" style="height:215.55pt;visibility:visible;width:414.7pt">
            <v:imagedata r:id="rId6" o:title=""/>
          </v:shape>
        </w:pict>
      </w:r>
    </w:p>
    <w:p w:rsidR="00C5631F" w:rsidP="0029055D">
      <w:pPr>
        <w:ind w:firstLine="480" w:firstLineChars="200"/>
        <w:rPr>
          <w:rFonts w:ascii="宋体"/>
          <w:kern w:val="0"/>
          <w:sz w:val="24"/>
          <w:szCs w:val="21"/>
        </w:rPr>
      </w:pPr>
      <w:r>
        <w:rPr>
          <w:rFonts w:ascii="宋体" w:hAnsi="宋体" w:hint="eastAsia"/>
          <w:kern w:val="0"/>
          <w:sz w:val="24"/>
          <w:szCs w:val="21"/>
        </w:rPr>
        <w:t>投标文件制作软件会在投标文件生成过程中，提示用户输入密码，输入密码后对标文件自动进行加密。</w:t>
      </w:r>
    </w:p>
    <w:p w:rsidR="00C5631F">
      <w:pPr>
        <w:rPr>
          <w:rFonts w:ascii="宋体"/>
          <w:b/>
          <w:sz w:val="24"/>
        </w:rPr>
      </w:pPr>
      <w:r>
        <w:rPr>
          <w:rFonts w:ascii="宋体" w:hAnsi="宋体"/>
          <w:sz w:val="24"/>
        </w:rPr>
        <w:t xml:space="preserve">   </w:t>
      </w:r>
      <w:r>
        <w:rPr>
          <w:rFonts w:ascii="宋体" w:hAnsi="宋体"/>
          <w:b/>
          <w:sz w:val="24"/>
        </w:rPr>
        <w:t xml:space="preserve"> 24.2</w:t>
      </w:r>
      <w:r>
        <w:rPr>
          <w:rFonts w:ascii="宋体" w:hAnsi="宋体" w:hint="eastAsia"/>
          <w:b/>
          <w:sz w:val="24"/>
        </w:rPr>
        <w:t>若采购项目出现延期情况：</w:t>
      </w:r>
    </w:p>
    <w:p w:rsidR="00C5631F" w:rsidP="0029055D">
      <w:pPr>
        <w:ind w:firstLine="480" w:firstLineChars="200"/>
        <w:rPr>
          <w:rFonts w:ascii="黑体" w:eastAsia="黑体" w:hAnsi="宋体"/>
          <w:b/>
          <w:sz w:val="24"/>
        </w:rPr>
      </w:pPr>
      <w:r>
        <w:rPr>
          <w:rFonts w:ascii="宋体" w:hAnsi="宋体" w:hint="eastAsia"/>
          <w:b/>
          <w:sz w:val="24"/>
        </w:rPr>
        <w:t>如果供下载的招标文件（后缀名为</w:t>
      </w:r>
      <w:r>
        <w:rPr>
          <w:rFonts w:ascii="宋体"/>
          <w:b/>
          <w:sz w:val="24"/>
        </w:rPr>
        <w:t>.</w:t>
      </w:r>
      <w:r>
        <w:rPr>
          <w:rFonts w:ascii="宋体" w:hAnsi="宋体"/>
          <w:b/>
          <w:sz w:val="24"/>
        </w:rPr>
        <w:t>szczf</w:t>
      </w:r>
      <w:r>
        <w:rPr>
          <w:rFonts w:ascii="宋体" w:hAnsi="宋体" w:hint="eastAsia"/>
          <w:b/>
          <w:sz w:val="24"/>
        </w:rPr>
        <w:t>）有更新，投标人必须重新下载招标文件、重新制作投标文件、重新加密投标文件、重新上传投标文件；如果供下载的招标文件（后缀名为</w:t>
      </w:r>
      <w:r>
        <w:rPr>
          <w:rFonts w:ascii="宋体"/>
          <w:b/>
          <w:sz w:val="24"/>
        </w:rPr>
        <w:t>.</w:t>
      </w:r>
      <w:r>
        <w:rPr>
          <w:rFonts w:ascii="宋体" w:hAnsi="宋体"/>
          <w:b/>
          <w:sz w:val="24"/>
        </w:rPr>
        <w:t>szczf</w:t>
      </w:r>
      <w:r>
        <w:rPr>
          <w:rFonts w:ascii="宋体" w:hAnsi="宋体" w:hint="eastAsia"/>
          <w:b/>
          <w:sz w:val="24"/>
        </w:rPr>
        <w:t>）没有更新，投标人必须重新加密投标文件、重新上传投标文件（是否重新制作投标文件根据项目实际情况定）。否则，投标人自行承担投标文件无法解密导致投标无效的后果。</w:t>
      </w:r>
    </w:p>
    <w:p w:rsidR="00C5631F">
      <w:pPr>
        <w:rPr>
          <w:rFonts w:ascii="黑体" w:eastAsia="黑体" w:hAnsi="宋体"/>
          <w:sz w:val="24"/>
        </w:rPr>
      </w:pPr>
      <w:r>
        <w:rPr>
          <w:rFonts w:ascii="黑体" w:eastAsia="黑体" w:hAnsi="宋体"/>
          <w:sz w:val="24"/>
        </w:rPr>
        <w:t>25</w:t>
      </w:r>
      <w:r>
        <w:rPr>
          <w:rFonts w:ascii="黑体" w:eastAsia="黑体" w:hAnsi="宋体" w:hint="eastAsia"/>
          <w:sz w:val="24"/>
        </w:rPr>
        <w:t>．上传投标文件及投标截止日期</w:t>
      </w:r>
    </w:p>
    <w:p w:rsidR="00C5631F" w:rsidP="0029055D">
      <w:pPr>
        <w:ind w:firstLine="470" w:firstLineChars="196"/>
        <w:jc w:val="left"/>
        <w:rPr>
          <w:rFonts w:ascii="宋体"/>
          <w:sz w:val="24"/>
        </w:rPr>
      </w:pPr>
      <w:r>
        <w:rPr>
          <w:rFonts w:ascii="宋体" w:hAnsi="宋体"/>
          <w:sz w:val="24"/>
        </w:rPr>
        <w:t>25.1</w:t>
      </w:r>
      <w:r>
        <w:rPr>
          <w:rFonts w:ascii="宋体" w:hAnsi="宋体" w:hint="eastAsia"/>
          <w:sz w:val="24"/>
        </w:rPr>
        <w:t>实行网上投标，投标人必须在招标文件规定的投标截止时间前用电子密钥登录“深圳政府采购智慧平台用户网上办事子系统（</w:t>
      </w:r>
      <w:r>
        <w:rPr>
          <w:rFonts w:ascii="宋体" w:hAnsi="宋体"/>
          <w:sz w:val="24"/>
        </w:rPr>
        <w:t>http://zfcg.szggzy.com/TPBidder/memberLogin</w:t>
      </w:r>
      <w:r>
        <w:rPr>
          <w:rFonts w:ascii="宋体" w:hAnsi="宋体" w:hint="eastAsia"/>
          <w:sz w:val="24"/>
        </w:rPr>
        <w:t>）”，用“【我的项目】→【项目流程】→【递交投标</w:t>
      </w:r>
      <w:r>
        <w:rPr>
          <w:rFonts w:ascii="宋体" w:hAnsi="宋体"/>
          <w:sz w:val="24"/>
        </w:rPr>
        <w:t>(</w:t>
      </w:r>
      <w:r>
        <w:rPr>
          <w:rFonts w:ascii="宋体" w:hAnsi="宋体" w:hint="eastAsia"/>
          <w:sz w:val="24"/>
        </w:rPr>
        <w:t>应答</w:t>
      </w:r>
      <w:r>
        <w:rPr>
          <w:rFonts w:ascii="宋体" w:hAnsi="宋体"/>
          <w:sz w:val="24"/>
        </w:rPr>
        <w:t>)</w:t>
      </w:r>
      <w:r>
        <w:rPr>
          <w:rFonts w:ascii="宋体" w:hAnsi="宋体" w:hint="eastAsia"/>
          <w:sz w:val="24"/>
        </w:rPr>
        <w:t>文件】”功能点上传投标文件。如果确有困难，多次上传均告失败，请在投标截止时间之前携带加密后的电子投标文件送</w:t>
      </w:r>
      <w:r>
        <w:rPr>
          <w:rFonts w:ascii="宋体" w:hAnsi="宋体" w:hint="eastAsia"/>
          <w:sz w:val="24"/>
        </w:rPr>
        <w:t>达至</w:t>
      </w:r>
      <w:r>
        <w:rPr>
          <w:rFonts w:ascii="宋体" w:hAnsi="宋体" w:hint="eastAsia"/>
          <w:b/>
          <w:bCs/>
          <w:sz w:val="24"/>
          <w:szCs w:val="21"/>
        </w:rPr>
        <w:t>深圳公共资源交易中心（深圳交易集团有限公司龙岗分公司）</w:t>
      </w:r>
      <w:r>
        <w:rPr>
          <w:rFonts w:ascii="宋体" w:hAnsi="宋体" w:hint="eastAsia"/>
          <w:b/>
          <w:bCs/>
          <w:sz w:val="24"/>
        </w:rPr>
        <w:t>（地址：深圳市龙岗区龙城街道黄阁路</w:t>
      </w:r>
      <w:r>
        <w:rPr>
          <w:rFonts w:ascii="宋体" w:hAnsi="宋体"/>
          <w:b/>
          <w:bCs/>
          <w:sz w:val="24"/>
        </w:rPr>
        <w:t>383</w:t>
      </w:r>
      <w:r>
        <w:rPr>
          <w:rFonts w:ascii="宋体" w:hAnsi="宋体" w:hint="eastAsia"/>
          <w:b/>
          <w:bCs/>
          <w:sz w:val="24"/>
        </w:rPr>
        <w:t>号（原工程交易中心）），联系方式：</w:t>
      </w:r>
      <w:r>
        <w:rPr>
          <w:rFonts w:ascii="宋体" w:hAnsi="宋体"/>
          <w:b/>
          <w:bCs/>
          <w:sz w:val="24"/>
        </w:rPr>
        <w:t>0755-89552611</w:t>
      </w:r>
      <w:r>
        <w:rPr>
          <w:rFonts w:ascii="宋体" w:hAnsi="宋体" w:hint="eastAsia"/>
          <w:sz w:val="24"/>
        </w:rPr>
        <w:t>。</w:t>
      </w:r>
    </w:p>
    <w:p w:rsidR="00C5631F" w:rsidP="0029055D">
      <w:pPr>
        <w:ind w:firstLine="470" w:firstLineChars="196"/>
        <w:rPr>
          <w:rFonts w:ascii="宋体"/>
          <w:sz w:val="24"/>
        </w:rPr>
      </w:pPr>
      <w:r>
        <w:rPr>
          <w:rFonts w:ascii="宋体" w:hAnsi="宋体"/>
          <w:sz w:val="24"/>
        </w:rPr>
        <w:t>25.2</w:t>
      </w:r>
      <w:r>
        <w:rPr>
          <w:rFonts w:ascii="宋体" w:hAnsi="宋体" w:hint="eastAsia"/>
          <w:sz w:val="24"/>
        </w:rPr>
        <w:t>政府集中采购机构可以按本通用条款第</w:t>
      </w:r>
      <w:r>
        <w:rPr>
          <w:rFonts w:ascii="宋体" w:hAnsi="宋体"/>
          <w:sz w:val="24"/>
        </w:rPr>
        <w:t>13</w:t>
      </w:r>
      <w:r>
        <w:rPr>
          <w:rFonts w:ascii="宋体" w:hAnsi="宋体" w:hint="eastAsia"/>
          <w:sz w:val="24"/>
        </w:rPr>
        <w:t>条规定，通过修改招标文件自行决定酌情延长投标截止期。在此情况下，政府集中采购机构、采购人和投标人受投标截止期制约的所有权利和义务均应延长至新的截止期。</w:t>
      </w:r>
    </w:p>
    <w:p w:rsidR="00C5631F" w:rsidP="0029055D">
      <w:pPr>
        <w:ind w:firstLine="470" w:firstLineChars="196"/>
        <w:rPr>
          <w:rFonts w:ascii="宋体"/>
          <w:sz w:val="24"/>
        </w:rPr>
      </w:pPr>
      <w:r>
        <w:rPr>
          <w:rFonts w:ascii="宋体" w:hAnsi="宋体"/>
          <w:sz w:val="24"/>
        </w:rPr>
        <w:t>25</w:t>
      </w:r>
      <w:r>
        <w:rPr>
          <w:rFonts w:ascii="宋体"/>
          <w:sz w:val="24"/>
        </w:rPr>
        <w:t>.</w:t>
      </w:r>
      <w:r>
        <w:rPr>
          <w:rFonts w:ascii="宋体" w:hAnsi="宋体"/>
          <w:sz w:val="24"/>
        </w:rPr>
        <w:t>3</w:t>
      </w:r>
      <w:r>
        <w:rPr>
          <w:rFonts w:ascii="宋体" w:hAnsi="宋体" w:hint="eastAsia"/>
          <w:sz w:val="24"/>
        </w:rPr>
        <w:t>投标截止时间以后不得上传投标文件。</w:t>
      </w:r>
    </w:p>
    <w:p w:rsidR="00C5631F" w:rsidP="009B4E5F">
      <w:pPr>
        <w:ind w:firstLine="470" w:firstLineChars="196"/>
        <w:rPr>
          <w:rFonts w:ascii="宋体"/>
          <w:sz w:val="24"/>
        </w:rPr>
      </w:pPr>
      <w:r>
        <w:rPr>
          <w:rFonts w:ascii="宋体" w:hAnsi="宋体"/>
          <w:sz w:val="24"/>
        </w:rPr>
        <w:t>25.4.</w:t>
      </w:r>
      <w:r>
        <w:rPr>
          <w:rFonts w:ascii="宋体" w:hAnsi="宋体" w:hint="eastAsia"/>
          <w:sz w:val="24"/>
        </w:rPr>
        <w:t>投标人须在开标当日的开标时间至解密截止时间内进行解密，逾期未解密的作无效处理。解密方法：登录“深圳政府采购智慧平台用户网上办事子系统（</w:t>
      </w:r>
      <w:r>
        <w:rPr>
          <w:rFonts w:ascii="宋体" w:hAnsi="宋体"/>
          <w:sz w:val="24"/>
        </w:rPr>
        <w:t>http://zfcg.szggzy.com/TPBidder/memberLogin</w:t>
      </w:r>
      <w:r>
        <w:rPr>
          <w:rFonts w:ascii="宋体" w:hAnsi="宋体" w:hint="eastAsia"/>
          <w:sz w:val="24"/>
        </w:rPr>
        <w:t>）”，使用本单位制作电子投标文件同一个电子密钥，在“【我的项目】→【项目流程】→【开标及解密】”进行在线解密、查询开标情况。</w:t>
      </w:r>
    </w:p>
    <w:p w:rsidR="00C5631F">
      <w:pPr>
        <w:rPr>
          <w:rFonts w:ascii="黑体" w:eastAsia="黑体" w:hAnsi="宋体"/>
          <w:sz w:val="24"/>
        </w:rPr>
      </w:pPr>
      <w:bookmarkEnd w:id="106"/>
      <w:r>
        <w:rPr>
          <w:rFonts w:ascii="黑体" w:eastAsia="黑体" w:hAnsi="宋体"/>
          <w:sz w:val="24"/>
        </w:rPr>
        <w:t xml:space="preserve">26. </w:t>
      </w:r>
      <w:r>
        <w:rPr>
          <w:rFonts w:ascii="黑体" w:eastAsia="黑体" w:hAnsi="宋体" w:hint="eastAsia"/>
          <w:sz w:val="24"/>
        </w:rPr>
        <w:t>样品、现场演示、方案讲解</w:t>
      </w:r>
    </w:p>
    <w:p w:rsidR="00C5631F" w:rsidP="0029055D">
      <w:pPr>
        <w:ind w:firstLine="470" w:firstLineChars="196"/>
        <w:rPr>
          <w:rFonts w:ascii="宋体"/>
          <w:sz w:val="24"/>
          <w:szCs w:val="21"/>
        </w:rPr>
      </w:pPr>
      <w:r>
        <w:rPr>
          <w:rFonts w:ascii="宋体" w:hAnsi="宋体"/>
          <w:sz w:val="24"/>
          <w:szCs w:val="21"/>
        </w:rPr>
        <w:t xml:space="preserve">26.1 </w:t>
      </w:r>
      <w:r>
        <w:rPr>
          <w:rFonts w:ascii="宋体" w:hAnsi="宋体" w:hint="eastAsia"/>
          <w:sz w:val="24"/>
          <w:szCs w:val="21"/>
        </w:rPr>
        <w:t>样品、现场演示、方案讲解等事项在招标文件专用条款中进行规定。</w:t>
      </w:r>
    </w:p>
    <w:p w:rsidR="00C5631F">
      <w:pPr>
        <w:rPr>
          <w:rFonts w:ascii="黑体" w:eastAsia="黑体" w:hAnsi="宋体"/>
          <w:sz w:val="24"/>
        </w:rPr>
      </w:pPr>
      <w:bookmarkStart w:id="107" w:name="_Hlk72428346"/>
      <w:r>
        <w:rPr>
          <w:rFonts w:ascii="黑体" w:eastAsia="黑体" w:hAnsi="宋体"/>
          <w:sz w:val="24"/>
        </w:rPr>
        <w:t>27</w:t>
      </w:r>
      <w:r>
        <w:rPr>
          <w:rFonts w:ascii="黑体" w:eastAsia="黑体" w:hAnsi="宋体" w:hint="eastAsia"/>
          <w:sz w:val="24"/>
        </w:rPr>
        <w:t>．投标文件的修改和撤销</w:t>
      </w:r>
    </w:p>
    <w:p w:rsidR="00C5631F" w:rsidP="0029055D">
      <w:pPr>
        <w:ind w:firstLine="470" w:firstLineChars="196"/>
        <w:rPr>
          <w:rFonts w:ascii="宋体"/>
          <w:sz w:val="24"/>
        </w:rPr>
      </w:pPr>
      <w:r>
        <w:rPr>
          <w:rFonts w:ascii="宋体" w:hAnsi="宋体"/>
          <w:sz w:val="24"/>
        </w:rPr>
        <w:t>27</w:t>
      </w:r>
      <w:r>
        <w:rPr>
          <w:rFonts w:ascii="宋体"/>
          <w:sz w:val="24"/>
        </w:rPr>
        <w:t>.</w:t>
      </w:r>
      <w:r>
        <w:rPr>
          <w:rFonts w:ascii="宋体" w:hAnsi="宋体"/>
          <w:sz w:val="24"/>
        </w:rPr>
        <w:t>1</w:t>
      </w:r>
      <w:r>
        <w:rPr>
          <w:rFonts w:ascii="宋体" w:hAnsi="宋体" w:hint="eastAsia"/>
          <w:sz w:val="24"/>
        </w:rPr>
        <w:t>投标方在提交投标文件后可对其投标文件进行修改并重新上传投标文件或在网上进行撤销投标的操作。</w:t>
      </w:r>
    </w:p>
    <w:p w:rsidR="00C5631F" w:rsidP="0029055D">
      <w:pPr>
        <w:ind w:firstLine="470" w:firstLineChars="196"/>
        <w:rPr>
          <w:rFonts w:ascii="宋体"/>
          <w:sz w:val="24"/>
        </w:rPr>
      </w:pPr>
      <w:r>
        <w:rPr>
          <w:rFonts w:ascii="宋体" w:hAnsi="宋体"/>
          <w:sz w:val="24"/>
        </w:rPr>
        <w:t>27</w:t>
      </w:r>
      <w:r>
        <w:rPr>
          <w:rFonts w:ascii="宋体"/>
          <w:sz w:val="24"/>
        </w:rPr>
        <w:t>.</w:t>
      </w:r>
      <w:r>
        <w:rPr>
          <w:rFonts w:ascii="宋体" w:hAnsi="宋体"/>
          <w:sz w:val="24"/>
        </w:rPr>
        <w:t>2</w:t>
      </w:r>
      <w:r>
        <w:rPr>
          <w:rFonts w:ascii="宋体" w:hAnsi="宋体" w:hint="eastAsia"/>
          <w:sz w:val="24"/>
        </w:rPr>
        <w:t>投标截止时间以后不得修改投标文件。</w:t>
      </w:r>
    </w:p>
    <w:p w:rsidR="00C5631F" w:rsidP="0029055D">
      <w:pPr>
        <w:ind w:firstLine="470" w:firstLineChars="196"/>
        <w:rPr>
          <w:rFonts w:ascii="宋体"/>
          <w:sz w:val="24"/>
        </w:rPr>
      </w:pPr>
      <w:r>
        <w:rPr>
          <w:rFonts w:ascii="宋体" w:hAnsi="宋体"/>
          <w:sz w:val="24"/>
        </w:rPr>
        <w:t>27</w:t>
      </w:r>
      <w:r>
        <w:rPr>
          <w:rFonts w:ascii="宋体"/>
          <w:sz w:val="24"/>
        </w:rPr>
        <w:t>.</w:t>
      </w:r>
      <w:r>
        <w:rPr>
          <w:rFonts w:ascii="宋体" w:hAnsi="宋体"/>
          <w:sz w:val="24"/>
        </w:rPr>
        <w:t>3</w:t>
      </w:r>
      <w:r>
        <w:rPr>
          <w:rFonts w:ascii="宋体" w:hAnsi="宋体" w:hint="eastAsia"/>
          <w:sz w:val="24"/>
        </w:rPr>
        <w:t>从投标截止期至投标人在投标文件中确定的投标有效期之间的这段时间内，投标人不得撤回其投标。</w:t>
      </w:r>
    </w:p>
    <w:p w:rsidR="00C5631F" w:rsidP="009B4E5F">
      <w:pPr>
        <w:ind w:firstLine="470" w:firstLineChars="196"/>
        <w:rPr>
          <w:rFonts w:ascii="宋体"/>
          <w:sz w:val="24"/>
          <w:szCs w:val="21"/>
        </w:rPr>
      </w:pPr>
      <w:r>
        <w:rPr>
          <w:rFonts w:ascii="宋体" w:hAnsi="宋体"/>
          <w:sz w:val="24"/>
          <w:szCs w:val="21"/>
        </w:rPr>
        <w:t>27.4</w:t>
      </w:r>
      <w:r>
        <w:rPr>
          <w:rFonts w:ascii="宋体" w:hAnsi="宋体" w:hint="eastAsia"/>
          <w:sz w:val="24"/>
          <w:szCs w:val="21"/>
        </w:rPr>
        <w:t>政府集中采购机构不退还投标文件，专用条款另有规定的除外。</w:t>
      </w:r>
    </w:p>
    <w:p w:rsidR="00C5631F" w:rsidP="00C476D7">
      <w:pPr>
        <w:pStyle w:val="Heading2"/>
        <w:numPr>
          <w:ilvl w:val="0"/>
          <w:numId w:val="2"/>
        </w:numPr>
        <w:spacing w:before="120" w:beforeLines="50" w:after="120" w:afterLines="50"/>
        <w:ind w:left="562" w:hanging="562"/>
        <w:rPr>
          <w:sz w:val="28"/>
          <w:szCs w:val="28"/>
        </w:rPr>
      </w:pPr>
      <w:bookmarkEnd w:id="107"/>
      <w:r>
        <w:rPr>
          <w:rFonts w:hint="eastAsia"/>
          <w:sz w:val="28"/>
          <w:szCs w:val="28"/>
        </w:rPr>
        <w:t>开标</w:t>
      </w:r>
    </w:p>
    <w:p w:rsidR="00C5631F">
      <w:pPr>
        <w:rPr>
          <w:rFonts w:ascii="黑体" w:eastAsia="黑体" w:hAnsi="宋体"/>
          <w:sz w:val="24"/>
        </w:rPr>
      </w:pPr>
      <w:r>
        <w:rPr>
          <w:rFonts w:ascii="黑体" w:eastAsia="黑体" w:hAnsi="宋体"/>
          <w:sz w:val="24"/>
        </w:rPr>
        <w:t>28</w:t>
      </w:r>
      <w:r>
        <w:rPr>
          <w:rFonts w:ascii="黑体" w:eastAsia="黑体" w:hAnsi="宋体" w:hint="eastAsia"/>
          <w:sz w:val="24"/>
        </w:rPr>
        <w:t>．开标</w:t>
      </w:r>
    </w:p>
    <w:p w:rsidR="00C5631F" w:rsidP="0029055D">
      <w:pPr>
        <w:ind w:firstLine="360" w:firstLineChars="150"/>
        <w:rPr>
          <w:rFonts w:ascii="宋体"/>
          <w:sz w:val="24"/>
          <w:szCs w:val="21"/>
        </w:rPr>
      </w:pPr>
      <w:r>
        <w:rPr>
          <w:rFonts w:ascii="宋体" w:hAnsi="宋体"/>
          <w:sz w:val="24"/>
          <w:szCs w:val="21"/>
        </w:rPr>
        <w:t>28.1</w:t>
      </w:r>
      <w:r>
        <w:rPr>
          <w:rFonts w:ascii="宋体" w:hAnsi="宋体" w:hint="eastAsia"/>
          <w:sz w:val="24"/>
          <w:szCs w:val="21"/>
        </w:rPr>
        <w:t>投标人须在开标当日的开标时间至解密截止时间内进行解密，逾期未解密的作无效处理。解密方法：登录“深圳政府采购智慧平台用户网上办事子系统（</w:t>
      </w:r>
      <w:r>
        <w:rPr>
          <w:rFonts w:ascii="宋体" w:hAnsi="宋体"/>
          <w:sz w:val="24"/>
          <w:szCs w:val="21"/>
        </w:rPr>
        <w:t>http://zfcg.szggzy.com/TPBidder/memberLogin</w:t>
      </w:r>
      <w:r>
        <w:rPr>
          <w:rFonts w:ascii="宋体" w:hAnsi="宋体" w:hint="eastAsia"/>
          <w:sz w:val="24"/>
          <w:szCs w:val="21"/>
        </w:rPr>
        <w:t>）”，使用本单位制作电子投标文件同一个电子密钥，在“【我的项目】→【项目流程】→【开标及解密】”进行在线解密、查询开标情况。</w:t>
      </w:r>
    </w:p>
    <w:p w:rsidR="00C5631F" w:rsidP="0029055D">
      <w:pPr>
        <w:ind w:firstLine="360" w:firstLineChars="150"/>
        <w:rPr>
          <w:rFonts w:ascii="宋体"/>
          <w:sz w:val="24"/>
          <w:szCs w:val="21"/>
        </w:rPr>
      </w:pPr>
      <w:r>
        <w:rPr>
          <w:rFonts w:ascii="宋体" w:hAnsi="宋体"/>
          <w:sz w:val="24"/>
          <w:szCs w:val="21"/>
        </w:rPr>
        <w:t xml:space="preserve">28.2 </w:t>
      </w:r>
      <w:r>
        <w:rPr>
          <w:rFonts w:ascii="宋体" w:hAnsi="宋体" w:hint="eastAsia"/>
          <w:sz w:val="24"/>
          <w:szCs w:val="21"/>
        </w:rPr>
        <w:t>政府集中采购机构将在满足开标条件（①解密时间结束，解密后的投标供应商数量满足开标要求或②解密时间结束前所有投标供应商均完成投标文件解密）后，对投标文件进行开标，并在网上公布开标结果。</w:t>
      </w:r>
    </w:p>
    <w:p w:rsidR="00C5631F" w:rsidP="00C476D7">
      <w:pPr>
        <w:pStyle w:val="Heading2"/>
        <w:numPr>
          <w:ilvl w:val="0"/>
          <w:numId w:val="2"/>
        </w:numPr>
        <w:spacing w:before="120" w:beforeLines="50" w:after="120" w:afterLines="50"/>
        <w:ind w:left="562" w:hanging="562"/>
        <w:rPr>
          <w:sz w:val="28"/>
          <w:szCs w:val="28"/>
        </w:rPr>
      </w:pPr>
      <w:r>
        <w:rPr>
          <w:rFonts w:hint="eastAsia"/>
          <w:sz w:val="28"/>
          <w:szCs w:val="28"/>
        </w:rPr>
        <w:t>评审要求</w:t>
      </w:r>
    </w:p>
    <w:p w:rsidR="00C5631F">
      <w:pPr>
        <w:rPr>
          <w:rFonts w:ascii="黑体" w:eastAsia="黑体" w:hAnsi="宋体"/>
          <w:sz w:val="24"/>
        </w:rPr>
      </w:pPr>
      <w:r>
        <w:rPr>
          <w:rFonts w:ascii="黑体" w:eastAsia="黑体" w:hAnsi="宋体"/>
          <w:sz w:val="24"/>
        </w:rPr>
        <w:t>29</w:t>
      </w:r>
      <w:r>
        <w:rPr>
          <w:rFonts w:ascii="黑体" w:eastAsia="黑体" w:hAnsi="宋体" w:hint="eastAsia"/>
          <w:sz w:val="24"/>
        </w:rPr>
        <w:t>．评审委员会组成</w:t>
      </w:r>
    </w:p>
    <w:p w:rsidR="00C5631F" w:rsidP="0029055D">
      <w:pPr>
        <w:ind w:firstLine="470" w:firstLineChars="196"/>
        <w:rPr>
          <w:rFonts w:ascii="宋体"/>
          <w:sz w:val="24"/>
        </w:rPr>
      </w:pPr>
      <w:r>
        <w:rPr>
          <w:rFonts w:ascii="宋体" w:hAnsi="宋体"/>
          <w:sz w:val="24"/>
        </w:rPr>
        <w:t>29.1</w:t>
      </w:r>
      <w:r>
        <w:rPr>
          <w:rFonts w:ascii="宋体" w:hAnsi="宋体" w:hint="eastAsia"/>
          <w:sz w:val="24"/>
        </w:rPr>
        <w:t>网上开标结束后召开评审会议，</w:t>
      </w:r>
      <w:r>
        <w:rPr>
          <w:rFonts w:ascii="宋体" w:hAnsi="宋体" w:hint="eastAsia"/>
          <w:sz w:val="24"/>
          <w:szCs w:val="21"/>
        </w:rPr>
        <w:t>评审委员会</w:t>
      </w:r>
      <w:r>
        <w:rPr>
          <w:rFonts w:ascii="宋体" w:hAnsi="宋体" w:hint="eastAsia"/>
          <w:sz w:val="24"/>
        </w:rPr>
        <w:t>由政府集中采购机构依法组建，负责评审活动。</w:t>
      </w:r>
    </w:p>
    <w:p w:rsidR="00C5631F" w:rsidP="0029055D">
      <w:pPr>
        <w:ind w:firstLine="470" w:firstLineChars="196"/>
        <w:rPr>
          <w:rFonts w:ascii="宋体"/>
          <w:sz w:val="24"/>
        </w:rPr>
      </w:pPr>
      <w:bookmarkStart w:id="108" w:name="_Hlk72436580"/>
      <w:r>
        <w:rPr>
          <w:rFonts w:ascii="宋体" w:hAnsi="宋体" w:hint="eastAsia"/>
          <w:sz w:val="24"/>
        </w:rPr>
        <w:t>评审委员会由采购人代表和评审专家组成，成员人数应当为</w:t>
      </w:r>
      <w:r>
        <w:rPr>
          <w:rFonts w:ascii="宋体" w:hAnsi="宋体"/>
          <w:sz w:val="24"/>
        </w:rPr>
        <w:t>5</w:t>
      </w:r>
      <w:r>
        <w:rPr>
          <w:rFonts w:ascii="宋体" w:hAnsi="宋体" w:hint="eastAsia"/>
          <w:sz w:val="24"/>
        </w:rPr>
        <w:t>人以上单数（部分条件下为</w:t>
      </w:r>
      <w:r>
        <w:rPr>
          <w:rFonts w:ascii="宋体" w:hAnsi="宋体"/>
          <w:sz w:val="24"/>
        </w:rPr>
        <w:t>7</w:t>
      </w:r>
      <w:r>
        <w:rPr>
          <w:rFonts w:ascii="宋体" w:hAnsi="宋体" w:hint="eastAsia"/>
          <w:sz w:val="24"/>
        </w:rPr>
        <w:t>人以上单数），其中评审专家不得少于成员总数的三分之二。</w:t>
      </w:r>
      <w:bookmarkEnd w:id="108"/>
      <w:r>
        <w:rPr>
          <w:rFonts w:ascii="宋体" w:hAnsi="宋体" w:hint="eastAsia"/>
          <w:sz w:val="24"/>
        </w:rPr>
        <w:t>评定</w:t>
      </w:r>
      <w:r>
        <w:rPr>
          <w:rFonts w:hint="eastAsia"/>
          <w:sz w:val="24"/>
        </w:rPr>
        <w:t>分离项目评审专家均由评审专家组成。</w:t>
      </w:r>
      <w:r>
        <w:rPr>
          <w:rFonts w:ascii="宋体" w:hAnsi="宋体" w:hint="eastAsia"/>
          <w:sz w:val="24"/>
          <w:szCs w:val="21"/>
        </w:rPr>
        <w:t>评审专家一般是</w:t>
      </w:r>
      <w:r>
        <w:rPr>
          <w:rFonts w:ascii="宋体" w:hAnsi="宋体" w:hint="eastAsia"/>
          <w:sz w:val="24"/>
        </w:rPr>
        <w:t>从深圳市政府采购评审专家库中随机抽取。采购人代表须持本单位签发的《评审授权书》参加评审。</w:t>
      </w:r>
    </w:p>
    <w:p w:rsidR="00C5631F" w:rsidP="0029055D">
      <w:pPr>
        <w:ind w:firstLine="470" w:firstLineChars="196"/>
        <w:rPr>
          <w:rFonts w:ascii="宋体"/>
          <w:sz w:val="24"/>
        </w:rPr>
      </w:pPr>
      <w:r>
        <w:rPr>
          <w:rFonts w:ascii="宋体" w:hAnsi="宋体"/>
          <w:sz w:val="24"/>
        </w:rPr>
        <w:t>29.2</w:t>
      </w:r>
      <w:r>
        <w:rPr>
          <w:rFonts w:ascii="宋体" w:hAnsi="宋体" w:hint="eastAsia"/>
          <w:sz w:val="24"/>
        </w:rPr>
        <w:t>评审定标应当遵循公平、公正、科学、择优的原则。</w:t>
      </w:r>
    </w:p>
    <w:p w:rsidR="00C5631F" w:rsidP="0029055D">
      <w:pPr>
        <w:ind w:firstLine="470" w:firstLineChars="196"/>
        <w:rPr>
          <w:rFonts w:ascii="宋体"/>
          <w:sz w:val="24"/>
        </w:rPr>
      </w:pPr>
      <w:r>
        <w:rPr>
          <w:rFonts w:ascii="宋体" w:hAnsi="宋体"/>
          <w:sz w:val="24"/>
        </w:rPr>
        <w:t>29.3</w:t>
      </w:r>
      <w:r>
        <w:rPr>
          <w:rFonts w:ascii="宋体" w:hAnsi="宋体" w:hint="eastAsia"/>
          <w:sz w:val="24"/>
        </w:rPr>
        <w:t>评审活动依法进行，任何单位和个人不得非法干预评标过程和结果。</w:t>
      </w:r>
    </w:p>
    <w:p w:rsidR="00C5631F" w:rsidP="0029055D">
      <w:pPr>
        <w:ind w:firstLine="470" w:firstLineChars="196"/>
        <w:rPr>
          <w:rFonts w:ascii="宋体"/>
          <w:sz w:val="24"/>
        </w:rPr>
      </w:pPr>
      <w:r>
        <w:rPr>
          <w:rFonts w:ascii="宋体" w:hAnsi="宋体"/>
          <w:sz w:val="24"/>
        </w:rPr>
        <w:t>29.4</w:t>
      </w:r>
      <w:r>
        <w:rPr>
          <w:rFonts w:ascii="宋体" w:hAnsi="宋体" w:hint="eastAsia"/>
          <w:sz w:val="24"/>
        </w:rPr>
        <w:t>评审过程中不允许违背评标程序或采用招标文件未载明的评标方法或评标因素进行评标。</w:t>
      </w:r>
    </w:p>
    <w:p w:rsidR="00C5631F" w:rsidP="0029055D">
      <w:pPr>
        <w:ind w:firstLine="470" w:firstLineChars="196"/>
        <w:rPr>
          <w:rFonts w:ascii="宋体"/>
          <w:bCs/>
          <w:sz w:val="24"/>
        </w:rPr>
      </w:pPr>
      <w:r>
        <w:rPr>
          <w:rFonts w:ascii="宋体" w:hAnsi="宋体"/>
          <w:bCs/>
          <w:sz w:val="24"/>
        </w:rPr>
        <w:t xml:space="preserve">29.5 </w:t>
      </w:r>
      <w:r>
        <w:rPr>
          <w:rFonts w:ascii="宋体" w:hAnsi="宋体" w:hint="eastAsia"/>
          <w:bCs/>
          <w:sz w:val="24"/>
        </w:rPr>
        <w:t>开标后，直到签订合同为止，凡属于对投标文件的审查、澄清、评价和比较的有关资料以及中标候选人的推荐情况、与评审有关的其他任何情况均严格保密（</w:t>
      </w:r>
      <w:r>
        <w:rPr>
          <w:rFonts w:hint="eastAsia"/>
          <w:sz w:val="24"/>
        </w:rPr>
        <w:t>信息公开的内容除外</w:t>
      </w:r>
      <w:r>
        <w:rPr>
          <w:rFonts w:ascii="宋体" w:hAnsi="宋体" w:hint="eastAsia"/>
          <w:bCs/>
          <w:sz w:val="24"/>
        </w:rPr>
        <w:t>）。</w:t>
      </w:r>
    </w:p>
    <w:p w:rsidR="00C5631F">
      <w:pPr>
        <w:rPr>
          <w:rFonts w:ascii="黑体" w:eastAsia="黑体" w:hAnsi="宋体"/>
          <w:sz w:val="24"/>
        </w:rPr>
      </w:pPr>
      <w:r>
        <w:rPr>
          <w:rFonts w:ascii="黑体" w:eastAsia="黑体" w:hAnsi="宋体"/>
          <w:sz w:val="24"/>
        </w:rPr>
        <w:t>30</w:t>
      </w:r>
      <w:r>
        <w:rPr>
          <w:rFonts w:ascii="黑体" w:eastAsia="黑体" w:hAnsi="宋体" w:hint="eastAsia"/>
          <w:sz w:val="24"/>
        </w:rPr>
        <w:t>．向评审委员会提供的资料</w:t>
      </w:r>
    </w:p>
    <w:p w:rsidR="00C5631F" w:rsidP="0029055D">
      <w:pPr>
        <w:ind w:firstLine="470" w:firstLineChars="196"/>
        <w:rPr>
          <w:rFonts w:ascii="宋体"/>
          <w:sz w:val="24"/>
        </w:rPr>
      </w:pPr>
      <w:r>
        <w:rPr>
          <w:rFonts w:ascii="宋体" w:hAnsi="宋体"/>
          <w:sz w:val="24"/>
        </w:rPr>
        <w:t>30.1</w:t>
      </w:r>
      <w:r>
        <w:rPr>
          <w:rFonts w:ascii="宋体" w:hAnsi="宋体" w:hint="eastAsia"/>
          <w:sz w:val="24"/>
        </w:rPr>
        <w:t>公开发布的招标文件，包括图纸、服务清单、答疑文件等；</w:t>
      </w:r>
    </w:p>
    <w:p w:rsidR="00C5631F" w:rsidP="0029055D">
      <w:pPr>
        <w:ind w:firstLine="470" w:firstLineChars="196"/>
        <w:rPr>
          <w:rFonts w:ascii="宋体"/>
          <w:sz w:val="24"/>
        </w:rPr>
      </w:pPr>
      <w:r>
        <w:rPr>
          <w:rFonts w:ascii="宋体" w:hAnsi="宋体"/>
          <w:sz w:val="24"/>
        </w:rPr>
        <w:t>30.2</w:t>
      </w:r>
      <w:r>
        <w:rPr>
          <w:rFonts w:ascii="宋体" w:hAnsi="宋体" w:hint="eastAsia"/>
          <w:sz w:val="24"/>
        </w:rPr>
        <w:t>其他评标必须的资料。</w:t>
      </w:r>
    </w:p>
    <w:p w:rsidR="00C5631F" w:rsidP="0029055D">
      <w:pPr>
        <w:ind w:firstLine="470" w:firstLineChars="196"/>
        <w:rPr>
          <w:rFonts w:ascii="宋体"/>
          <w:sz w:val="24"/>
        </w:rPr>
      </w:pPr>
      <w:r>
        <w:rPr>
          <w:rFonts w:ascii="宋体" w:hAnsi="宋体"/>
          <w:sz w:val="24"/>
        </w:rPr>
        <w:t>30.3</w:t>
      </w:r>
      <w:r>
        <w:rPr>
          <w:rFonts w:ascii="宋体" w:hAnsi="宋体" w:hint="eastAsia"/>
          <w:sz w:val="24"/>
          <w:szCs w:val="21"/>
        </w:rPr>
        <w:t>评审委员会</w:t>
      </w:r>
      <w:r>
        <w:rPr>
          <w:rFonts w:ascii="宋体" w:hAnsi="宋体" w:hint="eastAsia"/>
          <w:sz w:val="24"/>
        </w:rPr>
        <w:t>应当认真研究招标文件，至少应了解熟悉以下内容：</w:t>
      </w:r>
    </w:p>
    <w:p w:rsidR="00C5631F" w:rsidP="0029055D">
      <w:pPr>
        <w:ind w:firstLine="470" w:firstLineChars="196"/>
        <w:rPr>
          <w:rFonts w:ascii="宋体"/>
          <w:sz w:val="24"/>
        </w:rPr>
      </w:pPr>
      <w:r>
        <w:rPr>
          <w:rFonts w:ascii="宋体" w:hAnsi="宋体" w:hint="eastAsia"/>
          <w:sz w:val="24"/>
        </w:rPr>
        <w:t>（</w:t>
      </w:r>
      <w:r>
        <w:rPr>
          <w:rFonts w:ascii="宋体" w:hAnsi="宋体"/>
          <w:sz w:val="24"/>
        </w:rPr>
        <w:t>1</w:t>
      </w:r>
      <w:r>
        <w:rPr>
          <w:rFonts w:ascii="宋体" w:hAnsi="宋体" w:hint="eastAsia"/>
          <w:sz w:val="24"/>
        </w:rPr>
        <w:t>）招标的目的；</w:t>
      </w:r>
    </w:p>
    <w:p w:rsidR="00C5631F" w:rsidP="0029055D">
      <w:pPr>
        <w:ind w:firstLine="470" w:firstLineChars="196"/>
        <w:rPr>
          <w:rFonts w:ascii="宋体"/>
          <w:sz w:val="24"/>
        </w:rPr>
      </w:pPr>
      <w:r>
        <w:rPr>
          <w:rFonts w:ascii="宋体" w:hAnsi="宋体" w:hint="eastAsia"/>
          <w:sz w:val="24"/>
        </w:rPr>
        <w:t>（</w:t>
      </w:r>
      <w:r>
        <w:rPr>
          <w:rFonts w:ascii="宋体" w:hAnsi="宋体"/>
          <w:sz w:val="24"/>
        </w:rPr>
        <w:t>2</w:t>
      </w:r>
      <w:r>
        <w:rPr>
          <w:rFonts w:ascii="宋体" w:hAnsi="宋体" w:hint="eastAsia"/>
          <w:sz w:val="24"/>
        </w:rPr>
        <w:t>）招标项目需求的范围和性质；</w:t>
      </w:r>
    </w:p>
    <w:p w:rsidR="00C5631F" w:rsidP="0029055D">
      <w:pPr>
        <w:ind w:firstLine="470" w:firstLineChars="196"/>
        <w:rPr>
          <w:rFonts w:ascii="宋体"/>
          <w:sz w:val="24"/>
        </w:rPr>
      </w:pPr>
      <w:r>
        <w:rPr>
          <w:rFonts w:ascii="宋体" w:hAnsi="宋体" w:hint="eastAsia"/>
          <w:sz w:val="24"/>
        </w:rPr>
        <w:t>（</w:t>
      </w:r>
      <w:r>
        <w:rPr>
          <w:rFonts w:ascii="宋体" w:hAnsi="宋体"/>
          <w:sz w:val="24"/>
        </w:rPr>
        <w:t>3</w:t>
      </w:r>
      <w:r>
        <w:rPr>
          <w:rFonts w:ascii="宋体" w:hAnsi="宋体" w:hint="eastAsia"/>
          <w:sz w:val="24"/>
        </w:rPr>
        <w:t>）招标文件规定的投标人的资格、财政预算限额、商务条款；</w:t>
      </w:r>
    </w:p>
    <w:p w:rsidR="00C5631F" w:rsidP="0029055D">
      <w:pPr>
        <w:ind w:firstLine="470" w:firstLineChars="196"/>
        <w:rPr>
          <w:rFonts w:ascii="宋体"/>
          <w:sz w:val="24"/>
        </w:rPr>
      </w:pPr>
      <w:r>
        <w:rPr>
          <w:rFonts w:ascii="宋体" w:hAnsi="宋体" w:hint="eastAsia"/>
          <w:sz w:val="24"/>
        </w:rPr>
        <w:t>（</w:t>
      </w:r>
      <w:r>
        <w:rPr>
          <w:rFonts w:ascii="宋体" w:hAnsi="宋体"/>
          <w:sz w:val="24"/>
        </w:rPr>
        <w:t>4</w:t>
      </w:r>
      <w:r>
        <w:rPr>
          <w:rFonts w:ascii="宋体" w:hAnsi="宋体" w:hint="eastAsia"/>
          <w:sz w:val="24"/>
        </w:rPr>
        <w:t>）招标文件规定的评标程序、评标方法和评标因素；</w:t>
      </w:r>
    </w:p>
    <w:p w:rsidR="00C5631F" w:rsidP="0029055D">
      <w:pPr>
        <w:ind w:firstLine="470" w:firstLineChars="196"/>
        <w:rPr>
          <w:rFonts w:ascii="宋体"/>
          <w:sz w:val="24"/>
        </w:rPr>
      </w:pPr>
      <w:r>
        <w:rPr>
          <w:rFonts w:ascii="宋体" w:hAnsi="宋体" w:hint="eastAsia"/>
          <w:sz w:val="24"/>
        </w:rPr>
        <w:t>（</w:t>
      </w:r>
      <w:r>
        <w:rPr>
          <w:rFonts w:ascii="宋体" w:hAnsi="宋体"/>
          <w:sz w:val="24"/>
        </w:rPr>
        <w:t>5</w:t>
      </w:r>
      <w:r>
        <w:rPr>
          <w:rFonts w:ascii="宋体" w:hAnsi="宋体" w:hint="eastAsia"/>
          <w:sz w:val="24"/>
        </w:rPr>
        <w:t>）招标文件所列示的资格性审查表及符合性审查表。</w:t>
      </w:r>
    </w:p>
    <w:p w:rsidR="00C5631F">
      <w:pPr>
        <w:rPr>
          <w:rFonts w:ascii="黑体" w:eastAsia="黑体" w:hAnsi="宋体"/>
          <w:sz w:val="24"/>
        </w:rPr>
      </w:pPr>
      <w:r>
        <w:rPr>
          <w:rFonts w:ascii="黑体" w:eastAsia="黑体" w:hAnsi="宋体"/>
          <w:sz w:val="24"/>
        </w:rPr>
        <w:t>31</w:t>
      </w:r>
      <w:r>
        <w:rPr>
          <w:rFonts w:ascii="黑体" w:eastAsia="黑体" w:hAnsi="宋体" w:hint="eastAsia"/>
          <w:sz w:val="24"/>
        </w:rPr>
        <w:t>．独立评审</w:t>
      </w:r>
    </w:p>
    <w:p w:rsidR="00C5631F" w:rsidP="0029055D">
      <w:pPr>
        <w:ind w:firstLine="470" w:firstLineChars="196"/>
        <w:rPr>
          <w:rFonts w:ascii="宋体"/>
          <w:bCs/>
          <w:sz w:val="24"/>
        </w:rPr>
      </w:pPr>
      <w:r>
        <w:rPr>
          <w:rFonts w:ascii="宋体" w:hAnsi="宋体"/>
          <w:bCs/>
          <w:sz w:val="24"/>
        </w:rPr>
        <w:t>31.1</w:t>
      </w:r>
      <w:r>
        <w:rPr>
          <w:rFonts w:ascii="宋体" w:hAnsi="宋体" w:hint="eastAsia"/>
          <w:sz w:val="24"/>
          <w:szCs w:val="21"/>
        </w:rPr>
        <w:t>评审委员会</w:t>
      </w:r>
      <w:r>
        <w:rPr>
          <w:rFonts w:ascii="宋体" w:hAnsi="宋体" w:hint="eastAsia"/>
          <w:bCs/>
          <w:sz w:val="24"/>
        </w:rPr>
        <w:t>成员的评标活动应当独立进行，并应遵循投标文件初审、澄清有关问题、比较与评价、确定中标供应商、编写评审报告的工作程序。</w:t>
      </w:r>
    </w:p>
    <w:p w:rsidR="00C5631F" w:rsidP="0029055D">
      <w:pPr>
        <w:ind w:firstLine="470" w:firstLineChars="196"/>
        <w:rPr>
          <w:rFonts w:ascii="宋体"/>
          <w:bCs/>
          <w:sz w:val="24"/>
          <w:szCs w:val="21"/>
        </w:rPr>
      </w:pPr>
    </w:p>
    <w:p w:rsidR="00C5631F" w:rsidP="00C476D7">
      <w:pPr>
        <w:pStyle w:val="Heading2"/>
        <w:numPr>
          <w:ilvl w:val="0"/>
          <w:numId w:val="2"/>
        </w:numPr>
        <w:spacing w:before="120" w:beforeLines="50" w:after="120" w:afterLines="50"/>
        <w:ind w:left="562" w:hanging="562"/>
        <w:rPr>
          <w:sz w:val="28"/>
          <w:szCs w:val="28"/>
        </w:rPr>
      </w:pPr>
      <w:r>
        <w:rPr>
          <w:rFonts w:hint="eastAsia"/>
          <w:sz w:val="28"/>
          <w:szCs w:val="28"/>
        </w:rPr>
        <w:t>评审程序及评审方法</w:t>
      </w:r>
    </w:p>
    <w:p w:rsidR="00C5631F">
      <w:pPr>
        <w:rPr>
          <w:rFonts w:ascii="黑体" w:eastAsia="黑体" w:hAnsi="宋体"/>
          <w:sz w:val="24"/>
        </w:rPr>
      </w:pPr>
      <w:r>
        <w:rPr>
          <w:rFonts w:ascii="黑体" w:eastAsia="黑体" w:hAnsi="宋体"/>
          <w:sz w:val="24"/>
        </w:rPr>
        <w:t>32</w:t>
      </w:r>
      <w:r>
        <w:rPr>
          <w:rFonts w:ascii="黑体" w:eastAsia="黑体" w:hAnsi="宋体" w:hint="eastAsia"/>
          <w:sz w:val="24"/>
        </w:rPr>
        <w:t>．投标文件初审</w:t>
      </w:r>
    </w:p>
    <w:p w:rsidR="00C5631F" w:rsidP="0029055D">
      <w:pPr>
        <w:ind w:firstLine="470" w:firstLineChars="196"/>
        <w:rPr>
          <w:rFonts w:ascii="宋体"/>
          <w:sz w:val="24"/>
        </w:rPr>
      </w:pPr>
      <w:r>
        <w:rPr>
          <w:rFonts w:ascii="宋体" w:hAnsi="宋体"/>
          <w:sz w:val="24"/>
        </w:rPr>
        <w:t>32.1</w:t>
      </w:r>
      <w:r>
        <w:rPr>
          <w:rFonts w:ascii="宋体" w:hAnsi="宋体" w:hint="eastAsia"/>
          <w:sz w:val="24"/>
        </w:rPr>
        <w:t>投标文件初审包括资格性审查和符合性审查。</w:t>
      </w:r>
    </w:p>
    <w:p w:rsidR="00C5631F" w:rsidP="0029055D">
      <w:pPr>
        <w:ind w:firstLine="470" w:firstLineChars="196"/>
        <w:rPr>
          <w:rFonts w:ascii="宋体"/>
          <w:sz w:val="24"/>
        </w:rPr>
      </w:pPr>
      <w:r>
        <w:rPr>
          <w:rFonts w:ascii="宋体" w:hAnsi="宋体" w:hint="eastAsia"/>
          <w:sz w:val="24"/>
        </w:rPr>
        <w:t>资格性审查：依据法律法规和招标文件的规定，对投标文件中的资格证明等进行审查，以确定投标供应商是否具备投标资格。</w:t>
      </w:r>
    </w:p>
    <w:p w:rsidR="00C5631F" w:rsidP="0029055D">
      <w:pPr>
        <w:ind w:firstLine="470" w:firstLineChars="196"/>
        <w:rPr>
          <w:rFonts w:ascii="宋体"/>
          <w:sz w:val="24"/>
        </w:rPr>
      </w:pPr>
      <w:r>
        <w:rPr>
          <w:rFonts w:ascii="宋体" w:hAnsi="宋体" w:hint="eastAsia"/>
          <w:sz w:val="24"/>
        </w:rPr>
        <w:t>符合性审查：依据招标文件的规定，对投标文件的有效性、完整性和对招标文件的响应程度进行审查，以确定是否满足符合性审查的要求。</w:t>
      </w:r>
    </w:p>
    <w:p w:rsidR="00C5631F" w:rsidP="0029055D">
      <w:pPr>
        <w:ind w:firstLine="470" w:firstLineChars="196"/>
        <w:rPr>
          <w:rFonts w:ascii="宋体"/>
          <w:sz w:val="24"/>
        </w:rPr>
      </w:pPr>
      <w:r>
        <w:rPr>
          <w:rFonts w:ascii="宋体" w:hAnsi="宋体"/>
          <w:sz w:val="24"/>
        </w:rPr>
        <w:t xml:space="preserve">32.2 </w:t>
      </w:r>
      <w:r>
        <w:rPr>
          <w:rFonts w:ascii="宋体" w:hAnsi="宋体" w:hint="eastAsia"/>
          <w:sz w:val="24"/>
        </w:rPr>
        <w:t>投标文件初审内容请详见《资格性审查表》和《符合性审查表》部分。投标人若有一条审查不通过则按投标无效处理。</w:t>
      </w:r>
    </w:p>
    <w:p w:rsidR="00C5631F" w:rsidP="0029055D">
      <w:pPr>
        <w:ind w:firstLine="470" w:firstLineChars="196"/>
        <w:rPr>
          <w:rFonts w:ascii="宋体"/>
          <w:bCs/>
          <w:sz w:val="24"/>
        </w:rPr>
      </w:pPr>
      <w:r>
        <w:rPr>
          <w:rFonts w:ascii="宋体" w:hAnsi="宋体"/>
          <w:bCs/>
          <w:sz w:val="24"/>
        </w:rPr>
        <w:t xml:space="preserve">32.3 </w:t>
      </w:r>
      <w:r>
        <w:rPr>
          <w:rFonts w:ascii="宋体" w:hAnsi="宋体" w:hint="eastAsia"/>
          <w:bCs/>
          <w:sz w:val="24"/>
        </w:rPr>
        <w:t>投标文件初审中关于供应商家数的计算</w:t>
      </w:r>
      <w:r>
        <w:rPr>
          <w:rFonts w:ascii="宋体" w:hAnsi="宋体"/>
          <w:bCs/>
          <w:sz w:val="24"/>
        </w:rPr>
        <w:t>:</w:t>
      </w:r>
    </w:p>
    <w:p w:rsidR="00C5631F" w:rsidP="0029055D">
      <w:pPr>
        <w:ind w:firstLine="470" w:firstLineChars="196"/>
        <w:rPr>
          <w:rFonts w:ascii="宋体"/>
          <w:bCs/>
          <w:sz w:val="24"/>
        </w:rPr>
      </w:pPr>
      <w:r>
        <w:rPr>
          <w:rFonts w:ascii="宋体" w:hAnsi="宋体"/>
          <w:bCs/>
          <w:sz w:val="24"/>
        </w:rPr>
        <w:t>32.3.1</w:t>
      </w:r>
      <w:r>
        <w:rPr>
          <w:rFonts w:ascii="宋体" w:hAnsi="宋体" w:hint="eastAsia"/>
          <w:bCs/>
          <w:sz w:val="24"/>
        </w:rPr>
        <w:t>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rsidR="00C5631F" w:rsidP="0029055D">
      <w:pPr>
        <w:ind w:firstLine="470" w:firstLineChars="196"/>
        <w:rPr>
          <w:rFonts w:ascii="宋体"/>
          <w:bCs/>
          <w:sz w:val="24"/>
        </w:rPr>
      </w:pPr>
      <w:r>
        <w:rPr>
          <w:rFonts w:ascii="宋体" w:hAnsi="宋体"/>
          <w:bCs/>
          <w:sz w:val="24"/>
        </w:rPr>
        <w:t>32.3.2</w:t>
      </w:r>
      <w:r>
        <w:rPr>
          <w:rFonts w:ascii="宋体" w:hAnsi="宋体" w:hint="eastAsia"/>
          <w:bCs/>
          <w:sz w:val="24"/>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ascii="宋体" w:hAnsi="宋体" w:hint="eastAsia"/>
          <w:bCs/>
          <w:sz w:val="24"/>
          <w:szCs w:val="21"/>
        </w:rPr>
        <w:t>评审委员会</w:t>
      </w:r>
      <w:r>
        <w:rPr>
          <w:rFonts w:ascii="宋体" w:hAnsi="宋体" w:hint="eastAsia"/>
          <w:bCs/>
          <w:sz w:val="24"/>
        </w:rPr>
        <w:t>按照招标文件规定的方式确定一个投标人获得中标人推荐资格，招标文件未规定的采取随机抽取方式确定，其他同品牌投标人不作为中标候选人。</w:t>
      </w:r>
    </w:p>
    <w:p w:rsidR="00C5631F" w:rsidP="0029055D">
      <w:pPr>
        <w:ind w:firstLine="470" w:firstLineChars="196"/>
        <w:rPr>
          <w:rFonts w:ascii="宋体"/>
          <w:bCs/>
          <w:sz w:val="24"/>
        </w:rPr>
      </w:pPr>
      <w:r>
        <w:rPr>
          <w:rFonts w:ascii="宋体" w:hAnsi="宋体"/>
          <w:bCs/>
          <w:sz w:val="24"/>
        </w:rPr>
        <w:t>32.3.3</w:t>
      </w:r>
      <w:r>
        <w:rPr>
          <w:rFonts w:ascii="宋体" w:hAnsi="宋体" w:hint="eastAsia"/>
          <w:bCs/>
          <w:sz w:val="24"/>
        </w:rPr>
        <w:t>非单一产品采购项目，采购人应当根据采购项目技术构成、产品价格比重等合理确定核心产品，并在招标文件中载明。多家投标人提供的核心产品品牌相同的，按前两款规定处理。</w:t>
      </w:r>
    </w:p>
    <w:p w:rsidR="00C5631F" w:rsidP="0029055D">
      <w:pPr>
        <w:ind w:firstLine="470" w:firstLineChars="196"/>
        <w:rPr>
          <w:rFonts w:ascii="宋体"/>
          <w:sz w:val="24"/>
        </w:rPr>
      </w:pPr>
      <w:r>
        <w:rPr>
          <w:rFonts w:ascii="宋体" w:hAnsi="宋体"/>
          <w:sz w:val="24"/>
        </w:rPr>
        <w:t>32.4</w:t>
      </w:r>
      <w:r>
        <w:rPr>
          <w:rFonts w:ascii="宋体" w:hAnsi="宋体" w:hint="eastAsia"/>
          <w:sz w:val="24"/>
        </w:rPr>
        <w:t>投标人投标文件作无效处理的情形，具体包括但不限于以下：</w:t>
      </w:r>
    </w:p>
    <w:p w:rsidR="00C5631F" w:rsidP="0029055D">
      <w:pPr>
        <w:ind w:firstLine="470" w:firstLineChars="196"/>
        <w:rPr>
          <w:sz w:val="24"/>
        </w:rPr>
      </w:pPr>
      <w:r>
        <w:rPr>
          <w:rFonts w:ascii="宋体" w:hAnsi="宋体"/>
          <w:sz w:val="24"/>
        </w:rPr>
        <w:t>32.4.1</w:t>
      </w:r>
      <w:r>
        <w:rPr>
          <w:rFonts w:hint="eastAsia"/>
          <w:sz w:val="24"/>
        </w:rPr>
        <w:t>不同投标人的投标文件由同一单位或者同一个人编制，或者由同一个人分阶段参与编制；</w:t>
      </w:r>
    </w:p>
    <w:p w:rsidR="00C5631F" w:rsidP="0029055D">
      <w:pPr>
        <w:ind w:firstLine="470" w:firstLineChars="196"/>
        <w:rPr>
          <w:sz w:val="24"/>
        </w:rPr>
      </w:pPr>
      <w:r>
        <w:rPr>
          <w:rFonts w:ascii="宋体" w:hAnsi="宋体"/>
          <w:sz w:val="24"/>
        </w:rPr>
        <w:t>32.4.2</w:t>
      </w:r>
      <w:r>
        <w:rPr>
          <w:rFonts w:hint="eastAsia"/>
          <w:sz w:val="24"/>
        </w:rPr>
        <w:t>不同投标人委托同一单位或者个人办理投标事宜；</w:t>
      </w:r>
    </w:p>
    <w:p w:rsidR="00C5631F" w:rsidP="0029055D">
      <w:pPr>
        <w:ind w:firstLine="470" w:firstLineChars="196"/>
        <w:rPr>
          <w:rFonts w:ascii="宋体"/>
          <w:sz w:val="24"/>
        </w:rPr>
      </w:pPr>
      <w:r>
        <w:rPr>
          <w:rFonts w:ascii="宋体" w:hAnsi="宋体"/>
          <w:sz w:val="24"/>
        </w:rPr>
        <w:t>32.4.3</w:t>
      </w:r>
      <w:r>
        <w:rPr>
          <w:rFonts w:ascii="宋体" w:hAnsi="宋体" w:hint="eastAsia"/>
          <w:sz w:val="24"/>
        </w:rPr>
        <w:t>不同投标人的投标文件载明的项目管理成员或者联系人员为同一人；</w:t>
      </w:r>
    </w:p>
    <w:p w:rsidR="00C5631F" w:rsidP="0029055D">
      <w:pPr>
        <w:ind w:firstLine="470" w:firstLineChars="196"/>
        <w:rPr>
          <w:rFonts w:ascii="宋体"/>
          <w:sz w:val="24"/>
        </w:rPr>
      </w:pPr>
      <w:r>
        <w:rPr>
          <w:rFonts w:ascii="宋体" w:hAnsi="宋体"/>
          <w:sz w:val="24"/>
        </w:rPr>
        <w:t>32.4.4</w:t>
      </w:r>
      <w:r>
        <w:rPr>
          <w:rFonts w:ascii="宋体" w:hAnsi="宋体" w:hint="eastAsia"/>
          <w:sz w:val="24"/>
        </w:rPr>
        <w:t>不同投标人的投标文件异常一致或者投标报价呈规律性差异；</w:t>
      </w:r>
    </w:p>
    <w:p w:rsidR="00C5631F" w:rsidP="0029055D">
      <w:pPr>
        <w:ind w:firstLine="470" w:firstLineChars="196"/>
        <w:rPr>
          <w:rFonts w:ascii="宋体"/>
          <w:sz w:val="24"/>
        </w:rPr>
      </w:pPr>
      <w:r>
        <w:rPr>
          <w:rFonts w:ascii="宋体" w:hAnsi="宋体"/>
          <w:sz w:val="24"/>
        </w:rPr>
        <w:t>32.4.5</w:t>
      </w:r>
      <w:r>
        <w:rPr>
          <w:rFonts w:ascii="宋体" w:hAnsi="宋体" w:hint="eastAsia"/>
          <w:sz w:val="24"/>
        </w:rPr>
        <w:t>不同投标供应商的投标文件或部分投标文件相互混装；</w:t>
      </w:r>
    </w:p>
    <w:p w:rsidR="00C5631F" w:rsidP="0029055D">
      <w:pPr>
        <w:ind w:firstLine="470" w:firstLineChars="196"/>
        <w:rPr>
          <w:rFonts w:ascii="宋体"/>
          <w:sz w:val="24"/>
        </w:rPr>
      </w:pPr>
      <w:r>
        <w:rPr>
          <w:rFonts w:ascii="宋体" w:hAnsi="宋体"/>
          <w:sz w:val="24"/>
        </w:rPr>
        <w:t>32.4.6</w:t>
      </w:r>
      <w:r>
        <w:rPr>
          <w:rFonts w:ascii="宋体" w:hAnsi="宋体" w:hint="eastAsia"/>
          <w:sz w:val="24"/>
        </w:rPr>
        <w:t>投标供应商之间相互约定给予未中标的供应商利益补偿；</w:t>
      </w:r>
    </w:p>
    <w:p w:rsidR="00C5631F" w:rsidP="0029055D">
      <w:pPr>
        <w:ind w:firstLine="470" w:firstLineChars="196"/>
        <w:rPr>
          <w:rFonts w:ascii="宋体"/>
          <w:sz w:val="24"/>
        </w:rPr>
      </w:pPr>
      <w:r>
        <w:rPr>
          <w:rFonts w:ascii="宋体" w:hAnsi="宋体"/>
          <w:sz w:val="24"/>
        </w:rPr>
        <w:t>32.4.7</w:t>
      </w:r>
      <w:r>
        <w:rPr>
          <w:rFonts w:ascii="宋体" w:hAnsi="宋体" w:hint="eastAsia"/>
          <w:sz w:val="24"/>
        </w:rPr>
        <w:t>不同投标供应商的法定代表人、主要经营负责人、项目投标授权代表人、项目负责人、主要技术人员为同一人、属同一单位或者同一单位缴纳社会保险；</w:t>
      </w:r>
    </w:p>
    <w:p w:rsidR="00C5631F" w:rsidP="0029055D">
      <w:pPr>
        <w:ind w:firstLine="470" w:firstLineChars="196"/>
        <w:rPr>
          <w:rFonts w:ascii="宋体"/>
          <w:sz w:val="24"/>
        </w:rPr>
      </w:pPr>
      <w:r>
        <w:rPr>
          <w:rFonts w:ascii="宋体" w:hAnsi="宋体"/>
          <w:sz w:val="24"/>
        </w:rPr>
        <w:t>32.4.8</w:t>
      </w:r>
      <w:r>
        <w:rPr>
          <w:rFonts w:ascii="宋体" w:hAnsi="宋体" w:hint="eastAsia"/>
          <w:sz w:val="24"/>
        </w:rPr>
        <w:t>不同投标供应商的投标文件内容存在非正常一致；</w:t>
      </w:r>
    </w:p>
    <w:p w:rsidR="00C5631F" w:rsidP="0029055D">
      <w:pPr>
        <w:ind w:firstLine="470" w:firstLineChars="196"/>
        <w:rPr>
          <w:rFonts w:ascii="宋体"/>
          <w:sz w:val="24"/>
        </w:rPr>
      </w:pPr>
      <w:r>
        <w:rPr>
          <w:rFonts w:ascii="宋体" w:hAnsi="宋体"/>
          <w:sz w:val="24"/>
        </w:rPr>
        <w:t>32.4.9</w:t>
      </w:r>
      <w:r>
        <w:rPr>
          <w:rFonts w:ascii="宋体" w:hAnsi="宋体" w:hint="eastAsia"/>
          <w:sz w:val="24"/>
        </w:rPr>
        <w:t>在同一单位工作人员为两家以上（含两家）供应商进行同一项投标活动；</w:t>
      </w:r>
    </w:p>
    <w:p w:rsidR="00C5631F" w:rsidP="0029055D">
      <w:pPr>
        <w:ind w:firstLine="470" w:firstLineChars="196"/>
        <w:rPr>
          <w:rFonts w:ascii="宋体"/>
          <w:sz w:val="24"/>
        </w:rPr>
      </w:pPr>
      <w:r>
        <w:rPr>
          <w:rFonts w:ascii="宋体" w:hAnsi="宋体"/>
          <w:sz w:val="24"/>
        </w:rPr>
        <w:t>32.4.10</w:t>
      </w:r>
      <w:r>
        <w:rPr>
          <w:rFonts w:ascii="宋体" w:hAnsi="宋体" w:hint="eastAsia"/>
          <w:sz w:val="24"/>
        </w:rPr>
        <w:t>主管部门依照法律、法规认定的其他情形。</w:t>
      </w:r>
    </w:p>
    <w:p w:rsidR="00C5631F" w:rsidP="0029055D">
      <w:pPr>
        <w:ind w:firstLine="470" w:firstLineChars="196"/>
        <w:rPr>
          <w:rFonts w:ascii="宋体"/>
          <w:sz w:val="24"/>
        </w:rPr>
      </w:pPr>
      <w:r>
        <w:rPr>
          <w:rFonts w:ascii="宋体" w:hAnsi="宋体"/>
          <w:sz w:val="24"/>
        </w:rPr>
        <w:t>32.5</w:t>
      </w:r>
      <w:r>
        <w:rPr>
          <w:rFonts w:ascii="宋体" w:hAnsi="宋体" w:hint="eastAsia"/>
          <w:sz w:val="24"/>
        </w:rPr>
        <w:t>对不属于《资格性审查表》和《符合性审查表》所列的其他情形，除专用条款另有规定和</w:t>
      </w:r>
      <w:r>
        <w:rPr>
          <w:rFonts w:ascii="宋体" w:hAnsi="宋体"/>
          <w:sz w:val="24"/>
        </w:rPr>
        <w:t>32.4</w:t>
      </w:r>
      <w:r>
        <w:rPr>
          <w:rFonts w:ascii="宋体" w:hAnsi="宋体" w:hint="eastAsia"/>
          <w:sz w:val="24"/>
        </w:rPr>
        <w:t>条款所列情形外，不得作为投标无效的理由。</w:t>
      </w:r>
    </w:p>
    <w:p w:rsidR="00C5631F">
      <w:pPr>
        <w:rPr>
          <w:rFonts w:ascii="黑体" w:eastAsia="黑体" w:hAnsi="宋体"/>
          <w:sz w:val="24"/>
        </w:rPr>
      </w:pPr>
      <w:r>
        <w:rPr>
          <w:rFonts w:ascii="黑体" w:eastAsia="黑体" w:hAnsi="宋体"/>
          <w:sz w:val="24"/>
        </w:rPr>
        <w:t>33</w:t>
      </w:r>
      <w:r>
        <w:rPr>
          <w:rFonts w:ascii="黑体" w:eastAsia="黑体" w:hAnsi="宋体" w:hint="eastAsia"/>
          <w:sz w:val="24"/>
        </w:rPr>
        <w:t>．澄清有关问题</w:t>
      </w:r>
    </w:p>
    <w:p w:rsidR="00C5631F" w:rsidP="0029055D">
      <w:pPr>
        <w:ind w:firstLine="470" w:firstLineChars="196"/>
        <w:rPr>
          <w:rFonts w:ascii="宋体"/>
          <w:sz w:val="24"/>
        </w:rPr>
      </w:pPr>
      <w:bookmarkStart w:id="109" w:name="_Hlk71407321"/>
      <w:r>
        <w:rPr>
          <w:rFonts w:ascii="宋体" w:hAnsi="宋体"/>
          <w:sz w:val="24"/>
        </w:rPr>
        <w:t>33.1</w:t>
      </w:r>
      <w:r>
        <w:rPr>
          <w:rFonts w:ascii="宋体" w:hAnsi="宋体" w:hint="eastAsia"/>
          <w:sz w:val="24"/>
        </w:rPr>
        <w:t>对招标文件中描述有歧义或前后不一致的地方（不含</w:t>
      </w:r>
      <w:r>
        <w:rPr>
          <w:rFonts w:hint="eastAsia"/>
          <w:sz w:val="24"/>
          <w:szCs w:val="21"/>
        </w:rPr>
        <w:t>招标文件存在歧义、重大缺陷导致评审工作无法进行的情况）</w:t>
      </w:r>
      <w:r>
        <w:rPr>
          <w:rFonts w:ascii="宋体" w:hAnsi="宋体" w:hint="eastAsia"/>
          <w:sz w:val="24"/>
        </w:rPr>
        <w:t>，评审委员会有权进行评判，但对同一条款的评判应适用于每个投标人。</w:t>
      </w:r>
      <w:bookmarkEnd w:id="109"/>
    </w:p>
    <w:p w:rsidR="00C5631F" w:rsidP="0029055D">
      <w:pPr>
        <w:ind w:firstLine="470" w:firstLineChars="196"/>
        <w:rPr>
          <w:rFonts w:ascii="宋体"/>
          <w:sz w:val="24"/>
        </w:rPr>
      </w:pPr>
      <w:r>
        <w:rPr>
          <w:rFonts w:ascii="宋体" w:hAnsi="宋体"/>
          <w:sz w:val="24"/>
        </w:rPr>
        <w:t>33.2</w:t>
      </w:r>
      <w:r>
        <w:rPr>
          <w:rFonts w:hint="eastAsia"/>
          <w:sz w:val="24"/>
          <w:szCs w:val="21"/>
        </w:rPr>
        <w:t>评审委员会发现招标文件存在歧义、重大缺陷导致评审工作无法进行，或者招标文件内容违反国家有关强制性规定的，应当停止评审工作，与政府集中采购机构沟通并作书面记录。经确认后，项目应当修改招标文件，重新组织采购活动。</w:t>
      </w:r>
    </w:p>
    <w:p w:rsidR="00C5631F" w:rsidP="0029055D">
      <w:pPr>
        <w:ind w:firstLine="470" w:firstLineChars="196"/>
        <w:rPr>
          <w:rFonts w:ascii="宋体"/>
          <w:sz w:val="24"/>
        </w:rPr>
      </w:pPr>
      <w:r>
        <w:rPr>
          <w:rFonts w:ascii="宋体" w:hAnsi="宋体"/>
          <w:sz w:val="24"/>
        </w:rPr>
        <w:t>33.3</w:t>
      </w:r>
      <w:r>
        <w:rPr>
          <w:rFonts w:ascii="宋体" w:hAnsi="宋体" w:hint="eastAsia"/>
          <w:sz w:val="24"/>
        </w:rPr>
        <w:t>对于投标文件中含义不明确、同类问题表述不一致或者有明显文字和计算错误的内容，评审委员会应当以书面形式要求投标人作出必要的澄清、说明或者补正。</w:t>
      </w:r>
    </w:p>
    <w:p w:rsidR="00C5631F" w:rsidP="0029055D">
      <w:pPr>
        <w:ind w:firstLine="470" w:firstLineChars="196"/>
        <w:rPr>
          <w:rFonts w:ascii="宋体"/>
          <w:sz w:val="24"/>
        </w:rPr>
      </w:pPr>
      <w:r>
        <w:rPr>
          <w:rFonts w:ascii="宋体" w:hAnsi="宋体" w:hint="eastAsia"/>
          <w:sz w:val="24"/>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rsidR="00C5631F" w:rsidP="0029055D">
      <w:pPr>
        <w:ind w:firstLine="470" w:firstLineChars="196"/>
        <w:rPr>
          <w:rFonts w:ascii="宋体"/>
          <w:sz w:val="24"/>
          <w:szCs w:val="21"/>
        </w:rPr>
      </w:pPr>
      <w:r>
        <w:rPr>
          <w:rFonts w:ascii="宋体" w:hAnsi="宋体" w:hint="eastAsia"/>
          <w:sz w:val="24"/>
          <w:szCs w:val="21"/>
        </w:rPr>
        <w:t>根据本通用条款第</w:t>
      </w:r>
      <w:r>
        <w:rPr>
          <w:rFonts w:ascii="宋体" w:hAnsi="宋体"/>
          <w:sz w:val="24"/>
          <w:szCs w:val="21"/>
        </w:rPr>
        <w:t>34</w:t>
      </w:r>
      <w:r>
        <w:rPr>
          <w:rFonts w:ascii="宋体" w:hAnsi="宋体" w:hint="eastAsia"/>
          <w:sz w:val="24"/>
          <w:szCs w:val="21"/>
        </w:rPr>
        <w:t>条，凡属于评审委员会在评审中发现的算术错误进行核实的修改不在此列。</w:t>
      </w:r>
    </w:p>
    <w:p w:rsidR="00C5631F">
      <w:pPr>
        <w:rPr>
          <w:rFonts w:ascii="黑体" w:eastAsia="黑体" w:hAnsi="宋体"/>
          <w:sz w:val="24"/>
        </w:rPr>
      </w:pPr>
      <w:bookmarkStart w:id="110" w:name="_Toc73521581"/>
      <w:bookmarkStart w:id="111" w:name="_Toc73518151"/>
      <w:bookmarkStart w:id="112" w:name="_Toc73521669"/>
      <w:bookmarkStart w:id="113" w:name="_Toc73517673"/>
      <w:bookmarkStart w:id="114" w:name="_Toc100052400"/>
      <w:r>
        <w:rPr>
          <w:rFonts w:ascii="黑体" w:eastAsia="黑体" w:hAnsi="宋体"/>
          <w:sz w:val="24"/>
        </w:rPr>
        <w:t>34</w:t>
      </w:r>
      <w:r>
        <w:rPr>
          <w:rFonts w:ascii="黑体" w:eastAsia="黑体" w:hAnsi="宋体" w:hint="eastAsia"/>
          <w:sz w:val="24"/>
        </w:rPr>
        <w:t>．错误的修正</w:t>
      </w:r>
      <w:bookmarkEnd w:id="110"/>
      <w:bookmarkEnd w:id="111"/>
      <w:bookmarkEnd w:id="112"/>
      <w:bookmarkEnd w:id="113"/>
      <w:bookmarkEnd w:id="114"/>
    </w:p>
    <w:p w:rsidR="00C5631F" w:rsidP="0029055D">
      <w:pPr>
        <w:ind w:firstLine="470" w:firstLineChars="196"/>
        <w:rPr>
          <w:rFonts w:ascii="宋体"/>
          <w:sz w:val="24"/>
          <w:szCs w:val="21"/>
        </w:rPr>
      </w:pPr>
      <w:r>
        <w:rPr>
          <w:rFonts w:ascii="宋体" w:hAnsi="宋体" w:hint="eastAsia"/>
          <w:sz w:val="24"/>
          <w:szCs w:val="21"/>
        </w:rPr>
        <w:t>投标文件报价出现前后不一致的，除专用条款另有规定外，按照下列规定修正：</w:t>
      </w:r>
    </w:p>
    <w:p w:rsidR="00C5631F" w:rsidP="0029055D">
      <w:pPr>
        <w:ind w:firstLine="470" w:firstLineChars="196"/>
        <w:rPr>
          <w:rFonts w:ascii="宋体"/>
          <w:sz w:val="24"/>
          <w:szCs w:val="21"/>
        </w:rPr>
      </w:pPr>
      <w:r>
        <w:rPr>
          <w:rFonts w:ascii="宋体" w:hAnsi="宋体"/>
          <w:sz w:val="24"/>
          <w:szCs w:val="21"/>
        </w:rPr>
        <w:t>34.1</w:t>
      </w:r>
      <w:r>
        <w:rPr>
          <w:rFonts w:ascii="宋体" w:hAnsi="宋体" w:hint="eastAsia"/>
          <w:sz w:val="24"/>
          <w:szCs w:val="21"/>
        </w:rPr>
        <w:t>投标文件中开标一览表投标报价内容与投标文件中投标报价相应内容不一致的，以开标一览表为准；</w:t>
      </w:r>
    </w:p>
    <w:p w:rsidR="00C5631F" w:rsidP="0029055D">
      <w:pPr>
        <w:ind w:firstLine="470" w:firstLineChars="196"/>
        <w:rPr>
          <w:rFonts w:ascii="宋体"/>
          <w:sz w:val="24"/>
          <w:szCs w:val="21"/>
        </w:rPr>
      </w:pPr>
      <w:r>
        <w:rPr>
          <w:rFonts w:ascii="宋体" w:hAnsi="宋体"/>
          <w:sz w:val="24"/>
          <w:szCs w:val="21"/>
        </w:rPr>
        <w:t>34.2</w:t>
      </w:r>
      <w:r>
        <w:rPr>
          <w:rFonts w:ascii="宋体" w:hAnsi="宋体" w:hint="eastAsia"/>
          <w:sz w:val="24"/>
          <w:szCs w:val="21"/>
        </w:rPr>
        <w:t>大写金额和小写金额不一致的，以大写金额为准；</w:t>
      </w:r>
    </w:p>
    <w:p w:rsidR="00C5631F" w:rsidP="0029055D">
      <w:pPr>
        <w:ind w:firstLine="470" w:firstLineChars="196"/>
        <w:rPr>
          <w:rFonts w:ascii="宋体"/>
          <w:sz w:val="24"/>
          <w:szCs w:val="21"/>
        </w:rPr>
      </w:pPr>
      <w:r>
        <w:rPr>
          <w:rFonts w:ascii="宋体" w:hAnsi="宋体"/>
          <w:sz w:val="24"/>
          <w:szCs w:val="21"/>
        </w:rPr>
        <w:t>34.3</w:t>
      </w:r>
      <w:r>
        <w:rPr>
          <w:rFonts w:ascii="宋体" w:hAnsi="宋体" w:hint="eastAsia"/>
          <w:sz w:val="24"/>
          <w:szCs w:val="21"/>
        </w:rPr>
        <w:t>单价金额小数点或者百分比有明显错位，以开标一览表的总价为准，并修改单价；</w:t>
      </w:r>
    </w:p>
    <w:p w:rsidR="00C5631F" w:rsidP="0029055D">
      <w:pPr>
        <w:ind w:firstLine="470" w:firstLineChars="196"/>
        <w:rPr>
          <w:rFonts w:ascii="宋体"/>
          <w:sz w:val="24"/>
          <w:szCs w:val="21"/>
        </w:rPr>
      </w:pPr>
      <w:r>
        <w:rPr>
          <w:rFonts w:ascii="宋体" w:hAnsi="宋体"/>
          <w:sz w:val="24"/>
          <w:szCs w:val="21"/>
        </w:rPr>
        <w:t>34.4</w:t>
      </w:r>
      <w:r>
        <w:rPr>
          <w:rFonts w:ascii="宋体" w:hAnsi="宋体" w:hint="eastAsia"/>
          <w:sz w:val="24"/>
          <w:szCs w:val="21"/>
        </w:rPr>
        <w:t>总价金额与按单价汇总金额不一致的，以单价金额计算结果为准。</w:t>
      </w:r>
    </w:p>
    <w:p w:rsidR="00C5631F" w:rsidP="0029055D">
      <w:pPr>
        <w:ind w:firstLine="470" w:firstLineChars="196"/>
        <w:rPr>
          <w:rFonts w:ascii="宋体"/>
          <w:sz w:val="24"/>
          <w:szCs w:val="21"/>
        </w:rPr>
      </w:pPr>
      <w:r>
        <w:rPr>
          <w:rFonts w:ascii="宋体" w:hAnsi="宋体"/>
          <w:sz w:val="24"/>
          <w:szCs w:val="21"/>
        </w:rPr>
        <w:t>34.5</w:t>
      </w:r>
      <w:r>
        <w:rPr>
          <w:rFonts w:ascii="宋体" w:hAnsi="宋体" w:hint="eastAsia"/>
          <w:sz w:val="24"/>
          <w:szCs w:val="21"/>
        </w:rPr>
        <w:t>同时出现两种以上不一致的，按照前款规定的顺序修正。修正后的报</w:t>
      </w:r>
      <w:r>
        <w:rPr>
          <w:rFonts w:ascii="宋体" w:hAnsi="宋体" w:hint="eastAsia"/>
          <w:sz w:val="24"/>
          <w:szCs w:val="21"/>
        </w:rPr>
        <w:t>价按照本通用条款</w:t>
      </w:r>
      <w:r>
        <w:rPr>
          <w:rFonts w:ascii="宋体" w:hAnsi="宋体"/>
          <w:sz w:val="24"/>
          <w:szCs w:val="21"/>
        </w:rPr>
        <w:t>33</w:t>
      </w:r>
      <w:r>
        <w:rPr>
          <w:rFonts w:ascii="宋体" w:hAnsi="宋体" w:hint="eastAsia"/>
          <w:sz w:val="24"/>
          <w:szCs w:val="21"/>
        </w:rPr>
        <w:t>条的规定，经投标人确认后产生约束力，投标人不确认的，其投标无效。</w:t>
      </w:r>
    </w:p>
    <w:p w:rsidR="00C5631F">
      <w:pPr>
        <w:rPr>
          <w:rFonts w:ascii="黑体" w:eastAsia="黑体" w:hAnsi="宋体"/>
          <w:sz w:val="24"/>
        </w:rPr>
      </w:pPr>
      <w:r>
        <w:rPr>
          <w:rFonts w:ascii="黑体" w:eastAsia="黑体" w:hAnsi="宋体"/>
          <w:sz w:val="24"/>
        </w:rPr>
        <w:t>35</w:t>
      </w:r>
      <w:r>
        <w:rPr>
          <w:rFonts w:ascii="黑体" w:eastAsia="黑体" w:hAnsi="宋体" w:hint="eastAsia"/>
          <w:sz w:val="24"/>
        </w:rPr>
        <w:t>．投标文件的比较与评价</w:t>
      </w:r>
    </w:p>
    <w:p w:rsidR="00C5631F" w:rsidP="0029055D">
      <w:pPr>
        <w:ind w:firstLine="470" w:firstLineChars="196"/>
        <w:rPr>
          <w:rFonts w:ascii="宋体"/>
          <w:sz w:val="24"/>
          <w:szCs w:val="21"/>
        </w:rPr>
      </w:pPr>
      <w:r>
        <w:rPr>
          <w:rFonts w:ascii="宋体" w:hAnsi="宋体" w:hint="eastAsia"/>
          <w:sz w:val="24"/>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rsidR="00C5631F" w:rsidP="0029055D">
      <w:pPr>
        <w:ind w:firstLine="470" w:firstLineChars="196"/>
        <w:rPr>
          <w:rFonts w:ascii="宋体"/>
          <w:sz w:val="24"/>
          <w:szCs w:val="21"/>
        </w:rPr>
      </w:pPr>
      <w:r>
        <w:rPr>
          <w:rFonts w:ascii="宋体" w:hAnsi="宋体" w:hint="eastAsia"/>
          <w:sz w:val="24"/>
          <w:szCs w:val="21"/>
        </w:rPr>
        <w:t>评审委员会成员对需要共同认定的事项存在争议的，应当按照少数服从多数的原则作出结论。持不同意见的评审委员会成员应当书面作出说明，否则视为无异议。</w:t>
      </w:r>
    </w:p>
    <w:p w:rsidR="00C5631F">
      <w:pPr>
        <w:rPr>
          <w:rFonts w:ascii="黑体" w:eastAsia="黑体" w:hAnsi="宋体"/>
          <w:sz w:val="24"/>
        </w:rPr>
      </w:pPr>
      <w:r>
        <w:rPr>
          <w:rFonts w:ascii="黑体" w:eastAsia="黑体" w:hAnsi="宋体"/>
          <w:sz w:val="24"/>
        </w:rPr>
        <w:t xml:space="preserve">36. </w:t>
      </w:r>
      <w:r>
        <w:rPr>
          <w:rFonts w:ascii="黑体" w:eastAsia="黑体" w:hAnsi="宋体" w:hint="eastAsia"/>
          <w:sz w:val="24"/>
        </w:rPr>
        <w:t>实地考察或资料查验</w:t>
      </w:r>
    </w:p>
    <w:p w:rsidR="00C5631F" w:rsidP="0029055D">
      <w:pPr>
        <w:ind w:firstLine="470" w:firstLineChars="196"/>
        <w:rPr>
          <w:rFonts w:ascii="宋体"/>
          <w:sz w:val="24"/>
          <w:szCs w:val="21"/>
        </w:rPr>
      </w:pPr>
      <w:r>
        <w:rPr>
          <w:rFonts w:ascii="宋体" w:hAnsi="宋体"/>
          <w:sz w:val="24"/>
          <w:szCs w:val="21"/>
        </w:rPr>
        <w:t>36.1</w:t>
      </w:r>
      <w:r>
        <w:rPr>
          <w:rFonts w:ascii="宋体" w:hAnsi="宋体" w:hint="eastAsia"/>
          <w:sz w:val="24"/>
          <w:szCs w:val="21"/>
        </w:rPr>
        <w:t>在评审过程中，评审委员会有权决定是否对本项目投标人进行实地考察或资料查验（原件）。投标人应随时做好接受实地考察或资料查验的准备。</w:t>
      </w:r>
    </w:p>
    <w:p w:rsidR="00C5631F">
      <w:pPr>
        <w:rPr>
          <w:rFonts w:ascii="黑体" w:eastAsia="黑体" w:hAnsi="宋体"/>
          <w:sz w:val="24"/>
        </w:rPr>
      </w:pPr>
      <w:r>
        <w:rPr>
          <w:rFonts w:ascii="黑体" w:eastAsia="黑体" w:hAnsi="宋体"/>
          <w:sz w:val="24"/>
        </w:rPr>
        <w:t>37</w:t>
      </w:r>
      <w:r>
        <w:rPr>
          <w:rFonts w:ascii="黑体" w:eastAsia="黑体" w:hAnsi="宋体" w:hint="eastAsia"/>
          <w:sz w:val="24"/>
        </w:rPr>
        <w:t>．评审方法</w:t>
      </w:r>
    </w:p>
    <w:p w:rsidR="00C5631F" w:rsidP="0029055D">
      <w:pPr>
        <w:ind w:firstLine="470" w:firstLineChars="196"/>
        <w:rPr>
          <w:rFonts w:ascii="宋体"/>
          <w:b/>
          <w:bCs/>
          <w:sz w:val="24"/>
          <w:szCs w:val="21"/>
        </w:rPr>
      </w:pPr>
      <w:r>
        <w:rPr>
          <w:rFonts w:ascii="宋体" w:hAnsi="宋体"/>
          <w:b/>
          <w:bCs/>
          <w:sz w:val="24"/>
          <w:szCs w:val="21"/>
        </w:rPr>
        <w:t>37.1.1</w:t>
      </w:r>
      <w:r>
        <w:rPr>
          <w:rFonts w:ascii="宋体" w:hAnsi="宋体" w:hint="eastAsia"/>
          <w:b/>
          <w:bCs/>
          <w:sz w:val="24"/>
          <w:szCs w:val="21"/>
        </w:rPr>
        <w:t>最低价法</w:t>
      </w:r>
    </w:p>
    <w:p w:rsidR="00C5631F" w:rsidP="009B4E5F">
      <w:pPr>
        <w:ind w:firstLine="470" w:firstLineChars="196"/>
        <w:rPr>
          <w:rFonts w:ascii="??" w:hAnsi="??"/>
          <w:sz w:val="24"/>
        </w:rPr>
      </w:pPr>
      <w:bookmarkStart w:id="115" w:name="_Hlk72438142"/>
      <w:r>
        <w:rPr>
          <w:rFonts w:ascii="??" w:hAnsi="??" w:hint="eastAsia"/>
          <w:sz w:val="24"/>
        </w:rPr>
        <w:t>最低价法，是指完全满足招标文件实质性要求，按照报价由低到高的顺序，依据招标文件中规定的数量或者比例推荐候选中标供应商。</w:t>
      </w:r>
    </w:p>
    <w:p w:rsidR="00C5631F" w:rsidP="0029055D">
      <w:pPr>
        <w:ind w:firstLine="470" w:firstLineChars="196"/>
        <w:rPr>
          <w:rFonts w:ascii="宋体"/>
          <w:b/>
          <w:bCs/>
          <w:sz w:val="24"/>
          <w:szCs w:val="21"/>
        </w:rPr>
      </w:pPr>
      <w:r>
        <w:rPr>
          <w:rFonts w:ascii="宋体" w:hAnsi="宋体"/>
          <w:b/>
          <w:bCs/>
          <w:sz w:val="24"/>
          <w:szCs w:val="21"/>
        </w:rPr>
        <w:t>37.1.2</w:t>
      </w:r>
      <w:r>
        <w:rPr>
          <w:rFonts w:ascii="宋体" w:hAnsi="宋体" w:hint="eastAsia"/>
          <w:b/>
          <w:bCs/>
          <w:sz w:val="24"/>
          <w:szCs w:val="21"/>
        </w:rPr>
        <w:t>综合评分法</w:t>
      </w:r>
    </w:p>
    <w:p w:rsidR="00C5631F" w:rsidP="0029055D">
      <w:pPr>
        <w:ind w:firstLine="470" w:firstLineChars="196"/>
        <w:rPr>
          <w:rFonts w:ascii="??" w:hAnsi="??"/>
          <w:sz w:val="24"/>
        </w:rPr>
      </w:pPr>
      <w:r>
        <w:rPr>
          <w:rFonts w:ascii="??" w:hAnsi="??" w:hint="eastAsia"/>
          <w:sz w:val="24"/>
        </w:rPr>
        <w:t>综合评分法，是指在满足招标文件全部实质性要求的前提下，按照招标文件中规定的各项因素进行综合评审，评审总得分排名前列的投标人，作为推荐的候选中标供应商。</w:t>
      </w:r>
      <w:bookmarkEnd w:id="115"/>
      <w:r>
        <w:rPr>
          <w:rFonts w:ascii="宋体" w:hAnsi="宋体"/>
          <w:bCs/>
          <w:color w:val="FF0000"/>
          <w:sz w:val="24"/>
          <w:szCs w:val="21"/>
        </w:rPr>
        <w:t xml:space="preserve">  </w:t>
      </w:r>
      <w:r>
        <w:rPr>
          <w:rFonts w:ascii="宋体" w:hAnsi="宋体"/>
          <w:bCs/>
          <w:sz w:val="24"/>
          <w:szCs w:val="21"/>
        </w:rPr>
        <w:t xml:space="preserve">                                                                                                                                                                                                                                                                                                                                                                                                                                                                                                                                                                                                                                                                                                                                                                                                                                                                                                                                                                                                                                                                                                                                                                                                                                                                                                                                                                                                                                                                                                                                                                                                                                                                                                                                                                                                                                                                                                                                                                                                                                                                                                                                                                                                                                                                                                                                                                                                                                                                                                                                                                                                                                                                                                                                                                                                                                                                                                                                                                                                                           </w:t>
      </w:r>
    </w:p>
    <w:p w:rsidR="00C5631F" w:rsidP="0029055D">
      <w:pPr>
        <w:ind w:firstLine="470" w:firstLineChars="196"/>
        <w:rPr>
          <w:rFonts w:ascii="宋体"/>
          <w:b/>
          <w:bCs/>
          <w:sz w:val="24"/>
          <w:szCs w:val="21"/>
        </w:rPr>
      </w:pPr>
      <w:r>
        <w:rPr>
          <w:rFonts w:ascii="宋体" w:hAnsi="宋体"/>
          <w:b/>
          <w:bCs/>
          <w:sz w:val="24"/>
          <w:szCs w:val="21"/>
        </w:rPr>
        <w:t xml:space="preserve">37.2 </w:t>
      </w:r>
      <w:r>
        <w:rPr>
          <w:rFonts w:ascii="宋体" w:hAnsi="宋体" w:hint="eastAsia"/>
          <w:b/>
          <w:bCs/>
          <w:sz w:val="24"/>
          <w:szCs w:val="21"/>
        </w:rPr>
        <w:t>本项目采用的评审方法见本项目招标文件第一册“专用条款”的相关内容。</w:t>
      </w:r>
    </w:p>
    <w:p w:rsidR="00C5631F" w:rsidP="0029055D">
      <w:pPr>
        <w:ind w:firstLine="470" w:firstLineChars="196"/>
        <w:rPr>
          <w:rFonts w:ascii="宋体"/>
          <w:b/>
          <w:bCs/>
          <w:sz w:val="24"/>
          <w:szCs w:val="21"/>
        </w:rPr>
      </w:pPr>
      <w:r>
        <w:rPr>
          <w:rFonts w:ascii="宋体" w:hAnsi="宋体"/>
          <w:b/>
          <w:bCs/>
          <w:sz w:val="24"/>
          <w:szCs w:val="21"/>
        </w:rPr>
        <w:t>37.3</w:t>
      </w:r>
      <w:r>
        <w:rPr>
          <w:rFonts w:ascii="宋体" w:hAnsi="宋体" w:hint="eastAsia"/>
          <w:b/>
          <w:bCs/>
          <w:sz w:val="24"/>
          <w:szCs w:val="21"/>
        </w:rPr>
        <w:t>重新评审的情形</w:t>
      </w:r>
    </w:p>
    <w:p w:rsidR="00C5631F" w:rsidP="0029055D">
      <w:pPr>
        <w:ind w:firstLine="470" w:firstLineChars="196"/>
        <w:rPr>
          <w:rFonts w:ascii="宋体"/>
          <w:b/>
          <w:bCs/>
          <w:sz w:val="24"/>
          <w:szCs w:val="21"/>
        </w:rPr>
      </w:pPr>
      <w:r>
        <w:rPr>
          <w:rFonts w:ascii="宋体" w:hAnsi="宋体" w:cs="宋体" w:hint="eastAsia"/>
          <w:kern w:val="0"/>
          <w:sz w:val="24"/>
          <w:szCs w:val="21"/>
        </w:rPr>
        <w:t>评审结果汇总完成后，除下列情形外，任何人不得修改评审结果：</w:t>
      </w:r>
    </w:p>
    <w:p w:rsidR="00C5631F" w:rsidP="0029055D">
      <w:pPr>
        <w:ind w:firstLine="470" w:firstLineChars="196"/>
        <w:rPr>
          <w:rFonts w:ascii="宋体" w:cs="宋体"/>
          <w:kern w:val="0"/>
          <w:sz w:val="24"/>
          <w:szCs w:val="21"/>
        </w:rPr>
      </w:pPr>
      <w:r>
        <w:rPr>
          <w:rFonts w:ascii="宋体" w:hAnsi="宋体" w:cs="宋体"/>
          <w:kern w:val="0"/>
          <w:sz w:val="24"/>
          <w:szCs w:val="21"/>
        </w:rPr>
        <w:t>37.3.1</w:t>
      </w:r>
      <w:r>
        <w:rPr>
          <w:rFonts w:ascii="宋体" w:hAnsi="宋体" w:cs="宋体" w:hint="eastAsia"/>
          <w:kern w:val="0"/>
          <w:sz w:val="24"/>
          <w:szCs w:val="21"/>
        </w:rPr>
        <w:t>分值汇总计算错误的；</w:t>
      </w:r>
    </w:p>
    <w:p w:rsidR="00C5631F" w:rsidP="0029055D">
      <w:pPr>
        <w:ind w:firstLine="470" w:firstLineChars="196"/>
        <w:rPr>
          <w:rFonts w:ascii="宋体" w:cs="宋体"/>
          <w:kern w:val="0"/>
          <w:sz w:val="24"/>
          <w:szCs w:val="21"/>
        </w:rPr>
      </w:pPr>
      <w:r>
        <w:rPr>
          <w:rFonts w:ascii="宋体" w:hAnsi="宋体" w:cs="宋体"/>
          <w:kern w:val="0"/>
          <w:sz w:val="24"/>
          <w:szCs w:val="21"/>
        </w:rPr>
        <w:t>37.3.2</w:t>
      </w:r>
      <w:r>
        <w:rPr>
          <w:rFonts w:ascii="宋体" w:hAnsi="宋体" w:cs="宋体" w:hint="eastAsia"/>
          <w:kern w:val="0"/>
          <w:sz w:val="24"/>
          <w:szCs w:val="21"/>
        </w:rPr>
        <w:t>分项评分超出评分标准范围的；</w:t>
      </w:r>
    </w:p>
    <w:p w:rsidR="00C5631F" w:rsidP="0029055D">
      <w:pPr>
        <w:ind w:firstLine="470" w:firstLineChars="196"/>
        <w:rPr>
          <w:rFonts w:ascii="宋体" w:cs="宋体"/>
          <w:kern w:val="0"/>
          <w:sz w:val="24"/>
          <w:szCs w:val="21"/>
        </w:rPr>
      </w:pPr>
      <w:r>
        <w:rPr>
          <w:rFonts w:ascii="宋体" w:hAnsi="宋体" w:cs="宋体"/>
          <w:kern w:val="0"/>
          <w:sz w:val="24"/>
          <w:szCs w:val="21"/>
        </w:rPr>
        <w:t>37.3.3</w:t>
      </w:r>
      <w:r>
        <w:rPr>
          <w:rFonts w:ascii="宋体" w:hAnsi="宋体" w:cs="宋体" w:hint="eastAsia"/>
          <w:kern w:val="0"/>
          <w:sz w:val="24"/>
          <w:szCs w:val="21"/>
        </w:rPr>
        <w:t>评审委员会成员对客观评审因素评分不一致的；</w:t>
      </w:r>
    </w:p>
    <w:p w:rsidR="00C5631F" w:rsidP="0029055D">
      <w:pPr>
        <w:ind w:firstLine="470" w:firstLineChars="196"/>
        <w:rPr>
          <w:rFonts w:ascii="宋体" w:cs="宋体"/>
          <w:kern w:val="0"/>
          <w:sz w:val="24"/>
          <w:szCs w:val="21"/>
        </w:rPr>
      </w:pPr>
      <w:r>
        <w:rPr>
          <w:rFonts w:ascii="宋体" w:hAnsi="宋体" w:cs="宋体"/>
          <w:kern w:val="0"/>
          <w:sz w:val="24"/>
          <w:szCs w:val="21"/>
        </w:rPr>
        <w:t>37.3.4</w:t>
      </w:r>
      <w:r>
        <w:rPr>
          <w:rFonts w:ascii="宋体" w:hAnsi="宋体" w:cs="宋体" w:hint="eastAsia"/>
          <w:kern w:val="0"/>
          <w:sz w:val="24"/>
          <w:szCs w:val="21"/>
        </w:rPr>
        <w:t>经评审委员会认定评分畸高、畸低的。</w:t>
      </w:r>
    </w:p>
    <w:p w:rsidR="00C5631F" w:rsidP="0029055D">
      <w:pPr>
        <w:ind w:firstLine="470" w:firstLineChars="196"/>
        <w:rPr>
          <w:rFonts w:ascii="宋体" w:cs="宋体"/>
          <w:kern w:val="0"/>
          <w:sz w:val="24"/>
          <w:szCs w:val="21"/>
        </w:rPr>
      </w:pPr>
      <w:r>
        <w:rPr>
          <w:rFonts w:ascii="宋体" w:hAnsi="宋体" w:cs="宋体" w:hint="eastAsia"/>
          <w:kern w:val="0"/>
          <w:sz w:val="24"/>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rsidR="00C5631F" w:rsidP="0029055D">
      <w:pPr>
        <w:ind w:firstLine="470" w:firstLineChars="196"/>
        <w:rPr>
          <w:rFonts w:ascii="宋体" w:cs="宋体"/>
          <w:kern w:val="0"/>
          <w:sz w:val="24"/>
          <w:szCs w:val="21"/>
        </w:rPr>
      </w:pPr>
      <w:r>
        <w:rPr>
          <w:rFonts w:ascii="宋体" w:hAnsi="宋体" w:cs="宋体" w:hint="eastAsia"/>
          <w:kern w:val="0"/>
          <w:sz w:val="24"/>
          <w:szCs w:val="21"/>
        </w:rPr>
        <w:t>投标人对本条第一款情形提出质疑的，采购人或者采购代理机构可以组织原评审委员会进行重新评审，重新评审改变评审结果的，应当书面报告本级财政部门。</w:t>
      </w:r>
    </w:p>
    <w:p w:rsidR="00C5631F" w:rsidP="0029055D">
      <w:pPr>
        <w:ind w:firstLine="470" w:firstLineChars="196"/>
        <w:rPr>
          <w:rFonts w:ascii="宋体"/>
          <w:b/>
          <w:bCs/>
          <w:sz w:val="24"/>
          <w:szCs w:val="21"/>
        </w:rPr>
      </w:pPr>
      <w:r>
        <w:rPr>
          <w:rFonts w:ascii="宋体" w:hAnsi="宋体"/>
          <w:b/>
          <w:bCs/>
          <w:sz w:val="24"/>
          <w:szCs w:val="21"/>
        </w:rPr>
        <w:t xml:space="preserve"> 37.4</w:t>
      </w:r>
      <w:r>
        <w:rPr>
          <w:rFonts w:ascii="宋体" w:hAnsi="宋体" w:hint="eastAsia"/>
          <w:b/>
          <w:bCs/>
          <w:sz w:val="24"/>
          <w:szCs w:val="21"/>
        </w:rPr>
        <w:t>重新组建评审委员会的情形</w:t>
      </w:r>
    </w:p>
    <w:p w:rsidR="00C5631F" w:rsidP="0029055D">
      <w:pPr>
        <w:ind w:firstLine="470" w:firstLineChars="196"/>
        <w:rPr>
          <w:rFonts w:ascii="宋体" w:cs="宋体"/>
          <w:kern w:val="0"/>
          <w:sz w:val="24"/>
          <w:szCs w:val="21"/>
        </w:rPr>
      </w:pPr>
      <w:r>
        <w:rPr>
          <w:rFonts w:ascii="宋体" w:hAnsi="宋体" w:cs="宋体" w:hint="eastAsia"/>
          <w:kern w:val="0"/>
          <w:sz w:val="24"/>
          <w:szCs w:val="21"/>
        </w:rPr>
        <w:t>评审委员会或者其成员存在下列情形导致评审结果无效的，重新组建评审委员会进行评标，并书面报告本级财政部门：</w:t>
      </w:r>
    </w:p>
    <w:p w:rsidR="00C5631F" w:rsidP="0029055D">
      <w:pPr>
        <w:ind w:firstLine="470" w:firstLineChars="196"/>
        <w:rPr>
          <w:rFonts w:ascii="宋体" w:cs="宋体"/>
          <w:kern w:val="0"/>
          <w:sz w:val="24"/>
          <w:szCs w:val="21"/>
        </w:rPr>
      </w:pPr>
      <w:r>
        <w:rPr>
          <w:rFonts w:ascii="宋体" w:hAnsi="宋体" w:cs="宋体"/>
          <w:kern w:val="0"/>
          <w:sz w:val="24"/>
          <w:szCs w:val="21"/>
        </w:rPr>
        <w:t>37.4.1</w:t>
      </w:r>
      <w:r>
        <w:rPr>
          <w:rFonts w:ascii="宋体" w:hAnsi="宋体" w:cs="宋体" w:hint="eastAsia"/>
          <w:kern w:val="0"/>
          <w:sz w:val="24"/>
          <w:szCs w:val="21"/>
        </w:rPr>
        <w:t>评审委员会组成不符合《政府采购货物和服务招标投标管理办法》规定的；</w:t>
      </w:r>
    </w:p>
    <w:p w:rsidR="00C5631F" w:rsidP="0029055D">
      <w:pPr>
        <w:ind w:firstLine="470" w:firstLineChars="196"/>
        <w:rPr>
          <w:rFonts w:ascii="宋体" w:cs="宋体"/>
          <w:kern w:val="0"/>
          <w:sz w:val="24"/>
          <w:szCs w:val="21"/>
        </w:rPr>
      </w:pPr>
      <w:r>
        <w:rPr>
          <w:rFonts w:ascii="宋体" w:hAnsi="宋体" w:cs="宋体"/>
          <w:kern w:val="0"/>
          <w:sz w:val="24"/>
          <w:szCs w:val="21"/>
        </w:rPr>
        <w:t>37.4.2</w:t>
      </w:r>
      <w:r>
        <w:rPr>
          <w:rFonts w:ascii="宋体" w:hAnsi="宋体" w:cs="宋体" w:hint="eastAsia"/>
          <w:kern w:val="0"/>
          <w:sz w:val="24"/>
          <w:szCs w:val="21"/>
        </w:rPr>
        <w:t>有《政府采购货物和服务招标投标管理办法》第六十二条第一至五项情形的；</w:t>
      </w:r>
    </w:p>
    <w:p w:rsidR="00C5631F" w:rsidP="0029055D">
      <w:pPr>
        <w:ind w:firstLine="470" w:firstLineChars="196"/>
        <w:rPr>
          <w:rFonts w:ascii="宋体" w:cs="宋体"/>
          <w:kern w:val="0"/>
          <w:sz w:val="24"/>
          <w:szCs w:val="21"/>
        </w:rPr>
      </w:pPr>
      <w:r>
        <w:rPr>
          <w:rFonts w:ascii="宋体" w:hAnsi="宋体" w:cs="宋体"/>
          <w:kern w:val="0"/>
          <w:sz w:val="24"/>
          <w:szCs w:val="21"/>
        </w:rPr>
        <w:t>37.4.3</w:t>
      </w:r>
      <w:r>
        <w:rPr>
          <w:rFonts w:ascii="宋体" w:hAnsi="宋体" w:cs="宋体" w:hint="eastAsia"/>
          <w:kern w:val="0"/>
          <w:sz w:val="24"/>
          <w:szCs w:val="21"/>
        </w:rPr>
        <w:t>评审委员会及其成员独立评标受到非法干预的；</w:t>
      </w:r>
    </w:p>
    <w:p w:rsidR="00C5631F" w:rsidP="0029055D">
      <w:pPr>
        <w:ind w:firstLine="470" w:firstLineChars="196"/>
        <w:rPr>
          <w:rFonts w:ascii="宋体" w:cs="宋体"/>
          <w:kern w:val="0"/>
          <w:sz w:val="24"/>
          <w:szCs w:val="21"/>
        </w:rPr>
      </w:pPr>
      <w:r>
        <w:rPr>
          <w:rFonts w:ascii="宋体" w:hAnsi="宋体" w:cs="宋体"/>
          <w:kern w:val="0"/>
          <w:sz w:val="24"/>
          <w:szCs w:val="21"/>
        </w:rPr>
        <w:t>37.4.4</w:t>
      </w:r>
      <w:r>
        <w:rPr>
          <w:rFonts w:ascii="宋体" w:hAnsi="宋体" w:cs="宋体" w:hint="eastAsia"/>
          <w:kern w:val="0"/>
          <w:sz w:val="24"/>
          <w:szCs w:val="21"/>
        </w:rPr>
        <w:t>有政府采购法实施条例第七十五条规定的违法行为的。</w:t>
      </w:r>
    </w:p>
    <w:p w:rsidR="00C5631F" w:rsidP="0029055D">
      <w:pPr>
        <w:ind w:firstLine="470" w:firstLineChars="196"/>
        <w:rPr>
          <w:rFonts w:ascii="宋体" w:cs="宋体"/>
          <w:kern w:val="0"/>
          <w:sz w:val="24"/>
          <w:szCs w:val="21"/>
        </w:rPr>
      </w:pPr>
      <w:r>
        <w:rPr>
          <w:rFonts w:ascii="宋体" w:hAnsi="宋体" w:cs="宋体" w:hint="eastAsia"/>
          <w:kern w:val="0"/>
          <w:sz w:val="24"/>
          <w:szCs w:val="21"/>
        </w:rPr>
        <w:t>有违法违规行为的原评审委员会成员不得参加重新组建的评审委员会。</w:t>
      </w:r>
    </w:p>
    <w:p w:rsidR="00C5631F" w:rsidP="0029055D">
      <w:pPr>
        <w:ind w:firstLine="470" w:firstLineChars="196"/>
        <w:rPr>
          <w:rFonts w:ascii="宋体"/>
          <w:sz w:val="24"/>
          <w:szCs w:val="21"/>
        </w:rPr>
      </w:pPr>
    </w:p>
    <w:p w:rsidR="00C5631F" w:rsidP="00C476D7">
      <w:pPr>
        <w:pStyle w:val="Heading2"/>
        <w:numPr>
          <w:ilvl w:val="0"/>
          <w:numId w:val="2"/>
        </w:numPr>
        <w:spacing w:before="120" w:beforeLines="50" w:after="120" w:afterLines="50"/>
        <w:ind w:left="562" w:hanging="562"/>
        <w:rPr>
          <w:sz w:val="28"/>
          <w:szCs w:val="28"/>
        </w:rPr>
      </w:pPr>
      <w:r>
        <w:rPr>
          <w:rFonts w:hint="eastAsia"/>
          <w:sz w:val="28"/>
          <w:szCs w:val="28"/>
        </w:rPr>
        <w:t>定标及公示</w:t>
      </w:r>
    </w:p>
    <w:p w:rsidR="00C5631F">
      <w:pPr>
        <w:rPr>
          <w:rFonts w:ascii="黑体" w:eastAsia="黑体" w:hAnsi="宋体"/>
          <w:sz w:val="24"/>
        </w:rPr>
      </w:pPr>
      <w:r>
        <w:rPr>
          <w:rFonts w:ascii="黑体" w:eastAsia="黑体" w:hAnsi="宋体"/>
          <w:sz w:val="24"/>
        </w:rPr>
        <w:t>38</w:t>
      </w:r>
      <w:r>
        <w:rPr>
          <w:rFonts w:ascii="黑体" w:eastAsia="黑体" w:hAnsi="宋体" w:hint="eastAsia"/>
          <w:sz w:val="24"/>
        </w:rPr>
        <w:t>．定标方法</w:t>
      </w:r>
    </w:p>
    <w:p w:rsidR="00C5631F" w:rsidP="009B4E5F">
      <w:pPr>
        <w:ind w:firstLine="470" w:firstLineChars="196"/>
        <w:rPr>
          <w:rFonts w:ascii="宋体"/>
          <w:sz w:val="24"/>
          <w:szCs w:val="21"/>
        </w:rPr>
      </w:pPr>
      <w:bookmarkStart w:id="116" w:name="_Hlk73782795"/>
      <w:r>
        <w:rPr>
          <w:rFonts w:ascii="宋体" w:hAnsi="宋体"/>
          <w:sz w:val="24"/>
          <w:szCs w:val="21"/>
        </w:rPr>
        <w:t>38.1</w:t>
      </w:r>
      <w:r>
        <w:rPr>
          <w:rFonts w:ascii="宋体" w:hAnsi="宋体" w:hint="eastAsia"/>
          <w:sz w:val="24"/>
          <w:szCs w:val="21"/>
        </w:rPr>
        <w:t>非评定分离项目定标方法</w:t>
      </w:r>
    </w:p>
    <w:p w:rsidR="00C5631F" w:rsidP="0029055D">
      <w:pPr>
        <w:ind w:firstLine="470" w:firstLineChars="196"/>
        <w:rPr>
          <w:rFonts w:ascii="宋体"/>
          <w:sz w:val="24"/>
          <w:szCs w:val="21"/>
        </w:rPr>
      </w:pPr>
      <w:r>
        <w:rPr>
          <w:rFonts w:ascii="宋体" w:hAnsi="宋体"/>
          <w:sz w:val="24"/>
          <w:szCs w:val="21"/>
        </w:rPr>
        <w:t>38</w:t>
      </w:r>
      <w:r>
        <w:rPr>
          <w:rFonts w:ascii="宋体"/>
          <w:sz w:val="24"/>
          <w:szCs w:val="21"/>
        </w:rPr>
        <w:t>.</w:t>
      </w:r>
      <w:r>
        <w:rPr>
          <w:rFonts w:ascii="宋体" w:hAnsi="宋体"/>
          <w:sz w:val="24"/>
          <w:szCs w:val="21"/>
        </w:rPr>
        <w:t>1.1</w:t>
      </w:r>
      <w:r>
        <w:rPr>
          <w:rFonts w:ascii="宋体" w:hAnsi="宋体" w:hint="eastAsia"/>
          <w:sz w:val="24"/>
          <w:szCs w:val="21"/>
        </w:rPr>
        <w:t>评审委员会依据本项目招标文件所约定的评审方法进行评审和比较，向政府集中采购机构提交书面评审报告，并根据评审方法比较评价结果从优到劣进行排序，确定候选中标供应商。</w:t>
      </w:r>
    </w:p>
    <w:p w:rsidR="00C5631F" w:rsidP="0029055D">
      <w:pPr>
        <w:ind w:firstLine="470" w:firstLineChars="196"/>
        <w:rPr>
          <w:rFonts w:ascii="??" w:hAnsi="??"/>
          <w:sz w:val="24"/>
        </w:rPr>
      </w:pPr>
      <w:r>
        <w:rPr>
          <w:rFonts w:ascii="宋体" w:hAnsi="宋体"/>
          <w:sz w:val="24"/>
          <w:szCs w:val="21"/>
        </w:rPr>
        <w:t>38</w:t>
      </w:r>
      <w:r>
        <w:rPr>
          <w:rFonts w:ascii="宋体"/>
          <w:sz w:val="24"/>
          <w:szCs w:val="21"/>
        </w:rPr>
        <w:t>.</w:t>
      </w:r>
      <w:r>
        <w:rPr>
          <w:rFonts w:ascii="宋体" w:hAnsi="宋体"/>
          <w:sz w:val="24"/>
          <w:szCs w:val="21"/>
        </w:rPr>
        <w:t>1.2</w:t>
      </w:r>
      <w:r>
        <w:rPr>
          <w:rFonts w:ascii="??" w:hAnsi="??" w:hint="eastAsia"/>
          <w:sz w:val="24"/>
        </w:rPr>
        <w:t>采用最低价法的，评审结果按投标报价由低到高顺序排列。投标报价相同的并列。投标文件满足招标文件全部实质性要求且投标报价最低的投标人为</w:t>
      </w:r>
      <w:bookmarkStart w:id="117" w:name="_Hlk73821177"/>
      <w:r>
        <w:rPr>
          <w:rFonts w:ascii="??" w:hAnsi="??" w:hint="eastAsia"/>
          <w:sz w:val="24"/>
        </w:rPr>
        <w:t>中标供应商（排名第二的投标人为第一替补中标候选人、排名第三的投标人为第二替补中标候选人</w:t>
      </w:r>
      <w:bookmarkEnd w:id="117"/>
      <w:r>
        <w:rPr>
          <w:rFonts w:ascii="??" w:hAnsi="??" w:hint="eastAsia"/>
          <w:sz w:val="24"/>
        </w:rPr>
        <w:t>）。</w:t>
      </w:r>
    </w:p>
    <w:p w:rsidR="00C5631F" w:rsidP="0029055D">
      <w:pPr>
        <w:ind w:firstLine="470" w:firstLineChars="196"/>
        <w:rPr>
          <w:rFonts w:ascii="??" w:hAnsi="??"/>
          <w:sz w:val="24"/>
        </w:rPr>
      </w:pPr>
      <w:r>
        <w:rPr>
          <w:rFonts w:ascii="宋体" w:hAnsi="宋体"/>
          <w:sz w:val="24"/>
          <w:szCs w:val="21"/>
        </w:rPr>
        <w:t>38</w:t>
      </w:r>
      <w:r>
        <w:rPr>
          <w:rFonts w:ascii="宋体"/>
          <w:sz w:val="24"/>
          <w:szCs w:val="21"/>
        </w:rPr>
        <w:t>.</w:t>
      </w:r>
      <w:r>
        <w:rPr>
          <w:rFonts w:ascii="宋体" w:hAnsi="宋体"/>
          <w:sz w:val="24"/>
          <w:szCs w:val="21"/>
        </w:rPr>
        <w:t>1.3</w:t>
      </w:r>
      <w:r>
        <w:rPr>
          <w:rFonts w:ascii="宋体" w:hAnsi="宋体" w:hint="eastAsia"/>
          <w:sz w:val="24"/>
          <w:szCs w:val="21"/>
        </w:rPr>
        <w:t>采</w:t>
      </w:r>
      <w:r>
        <w:rPr>
          <w:rFonts w:ascii="??" w:hAnsi="??" w:hint="eastAsia"/>
          <w:sz w:val="24"/>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供应商（排名第二的投标人为第一替补中标候选人、排名第三的投标人为第二替补中标候选人）。出现得分且投标报价相同的并列情况时，采取随机抽取的方式确定，具体操作办法及流程由评审委员会确定。</w:t>
      </w:r>
    </w:p>
    <w:p w:rsidR="00C5631F" w:rsidP="0029055D">
      <w:pPr>
        <w:ind w:firstLine="470" w:firstLineChars="196"/>
        <w:rPr>
          <w:rFonts w:ascii="宋体"/>
          <w:sz w:val="24"/>
          <w:szCs w:val="21"/>
        </w:rPr>
      </w:pPr>
      <w:r>
        <w:rPr>
          <w:rFonts w:ascii="宋体" w:hAnsi="宋体"/>
          <w:sz w:val="24"/>
          <w:szCs w:val="21"/>
        </w:rPr>
        <w:t>38.2</w:t>
      </w:r>
      <w:r>
        <w:rPr>
          <w:rFonts w:ascii="宋体" w:hAnsi="宋体" w:hint="eastAsia"/>
          <w:sz w:val="24"/>
          <w:szCs w:val="21"/>
        </w:rPr>
        <w:t>评定分离项目定标方法</w:t>
      </w:r>
    </w:p>
    <w:p w:rsidR="00C5631F" w:rsidP="0029055D">
      <w:pPr>
        <w:ind w:firstLine="470" w:firstLineChars="196"/>
        <w:rPr>
          <w:rFonts w:ascii="宋体"/>
          <w:sz w:val="24"/>
          <w:szCs w:val="21"/>
        </w:rPr>
      </w:pPr>
      <w:r>
        <w:rPr>
          <w:rFonts w:ascii="宋体" w:hAnsi="宋体"/>
          <w:sz w:val="24"/>
          <w:szCs w:val="21"/>
        </w:rPr>
        <w:t>38.2.1</w:t>
      </w:r>
      <w:r>
        <w:rPr>
          <w:rFonts w:ascii="宋体" w:hAnsi="宋体" w:hint="eastAsia"/>
          <w:sz w:val="24"/>
          <w:szCs w:val="21"/>
        </w:rPr>
        <w:t>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rsidR="00C5631F" w:rsidP="009B4E5F">
      <w:pPr>
        <w:ind w:firstLine="470" w:firstLineChars="196"/>
        <w:rPr>
          <w:sz w:val="24"/>
        </w:rPr>
      </w:pPr>
      <w:r>
        <w:rPr>
          <w:rFonts w:ascii="宋体" w:hAnsi="宋体"/>
          <w:sz w:val="24"/>
          <w:szCs w:val="21"/>
        </w:rPr>
        <w:t xml:space="preserve">38.2.2 </w:t>
      </w:r>
      <w:bookmarkStart w:id="118" w:name="_Hlk71469733"/>
      <w:r>
        <w:rPr>
          <w:rFonts w:hint="eastAsia"/>
          <w:sz w:val="24"/>
        </w:rPr>
        <w:t>适用评定分离的政府采购项目，采用综合评分法评审。</w:t>
      </w:r>
      <w:r>
        <w:rPr>
          <w:rFonts w:ascii="宋体" w:hAnsi="宋体" w:hint="eastAsia"/>
          <w:sz w:val="24"/>
          <w:szCs w:val="21"/>
        </w:rPr>
        <w:t>评审委员会按照评审结果，推荐</w:t>
      </w:r>
      <w:r>
        <w:rPr>
          <w:rFonts w:hint="eastAsia"/>
          <w:sz w:val="24"/>
        </w:rPr>
        <w:t>三个合格的候选中标供应商。</w:t>
      </w:r>
    </w:p>
    <w:p w:rsidR="00C5631F" w:rsidP="0029055D">
      <w:pPr>
        <w:ind w:firstLine="470" w:firstLineChars="196"/>
        <w:rPr>
          <w:rFonts w:ascii="宋体"/>
          <w:sz w:val="24"/>
          <w:szCs w:val="21"/>
        </w:rPr>
      </w:pPr>
      <w:r>
        <w:rPr>
          <w:rFonts w:ascii="宋体" w:hAnsi="宋体"/>
          <w:sz w:val="24"/>
          <w:szCs w:val="21"/>
        </w:rPr>
        <w:t>38.2.3</w:t>
      </w:r>
      <w:bookmarkStart w:id="119" w:name="_Hlk71469688"/>
      <w:r>
        <w:rPr>
          <w:rFonts w:hint="eastAsia"/>
          <w:sz w:val="24"/>
        </w:rPr>
        <w:t>适用评定分离的政府采购项目，</w:t>
      </w:r>
      <w:r>
        <w:rPr>
          <w:rFonts w:ascii="宋体" w:hAnsi="宋体" w:hint="eastAsia"/>
          <w:sz w:val="24"/>
          <w:szCs w:val="21"/>
        </w:rPr>
        <w:t>按照自定法确定中标供应商：自定法是指采购人组织定标委员会，由定标委员会在三家候选中标供应商中确定中标供应商。</w:t>
      </w:r>
      <w:bookmarkEnd w:id="118"/>
      <w:bookmarkEnd w:id="119"/>
    </w:p>
    <w:p w:rsidR="00C5631F" w:rsidP="0029055D">
      <w:pPr>
        <w:ind w:firstLine="470" w:firstLineChars="196"/>
        <w:rPr>
          <w:rFonts w:ascii="宋体"/>
          <w:sz w:val="24"/>
          <w:szCs w:val="21"/>
        </w:rPr>
      </w:pPr>
      <w:r>
        <w:rPr>
          <w:rFonts w:ascii="宋体" w:hAnsi="宋体"/>
          <w:sz w:val="24"/>
          <w:szCs w:val="21"/>
        </w:rPr>
        <w:t>38.2.4</w:t>
      </w:r>
      <w:r>
        <w:rPr>
          <w:rFonts w:ascii="宋体" w:hAnsi="宋体" w:hint="eastAsia"/>
          <w:sz w:val="24"/>
          <w:szCs w:val="21"/>
        </w:rPr>
        <w:t>政府集中采购机构</w:t>
      </w:r>
      <w:r>
        <w:rPr>
          <w:rFonts w:hint="eastAsia"/>
          <w:sz w:val="24"/>
        </w:rPr>
        <w:t>应当自评审结束之日起两个工作日内将候选中标供应商名单及其投标文件、评审报告送交采购人</w:t>
      </w:r>
      <w:r>
        <w:rPr>
          <w:rFonts w:ascii="宋体" w:hAnsi="宋体" w:hint="eastAsia"/>
          <w:sz w:val="24"/>
          <w:szCs w:val="21"/>
        </w:rPr>
        <w:t>。</w:t>
      </w:r>
      <w:r>
        <w:rPr>
          <w:rFonts w:hint="eastAsia"/>
          <w:sz w:val="24"/>
        </w:rPr>
        <w:t>采购人应当安排专人对定标过程进行书面记录，形成定标报告，作为采购文件的组成部分存档，并及时将定标结果反馈政府集中采购机构。具体定标程序及相关要求以按照《深圳市财政局关于印发</w:t>
      </w:r>
      <w:r>
        <w:rPr>
          <w:rFonts w:ascii="宋体" w:hAnsi="宋体" w:hint="eastAsia"/>
          <w:sz w:val="24"/>
        </w:rPr>
        <w:t>〈</w:t>
      </w:r>
      <w:r>
        <w:rPr>
          <w:rFonts w:hint="eastAsia"/>
          <w:sz w:val="24"/>
        </w:rPr>
        <w:t>深圳市政府采购评标定标分离管理办法</w:t>
      </w:r>
      <w:r>
        <w:rPr>
          <w:rFonts w:ascii="宋体" w:hAnsi="宋体" w:hint="eastAsia"/>
          <w:sz w:val="24"/>
        </w:rPr>
        <w:t>〉</w:t>
      </w:r>
      <w:r>
        <w:rPr>
          <w:rFonts w:hint="eastAsia"/>
          <w:sz w:val="24"/>
        </w:rPr>
        <w:t>的通知》（深财规【</w:t>
      </w:r>
      <w:r>
        <w:rPr>
          <w:sz w:val="24"/>
        </w:rPr>
        <w:t>2020</w:t>
      </w:r>
      <w:r>
        <w:rPr>
          <w:rFonts w:hint="eastAsia"/>
          <w:sz w:val="24"/>
        </w:rPr>
        <w:t>】</w:t>
      </w:r>
      <w:r>
        <w:rPr>
          <w:sz w:val="24"/>
        </w:rPr>
        <w:t>1</w:t>
      </w:r>
      <w:r>
        <w:rPr>
          <w:rFonts w:hint="eastAsia"/>
          <w:sz w:val="24"/>
        </w:rPr>
        <w:t>号）执行。</w:t>
      </w:r>
    </w:p>
    <w:p w:rsidR="00C5631F" w:rsidP="0029055D">
      <w:pPr>
        <w:ind w:firstLine="470" w:firstLineChars="196"/>
        <w:rPr>
          <w:rFonts w:ascii="宋体"/>
          <w:sz w:val="24"/>
          <w:szCs w:val="21"/>
        </w:rPr>
      </w:pPr>
      <w:r>
        <w:rPr>
          <w:rFonts w:ascii="宋体" w:hAnsi="宋体" w:hint="eastAsia"/>
          <w:sz w:val="24"/>
          <w:szCs w:val="21"/>
        </w:rPr>
        <w:t>说明：采购人及投标供应商应按照上述方法提前做好相关准备。</w:t>
      </w:r>
    </w:p>
    <w:p w:rsidR="00C5631F" w:rsidP="0029055D">
      <w:pPr>
        <w:ind w:firstLine="470" w:firstLineChars="196"/>
        <w:rPr>
          <w:rFonts w:ascii="宋体"/>
          <w:sz w:val="24"/>
          <w:szCs w:val="21"/>
        </w:rPr>
      </w:pPr>
      <w:r>
        <w:rPr>
          <w:rFonts w:ascii="宋体" w:hAnsi="宋体"/>
          <w:sz w:val="24"/>
          <w:szCs w:val="21"/>
        </w:rPr>
        <w:t>38.3</w:t>
      </w:r>
      <w:r>
        <w:rPr>
          <w:rFonts w:ascii="宋体" w:hAnsi="宋体" w:hint="eastAsia"/>
          <w:sz w:val="24"/>
          <w:szCs w:val="21"/>
        </w:rPr>
        <w:t>专用条款另有规定的，按专用条款相关要求定标。</w:t>
      </w:r>
      <w:bookmarkEnd w:id="116"/>
    </w:p>
    <w:p w:rsidR="00C5631F">
      <w:pPr>
        <w:rPr>
          <w:rFonts w:ascii="黑体" w:eastAsia="黑体" w:hAnsi="宋体"/>
          <w:sz w:val="24"/>
        </w:rPr>
      </w:pPr>
      <w:r>
        <w:rPr>
          <w:rFonts w:ascii="黑体" w:eastAsia="黑体" w:hAnsi="宋体"/>
          <w:sz w:val="24"/>
        </w:rPr>
        <w:t>39</w:t>
      </w:r>
      <w:r>
        <w:rPr>
          <w:rFonts w:ascii="黑体" w:eastAsia="黑体" w:hAnsi="宋体" w:hint="eastAsia"/>
          <w:sz w:val="24"/>
        </w:rPr>
        <w:t>．编写评审报告</w:t>
      </w:r>
    </w:p>
    <w:p w:rsidR="00C5631F" w:rsidP="0029055D">
      <w:pPr>
        <w:ind w:firstLine="470" w:firstLineChars="196"/>
        <w:rPr>
          <w:rFonts w:ascii="宋体"/>
          <w:sz w:val="24"/>
          <w:szCs w:val="21"/>
        </w:rPr>
      </w:pPr>
      <w:r>
        <w:rPr>
          <w:rFonts w:ascii="宋体" w:hAnsi="宋体" w:hint="eastAsia"/>
          <w:sz w:val="24"/>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rsidR="00C5631F">
      <w:pPr>
        <w:rPr>
          <w:rFonts w:ascii="黑体" w:eastAsia="黑体" w:hAnsi="宋体"/>
          <w:sz w:val="24"/>
        </w:rPr>
      </w:pPr>
      <w:r>
        <w:rPr>
          <w:rFonts w:ascii="黑体" w:eastAsia="黑体" w:hAnsi="宋体"/>
          <w:sz w:val="24"/>
        </w:rPr>
        <w:t>40</w:t>
      </w:r>
      <w:r>
        <w:rPr>
          <w:rFonts w:ascii="黑体" w:eastAsia="黑体" w:hAnsi="宋体" w:hint="eastAsia"/>
          <w:sz w:val="24"/>
        </w:rPr>
        <w:t>．中标公告</w:t>
      </w:r>
    </w:p>
    <w:p w:rsidR="00C5631F" w:rsidP="009B4E5F">
      <w:pPr>
        <w:ind w:firstLine="470" w:firstLineChars="196"/>
        <w:rPr>
          <w:rFonts w:ascii="宋体"/>
          <w:sz w:val="24"/>
          <w:szCs w:val="21"/>
        </w:rPr>
      </w:pPr>
      <w:r>
        <w:rPr>
          <w:rFonts w:ascii="宋体" w:hAnsi="宋体"/>
          <w:sz w:val="24"/>
          <w:szCs w:val="21"/>
        </w:rPr>
        <w:t>40.1</w:t>
      </w:r>
      <w:bookmarkStart w:id="120" w:name="_Hlk72438709"/>
      <w:r>
        <w:rPr>
          <w:rFonts w:ascii="宋体" w:hAnsi="宋体" w:hint="eastAsia"/>
          <w:sz w:val="24"/>
          <w:szCs w:val="21"/>
        </w:rPr>
        <w:t>为体现“公开、公平、公正”的原则，评审结束后经采购人确认（确定）评审结果，政府集中采购机构将在</w:t>
      </w:r>
      <w:r>
        <w:rPr>
          <w:rFonts w:ascii="宋体" w:hAnsi="宋体" w:hint="eastAsia"/>
          <w:b/>
          <w:bCs/>
          <w:sz w:val="24"/>
          <w:szCs w:val="21"/>
        </w:rPr>
        <w:t>“深圳政府采购智慧平台（</w:t>
      </w:r>
      <w:r>
        <w:rPr>
          <w:rFonts w:ascii="宋体" w:hAnsi="宋体"/>
          <w:b/>
          <w:bCs/>
          <w:sz w:val="24"/>
          <w:szCs w:val="21"/>
        </w:rPr>
        <w:t>http://zfcg.szggzy.com/</w:t>
      </w:r>
      <w:r>
        <w:rPr>
          <w:rFonts w:ascii="宋体" w:hAnsi="宋体" w:hint="eastAsia"/>
          <w:b/>
          <w:bCs/>
          <w:sz w:val="24"/>
          <w:szCs w:val="21"/>
        </w:rPr>
        <w:t>）”</w:t>
      </w:r>
      <w:r>
        <w:rPr>
          <w:rFonts w:ascii="宋体" w:hAnsi="宋体" w:hint="eastAsia"/>
          <w:sz w:val="24"/>
          <w:szCs w:val="21"/>
        </w:rPr>
        <w:t>上发布中标结果公告。</w:t>
      </w:r>
      <w:bookmarkStart w:id="121" w:name="_Hlk72438751"/>
      <w:bookmarkEnd w:id="120"/>
      <w:r>
        <w:rPr>
          <w:rFonts w:ascii="宋体" w:hAnsi="宋体" w:hint="eastAsia"/>
          <w:sz w:val="24"/>
          <w:szCs w:val="21"/>
        </w:rPr>
        <w:t>供应商如对评审结果有异议，可在发布公示日期起七个工作日内向政府集中采购机构提出。若在公示期内未提出质疑，则视为认同该评审结果。</w:t>
      </w:r>
    </w:p>
    <w:p w:rsidR="00C5631F" w:rsidP="0029055D">
      <w:pPr>
        <w:ind w:firstLine="470" w:firstLineChars="196"/>
        <w:rPr>
          <w:rFonts w:ascii="宋体"/>
          <w:sz w:val="24"/>
          <w:szCs w:val="21"/>
        </w:rPr>
      </w:pPr>
      <w:bookmarkEnd w:id="121"/>
      <w:r>
        <w:rPr>
          <w:rFonts w:ascii="宋体" w:hAnsi="宋体"/>
          <w:sz w:val="24"/>
          <w:szCs w:val="21"/>
        </w:rPr>
        <w:t>40.2</w:t>
      </w:r>
      <w:r>
        <w:rPr>
          <w:rFonts w:ascii="宋体" w:hAnsi="宋体" w:hint="eastAsia"/>
          <w:sz w:val="24"/>
          <w:szCs w:val="21"/>
        </w:rPr>
        <w:t>质疑、投诉供应商应保证质疑、投诉内容的真实性和可靠性，并承担相应的法律责任。</w:t>
      </w:r>
    </w:p>
    <w:p w:rsidR="00C5631F">
      <w:pPr>
        <w:rPr>
          <w:rFonts w:ascii="黑体" w:eastAsia="黑体" w:hAnsi="宋体"/>
          <w:sz w:val="24"/>
        </w:rPr>
      </w:pPr>
      <w:r>
        <w:rPr>
          <w:rFonts w:ascii="黑体" w:eastAsia="黑体" w:hAnsi="宋体"/>
          <w:sz w:val="24"/>
        </w:rPr>
        <w:t>41</w:t>
      </w:r>
      <w:r>
        <w:rPr>
          <w:rFonts w:ascii="黑体" w:eastAsia="黑体" w:hAnsi="宋体" w:hint="eastAsia"/>
          <w:sz w:val="24"/>
        </w:rPr>
        <w:t>．中标通知书</w:t>
      </w:r>
    </w:p>
    <w:p w:rsidR="00C5631F" w:rsidP="0029055D">
      <w:pPr>
        <w:ind w:firstLine="470" w:firstLineChars="196"/>
        <w:rPr>
          <w:rFonts w:ascii="宋体"/>
          <w:sz w:val="24"/>
          <w:szCs w:val="21"/>
        </w:rPr>
      </w:pPr>
      <w:r>
        <w:rPr>
          <w:rFonts w:ascii="宋体" w:hAnsi="宋体"/>
          <w:sz w:val="24"/>
          <w:szCs w:val="21"/>
        </w:rPr>
        <w:t>41</w:t>
      </w:r>
      <w:r>
        <w:rPr>
          <w:rFonts w:ascii="宋体"/>
          <w:sz w:val="24"/>
          <w:szCs w:val="21"/>
        </w:rPr>
        <w:t>.</w:t>
      </w:r>
      <w:r>
        <w:rPr>
          <w:rFonts w:ascii="宋体" w:hAnsi="宋体"/>
          <w:sz w:val="24"/>
          <w:szCs w:val="21"/>
        </w:rPr>
        <w:t>1</w:t>
      </w:r>
      <w:bookmarkStart w:id="122" w:name="_Hlk72438863"/>
      <w:r>
        <w:rPr>
          <w:rFonts w:ascii="宋体" w:hAnsi="宋体" w:hint="eastAsia"/>
          <w:sz w:val="24"/>
          <w:szCs w:val="21"/>
        </w:rPr>
        <w:t>中标公告公布以后无异常的情况下</w:t>
      </w:r>
      <w:r>
        <w:rPr>
          <w:rFonts w:ascii="宋体"/>
          <w:sz w:val="24"/>
          <w:szCs w:val="21"/>
        </w:rPr>
        <w:t>,</w:t>
      </w:r>
      <w:r>
        <w:rPr>
          <w:rFonts w:ascii="宋体" w:hAnsi="宋体" w:hint="eastAsia"/>
          <w:sz w:val="24"/>
          <w:szCs w:val="21"/>
        </w:rPr>
        <w:t>中标供应商和采购人可自行在</w:t>
      </w:r>
      <w:r>
        <w:rPr>
          <w:rFonts w:ascii="宋体" w:hAnsi="宋体" w:hint="eastAsia"/>
          <w:b/>
          <w:bCs/>
          <w:sz w:val="24"/>
          <w:szCs w:val="21"/>
        </w:rPr>
        <w:t>“深圳政府采购智慧平台（</w:t>
      </w:r>
      <w:r>
        <w:rPr>
          <w:rFonts w:ascii="宋体" w:hAnsi="宋体"/>
          <w:b/>
          <w:bCs/>
          <w:sz w:val="24"/>
          <w:szCs w:val="21"/>
        </w:rPr>
        <w:t>http://zfcg.szggzy.com/</w:t>
      </w:r>
      <w:r>
        <w:rPr>
          <w:rFonts w:ascii="宋体" w:hAnsi="宋体" w:hint="eastAsia"/>
          <w:b/>
          <w:bCs/>
          <w:sz w:val="24"/>
          <w:szCs w:val="21"/>
        </w:rPr>
        <w:t>）”</w:t>
      </w:r>
      <w:r>
        <w:rPr>
          <w:rFonts w:ascii="宋体" w:hAnsi="宋体" w:hint="eastAsia"/>
          <w:sz w:val="24"/>
          <w:szCs w:val="21"/>
        </w:rPr>
        <w:t>上打印</w:t>
      </w:r>
      <w:r>
        <w:rPr>
          <w:rFonts w:ascii="宋体" w:hAnsi="宋体" w:hint="eastAsia"/>
          <w:b/>
          <w:sz w:val="24"/>
          <w:szCs w:val="21"/>
        </w:rPr>
        <w:t>《数字中标通知书》（</w:t>
      </w:r>
      <w:r>
        <w:rPr>
          <w:rFonts w:ascii="宋体" w:hAnsi="宋体" w:hint="eastAsia"/>
          <w:sz w:val="24"/>
          <w:szCs w:val="21"/>
        </w:rPr>
        <w:t>咨询电话：</w:t>
      </w:r>
      <w:r>
        <w:rPr>
          <w:rFonts w:ascii="宋体" w:hAnsi="宋体"/>
          <w:b/>
          <w:bCs/>
          <w:sz w:val="24"/>
          <w:szCs w:val="21"/>
        </w:rPr>
        <w:t>0755-89552611</w:t>
      </w:r>
      <w:r>
        <w:rPr>
          <w:rFonts w:ascii="宋体" w:hAnsi="宋体" w:hint="eastAsia"/>
          <w:sz w:val="24"/>
          <w:szCs w:val="21"/>
        </w:rPr>
        <w:t>）。</w:t>
      </w:r>
      <w:bookmarkEnd w:id="122"/>
    </w:p>
    <w:p w:rsidR="00C5631F" w:rsidP="0029055D">
      <w:pPr>
        <w:ind w:firstLine="470" w:firstLineChars="196"/>
        <w:rPr>
          <w:rFonts w:ascii="宋体"/>
          <w:sz w:val="24"/>
          <w:szCs w:val="21"/>
        </w:rPr>
      </w:pPr>
      <w:r>
        <w:rPr>
          <w:rFonts w:ascii="宋体" w:hAnsi="宋体"/>
          <w:sz w:val="24"/>
          <w:szCs w:val="21"/>
        </w:rPr>
        <w:t>41.2</w:t>
      </w:r>
      <w:r>
        <w:rPr>
          <w:rFonts w:ascii="宋体" w:hAnsi="宋体" w:hint="eastAsia"/>
          <w:sz w:val="24"/>
          <w:szCs w:val="21"/>
        </w:rPr>
        <w:t>中标通知书是合同的重要组成部分。</w:t>
      </w:r>
    </w:p>
    <w:p w:rsidR="00C5631F" w:rsidP="009B4E5F">
      <w:pPr>
        <w:ind w:firstLine="470" w:firstLineChars="196"/>
        <w:rPr>
          <w:rFonts w:ascii="宋体"/>
          <w:sz w:val="24"/>
          <w:szCs w:val="21"/>
        </w:rPr>
      </w:pPr>
      <w:bookmarkStart w:id="123" w:name="_Hlk71407340"/>
      <w:r>
        <w:rPr>
          <w:rFonts w:ascii="宋体" w:hAnsi="宋体"/>
          <w:sz w:val="24"/>
          <w:szCs w:val="21"/>
        </w:rPr>
        <w:t>41.3</w:t>
      </w:r>
      <w:r>
        <w:rPr>
          <w:rFonts w:ascii="宋体" w:hAnsi="宋体" w:hint="eastAsia"/>
          <w:sz w:val="24"/>
          <w:szCs w:val="21"/>
        </w:rPr>
        <w:t>因质疑投诉或其它原因导致项目结果变更或采购终止的，政府集中采购机构有权吊销中标通知书。</w:t>
      </w:r>
    </w:p>
    <w:p w:rsidR="00C5631F" w:rsidP="0029055D">
      <w:pPr>
        <w:ind w:firstLine="470" w:firstLineChars="196"/>
        <w:rPr>
          <w:rFonts w:ascii="宋体"/>
          <w:sz w:val="24"/>
          <w:szCs w:val="21"/>
        </w:rPr>
      </w:pPr>
      <w:bookmarkEnd w:id="123"/>
    </w:p>
    <w:p w:rsidR="00C5631F" w:rsidP="00C476D7">
      <w:pPr>
        <w:pStyle w:val="Heading2"/>
        <w:numPr>
          <w:ilvl w:val="0"/>
          <w:numId w:val="2"/>
        </w:numPr>
        <w:spacing w:before="120" w:beforeLines="50" w:after="120" w:afterLines="50"/>
        <w:ind w:left="562" w:hanging="562"/>
        <w:rPr>
          <w:sz w:val="28"/>
          <w:szCs w:val="28"/>
        </w:rPr>
      </w:pPr>
      <w:r>
        <w:rPr>
          <w:rFonts w:hint="eastAsia"/>
          <w:sz w:val="28"/>
          <w:szCs w:val="28"/>
        </w:rPr>
        <w:t>公开招标失败的后续处理</w:t>
      </w:r>
    </w:p>
    <w:p w:rsidR="00C5631F">
      <w:pPr>
        <w:rPr>
          <w:rFonts w:ascii="黑体" w:eastAsia="黑体" w:hAnsi="宋体"/>
          <w:sz w:val="24"/>
        </w:rPr>
      </w:pPr>
      <w:r>
        <w:rPr>
          <w:rFonts w:ascii="黑体" w:eastAsia="黑体" w:hAnsi="宋体"/>
          <w:sz w:val="24"/>
        </w:rPr>
        <w:t>42</w:t>
      </w:r>
      <w:r>
        <w:rPr>
          <w:rFonts w:ascii="黑体" w:eastAsia="黑体" w:hAnsi="宋体" w:hint="eastAsia"/>
          <w:sz w:val="24"/>
        </w:rPr>
        <w:t>．公开招标失败的处理</w:t>
      </w:r>
    </w:p>
    <w:p w:rsidR="00C5631F" w:rsidP="0029055D">
      <w:pPr>
        <w:ind w:firstLine="470" w:firstLineChars="196"/>
        <w:rPr>
          <w:rFonts w:ascii="宋体"/>
          <w:sz w:val="24"/>
        </w:rPr>
      </w:pPr>
      <w:r>
        <w:rPr>
          <w:rFonts w:ascii="宋体" w:hAnsi="宋体"/>
          <w:sz w:val="24"/>
          <w:szCs w:val="21"/>
        </w:rPr>
        <w:t>42.1</w:t>
      </w:r>
      <w:r>
        <w:rPr>
          <w:rFonts w:ascii="宋体" w:hAnsi="宋体" w:hint="eastAsia"/>
          <w:sz w:val="24"/>
          <w:szCs w:val="21"/>
        </w:rPr>
        <w:t>本项目公开招标过程中若由于投标截止后</w:t>
      </w:r>
      <w:r>
        <w:rPr>
          <w:rFonts w:ascii="宋体" w:hAnsi="宋体" w:hint="eastAsia"/>
          <w:sz w:val="24"/>
        </w:rPr>
        <w:t>实际递交投标文件的供应商数量不足、经</w:t>
      </w:r>
      <w:r>
        <w:rPr>
          <w:rFonts w:ascii="宋体" w:hAnsi="宋体" w:hint="eastAsia"/>
          <w:sz w:val="24"/>
          <w:szCs w:val="21"/>
        </w:rPr>
        <w:t>评审委员会</w:t>
      </w:r>
      <w:r>
        <w:rPr>
          <w:rFonts w:ascii="宋体" w:hAnsi="宋体" w:hint="eastAsia"/>
          <w:sz w:val="24"/>
        </w:rPr>
        <w:t>评审对招标文件作实质响应的供应商不足等原因造成公开招标失败，可由</w:t>
      </w:r>
      <w:r>
        <w:rPr>
          <w:rFonts w:ascii="宋体" w:hAnsi="宋体" w:cs="宋体" w:hint="eastAsia"/>
          <w:sz w:val="24"/>
        </w:rPr>
        <w:t>政府集中采购机构</w:t>
      </w:r>
      <w:r>
        <w:rPr>
          <w:rFonts w:ascii="宋体" w:hAnsi="宋体" w:hint="eastAsia"/>
          <w:sz w:val="24"/>
        </w:rPr>
        <w:t>重新组织采购。</w:t>
      </w:r>
    </w:p>
    <w:p w:rsidR="00C5631F" w:rsidP="0029055D">
      <w:pPr>
        <w:ind w:firstLine="470" w:firstLineChars="196"/>
        <w:rPr>
          <w:rFonts w:ascii="宋体"/>
          <w:sz w:val="24"/>
          <w:szCs w:val="21"/>
        </w:rPr>
      </w:pPr>
      <w:r>
        <w:rPr>
          <w:rFonts w:ascii="宋体" w:hAnsi="宋体"/>
          <w:sz w:val="24"/>
          <w:szCs w:val="21"/>
        </w:rPr>
        <w:t>42.2</w:t>
      </w:r>
      <w:r>
        <w:rPr>
          <w:rFonts w:ascii="宋体" w:hAnsi="宋体" w:hint="eastAsia"/>
          <w:sz w:val="24"/>
          <w:szCs w:val="21"/>
        </w:rPr>
        <w:t>对公开招标失败的项目，评审委员会在出具该项目招标失败结论的同时，可以提出重新采购组织形式的建议，以及进一步完善招标文件的资格、技术、商务要求的修改建议。</w:t>
      </w:r>
    </w:p>
    <w:p w:rsidR="00C5631F" w:rsidP="0029055D">
      <w:pPr>
        <w:ind w:firstLine="470" w:firstLineChars="196"/>
        <w:rPr>
          <w:rFonts w:ascii="宋体"/>
          <w:sz w:val="24"/>
          <w:szCs w:val="21"/>
        </w:rPr>
      </w:pPr>
      <w:r>
        <w:rPr>
          <w:rFonts w:ascii="宋体" w:hAnsi="宋体"/>
          <w:sz w:val="24"/>
          <w:szCs w:val="21"/>
        </w:rPr>
        <w:t>42.3</w:t>
      </w:r>
      <w:r>
        <w:rPr>
          <w:rFonts w:ascii="宋体" w:hAnsi="宋体" w:hint="eastAsia"/>
          <w:sz w:val="24"/>
          <w:szCs w:val="21"/>
        </w:rPr>
        <w:t>重新组织采购有以下两种组织形式：</w:t>
      </w:r>
    </w:p>
    <w:p w:rsidR="00C5631F" w:rsidP="0029055D">
      <w:pPr>
        <w:ind w:firstLine="470" w:firstLineChars="196"/>
        <w:rPr>
          <w:rFonts w:ascii="宋体"/>
          <w:sz w:val="24"/>
        </w:rPr>
      </w:pPr>
      <w:r>
        <w:rPr>
          <w:rFonts w:ascii="宋体" w:hAnsi="宋体" w:hint="eastAsia"/>
          <w:sz w:val="24"/>
        </w:rPr>
        <w:t>（</w:t>
      </w:r>
      <w:r>
        <w:rPr>
          <w:rFonts w:ascii="宋体" w:hAnsi="宋体"/>
          <w:sz w:val="24"/>
        </w:rPr>
        <w:t>1</w:t>
      </w:r>
      <w:r>
        <w:rPr>
          <w:rFonts w:ascii="宋体" w:hAnsi="宋体" w:hint="eastAsia"/>
          <w:sz w:val="24"/>
        </w:rPr>
        <w:t>）由政府集中采购机构重新组织公开招标；</w:t>
      </w:r>
    </w:p>
    <w:p w:rsidR="00C5631F" w:rsidP="0029055D">
      <w:pPr>
        <w:ind w:firstLine="470" w:firstLineChars="196"/>
        <w:rPr>
          <w:rFonts w:ascii="宋体"/>
          <w:sz w:val="24"/>
        </w:rPr>
      </w:pPr>
      <w:r>
        <w:rPr>
          <w:rFonts w:ascii="宋体" w:hAnsi="宋体" w:hint="eastAsia"/>
          <w:sz w:val="24"/>
        </w:rPr>
        <w:t>（</w:t>
      </w:r>
      <w:r>
        <w:rPr>
          <w:rFonts w:ascii="宋体" w:hAnsi="宋体"/>
          <w:sz w:val="24"/>
        </w:rPr>
        <w:t>2</w:t>
      </w:r>
      <w:r>
        <w:rPr>
          <w:rFonts w:ascii="宋体" w:hAnsi="宋体" w:hint="eastAsia"/>
          <w:sz w:val="24"/>
        </w:rPr>
        <w:t>）根据实际情况需要向同级财政部门提出非公开招标方式申请，经同级财政部门批准，公开招标失败采购项目可转为竞争性谈判或单一来源谈判方式采购。</w:t>
      </w:r>
    </w:p>
    <w:p w:rsidR="00C5631F" w:rsidP="0029055D">
      <w:pPr>
        <w:ind w:firstLine="470" w:firstLineChars="196"/>
        <w:rPr>
          <w:rFonts w:ascii="宋体"/>
          <w:sz w:val="24"/>
        </w:rPr>
      </w:pPr>
      <w:r>
        <w:rPr>
          <w:rFonts w:ascii="宋体" w:hAnsi="宋体"/>
          <w:sz w:val="24"/>
        </w:rPr>
        <w:t>42.4</w:t>
      </w:r>
      <w:r>
        <w:rPr>
          <w:rFonts w:ascii="宋体" w:hAnsi="宋体" w:hint="eastAsia"/>
          <w:sz w:val="24"/>
        </w:rPr>
        <w:t>公开招标失败的采购项目重新组织公开招标，由政府集中采购机构重新按公开招标流程组织采购活动。</w:t>
      </w:r>
    </w:p>
    <w:p w:rsidR="00C5631F">
      <w:pPr>
        <w:rPr>
          <w:rFonts w:ascii="宋体"/>
          <w:sz w:val="24"/>
        </w:rPr>
      </w:pPr>
      <w:r>
        <w:rPr>
          <w:rFonts w:ascii="黑体" w:eastAsia="黑体" w:hAnsi="宋体"/>
          <w:sz w:val="24"/>
        </w:rPr>
        <w:t xml:space="preserve">    </w:t>
      </w:r>
      <w:r>
        <w:rPr>
          <w:rFonts w:ascii="宋体" w:hAnsi="宋体"/>
          <w:sz w:val="24"/>
        </w:rPr>
        <w:t>42.5</w:t>
      </w:r>
      <w:r>
        <w:rPr>
          <w:rFonts w:ascii="宋体" w:hAnsi="宋体" w:hint="eastAsia"/>
          <w:sz w:val="24"/>
        </w:rPr>
        <w:t>公开招标失败的采购项目经同级财政部门批准转为竞争性谈判或单一来源谈判方式采购的，按规定要求组织政府采购工作。</w:t>
      </w:r>
    </w:p>
    <w:p w:rsidR="00C5631F">
      <w:pPr>
        <w:rPr>
          <w:rFonts w:ascii="黑体" w:eastAsia="黑体" w:hAnsi="宋体"/>
          <w:sz w:val="24"/>
        </w:rPr>
      </w:pPr>
    </w:p>
    <w:p w:rsidR="00C5631F" w:rsidP="00C476D7">
      <w:pPr>
        <w:pStyle w:val="Heading2"/>
        <w:numPr>
          <w:ilvl w:val="0"/>
          <w:numId w:val="2"/>
        </w:numPr>
        <w:spacing w:before="120" w:beforeLines="50" w:after="120" w:afterLines="50"/>
        <w:ind w:left="562" w:hanging="562"/>
        <w:rPr>
          <w:sz w:val="28"/>
          <w:szCs w:val="28"/>
        </w:rPr>
      </w:pPr>
      <w:bookmarkStart w:id="124" w:name="_Hlk72439043"/>
      <w:r>
        <w:rPr>
          <w:rFonts w:hint="eastAsia"/>
          <w:sz w:val="28"/>
          <w:szCs w:val="28"/>
        </w:rPr>
        <w:t>合同的授予与备案</w:t>
      </w:r>
      <w:bookmarkEnd w:id="124"/>
    </w:p>
    <w:p w:rsidR="00C5631F">
      <w:pPr>
        <w:rPr>
          <w:rFonts w:ascii="黑体" w:eastAsia="黑体" w:hAnsi="宋体"/>
          <w:sz w:val="24"/>
        </w:rPr>
      </w:pPr>
      <w:bookmarkStart w:id="125" w:name="_Toc73518157"/>
      <w:bookmarkStart w:id="126" w:name="_Toc100052408"/>
      <w:bookmarkStart w:id="127" w:name="_Toc73517679"/>
      <w:bookmarkStart w:id="128" w:name="_Toc73521586"/>
      <w:bookmarkStart w:id="129" w:name="_Toc73521674"/>
      <w:bookmarkStart w:id="130" w:name="_Hlk72439088"/>
      <w:r>
        <w:rPr>
          <w:rFonts w:ascii="黑体" w:eastAsia="黑体" w:hAnsi="宋体"/>
          <w:sz w:val="24"/>
        </w:rPr>
        <w:t>43</w:t>
      </w:r>
      <w:r>
        <w:rPr>
          <w:rFonts w:ascii="黑体" w:eastAsia="黑体" w:hAnsi="宋体" w:hint="eastAsia"/>
          <w:sz w:val="24"/>
        </w:rPr>
        <w:t>．合同授予标准</w:t>
      </w:r>
      <w:bookmarkEnd w:id="125"/>
      <w:bookmarkEnd w:id="126"/>
      <w:bookmarkEnd w:id="127"/>
      <w:bookmarkEnd w:id="128"/>
      <w:bookmarkEnd w:id="129"/>
    </w:p>
    <w:p w:rsidR="00C5631F" w:rsidP="0029055D">
      <w:pPr>
        <w:ind w:firstLine="470" w:firstLineChars="196"/>
        <w:rPr>
          <w:rFonts w:ascii="宋体"/>
          <w:sz w:val="24"/>
          <w:szCs w:val="21"/>
        </w:rPr>
      </w:pPr>
      <w:r>
        <w:rPr>
          <w:rFonts w:ascii="宋体" w:hAnsi="宋体" w:hint="eastAsia"/>
          <w:sz w:val="24"/>
          <w:szCs w:val="21"/>
        </w:rPr>
        <w:t>本项目的合同将授予经本招标文件规定评审确定的中标供应商。</w:t>
      </w:r>
    </w:p>
    <w:p w:rsidR="00C5631F">
      <w:pPr>
        <w:rPr>
          <w:rFonts w:ascii="黑体" w:eastAsia="黑体" w:hAnsi="宋体"/>
          <w:sz w:val="24"/>
        </w:rPr>
      </w:pPr>
      <w:bookmarkStart w:id="131" w:name="_Toc73518158"/>
      <w:bookmarkStart w:id="132" w:name="_Toc100052409"/>
      <w:bookmarkStart w:id="133" w:name="_Toc73517680"/>
      <w:bookmarkStart w:id="134" w:name="_Toc73521587"/>
      <w:bookmarkStart w:id="135" w:name="_Toc73521675"/>
      <w:r>
        <w:rPr>
          <w:rFonts w:ascii="黑体" w:eastAsia="黑体" w:hAnsi="宋体"/>
          <w:sz w:val="24"/>
        </w:rPr>
        <w:t>44</w:t>
      </w:r>
      <w:r>
        <w:rPr>
          <w:rFonts w:ascii="黑体" w:eastAsia="黑体" w:hAnsi="宋体" w:hint="eastAsia"/>
          <w:sz w:val="24"/>
        </w:rPr>
        <w:t>．</w:t>
      </w:r>
      <w:bookmarkEnd w:id="131"/>
      <w:bookmarkEnd w:id="132"/>
      <w:bookmarkEnd w:id="133"/>
      <w:bookmarkEnd w:id="134"/>
      <w:bookmarkEnd w:id="135"/>
      <w:r>
        <w:rPr>
          <w:rFonts w:ascii="黑体" w:eastAsia="黑体" w:hAnsi="宋体" w:hint="eastAsia"/>
          <w:sz w:val="24"/>
        </w:rPr>
        <w:t>接受和拒绝任何或所有投标的权力</w:t>
      </w:r>
    </w:p>
    <w:p w:rsidR="00C5631F" w:rsidP="0029055D">
      <w:pPr>
        <w:ind w:firstLine="470" w:firstLineChars="196"/>
        <w:rPr>
          <w:rFonts w:ascii="宋体"/>
          <w:sz w:val="24"/>
          <w:szCs w:val="21"/>
        </w:rPr>
      </w:pPr>
      <w:r>
        <w:rPr>
          <w:rFonts w:ascii="宋体" w:hAnsi="宋体" w:hint="eastAsia"/>
          <w:sz w:val="24"/>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rsidR="00C5631F">
      <w:pPr>
        <w:rPr>
          <w:rFonts w:ascii="黑体" w:eastAsia="黑体" w:hAnsi="宋体"/>
          <w:sz w:val="24"/>
        </w:rPr>
      </w:pPr>
      <w:bookmarkStart w:id="136" w:name="_Toc73517682"/>
      <w:bookmarkStart w:id="137" w:name="_Toc73521677"/>
      <w:bookmarkStart w:id="138" w:name="_Toc73518160"/>
      <w:bookmarkStart w:id="139" w:name="_Toc100052410"/>
      <w:bookmarkStart w:id="140" w:name="_Toc73521589"/>
      <w:r>
        <w:rPr>
          <w:rFonts w:ascii="黑体" w:eastAsia="黑体" w:hAnsi="宋体"/>
          <w:sz w:val="24"/>
        </w:rPr>
        <w:t>45</w:t>
      </w:r>
      <w:r>
        <w:rPr>
          <w:rFonts w:ascii="黑体" w:eastAsia="黑体" w:hAnsi="宋体" w:hint="eastAsia"/>
          <w:sz w:val="24"/>
        </w:rPr>
        <w:t>．合同的签订</w:t>
      </w:r>
      <w:bookmarkEnd w:id="136"/>
      <w:bookmarkEnd w:id="137"/>
      <w:bookmarkEnd w:id="138"/>
      <w:bookmarkEnd w:id="139"/>
      <w:bookmarkEnd w:id="140"/>
    </w:p>
    <w:p w:rsidR="00C5631F" w:rsidP="0029055D">
      <w:pPr>
        <w:ind w:firstLine="470" w:firstLineChars="196"/>
        <w:rPr>
          <w:rFonts w:ascii="宋体"/>
          <w:sz w:val="24"/>
          <w:szCs w:val="21"/>
        </w:rPr>
      </w:pPr>
      <w:r>
        <w:rPr>
          <w:rFonts w:ascii="宋体" w:hAnsi="宋体"/>
          <w:sz w:val="24"/>
          <w:szCs w:val="21"/>
        </w:rPr>
        <w:t>45.1</w:t>
      </w:r>
      <w:r>
        <w:rPr>
          <w:rFonts w:ascii="宋体" w:hAnsi="宋体" w:hint="eastAsia"/>
          <w:sz w:val="24"/>
          <w:szCs w:val="21"/>
        </w:rPr>
        <w:t>中标人将于中标通知书发出之日起十个工作日内，按照采购文件（招标文件和投标文件等）内容与采购人签订政府采购合同；合同的实质性内容应当符合招标文件的规定；</w:t>
      </w:r>
    </w:p>
    <w:p w:rsidR="00C5631F" w:rsidP="0029055D">
      <w:pPr>
        <w:ind w:firstLine="470" w:firstLineChars="196"/>
        <w:rPr>
          <w:rFonts w:ascii="宋体"/>
          <w:sz w:val="24"/>
          <w:szCs w:val="21"/>
        </w:rPr>
      </w:pPr>
      <w:r>
        <w:rPr>
          <w:rFonts w:ascii="宋体" w:hAnsi="宋体"/>
          <w:sz w:val="24"/>
          <w:szCs w:val="21"/>
        </w:rPr>
        <w:t>45.2</w:t>
      </w:r>
      <w:r>
        <w:rPr>
          <w:rFonts w:ascii="宋体" w:hAnsi="宋体" w:hint="eastAsia"/>
          <w:sz w:val="24"/>
          <w:szCs w:val="21"/>
        </w:rPr>
        <w:t>中标人如不按本通用条款第</w:t>
      </w:r>
      <w:r>
        <w:rPr>
          <w:rFonts w:ascii="宋体" w:hAnsi="宋体"/>
          <w:sz w:val="24"/>
          <w:szCs w:val="21"/>
        </w:rPr>
        <w:t>45.1</w:t>
      </w:r>
      <w:r>
        <w:rPr>
          <w:rFonts w:ascii="宋体" w:hAnsi="宋体" w:hint="eastAsia"/>
          <w:sz w:val="24"/>
          <w:szCs w:val="21"/>
        </w:rPr>
        <w:t>款的规定与采购人签订合同，</w:t>
      </w:r>
      <w:r>
        <w:rPr>
          <w:rFonts w:ascii="宋体" w:hAnsi="宋体" w:cs="宋体" w:hint="eastAsia"/>
          <w:kern w:val="0"/>
          <w:sz w:val="24"/>
          <w:szCs w:val="21"/>
        </w:rPr>
        <w:t>情节严重的，由同级财政部门记入供应商诚信档案，予以通报</w:t>
      </w:r>
      <w:r>
        <w:rPr>
          <w:rFonts w:ascii="宋体" w:hAnsi="宋体" w:hint="eastAsia"/>
          <w:sz w:val="24"/>
          <w:szCs w:val="21"/>
        </w:rPr>
        <w:t>；</w:t>
      </w:r>
    </w:p>
    <w:p w:rsidR="00C5631F" w:rsidP="0029055D">
      <w:pPr>
        <w:ind w:firstLine="470" w:firstLineChars="196"/>
        <w:rPr>
          <w:rFonts w:ascii="宋体"/>
          <w:sz w:val="24"/>
          <w:szCs w:val="21"/>
        </w:rPr>
      </w:pPr>
      <w:r>
        <w:rPr>
          <w:rFonts w:ascii="宋体" w:hAnsi="宋体"/>
          <w:sz w:val="24"/>
          <w:szCs w:val="21"/>
        </w:rPr>
        <w:t>45.3</w:t>
      </w:r>
      <w:r>
        <w:rPr>
          <w:rFonts w:ascii="宋体" w:hAnsi="宋体" w:hint="eastAsia"/>
          <w:sz w:val="24"/>
          <w:szCs w:val="21"/>
        </w:rPr>
        <w:t>中标人应当按照合同约定履行义务，完成中标项目，不得将中标项目转让（转包）给他人。</w:t>
      </w:r>
    </w:p>
    <w:p w:rsidR="00C5631F">
      <w:pPr>
        <w:rPr>
          <w:rFonts w:ascii="黑体" w:eastAsia="黑体" w:hAnsi="宋体"/>
          <w:sz w:val="24"/>
        </w:rPr>
      </w:pPr>
      <w:bookmarkStart w:id="141" w:name="_Toc73517683"/>
      <w:bookmarkStart w:id="142" w:name="_Toc100052411"/>
      <w:bookmarkStart w:id="143" w:name="_Toc73521678"/>
      <w:bookmarkStart w:id="144" w:name="_Toc73518161"/>
      <w:bookmarkStart w:id="145" w:name="_Toc73521590"/>
      <w:r>
        <w:rPr>
          <w:rFonts w:ascii="黑体" w:eastAsia="黑体" w:hAnsi="宋体"/>
          <w:sz w:val="24"/>
        </w:rPr>
        <w:t>46</w:t>
      </w:r>
      <w:r>
        <w:rPr>
          <w:rFonts w:ascii="黑体" w:eastAsia="黑体" w:hAnsi="宋体" w:hint="eastAsia"/>
          <w:sz w:val="24"/>
        </w:rPr>
        <w:t>．履约担保</w:t>
      </w:r>
      <w:bookmarkEnd w:id="141"/>
      <w:bookmarkEnd w:id="142"/>
      <w:bookmarkEnd w:id="143"/>
      <w:bookmarkEnd w:id="144"/>
      <w:bookmarkEnd w:id="145"/>
    </w:p>
    <w:p w:rsidR="00C5631F" w:rsidP="0029055D">
      <w:pPr>
        <w:ind w:firstLine="470" w:firstLineChars="196"/>
        <w:rPr>
          <w:rFonts w:ascii="宋体"/>
          <w:sz w:val="24"/>
          <w:szCs w:val="21"/>
        </w:rPr>
      </w:pPr>
      <w:r>
        <w:rPr>
          <w:rFonts w:ascii="宋体" w:hAnsi="宋体"/>
          <w:sz w:val="24"/>
          <w:szCs w:val="21"/>
        </w:rPr>
        <w:t>46.1</w:t>
      </w:r>
      <w:r>
        <w:rPr>
          <w:rFonts w:ascii="宋体" w:hAnsi="宋体" w:hint="eastAsia"/>
          <w:sz w:val="24"/>
          <w:szCs w:val="21"/>
        </w:rPr>
        <w:t>在签订项目合同的同时，中标人应按“对通用条款的补充内容”中规定的金额向采购人提交履约担保；</w:t>
      </w:r>
    </w:p>
    <w:p w:rsidR="00C5631F" w:rsidP="0029055D">
      <w:pPr>
        <w:ind w:firstLine="470" w:firstLineChars="196"/>
        <w:rPr>
          <w:rFonts w:ascii="宋体"/>
          <w:sz w:val="24"/>
          <w:szCs w:val="21"/>
        </w:rPr>
      </w:pPr>
      <w:r>
        <w:rPr>
          <w:rFonts w:ascii="宋体" w:hAnsi="宋体"/>
          <w:sz w:val="24"/>
          <w:szCs w:val="21"/>
        </w:rPr>
        <w:t>46.2</w:t>
      </w:r>
      <w:r>
        <w:rPr>
          <w:rFonts w:ascii="宋体" w:hAnsi="宋体" w:hint="eastAsia"/>
          <w:sz w:val="24"/>
          <w:szCs w:val="21"/>
        </w:rPr>
        <w:t>，允许供应商自主选择以支票、汇票、本票、保函等非现金方式提交履约担保；</w:t>
      </w:r>
      <w:r>
        <w:rPr>
          <w:rFonts w:hint="eastAsia"/>
          <w:sz w:val="24"/>
        </w:rPr>
        <w:t>中标人提交履约担保不是合同签订的前提条件，不要求中标人提供除法律、法规明确规定外的其他担保。</w:t>
      </w:r>
    </w:p>
    <w:p w:rsidR="00C5631F">
      <w:pPr>
        <w:rPr>
          <w:rFonts w:ascii="黑体" w:eastAsia="黑体" w:hAnsi="宋体"/>
          <w:sz w:val="24"/>
        </w:rPr>
      </w:pPr>
      <w:r>
        <w:rPr>
          <w:rFonts w:ascii="黑体" w:eastAsia="黑体" w:hAnsi="宋体"/>
          <w:sz w:val="24"/>
        </w:rPr>
        <w:t xml:space="preserve">47. </w:t>
      </w:r>
      <w:r>
        <w:rPr>
          <w:rFonts w:ascii="黑体" w:eastAsia="黑体" w:hAnsi="宋体" w:hint="eastAsia"/>
          <w:sz w:val="24"/>
        </w:rPr>
        <w:t>合同备案</w:t>
      </w:r>
    </w:p>
    <w:p w:rsidR="00C5631F" w:rsidP="0029055D">
      <w:pPr>
        <w:ind w:firstLine="470" w:firstLineChars="196"/>
        <w:rPr>
          <w:rFonts w:ascii="宋体"/>
          <w:sz w:val="24"/>
          <w:szCs w:val="21"/>
        </w:rPr>
      </w:pPr>
      <w:r>
        <w:rPr>
          <w:rFonts w:ascii="宋体" w:hAnsi="宋体" w:hint="eastAsia"/>
          <w:sz w:val="24"/>
          <w:szCs w:val="21"/>
        </w:rPr>
        <w:t>采购人与中标人应于合同签订之日起十日内，由采购人或委托中标人将采购合同副本抄送合同备案工作实施机构备案。</w:t>
      </w:r>
    </w:p>
    <w:p w:rsidR="00C5631F">
      <w:pPr>
        <w:rPr>
          <w:rFonts w:ascii="黑体" w:eastAsia="黑体" w:hAnsi="宋体"/>
          <w:sz w:val="24"/>
        </w:rPr>
      </w:pPr>
      <w:r>
        <w:rPr>
          <w:rFonts w:ascii="黑体" w:eastAsia="黑体" w:hAnsi="宋体"/>
          <w:sz w:val="24"/>
        </w:rPr>
        <w:t xml:space="preserve">48. </w:t>
      </w:r>
      <w:r>
        <w:rPr>
          <w:rFonts w:ascii="黑体" w:eastAsia="黑体" w:hAnsi="宋体" w:hint="eastAsia"/>
          <w:sz w:val="24"/>
        </w:rPr>
        <w:t>合同变更</w:t>
      </w:r>
    </w:p>
    <w:p w:rsidR="00C5631F" w:rsidP="0029055D">
      <w:pPr>
        <w:ind w:firstLine="470" w:firstLineChars="196"/>
        <w:rPr>
          <w:rFonts w:ascii="宋体"/>
          <w:sz w:val="24"/>
          <w:szCs w:val="21"/>
        </w:rPr>
      </w:pPr>
      <w:r>
        <w:rPr>
          <w:rFonts w:ascii="宋体" w:hAnsi="宋体" w:hint="eastAsia"/>
          <w:sz w:val="24"/>
          <w:szCs w:val="21"/>
        </w:rPr>
        <w:t>合同变更事宜按《深圳市财政局</w:t>
      </w:r>
      <w:r>
        <w:rPr>
          <w:rFonts w:ascii="宋体" w:hAnsi="宋体"/>
          <w:sz w:val="24"/>
          <w:szCs w:val="21"/>
        </w:rPr>
        <w:t xml:space="preserve"> </w:t>
      </w:r>
      <w:r>
        <w:rPr>
          <w:rFonts w:ascii="宋体" w:hAnsi="宋体" w:hint="eastAsia"/>
          <w:sz w:val="24"/>
          <w:szCs w:val="21"/>
        </w:rPr>
        <w:t>深圳市政府采购中心关于进一步加强市本级政府采购合同备案管理工作的通知》（深财购〔</w:t>
      </w:r>
      <w:r>
        <w:rPr>
          <w:rFonts w:ascii="宋体" w:hAnsi="宋体"/>
          <w:sz w:val="24"/>
          <w:szCs w:val="21"/>
        </w:rPr>
        <w:t>2019</w:t>
      </w:r>
      <w:r>
        <w:rPr>
          <w:rFonts w:ascii="宋体" w:hAnsi="宋体" w:hint="eastAsia"/>
          <w:sz w:val="24"/>
          <w:szCs w:val="21"/>
        </w:rPr>
        <w:t>〕</w:t>
      </w:r>
      <w:r>
        <w:rPr>
          <w:rFonts w:ascii="宋体" w:hAnsi="宋体"/>
          <w:sz w:val="24"/>
          <w:szCs w:val="21"/>
        </w:rPr>
        <w:t>43</w:t>
      </w:r>
      <w:r>
        <w:rPr>
          <w:rFonts w:ascii="宋体" w:hAnsi="宋体" w:hint="eastAsia"/>
          <w:sz w:val="24"/>
          <w:szCs w:val="21"/>
        </w:rPr>
        <w:t>号）相关规定执行。</w:t>
      </w:r>
    </w:p>
    <w:p w:rsidR="00C5631F">
      <w:pPr>
        <w:rPr>
          <w:rFonts w:ascii="黑体" w:eastAsia="黑体" w:hAnsi="宋体"/>
          <w:sz w:val="24"/>
        </w:rPr>
      </w:pPr>
      <w:r>
        <w:rPr>
          <w:rFonts w:ascii="黑体" w:eastAsia="黑体" w:hAnsi="宋体"/>
          <w:sz w:val="24"/>
        </w:rPr>
        <w:t xml:space="preserve">49. </w:t>
      </w:r>
      <w:r>
        <w:rPr>
          <w:rFonts w:ascii="黑体" w:eastAsia="黑体" w:hAnsi="宋体" w:hint="eastAsia"/>
          <w:sz w:val="24"/>
        </w:rPr>
        <w:t>项目验收</w:t>
      </w:r>
    </w:p>
    <w:p w:rsidR="00C5631F">
      <w:pPr>
        <w:widowControl/>
        <w:ind w:right="176" w:firstLine="420"/>
        <w:jc w:val="left"/>
        <w:rPr>
          <w:rFonts w:ascii="宋体"/>
          <w:sz w:val="24"/>
        </w:rPr>
      </w:pPr>
      <w:r>
        <w:rPr>
          <w:rFonts w:ascii="宋体" w:hAnsi="宋体"/>
          <w:sz w:val="24"/>
        </w:rPr>
        <w:t>49.1</w:t>
      </w:r>
      <w:r>
        <w:rPr>
          <w:rFonts w:ascii="宋体" w:hAnsi="宋体" w:hint="eastAsia"/>
          <w:sz w:val="24"/>
        </w:rPr>
        <w:t>采购人应当按照招标文件和合同规定的标准和方法，及时组织验收。</w:t>
      </w:r>
      <w:r>
        <w:rPr>
          <w:rFonts w:ascii="宋体" w:hAnsi="宋体"/>
          <w:sz w:val="24"/>
        </w:rPr>
        <w:t xml:space="preserve"> </w:t>
      </w:r>
    </w:p>
    <w:p w:rsidR="00C5631F">
      <w:pPr>
        <w:rPr>
          <w:rFonts w:ascii="黑体" w:eastAsia="黑体" w:hAnsi="宋体"/>
          <w:sz w:val="24"/>
        </w:rPr>
      </w:pPr>
      <w:r>
        <w:rPr>
          <w:rFonts w:ascii="黑体" w:eastAsia="黑体" w:hAnsi="宋体"/>
          <w:sz w:val="24"/>
        </w:rPr>
        <w:t xml:space="preserve">50. </w:t>
      </w:r>
      <w:r>
        <w:rPr>
          <w:rFonts w:ascii="黑体" w:eastAsia="黑体" w:hAnsi="宋体" w:hint="eastAsia"/>
          <w:sz w:val="24"/>
        </w:rPr>
        <w:t>宣传</w:t>
      </w:r>
    </w:p>
    <w:p w:rsidR="00C5631F" w:rsidP="0029055D">
      <w:pPr>
        <w:ind w:left="240" w:firstLine="470" w:leftChars="100" w:firstLineChars="196"/>
        <w:rPr>
          <w:rFonts w:ascii="宋体"/>
          <w:sz w:val="24"/>
        </w:rPr>
      </w:pPr>
      <w:r>
        <w:rPr>
          <w:rFonts w:ascii="宋体" w:hAnsi="宋体" w:hint="eastAsia"/>
          <w:sz w:val="24"/>
        </w:rPr>
        <w:t>凡与政府采购活动有关的宣传或广告，若当中提及政府采购，必须事先将具体对外宣传方案报同级财政部门和政府集中采购机构，并征得其同意。对外市场宣传包括但不限于以下形式：</w:t>
      </w:r>
    </w:p>
    <w:p w:rsidR="00C5631F" w:rsidP="0029055D">
      <w:pPr>
        <w:ind w:left="240" w:firstLine="470" w:leftChars="100" w:firstLineChars="196"/>
        <w:rPr>
          <w:rFonts w:ascii="宋体"/>
          <w:sz w:val="24"/>
        </w:rPr>
      </w:pPr>
      <w:r>
        <w:rPr>
          <w:rFonts w:ascii="宋体" w:hAnsi="宋体"/>
          <w:sz w:val="24"/>
        </w:rPr>
        <w:t>a.</w:t>
      </w:r>
      <w:r>
        <w:rPr>
          <w:rFonts w:ascii="宋体" w:hAnsi="宋体" w:hint="eastAsia"/>
          <w:sz w:val="24"/>
        </w:rPr>
        <w:t>名片、宣传册、广告标语等；</w:t>
      </w:r>
    </w:p>
    <w:p w:rsidR="00C5631F" w:rsidP="0029055D">
      <w:pPr>
        <w:ind w:left="240" w:firstLine="470" w:leftChars="100" w:firstLineChars="196"/>
        <w:rPr>
          <w:rFonts w:ascii="宋体"/>
          <w:sz w:val="24"/>
        </w:rPr>
      </w:pPr>
      <w:r>
        <w:rPr>
          <w:rFonts w:ascii="宋体" w:hAnsi="宋体"/>
          <w:sz w:val="24"/>
        </w:rPr>
        <w:t>b.</w:t>
      </w:r>
      <w:r>
        <w:rPr>
          <w:rFonts w:ascii="宋体" w:hAnsi="宋体" w:hint="eastAsia"/>
          <w:sz w:val="24"/>
        </w:rPr>
        <w:t>案例介绍、推广等；</w:t>
      </w:r>
    </w:p>
    <w:p w:rsidR="00C5631F" w:rsidP="0029055D">
      <w:pPr>
        <w:ind w:left="240" w:firstLine="470" w:leftChars="100" w:firstLineChars="196"/>
        <w:rPr>
          <w:rFonts w:ascii="宋体"/>
          <w:sz w:val="24"/>
        </w:rPr>
      </w:pPr>
      <w:r>
        <w:rPr>
          <w:rFonts w:ascii="宋体" w:hAnsi="宋体"/>
          <w:sz w:val="24"/>
        </w:rPr>
        <w:t>c.</w:t>
      </w:r>
      <w:r>
        <w:rPr>
          <w:rFonts w:ascii="宋体" w:hAnsi="宋体" w:hint="eastAsia"/>
          <w:sz w:val="24"/>
        </w:rPr>
        <w:t>工作人员向其他消费群体宣传。</w:t>
      </w:r>
    </w:p>
    <w:p w:rsidR="00C5631F">
      <w:pPr>
        <w:rPr>
          <w:rFonts w:ascii="黑体" w:eastAsia="黑体" w:hAnsi="宋体"/>
          <w:sz w:val="24"/>
        </w:rPr>
      </w:pPr>
      <w:r>
        <w:rPr>
          <w:rFonts w:ascii="黑体" w:eastAsia="黑体" w:hAnsi="宋体"/>
          <w:sz w:val="24"/>
        </w:rPr>
        <w:t xml:space="preserve">51. </w:t>
      </w:r>
      <w:r>
        <w:rPr>
          <w:rFonts w:ascii="黑体" w:eastAsia="黑体" w:hAnsi="宋体" w:hint="eastAsia"/>
          <w:sz w:val="24"/>
        </w:rPr>
        <w:t>供应商违法责任</w:t>
      </w:r>
    </w:p>
    <w:p w:rsidR="00C5631F" w:rsidP="0029055D">
      <w:pPr>
        <w:ind w:firstLine="470" w:firstLineChars="196"/>
        <w:rPr>
          <w:rFonts w:ascii="宋体"/>
          <w:sz w:val="24"/>
          <w:szCs w:val="21"/>
        </w:rPr>
      </w:pPr>
      <w:r>
        <w:rPr>
          <w:rFonts w:ascii="宋体" w:hAnsi="宋体"/>
          <w:sz w:val="24"/>
          <w:szCs w:val="21"/>
        </w:rPr>
        <w:t>51.1</w:t>
      </w:r>
      <w:r>
        <w:rPr>
          <w:rFonts w:ascii="宋体" w:hAnsi="宋体" w:hint="eastAsia"/>
          <w:sz w:val="24"/>
          <w:szCs w:val="21"/>
        </w:rPr>
        <w:t>《深圳经济特区政府采购条例》第五十七条</w:t>
      </w:r>
      <w:r>
        <w:rPr>
          <w:rFonts w:ascii="宋体" w:hAnsi="宋体"/>
          <w:sz w:val="24"/>
          <w:szCs w:val="21"/>
        </w:rPr>
        <w:t xml:space="preserve"> </w:t>
      </w:r>
      <w:r>
        <w:rPr>
          <w:rFonts w:ascii="宋体" w:hAnsi="宋体" w:hint="eastAsia"/>
          <w:sz w:val="24"/>
          <w:szCs w:val="21"/>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C5631F" w:rsidP="0029055D">
      <w:pPr>
        <w:ind w:firstLine="470" w:firstLineChars="196"/>
        <w:rPr>
          <w:rFonts w:ascii="宋体"/>
          <w:sz w:val="24"/>
          <w:szCs w:val="21"/>
        </w:rPr>
      </w:pPr>
      <w:r>
        <w:rPr>
          <w:rFonts w:ascii="宋体" w:hAnsi="宋体" w:hint="eastAsia"/>
          <w:sz w:val="24"/>
          <w:szCs w:val="21"/>
        </w:rPr>
        <w:t>（</w:t>
      </w:r>
      <w:r>
        <w:rPr>
          <w:rFonts w:ascii="宋体" w:hAnsi="宋体"/>
          <w:sz w:val="24"/>
          <w:szCs w:val="21"/>
        </w:rPr>
        <w:t>1</w:t>
      </w:r>
      <w:r>
        <w:rPr>
          <w:rFonts w:ascii="宋体" w:hAnsi="宋体" w:hint="eastAsia"/>
          <w:sz w:val="24"/>
          <w:szCs w:val="21"/>
        </w:rPr>
        <w:t>）在采购活动中应当回避而未回避的；</w:t>
      </w:r>
    </w:p>
    <w:p w:rsidR="00C5631F" w:rsidP="0029055D">
      <w:pPr>
        <w:ind w:firstLine="470" w:firstLineChars="196"/>
        <w:rPr>
          <w:rFonts w:ascii="宋体"/>
          <w:sz w:val="24"/>
          <w:szCs w:val="21"/>
        </w:rPr>
      </w:pPr>
      <w:r>
        <w:rPr>
          <w:rFonts w:ascii="宋体" w:hAnsi="宋体" w:hint="eastAsia"/>
          <w:sz w:val="24"/>
          <w:szCs w:val="21"/>
        </w:rPr>
        <w:t>（</w:t>
      </w:r>
      <w:r>
        <w:rPr>
          <w:rFonts w:ascii="宋体" w:hAnsi="宋体"/>
          <w:sz w:val="24"/>
          <w:szCs w:val="21"/>
        </w:rPr>
        <w:t>2</w:t>
      </w:r>
      <w:r>
        <w:rPr>
          <w:rFonts w:ascii="宋体" w:hAnsi="宋体" w:hint="eastAsia"/>
          <w:sz w:val="24"/>
          <w:szCs w:val="21"/>
        </w:rPr>
        <w:t>）未按本条例规定签订、履行采购合同，造成严重后果的；</w:t>
      </w:r>
    </w:p>
    <w:p w:rsidR="00C5631F" w:rsidP="0029055D">
      <w:pPr>
        <w:ind w:firstLine="470" w:firstLineChars="196"/>
        <w:rPr>
          <w:rFonts w:ascii="宋体"/>
          <w:sz w:val="24"/>
          <w:szCs w:val="21"/>
        </w:rPr>
      </w:pPr>
      <w:r>
        <w:rPr>
          <w:rFonts w:ascii="宋体" w:hAnsi="宋体" w:hint="eastAsia"/>
          <w:sz w:val="24"/>
          <w:szCs w:val="21"/>
        </w:rPr>
        <w:t>（</w:t>
      </w:r>
      <w:r>
        <w:rPr>
          <w:rFonts w:ascii="宋体" w:hAnsi="宋体"/>
          <w:sz w:val="24"/>
          <w:szCs w:val="21"/>
        </w:rPr>
        <w:t>3</w:t>
      </w:r>
      <w:r>
        <w:rPr>
          <w:rFonts w:ascii="宋体" w:hAnsi="宋体" w:hint="eastAsia"/>
          <w:sz w:val="24"/>
          <w:szCs w:val="21"/>
        </w:rPr>
        <w:t>）隐瞒真实情况，提供虚假资料的；</w:t>
      </w:r>
    </w:p>
    <w:p w:rsidR="00C5631F" w:rsidP="0029055D">
      <w:pPr>
        <w:ind w:firstLine="470" w:firstLineChars="196"/>
        <w:rPr>
          <w:rFonts w:ascii="宋体"/>
          <w:sz w:val="24"/>
          <w:szCs w:val="21"/>
        </w:rPr>
      </w:pPr>
      <w:r>
        <w:rPr>
          <w:rFonts w:ascii="宋体" w:hAnsi="宋体" w:hint="eastAsia"/>
          <w:sz w:val="24"/>
          <w:szCs w:val="21"/>
        </w:rPr>
        <w:t>（</w:t>
      </w:r>
      <w:r>
        <w:rPr>
          <w:rFonts w:ascii="宋体" w:hAnsi="宋体"/>
          <w:sz w:val="24"/>
          <w:szCs w:val="21"/>
        </w:rPr>
        <w:t>4</w:t>
      </w:r>
      <w:r>
        <w:rPr>
          <w:rFonts w:ascii="宋体" w:hAnsi="宋体" w:hint="eastAsia"/>
          <w:sz w:val="24"/>
          <w:szCs w:val="21"/>
        </w:rPr>
        <w:t>）以非法手段排斥其他供应商参与竞争的；</w:t>
      </w:r>
    </w:p>
    <w:p w:rsidR="00C5631F" w:rsidP="0029055D">
      <w:pPr>
        <w:ind w:firstLine="470" w:firstLineChars="196"/>
        <w:rPr>
          <w:rFonts w:ascii="宋体"/>
          <w:sz w:val="24"/>
          <w:szCs w:val="21"/>
        </w:rPr>
      </w:pPr>
      <w:r>
        <w:rPr>
          <w:rFonts w:ascii="宋体" w:hAnsi="宋体" w:hint="eastAsia"/>
          <w:sz w:val="24"/>
          <w:szCs w:val="21"/>
        </w:rPr>
        <w:t>（</w:t>
      </w:r>
      <w:r>
        <w:rPr>
          <w:rFonts w:ascii="宋体" w:hAnsi="宋体"/>
          <w:sz w:val="24"/>
          <w:szCs w:val="21"/>
        </w:rPr>
        <w:t>5</w:t>
      </w:r>
      <w:r>
        <w:rPr>
          <w:rFonts w:ascii="宋体" w:hAnsi="宋体" w:hint="eastAsia"/>
          <w:sz w:val="24"/>
          <w:szCs w:val="21"/>
        </w:rPr>
        <w:t>）与其他采购参加人串通投标的；</w:t>
      </w:r>
    </w:p>
    <w:p w:rsidR="00C5631F" w:rsidP="0029055D">
      <w:pPr>
        <w:ind w:firstLine="470" w:firstLineChars="196"/>
        <w:rPr>
          <w:rFonts w:ascii="宋体"/>
          <w:sz w:val="24"/>
          <w:szCs w:val="21"/>
        </w:rPr>
      </w:pPr>
      <w:r>
        <w:rPr>
          <w:rFonts w:ascii="宋体" w:hAnsi="宋体" w:hint="eastAsia"/>
          <w:sz w:val="24"/>
          <w:szCs w:val="21"/>
        </w:rPr>
        <w:t>（</w:t>
      </w:r>
      <w:r>
        <w:rPr>
          <w:rFonts w:ascii="宋体" w:hAnsi="宋体"/>
          <w:sz w:val="24"/>
          <w:szCs w:val="21"/>
        </w:rPr>
        <w:t>6</w:t>
      </w:r>
      <w:r>
        <w:rPr>
          <w:rFonts w:ascii="宋体" w:hAnsi="宋体" w:hint="eastAsia"/>
          <w:sz w:val="24"/>
          <w:szCs w:val="21"/>
        </w:rPr>
        <w:t>）恶意投诉的；</w:t>
      </w:r>
    </w:p>
    <w:p w:rsidR="00C5631F" w:rsidP="0029055D">
      <w:pPr>
        <w:ind w:firstLine="470" w:firstLineChars="196"/>
        <w:rPr>
          <w:rFonts w:ascii="宋体"/>
          <w:sz w:val="24"/>
          <w:szCs w:val="21"/>
        </w:rPr>
      </w:pPr>
      <w:r>
        <w:rPr>
          <w:rFonts w:ascii="宋体" w:hAnsi="宋体" w:hint="eastAsia"/>
          <w:sz w:val="24"/>
          <w:szCs w:val="21"/>
        </w:rPr>
        <w:t>（</w:t>
      </w:r>
      <w:r>
        <w:rPr>
          <w:rFonts w:ascii="宋体" w:hAnsi="宋体"/>
          <w:sz w:val="24"/>
          <w:szCs w:val="21"/>
        </w:rPr>
        <w:t>7</w:t>
      </w:r>
      <w:r>
        <w:rPr>
          <w:rFonts w:ascii="宋体" w:hAnsi="宋体" w:hint="eastAsia"/>
          <w:sz w:val="24"/>
          <w:szCs w:val="21"/>
        </w:rPr>
        <w:t>）向采购项目相关人行贿或者提供其他不当利益的；</w:t>
      </w:r>
    </w:p>
    <w:p w:rsidR="00C5631F" w:rsidP="0029055D">
      <w:pPr>
        <w:ind w:firstLine="470" w:firstLineChars="196"/>
        <w:rPr>
          <w:rFonts w:ascii="宋体"/>
          <w:sz w:val="24"/>
          <w:szCs w:val="21"/>
        </w:rPr>
      </w:pPr>
      <w:r>
        <w:rPr>
          <w:rFonts w:ascii="宋体" w:hAnsi="宋体" w:hint="eastAsia"/>
          <w:sz w:val="24"/>
          <w:szCs w:val="21"/>
        </w:rPr>
        <w:t>（</w:t>
      </w:r>
      <w:r>
        <w:rPr>
          <w:rFonts w:ascii="宋体" w:hAnsi="宋体"/>
          <w:sz w:val="24"/>
          <w:szCs w:val="21"/>
        </w:rPr>
        <w:t>8</w:t>
      </w:r>
      <w:r>
        <w:rPr>
          <w:rFonts w:ascii="宋体" w:hAnsi="宋体" w:hint="eastAsia"/>
          <w:sz w:val="24"/>
          <w:szCs w:val="21"/>
        </w:rPr>
        <w:t>）阻碍、抗拒主管部门监督检查的；</w:t>
      </w:r>
    </w:p>
    <w:p w:rsidR="00C5631F" w:rsidP="0029055D">
      <w:pPr>
        <w:ind w:firstLine="470" w:firstLineChars="196"/>
        <w:rPr>
          <w:rFonts w:ascii="宋体"/>
          <w:sz w:val="24"/>
          <w:szCs w:val="21"/>
        </w:rPr>
      </w:pPr>
      <w:r>
        <w:rPr>
          <w:rFonts w:ascii="宋体" w:hAnsi="宋体" w:hint="eastAsia"/>
          <w:sz w:val="24"/>
          <w:szCs w:val="21"/>
        </w:rPr>
        <w:t>（</w:t>
      </w:r>
      <w:r>
        <w:rPr>
          <w:rFonts w:ascii="宋体" w:hAnsi="宋体"/>
          <w:sz w:val="24"/>
          <w:szCs w:val="21"/>
        </w:rPr>
        <w:t>9</w:t>
      </w:r>
      <w:r>
        <w:rPr>
          <w:rFonts w:ascii="宋体" w:hAnsi="宋体" w:hint="eastAsia"/>
          <w:sz w:val="24"/>
          <w:szCs w:val="21"/>
        </w:rPr>
        <w:t>）其他违反本条例规定的行为。</w:t>
      </w:r>
    </w:p>
    <w:p w:rsidR="00C5631F" w:rsidP="0029055D">
      <w:pPr>
        <w:ind w:firstLine="470" w:firstLineChars="196"/>
        <w:rPr>
          <w:rFonts w:ascii="宋体"/>
          <w:sz w:val="24"/>
          <w:szCs w:val="21"/>
        </w:rPr>
      </w:pPr>
      <w:r>
        <w:rPr>
          <w:rFonts w:ascii="宋体" w:hAnsi="宋体"/>
          <w:sz w:val="24"/>
          <w:szCs w:val="21"/>
        </w:rPr>
        <w:t xml:space="preserve">51.2 </w:t>
      </w:r>
      <w:r>
        <w:rPr>
          <w:rFonts w:ascii="宋体" w:hAnsi="宋体" w:hint="eastAsia"/>
          <w:sz w:val="24"/>
          <w:szCs w:val="21"/>
        </w:rPr>
        <w:t>根据《深圳市财政局关于明确政府采购保证金管理工作的通知》（深财购</w:t>
      </w:r>
      <w:r>
        <w:rPr>
          <w:rFonts w:ascii="宋体" w:hAnsi="宋体"/>
          <w:sz w:val="24"/>
          <w:szCs w:val="21"/>
        </w:rPr>
        <w:t>[2019]42</w:t>
      </w:r>
      <w:r>
        <w:rPr>
          <w:rFonts w:ascii="宋体" w:hAnsi="宋体" w:hint="eastAsia"/>
          <w:sz w:val="24"/>
          <w:szCs w:val="21"/>
        </w:rPr>
        <w:t>号）的要求，供应商在政府采购活动中出现《深圳经济特区政府采购条例实施细则》第八十四条所列情形的，</w:t>
      </w:r>
      <w:bookmarkStart w:id="146" w:name="_Hlk72440769"/>
      <w:r>
        <w:rPr>
          <w:rFonts w:ascii="宋体" w:hAnsi="宋体" w:hint="eastAsia"/>
          <w:sz w:val="24"/>
          <w:szCs w:val="21"/>
        </w:rPr>
        <w:t>采购人或政府集中采购机构</w:t>
      </w:r>
      <w:bookmarkEnd w:id="146"/>
      <w:r>
        <w:rPr>
          <w:rFonts w:ascii="宋体" w:hAnsi="宋体" w:hint="eastAsia"/>
          <w:sz w:val="24"/>
          <w:szCs w:val="21"/>
        </w:rPr>
        <w:t>可将有关情况报同级财政部门，由财政部门根据实际情况记入供应商诚信档案，予以通报：</w:t>
      </w:r>
    </w:p>
    <w:p w:rsidR="00C5631F" w:rsidP="0029055D">
      <w:pPr>
        <w:ind w:firstLine="470" w:firstLineChars="196"/>
        <w:rPr>
          <w:rFonts w:ascii="宋体"/>
          <w:sz w:val="24"/>
          <w:szCs w:val="21"/>
        </w:rPr>
      </w:pPr>
      <w:r>
        <w:rPr>
          <w:rFonts w:ascii="宋体" w:hAnsi="宋体" w:hint="eastAsia"/>
          <w:sz w:val="24"/>
          <w:szCs w:val="21"/>
        </w:rPr>
        <w:t>（</w:t>
      </w:r>
      <w:r>
        <w:rPr>
          <w:rFonts w:ascii="宋体" w:hAnsi="宋体"/>
          <w:sz w:val="24"/>
          <w:szCs w:val="21"/>
        </w:rPr>
        <w:t>1</w:t>
      </w:r>
      <w:r>
        <w:rPr>
          <w:rFonts w:ascii="宋体" w:hAnsi="宋体" w:hint="eastAsia"/>
          <w:sz w:val="24"/>
          <w:szCs w:val="21"/>
        </w:rPr>
        <w:t>）投标截止后，撤销投标的；</w:t>
      </w:r>
    </w:p>
    <w:p w:rsidR="00C5631F" w:rsidP="0029055D">
      <w:pPr>
        <w:ind w:firstLine="470" w:firstLineChars="196"/>
        <w:rPr>
          <w:rFonts w:ascii="宋体"/>
          <w:sz w:val="24"/>
          <w:szCs w:val="21"/>
        </w:rPr>
      </w:pPr>
      <w:r>
        <w:rPr>
          <w:rFonts w:ascii="宋体" w:hAnsi="宋体" w:hint="eastAsia"/>
          <w:sz w:val="24"/>
          <w:szCs w:val="21"/>
        </w:rPr>
        <w:t>（</w:t>
      </w:r>
      <w:r>
        <w:rPr>
          <w:rFonts w:ascii="宋体" w:hAnsi="宋体"/>
          <w:sz w:val="24"/>
          <w:szCs w:val="21"/>
        </w:rPr>
        <w:t>2</w:t>
      </w:r>
      <w:r>
        <w:rPr>
          <w:rFonts w:ascii="宋体" w:hAnsi="宋体" w:hint="eastAsia"/>
          <w:sz w:val="24"/>
          <w:szCs w:val="21"/>
        </w:rPr>
        <w:t>）中标后无正当理由未在规定期限内签订合同的；</w:t>
      </w:r>
    </w:p>
    <w:p w:rsidR="00C5631F" w:rsidP="0029055D">
      <w:pPr>
        <w:ind w:firstLine="470" w:firstLineChars="196"/>
        <w:rPr>
          <w:rFonts w:ascii="宋体"/>
          <w:sz w:val="24"/>
          <w:szCs w:val="21"/>
        </w:rPr>
      </w:pPr>
      <w:r>
        <w:rPr>
          <w:rFonts w:ascii="宋体" w:hAnsi="宋体" w:hint="eastAsia"/>
          <w:sz w:val="24"/>
          <w:szCs w:val="21"/>
        </w:rPr>
        <w:t>（</w:t>
      </w:r>
      <w:r>
        <w:rPr>
          <w:rFonts w:ascii="宋体" w:hAnsi="宋体"/>
          <w:sz w:val="24"/>
          <w:szCs w:val="21"/>
        </w:rPr>
        <w:t>3</w:t>
      </w:r>
      <w:r>
        <w:rPr>
          <w:rFonts w:ascii="宋体" w:hAnsi="宋体" w:hint="eastAsia"/>
          <w:sz w:val="24"/>
          <w:szCs w:val="21"/>
        </w:rPr>
        <w:t>）将中标项目转让给他人、或者在投标文件中未说明且未经采购人、采购招标机构同意，将中标项目分包给他人的；</w:t>
      </w:r>
    </w:p>
    <w:p w:rsidR="00C5631F" w:rsidP="009B4E5F">
      <w:pPr>
        <w:ind w:firstLine="470" w:firstLineChars="196"/>
        <w:rPr>
          <w:rFonts w:ascii="宋体"/>
          <w:sz w:val="24"/>
          <w:szCs w:val="21"/>
        </w:rPr>
      </w:pPr>
      <w:r>
        <w:rPr>
          <w:rFonts w:ascii="宋体" w:hAnsi="宋体" w:hint="eastAsia"/>
          <w:sz w:val="24"/>
          <w:szCs w:val="21"/>
        </w:rPr>
        <w:t>（</w:t>
      </w:r>
      <w:r>
        <w:rPr>
          <w:rFonts w:ascii="宋体" w:hAnsi="宋体"/>
          <w:sz w:val="24"/>
          <w:szCs w:val="21"/>
        </w:rPr>
        <w:t>4</w:t>
      </w:r>
      <w:r>
        <w:rPr>
          <w:rFonts w:ascii="宋体" w:hAnsi="宋体" w:hint="eastAsia"/>
          <w:sz w:val="24"/>
          <w:szCs w:val="21"/>
        </w:rPr>
        <w:t>）拒绝履行合同义务的。</w:t>
      </w:r>
    </w:p>
    <w:p w:rsidR="00C5631F" w:rsidP="00C476D7">
      <w:pPr>
        <w:pStyle w:val="Heading2"/>
        <w:numPr>
          <w:ilvl w:val="0"/>
          <w:numId w:val="2"/>
        </w:numPr>
        <w:spacing w:before="120" w:beforeLines="50" w:after="120" w:afterLines="50"/>
        <w:ind w:left="562" w:hanging="562"/>
        <w:rPr>
          <w:sz w:val="28"/>
          <w:szCs w:val="28"/>
        </w:rPr>
      </w:pPr>
      <w:bookmarkEnd w:id="130"/>
      <w:r>
        <w:rPr>
          <w:rFonts w:hint="eastAsia"/>
          <w:sz w:val="28"/>
          <w:szCs w:val="28"/>
        </w:rPr>
        <w:t>质疑处理</w:t>
      </w:r>
    </w:p>
    <w:p w:rsidR="00C5631F">
      <w:pPr>
        <w:rPr>
          <w:rFonts w:ascii="黑体" w:eastAsia="黑体" w:hAnsi="宋体"/>
          <w:sz w:val="24"/>
        </w:rPr>
      </w:pPr>
      <w:bookmarkStart w:id="147" w:name="_Hlk72439706"/>
      <w:r>
        <w:rPr>
          <w:rFonts w:ascii="黑体" w:eastAsia="黑体" w:hAnsi="宋体"/>
          <w:sz w:val="24"/>
        </w:rPr>
        <w:t>52.</w:t>
      </w:r>
      <w:r>
        <w:rPr>
          <w:rFonts w:ascii="黑体" w:eastAsia="黑体" w:hAnsi="宋体" w:hint="eastAsia"/>
          <w:sz w:val="24"/>
        </w:rPr>
        <w:t>质疑提出与答复</w:t>
      </w:r>
    </w:p>
    <w:p w:rsidR="00C5631F">
      <w:pPr>
        <w:rPr>
          <w:rFonts w:ascii="宋体"/>
          <w:sz w:val="24"/>
          <w:szCs w:val="21"/>
        </w:rPr>
      </w:pPr>
      <w:r>
        <w:rPr>
          <w:rFonts w:ascii="宋体" w:hAnsi="宋体"/>
          <w:sz w:val="24"/>
          <w:szCs w:val="21"/>
        </w:rPr>
        <w:t xml:space="preserve">    52.1</w:t>
      </w:r>
      <w:r>
        <w:rPr>
          <w:rFonts w:ascii="宋体" w:hAnsi="宋体" w:hint="eastAsia"/>
          <w:sz w:val="24"/>
          <w:szCs w:val="21"/>
        </w:rPr>
        <w:t>提出质疑</w:t>
      </w:r>
    </w:p>
    <w:p w:rsidR="00C5631F">
      <w:pPr>
        <w:rPr>
          <w:rFonts w:ascii="宋体"/>
          <w:sz w:val="24"/>
          <w:szCs w:val="21"/>
        </w:rPr>
      </w:pPr>
      <w:r>
        <w:rPr>
          <w:rFonts w:ascii="宋体" w:hAnsi="宋体"/>
          <w:sz w:val="24"/>
          <w:szCs w:val="21"/>
        </w:rPr>
        <w:t xml:space="preserve">    </w:t>
      </w:r>
      <w:r>
        <w:rPr>
          <w:rFonts w:ascii="宋体" w:hAnsi="宋体" w:hint="eastAsia"/>
          <w:sz w:val="24"/>
          <w:szCs w:val="21"/>
        </w:rPr>
        <w:t>参与政府采购活动的供应商认为自己的权益在采购活动中受到损害的，应当自知道或者应当知道其权益受到损害之日起七个工作日内向采购人、政府集中采购机构以书面形式提出质疑。</w:t>
      </w:r>
    </w:p>
    <w:p w:rsidR="00C5631F">
      <w:pPr>
        <w:rPr>
          <w:rFonts w:ascii="宋体"/>
          <w:sz w:val="24"/>
          <w:szCs w:val="21"/>
        </w:rPr>
      </w:pPr>
      <w:r>
        <w:rPr>
          <w:rFonts w:ascii="宋体" w:hAnsi="宋体"/>
          <w:sz w:val="24"/>
          <w:szCs w:val="21"/>
        </w:rPr>
        <w:t xml:space="preserve">    52.2</w:t>
      </w:r>
      <w:r>
        <w:rPr>
          <w:rFonts w:ascii="宋体" w:hAnsi="宋体" w:hint="eastAsia"/>
          <w:sz w:val="24"/>
          <w:szCs w:val="21"/>
        </w:rPr>
        <w:t>法律依据</w:t>
      </w:r>
    </w:p>
    <w:p w:rsidR="00C5631F">
      <w:pPr>
        <w:rPr>
          <w:rFonts w:ascii="宋体"/>
          <w:sz w:val="24"/>
          <w:szCs w:val="21"/>
        </w:rPr>
      </w:pPr>
      <w:r>
        <w:rPr>
          <w:rFonts w:ascii="宋体" w:hAnsi="宋体"/>
          <w:sz w:val="24"/>
          <w:szCs w:val="21"/>
        </w:rPr>
        <w:t xml:space="preserve">    </w:t>
      </w:r>
      <w:r>
        <w:rPr>
          <w:rFonts w:ascii="宋体" w:hAnsi="宋体" w:hint="eastAsia"/>
          <w:sz w:val="24"/>
          <w:szCs w:val="21"/>
        </w:rPr>
        <w:t>《中华人民共和国政府采购法》、《中华人民共和国政府采购法实施条例》、《深圳经济特区政府采购条例》、《深圳经济特区政府采购条例实施细则》、《政府采购质疑和投诉办法》（财政部令第</w:t>
      </w:r>
      <w:r>
        <w:rPr>
          <w:rFonts w:ascii="宋体" w:hAnsi="宋体"/>
          <w:sz w:val="24"/>
          <w:szCs w:val="21"/>
        </w:rPr>
        <w:t>94</w:t>
      </w:r>
      <w:r>
        <w:rPr>
          <w:rFonts w:ascii="宋体" w:hAnsi="宋体" w:hint="eastAsia"/>
          <w:sz w:val="24"/>
          <w:szCs w:val="21"/>
        </w:rPr>
        <w:t>号）和其他有关法律法规规定。</w:t>
      </w:r>
    </w:p>
    <w:p w:rsidR="00C5631F">
      <w:pPr>
        <w:rPr>
          <w:rFonts w:ascii="宋体"/>
          <w:sz w:val="24"/>
          <w:szCs w:val="21"/>
        </w:rPr>
      </w:pPr>
      <w:r>
        <w:rPr>
          <w:rFonts w:ascii="宋体" w:hAnsi="宋体"/>
          <w:sz w:val="24"/>
          <w:szCs w:val="21"/>
        </w:rPr>
        <w:t xml:space="preserve">  </w:t>
      </w:r>
      <w:r>
        <w:rPr>
          <w:rFonts w:ascii="宋体" w:hAnsi="宋体"/>
          <w:color w:val="FF0000"/>
          <w:sz w:val="24"/>
          <w:szCs w:val="21"/>
        </w:rPr>
        <w:t xml:space="preserve">  </w:t>
      </w:r>
      <w:r>
        <w:rPr>
          <w:rFonts w:ascii="宋体" w:hAnsi="宋体"/>
          <w:sz w:val="24"/>
          <w:szCs w:val="21"/>
        </w:rPr>
        <w:t>52.3</w:t>
      </w:r>
      <w:r>
        <w:rPr>
          <w:rFonts w:ascii="宋体" w:hAnsi="宋体" w:hint="eastAsia"/>
          <w:sz w:val="24"/>
          <w:szCs w:val="21"/>
        </w:rPr>
        <w:t>质疑条件</w:t>
      </w:r>
    </w:p>
    <w:p w:rsidR="00C5631F">
      <w:pPr>
        <w:rPr>
          <w:rFonts w:ascii="宋体"/>
          <w:sz w:val="24"/>
          <w:szCs w:val="21"/>
        </w:rPr>
      </w:pPr>
      <w:r>
        <w:rPr>
          <w:rFonts w:ascii="宋体" w:hAnsi="宋体"/>
          <w:sz w:val="24"/>
          <w:szCs w:val="21"/>
        </w:rPr>
        <w:t xml:space="preserve">    52.3.1</w:t>
      </w:r>
      <w:r>
        <w:rPr>
          <w:rFonts w:ascii="宋体" w:hAnsi="宋体" w:hint="eastAsia"/>
          <w:sz w:val="24"/>
          <w:szCs w:val="21"/>
        </w:rPr>
        <w:t>提出质疑的供应商应当是参与所质疑项目采购活动的供应商；</w:t>
      </w:r>
      <w:bookmarkStart w:id="148" w:name="_Hlk75374941"/>
      <w:r>
        <w:rPr>
          <w:rFonts w:ascii="宋体" w:hAnsi="宋体" w:hint="eastAsia"/>
          <w:sz w:val="24"/>
          <w:szCs w:val="21"/>
        </w:rPr>
        <w:t>以联合体形式参与的，质疑应当由组成联合体的所有成员共同提出</w:t>
      </w:r>
      <w:bookmarkEnd w:id="148"/>
      <w:r>
        <w:rPr>
          <w:rFonts w:ascii="宋体" w:hAnsi="宋体" w:hint="eastAsia"/>
          <w:sz w:val="24"/>
          <w:szCs w:val="21"/>
        </w:rPr>
        <w:t>；</w:t>
      </w:r>
    </w:p>
    <w:p w:rsidR="00C5631F">
      <w:pPr>
        <w:rPr>
          <w:rFonts w:ascii="宋体"/>
          <w:sz w:val="24"/>
          <w:szCs w:val="21"/>
        </w:rPr>
      </w:pPr>
      <w:r>
        <w:rPr>
          <w:rFonts w:ascii="宋体" w:hAnsi="宋体"/>
          <w:sz w:val="24"/>
          <w:szCs w:val="21"/>
        </w:rPr>
        <w:t xml:space="preserve">    52.3.2</w:t>
      </w:r>
      <w:r>
        <w:rPr>
          <w:rFonts w:ascii="宋体" w:hAnsi="宋体" w:hint="eastAsia"/>
          <w:sz w:val="24"/>
          <w:szCs w:val="21"/>
        </w:rPr>
        <w:t>应当在法定质疑期内一次性提出针对同一采购程序环节的质疑，法定质疑期为自知道或应当知道权益受到损害之日起</w:t>
      </w:r>
      <w:r>
        <w:rPr>
          <w:rFonts w:ascii="宋体" w:hAnsi="宋体"/>
          <w:sz w:val="24"/>
          <w:szCs w:val="21"/>
        </w:rPr>
        <w:t>7</w:t>
      </w:r>
      <w:r>
        <w:rPr>
          <w:rFonts w:ascii="宋体" w:hAnsi="宋体" w:hint="eastAsia"/>
          <w:sz w:val="24"/>
          <w:szCs w:val="21"/>
        </w:rPr>
        <w:t>个工作日内。应当知道其权益受到损害之日是指：对招标文件的质疑，为招标文件公布之日；对采购过程的质疑，为各采购程序环节结束之日；对中标结果以及评审委员会组成人员的质疑，为中标结果公示之日；</w:t>
      </w:r>
    </w:p>
    <w:p w:rsidR="00C5631F">
      <w:pPr>
        <w:ind w:firstLine="420"/>
        <w:rPr>
          <w:rFonts w:ascii="宋体"/>
          <w:sz w:val="24"/>
          <w:szCs w:val="21"/>
        </w:rPr>
      </w:pPr>
      <w:r>
        <w:rPr>
          <w:rFonts w:ascii="宋体" w:hAnsi="宋体"/>
          <w:sz w:val="24"/>
          <w:szCs w:val="21"/>
        </w:rPr>
        <w:t>52.3.3</w:t>
      </w:r>
      <w:r>
        <w:rPr>
          <w:rFonts w:ascii="宋体" w:hAnsi="宋体" w:hint="eastAsia"/>
          <w:sz w:val="24"/>
          <w:szCs w:val="21"/>
        </w:rPr>
        <w:t>应提交书面质疑函，质疑函应当包括以下内容：</w:t>
      </w:r>
      <w:r>
        <w:rPr>
          <w:rFonts w:ascii="宋体" w:hAnsi="宋体"/>
          <w:sz w:val="24"/>
          <w:szCs w:val="21"/>
        </w:rPr>
        <w:t xml:space="preserve"> </w:t>
      </w:r>
    </w:p>
    <w:p w:rsidR="00C5631F">
      <w:pPr>
        <w:ind w:firstLine="420"/>
        <w:rPr>
          <w:rFonts w:ascii="宋体"/>
          <w:sz w:val="24"/>
          <w:szCs w:val="21"/>
        </w:rPr>
      </w:pPr>
      <w:r>
        <w:rPr>
          <w:rFonts w:ascii="宋体" w:hAnsi="宋体" w:hint="eastAsia"/>
          <w:sz w:val="24"/>
          <w:szCs w:val="21"/>
        </w:rPr>
        <w:t>（</w:t>
      </w:r>
      <w:r>
        <w:rPr>
          <w:rFonts w:ascii="宋体" w:hAnsi="宋体"/>
          <w:sz w:val="24"/>
          <w:szCs w:val="21"/>
        </w:rPr>
        <w:t>1</w:t>
      </w:r>
      <w:r>
        <w:rPr>
          <w:rFonts w:ascii="宋体" w:hAnsi="宋体" w:hint="eastAsia"/>
          <w:sz w:val="24"/>
          <w:szCs w:val="21"/>
        </w:rPr>
        <w:t>）供应商的名称（或者姓名）、地址、邮编、邮箱、联系人及联系电话；</w:t>
      </w:r>
    </w:p>
    <w:p w:rsidR="00C5631F" w:rsidP="0029055D">
      <w:pPr>
        <w:ind w:firstLine="480" w:firstLineChars="200"/>
        <w:rPr>
          <w:rFonts w:ascii="宋体"/>
          <w:sz w:val="24"/>
          <w:szCs w:val="21"/>
        </w:rPr>
      </w:pPr>
      <w:r>
        <w:rPr>
          <w:rFonts w:ascii="宋体" w:hAnsi="宋体" w:hint="eastAsia"/>
          <w:sz w:val="24"/>
          <w:szCs w:val="21"/>
        </w:rPr>
        <w:t>（</w:t>
      </w:r>
      <w:r>
        <w:rPr>
          <w:rFonts w:ascii="宋体" w:hAnsi="宋体"/>
          <w:sz w:val="24"/>
          <w:szCs w:val="21"/>
        </w:rPr>
        <w:t>2</w:t>
      </w:r>
      <w:r>
        <w:rPr>
          <w:rFonts w:ascii="宋体" w:hAnsi="宋体" w:hint="eastAsia"/>
          <w:sz w:val="24"/>
          <w:szCs w:val="21"/>
        </w:rPr>
        <w:t>）质疑项目的名称、编号；</w:t>
      </w:r>
    </w:p>
    <w:p w:rsidR="00C5631F" w:rsidP="0029055D">
      <w:pPr>
        <w:ind w:firstLine="480" w:firstLineChars="200"/>
        <w:rPr>
          <w:rFonts w:ascii="宋体"/>
          <w:sz w:val="24"/>
          <w:szCs w:val="21"/>
        </w:rPr>
      </w:pPr>
      <w:r>
        <w:rPr>
          <w:rFonts w:ascii="宋体" w:hAnsi="宋体" w:hint="eastAsia"/>
          <w:sz w:val="24"/>
          <w:szCs w:val="21"/>
        </w:rPr>
        <w:t>（</w:t>
      </w:r>
      <w:r>
        <w:rPr>
          <w:rFonts w:ascii="宋体" w:hAnsi="宋体"/>
          <w:sz w:val="24"/>
          <w:szCs w:val="21"/>
        </w:rPr>
        <w:t>3</w:t>
      </w:r>
      <w:r>
        <w:rPr>
          <w:rFonts w:ascii="宋体" w:hAnsi="宋体" w:hint="eastAsia"/>
          <w:sz w:val="24"/>
          <w:szCs w:val="21"/>
        </w:rPr>
        <w:t>）具体、明确的质疑对象、质疑事项和质疑请求；</w:t>
      </w:r>
    </w:p>
    <w:p w:rsidR="00C5631F" w:rsidP="0029055D">
      <w:pPr>
        <w:ind w:firstLine="480" w:firstLineChars="200"/>
        <w:rPr>
          <w:rFonts w:ascii="宋体"/>
          <w:sz w:val="24"/>
          <w:szCs w:val="21"/>
        </w:rPr>
      </w:pPr>
      <w:r>
        <w:rPr>
          <w:rFonts w:ascii="宋体" w:hAnsi="宋体" w:hint="eastAsia"/>
          <w:sz w:val="24"/>
          <w:szCs w:val="21"/>
        </w:rPr>
        <w:t>（</w:t>
      </w:r>
      <w:r>
        <w:rPr>
          <w:rFonts w:ascii="宋体" w:hAnsi="宋体"/>
          <w:sz w:val="24"/>
          <w:szCs w:val="21"/>
        </w:rPr>
        <w:t>4</w:t>
      </w:r>
      <w:r>
        <w:rPr>
          <w:rFonts w:ascii="宋体" w:hAnsi="宋体" w:hint="eastAsia"/>
          <w:sz w:val="24"/>
          <w:szCs w:val="21"/>
        </w:rPr>
        <w:t>）因质疑事项而受损害的权益；</w:t>
      </w:r>
    </w:p>
    <w:p w:rsidR="00C5631F" w:rsidP="0029055D">
      <w:pPr>
        <w:ind w:firstLine="480" w:firstLineChars="200"/>
        <w:rPr>
          <w:rFonts w:ascii="宋体"/>
          <w:sz w:val="24"/>
          <w:szCs w:val="21"/>
        </w:rPr>
      </w:pPr>
      <w:r>
        <w:rPr>
          <w:rFonts w:ascii="宋体" w:hAnsi="宋体" w:hint="eastAsia"/>
          <w:sz w:val="24"/>
          <w:szCs w:val="21"/>
        </w:rPr>
        <w:t>（</w:t>
      </w:r>
      <w:r>
        <w:rPr>
          <w:rFonts w:ascii="宋体" w:hAnsi="宋体"/>
          <w:sz w:val="24"/>
          <w:szCs w:val="21"/>
        </w:rPr>
        <w:t>5</w:t>
      </w:r>
      <w:r>
        <w:rPr>
          <w:rFonts w:ascii="宋体" w:hAnsi="宋体" w:hint="eastAsia"/>
          <w:sz w:val="24"/>
          <w:szCs w:val="21"/>
        </w:rPr>
        <w:t>）事实依据；</w:t>
      </w:r>
    </w:p>
    <w:p w:rsidR="00C5631F" w:rsidP="0029055D">
      <w:pPr>
        <w:ind w:firstLine="480" w:firstLineChars="200"/>
        <w:rPr>
          <w:rFonts w:ascii="宋体"/>
          <w:sz w:val="24"/>
          <w:szCs w:val="21"/>
        </w:rPr>
      </w:pPr>
      <w:r>
        <w:rPr>
          <w:rFonts w:ascii="宋体" w:hAnsi="宋体" w:hint="eastAsia"/>
          <w:sz w:val="24"/>
          <w:szCs w:val="21"/>
        </w:rPr>
        <w:t>（</w:t>
      </w:r>
      <w:r>
        <w:rPr>
          <w:rFonts w:ascii="宋体" w:hAnsi="宋体"/>
          <w:sz w:val="24"/>
          <w:szCs w:val="21"/>
        </w:rPr>
        <w:t>6</w:t>
      </w:r>
      <w:r>
        <w:rPr>
          <w:rFonts w:ascii="宋体" w:hAnsi="宋体" w:hint="eastAsia"/>
          <w:sz w:val="24"/>
          <w:szCs w:val="21"/>
        </w:rPr>
        <w:t>）必要的法律依据；</w:t>
      </w:r>
    </w:p>
    <w:p w:rsidR="00C5631F" w:rsidP="0029055D">
      <w:pPr>
        <w:ind w:firstLine="480" w:firstLineChars="200"/>
        <w:rPr>
          <w:rFonts w:ascii="宋体"/>
          <w:sz w:val="24"/>
          <w:szCs w:val="21"/>
        </w:rPr>
      </w:pPr>
      <w:r>
        <w:rPr>
          <w:rFonts w:ascii="宋体" w:hAnsi="宋体" w:hint="eastAsia"/>
          <w:sz w:val="24"/>
          <w:szCs w:val="21"/>
        </w:rPr>
        <w:t>（</w:t>
      </w:r>
      <w:r>
        <w:rPr>
          <w:rFonts w:ascii="宋体" w:hAnsi="宋体"/>
          <w:sz w:val="24"/>
          <w:szCs w:val="21"/>
        </w:rPr>
        <w:t>7</w:t>
      </w:r>
      <w:r>
        <w:rPr>
          <w:rFonts w:ascii="宋体" w:hAnsi="宋体" w:hint="eastAsia"/>
          <w:sz w:val="24"/>
          <w:szCs w:val="21"/>
        </w:rPr>
        <w:t>）提出质疑的日期。</w:t>
      </w:r>
    </w:p>
    <w:p w:rsidR="00C5631F" w:rsidP="0029055D">
      <w:pPr>
        <w:ind w:firstLine="480" w:firstLineChars="200"/>
        <w:rPr>
          <w:rFonts w:ascii="宋体"/>
          <w:sz w:val="24"/>
          <w:szCs w:val="21"/>
        </w:rPr>
      </w:pPr>
      <w:r>
        <w:rPr>
          <w:rFonts w:ascii="宋体" w:hAnsi="宋体" w:hint="eastAsia"/>
          <w:sz w:val="24"/>
          <w:szCs w:val="21"/>
        </w:rPr>
        <w:t>供应商为自然人的，应当由本人签字；供应商为法人或者其他组织的，应当由法定代表人（负责人），或者其授权代理人签字或者盖章，并加盖公章。</w:t>
      </w:r>
    </w:p>
    <w:p w:rsidR="00C5631F" w:rsidP="0029055D">
      <w:pPr>
        <w:ind w:firstLine="480" w:firstLineChars="200"/>
        <w:rPr>
          <w:rFonts w:ascii="宋体"/>
          <w:sz w:val="24"/>
          <w:szCs w:val="21"/>
        </w:rPr>
      </w:pPr>
      <w:r>
        <w:rPr>
          <w:rFonts w:ascii="宋体" w:hAnsi="宋体"/>
          <w:sz w:val="24"/>
          <w:szCs w:val="21"/>
        </w:rPr>
        <w:t>52.5</w:t>
      </w:r>
      <w:r>
        <w:rPr>
          <w:rFonts w:ascii="宋体" w:hAnsi="宋体" w:hint="eastAsia"/>
          <w:sz w:val="24"/>
          <w:szCs w:val="21"/>
        </w:rPr>
        <w:t>提交方式</w:t>
      </w:r>
    </w:p>
    <w:p w:rsidR="00C5631F" w:rsidP="0029055D">
      <w:pPr>
        <w:ind w:firstLine="480" w:firstLineChars="200"/>
        <w:rPr>
          <w:rFonts w:ascii="宋体"/>
          <w:sz w:val="24"/>
          <w:szCs w:val="21"/>
        </w:rPr>
      </w:pPr>
      <w:r>
        <w:rPr>
          <w:rFonts w:ascii="宋体" w:hAnsi="宋体"/>
          <w:sz w:val="24"/>
          <w:szCs w:val="21"/>
        </w:rPr>
        <w:t>52.5.1</w:t>
      </w:r>
      <w:r>
        <w:rPr>
          <w:rFonts w:ascii="宋体" w:hAnsi="宋体" w:hint="eastAsia"/>
          <w:sz w:val="24"/>
          <w:szCs w:val="21"/>
        </w:rPr>
        <w:t>供应商登录“深圳政府采购智慧平台用户网上办事子系统（</w:t>
      </w:r>
      <w:r>
        <w:rPr>
          <w:rFonts w:ascii="宋体" w:hAnsi="宋体"/>
          <w:sz w:val="24"/>
          <w:szCs w:val="21"/>
        </w:rPr>
        <w:t>http://zfcg.szggzy.com/TPBidder/memberLogin</w:t>
      </w:r>
      <w:r>
        <w:rPr>
          <w:rFonts w:ascii="宋体" w:hAnsi="宋体" w:hint="eastAsia"/>
          <w:sz w:val="24"/>
          <w:szCs w:val="21"/>
        </w:rPr>
        <w:t>）”，在“【我的项目】→【项目流程】→【质疑】”中提出质疑。</w:t>
      </w:r>
    </w:p>
    <w:p w:rsidR="00C5631F" w:rsidP="0029055D">
      <w:pPr>
        <w:ind w:firstLine="480" w:firstLineChars="200"/>
        <w:rPr>
          <w:rFonts w:ascii="宋体"/>
          <w:sz w:val="24"/>
          <w:szCs w:val="21"/>
        </w:rPr>
      </w:pPr>
      <w:r>
        <w:rPr>
          <w:rFonts w:ascii="宋体" w:hAnsi="宋体"/>
          <w:sz w:val="24"/>
          <w:szCs w:val="21"/>
        </w:rPr>
        <w:t>52.5.2</w:t>
      </w:r>
      <w:r>
        <w:rPr>
          <w:rFonts w:ascii="宋体" w:hAnsi="宋体" w:hint="eastAsia"/>
          <w:sz w:val="24"/>
          <w:szCs w:val="21"/>
        </w:rPr>
        <w:t>请质疑供应商根据深圳政府采购智慧平台（</w:t>
      </w:r>
      <w:r>
        <w:rPr>
          <w:rFonts w:ascii="宋体" w:hAnsi="宋体"/>
          <w:sz w:val="24"/>
          <w:szCs w:val="21"/>
        </w:rPr>
        <w:t>http://zfcg.szggzy.com/</w:t>
      </w:r>
      <w:r>
        <w:rPr>
          <w:rFonts w:ascii="宋体" w:hAnsi="宋体" w:hint="eastAsia"/>
          <w:sz w:val="24"/>
          <w:szCs w:val="21"/>
        </w:rPr>
        <w:t>）所发布的质疑指引、质疑函模板填写质疑函并提交质疑材料。</w:t>
      </w:r>
    </w:p>
    <w:p w:rsidR="00C5631F" w:rsidP="0029055D">
      <w:pPr>
        <w:ind w:firstLine="480" w:firstLineChars="200"/>
        <w:rPr>
          <w:rFonts w:ascii="宋体"/>
          <w:b/>
          <w:bCs/>
          <w:sz w:val="24"/>
          <w:szCs w:val="21"/>
        </w:rPr>
      </w:pPr>
      <w:r>
        <w:rPr>
          <w:rFonts w:ascii="宋体" w:hAnsi="宋体" w:hint="eastAsia"/>
          <w:b/>
          <w:bCs/>
          <w:sz w:val="24"/>
          <w:szCs w:val="21"/>
        </w:rPr>
        <w:t>地址：深圳公共资源交易中心（深圳交易集团有限公司龙岗分公司），地址：深圳市龙岗区龙城街道黄阁路</w:t>
      </w:r>
      <w:r>
        <w:rPr>
          <w:rFonts w:ascii="宋体" w:hAnsi="宋体"/>
          <w:b/>
          <w:bCs/>
          <w:sz w:val="24"/>
          <w:szCs w:val="21"/>
        </w:rPr>
        <w:t>383</w:t>
      </w:r>
      <w:r>
        <w:rPr>
          <w:rFonts w:ascii="宋体" w:hAnsi="宋体" w:hint="eastAsia"/>
          <w:b/>
          <w:bCs/>
          <w:sz w:val="24"/>
          <w:szCs w:val="21"/>
        </w:rPr>
        <w:t>号（原工程交易中心），质疑咨询电话：</w:t>
      </w:r>
      <w:r>
        <w:rPr>
          <w:rFonts w:ascii="宋体" w:hAnsi="宋体"/>
          <w:b/>
          <w:bCs/>
          <w:sz w:val="24"/>
          <w:szCs w:val="21"/>
        </w:rPr>
        <w:t>0755-89552611</w:t>
      </w:r>
      <w:r>
        <w:rPr>
          <w:rFonts w:ascii="宋体" w:hAnsi="宋体" w:hint="eastAsia"/>
          <w:b/>
          <w:bCs/>
          <w:sz w:val="24"/>
          <w:szCs w:val="21"/>
        </w:rPr>
        <w:t>。</w:t>
      </w:r>
    </w:p>
    <w:p w:rsidR="00C5631F" w:rsidP="0029055D">
      <w:pPr>
        <w:ind w:firstLine="480" w:firstLineChars="200"/>
        <w:rPr>
          <w:rFonts w:ascii="宋体"/>
          <w:sz w:val="24"/>
          <w:szCs w:val="21"/>
        </w:rPr>
      </w:pPr>
      <w:r>
        <w:rPr>
          <w:rFonts w:ascii="宋体" w:hAnsi="宋体"/>
          <w:sz w:val="24"/>
          <w:szCs w:val="21"/>
        </w:rPr>
        <w:t>52.6</w:t>
      </w:r>
      <w:r>
        <w:rPr>
          <w:rFonts w:ascii="宋体" w:hAnsi="宋体" w:hint="eastAsia"/>
          <w:sz w:val="24"/>
          <w:szCs w:val="21"/>
        </w:rPr>
        <w:t>收文办理程序</w:t>
      </w:r>
    </w:p>
    <w:p w:rsidR="00C5631F" w:rsidP="0029055D">
      <w:pPr>
        <w:ind w:firstLine="480" w:firstLineChars="200"/>
        <w:rPr>
          <w:rFonts w:ascii="宋体"/>
          <w:sz w:val="24"/>
          <w:szCs w:val="21"/>
        </w:rPr>
      </w:pPr>
      <w:r>
        <w:rPr>
          <w:rFonts w:ascii="宋体" w:hAnsi="宋体"/>
          <w:sz w:val="24"/>
          <w:szCs w:val="21"/>
        </w:rPr>
        <w:t>52.6.1</w:t>
      </w:r>
      <w:r>
        <w:rPr>
          <w:rFonts w:ascii="宋体" w:hAnsi="宋体" w:hint="eastAsia"/>
          <w:sz w:val="24"/>
          <w:szCs w:val="21"/>
        </w:rPr>
        <w:t>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rsidR="00C5631F" w:rsidP="0029055D">
      <w:pPr>
        <w:ind w:firstLine="480" w:firstLineChars="200"/>
        <w:rPr>
          <w:rFonts w:ascii="仿宋" w:eastAsia="仿宋" w:hAnsi="仿宋"/>
          <w:sz w:val="28"/>
          <w:szCs w:val="28"/>
        </w:rPr>
      </w:pPr>
      <w:r>
        <w:rPr>
          <w:rFonts w:ascii="宋体" w:hAnsi="宋体"/>
          <w:sz w:val="24"/>
          <w:szCs w:val="21"/>
        </w:rPr>
        <w:t>52.6.2</w:t>
      </w:r>
      <w:r>
        <w:rPr>
          <w:rFonts w:ascii="宋体" w:hAnsi="宋体" w:hint="eastAsia"/>
          <w:sz w:val="24"/>
          <w:szCs w:val="21"/>
        </w:rPr>
        <w:t>供应商提交的质疑材料不符合质疑条件的，视情况处理：</w:t>
      </w:r>
    </w:p>
    <w:p w:rsidR="00C5631F" w:rsidP="0029055D">
      <w:pPr>
        <w:ind w:firstLine="480" w:firstLineChars="200"/>
        <w:rPr>
          <w:rFonts w:ascii="宋体"/>
          <w:sz w:val="24"/>
          <w:szCs w:val="21"/>
        </w:rPr>
      </w:pPr>
      <w:r>
        <w:rPr>
          <w:rFonts w:ascii="宋体" w:hAnsi="宋体" w:hint="eastAsia"/>
          <w:sz w:val="24"/>
          <w:szCs w:val="21"/>
        </w:rPr>
        <w:t>供应商提交的质疑材料不全或者未按要求签字或者盖章的，政府集中采购机构应当一次性告知供应商需补正的内容和补正期限。</w:t>
      </w:r>
    </w:p>
    <w:p w:rsidR="00C5631F" w:rsidP="0029055D">
      <w:pPr>
        <w:ind w:firstLine="480" w:firstLineChars="200"/>
        <w:rPr>
          <w:rFonts w:ascii="宋体"/>
          <w:sz w:val="24"/>
          <w:szCs w:val="21"/>
        </w:rPr>
      </w:pPr>
      <w:r>
        <w:rPr>
          <w:rFonts w:ascii="宋体" w:hAnsi="宋体" w:hint="eastAsia"/>
          <w:sz w:val="24"/>
          <w:szCs w:val="21"/>
        </w:rPr>
        <w:t>供应商提交的质疑存在下列情形之一的，不予受理：</w:t>
      </w:r>
    </w:p>
    <w:p w:rsidR="00C5631F" w:rsidP="0029055D">
      <w:pPr>
        <w:ind w:firstLine="480" w:firstLineChars="200"/>
        <w:rPr>
          <w:rFonts w:ascii="宋体"/>
          <w:sz w:val="24"/>
          <w:szCs w:val="21"/>
        </w:rPr>
      </w:pPr>
      <w:r>
        <w:rPr>
          <w:rFonts w:ascii="宋体" w:hAnsi="宋体" w:hint="eastAsia"/>
          <w:sz w:val="24"/>
          <w:szCs w:val="21"/>
        </w:rPr>
        <w:t>（</w:t>
      </w:r>
      <w:r>
        <w:rPr>
          <w:rFonts w:ascii="宋体" w:hAnsi="宋体"/>
          <w:sz w:val="24"/>
          <w:szCs w:val="21"/>
        </w:rPr>
        <w:t>1</w:t>
      </w:r>
      <w:r>
        <w:rPr>
          <w:rFonts w:ascii="宋体" w:hAnsi="宋体" w:hint="eastAsia"/>
          <w:sz w:val="24"/>
          <w:szCs w:val="21"/>
        </w:rPr>
        <w:t>）质疑主体不满足要求的；</w:t>
      </w:r>
    </w:p>
    <w:p w:rsidR="00C5631F" w:rsidP="0029055D">
      <w:pPr>
        <w:ind w:firstLine="480" w:firstLineChars="200"/>
        <w:rPr>
          <w:rFonts w:ascii="宋体"/>
          <w:sz w:val="24"/>
          <w:szCs w:val="21"/>
        </w:rPr>
      </w:pPr>
      <w:r>
        <w:rPr>
          <w:rFonts w:ascii="宋体" w:hAnsi="宋体" w:hint="eastAsia"/>
          <w:sz w:val="24"/>
          <w:szCs w:val="21"/>
        </w:rPr>
        <w:t>（</w:t>
      </w:r>
      <w:r>
        <w:rPr>
          <w:rFonts w:ascii="宋体" w:hAnsi="宋体"/>
          <w:sz w:val="24"/>
          <w:szCs w:val="21"/>
        </w:rPr>
        <w:t>2</w:t>
      </w:r>
      <w:r>
        <w:rPr>
          <w:rFonts w:ascii="宋体" w:hAnsi="宋体" w:hint="eastAsia"/>
          <w:sz w:val="24"/>
          <w:szCs w:val="21"/>
        </w:rPr>
        <w:t>）供应商自身权益未受到损害的；</w:t>
      </w:r>
    </w:p>
    <w:p w:rsidR="00C5631F" w:rsidP="0029055D">
      <w:pPr>
        <w:ind w:firstLine="480" w:firstLineChars="200"/>
        <w:rPr>
          <w:rFonts w:ascii="宋体"/>
          <w:sz w:val="24"/>
          <w:szCs w:val="21"/>
        </w:rPr>
      </w:pPr>
      <w:r>
        <w:rPr>
          <w:rFonts w:ascii="宋体" w:hAnsi="宋体" w:hint="eastAsia"/>
          <w:sz w:val="24"/>
          <w:szCs w:val="21"/>
        </w:rPr>
        <w:t>（</w:t>
      </w:r>
      <w:r>
        <w:rPr>
          <w:rFonts w:ascii="宋体" w:hAnsi="宋体"/>
          <w:sz w:val="24"/>
          <w:szCs w:val="21"/>
        </w:rPr>
        <w:t>3</w:t>
      </w:r>
      <w:r>
        <w:rPr>
          <w:rFonts w:ascii="宋体" w:hAnsi="宋体" w:hint="eastAsia"/>
          <w:sz w:val="24"/>
          <w:szCs w:val="21"/>
        </w:rPr>
        <w:t>）供应商未在法定质疑期限内提出质疑的；</w:t>
      </w:r>
    </w:p>
    <w:p w:rsidR="00C5631F" w:rsidP="0029055D">
      <w:pPr>
        <w:ind w:firstLine="480" w:firstLineChars="200"/>
        <w:rPr>
          <w:rFonts w:ascii="宋体"/>
          <w:sz w:val="24"/>
          <w:szCs w:val="21"/>
        </w:rPr>
      </w:pPr>
      <w:r>
        <w:rPr>
          <w:rFonts w:ascii="宋体" w:hAnsi="宋体" w:hint="eastAsia"/>
          <w:sz w:val="24"/>
          <w:szCs w:val="21"/>
        </w:rPr>
        <w:t>（</w:t>
      </w:r>
      <w:r>
        <w:rPr>
          <w:rFonts w:ascii="宋体" w:hAnsi="宋体"/>
          <w:sz w:val="24"/>
          <w:szCs w:val="21"/>
        </w:rPr>
        <w:t>4</w:t>
      </w:r>
      <w:r>
        <w:rPr>
          <w:rFonts w:ascii="宋体" w:hAnsi="宋体" w:hint="eastAsia"/>
          <w:sz w:val="24"/>
          <w:szCs w:val="21"/>
        </w:rPr>
        <w:t>）质疑材料不全或者未按要求签字或者盖章的情况下，要求补正后，逾期未补正或者补正后仍不符合规定的；</w:t>
      </w:r>
    </w:p>
    <w:p w:rsidR="00C5631F" w:rsidP="0029055D">
      <w:pPr>
        <w:ind w:firstLine="480" w:firstLineChars="200"/>
        <w:rPr>
          <w:rFonts w:ascii="宋体"/>
          <w:sz w:val="24"/>
          <w:szCs w:val="21"/>
        </w:rPr>
      </w:pPr>
      <w:r>
        <w:rPr>
          <w:rFonts w:ascii="宋体" w:hAnsi="宋体" w:hint="eastAsia"/>
          <w:sz w:val="24"/>
          <w:szCs w:val="21"/>
        </w:rPr>
        <w:t>（</w:t>
      </w:r>
      <w:r>
        <w:rPr>
          <w:rFonts w:ascii="宋体" w:hAnsi="宋体"/>
          <w:sz w:val="24"/>
          <w:szCs w:val="21"/>
        </w:rPr>
        <w:t>5</w:t>
      </w:r>
      <w:r>
        <w:rPr>
          <w:rFonts w:ascii="宋体" w:hAnsi="宋体" w:hint="eastAsia"/>
          <w:sz w:val="24"/>
          <w:szCs w:val="21"/>
        </w:rPr>
        <w:t>）其他不符合受理条件情形的。</w:t>
      </w:r>
    </w:p>
    <w:p w:rsidR="00C5631F" w:rsidP="0029055D">
      <w:pPr>
        <w:ind w:firstLine="480" w:firstLineChars="200"/>
        <w:rPr>
          <w:rFonts w:ascii="宋体"/>
          <w:sz w:val="24"/>
          <w:szCs w:val="21"/>
        </w:rPr>
      </w:pPr>
      <w:r>
        <w:rPr>
          <w:rFonts w:ascii="宋体" w:hAnsi="宋体" w:hint="eastAsia"/>
          <w:sz w:val="24"/>
          <w:szCs w:val="21"/>
        </w:rPr>
        <w:t>质疑事项不予受理的，政府集中采购机构应当向供应商出具不符合质疑条件告知书。</w:t>
      </w:r>
    </w:p>
    <w:p w:rsidR="00C5631F">
      <w:pPr>
        <w:rPr>
          <w:rFonts w:ascii="宋体"/>
          <w:sz w:val="24"/>
          <w:szCs w:val="21"/>
        </w:rPr>
      </w:pPr>
      <w:r>
        <w:rPr>
          <w:rFonts w:ascii="宋体" w:hAnsi="宋体"/>
          <w:color w:val="FF0000"/>
          <w:sz w:val="24"/>
          <w:szCs w:val="21"/>
        </w:rPr>
        <w:t xml:space="preserve">  </w:t>
      </w:r>
      <w:r>
        <w:rPr>
          <w:rFonts w:ascii="宋体" w:hAnsi="宋体"/>
          <w:sz w:val="24"/>
          <w:szCs w:val="21"/>
        </w:rPr>
        <w:t xml:space="preserve">  52.7</w:t>
      </w:r>
      <w:r>
        <w:rPr>
          <w:rFonts w:ascii="宋体" w:hAnsi="宋体" w:hint="eastAsia"/>
          <w:sz w:val="24"/>
          <w:szCs w:val="21"/>
        </w:rPr>
        <w:t>质疑答复时限</w:t>
      </w:r>
    </w:p>
    <w:p w:rsidR="00C5631F">
      <w:pPr>
        <w:rPr>
          <w:rFonts w:ascii="宋体"/>
          <w:sz w:val="24"/>
          <w:szCs w:val="21"/>
        </w:rPr>
      </w:pPr>
      <w:r>
        <w:rPr>
          <w:rFonts w:ascii="宋体" w:hAnsi="宋体"/>
          <w:sz w:val="24"/>
          <w:szCs w:val="21"/>
        </w:rPr>
        <w:t xml:space="preserve">    </w:t>
      </w:r>
      <w:r>
        <w:rPr>
          <w:rFonts w:ascii="宋体" w:hAnsi="宋体" w:hint="eastAsia"/>
          <w:sz w:val="24"/>
          <w:szCs w:val="21"/>
        </w:rPr>
        <w:t>自收文之日起七个工作日内。</w:t>
      </w:r>
    </w:p>
    <w:p w:rsidR="00C5631F">
      <w:pPr>
        <w:rPr>
          <w:rFonts w:ascii="宋体"/>
          <w:sz w:val="24"/>
          <w:szCs w:val="21"/>
        </w:rPr>
      </w:pPr>
      <w:r>
        <w:rPr>
          <w:rFonts w:ascii="宋体" w:hAnsi="宋体"/>
          <w:sz w:val="24"/>
          <w:szCs w:val="21"/>
        </w:rPr>
        <w:t xml:space="preserve">    52.8</w:t>
      </w:r>
      <w:r>
        <w:rPr>
          <w:rFonts w:ascii="宋体" w:hAnsi="宋体" w:hint="eastAsia"/>
          <w:sz w:val="24"/>
          <w:szCs w:val="21"/>
        </w:rPr>
        <w:t>投诉</w:t>
      </w:r>
    </w:p>
    <w:p w:rsidR="00C5631F">
      <w:pPr>
        <w:rPr>
          <w:rFonts w:ascii="宋体"/>
          <w:sz w:val="24"/>
          <w:szCs w:val="21"/>
        </w:rPr>
      </w:pPr>
      <w:r>
        <w:rPr>
          <w:rFonts w:ascii="宋体" w:hAnsi="宋体"/>
          <w:sz w:val="24"/>
          <w:szCs w:val="21"/>
        </w:rPr>
        <w:t xml:space="preserve">    </w:t>
      </w:r>
      <w:r>
        <w:rPr>
          <w:rFonts w:ascii="宋体" w:hAnsi="宋体" w:hint="eastAsia"/>
          <w:sz w:val="24"/>
          <w:szCs w:val="21"/>
        </w:rPr>
        <w:t>对质疑答复不满意或者未在规定时间内答复的，提出质疑的供应商可以在答复期满后</w:t>
      </w:r>
      <w:r>
        <w:rPr>
          <w:rFonts w:ascii="宋体" w:hAnsi="宋体"/>
          <w:sz w:val="24"/>
          <w:szCs w:val="21"/>
        </w:rPr>
        <w:t>15</w:t>
      </w:r>
      <w:r>
        <w:rPr>
          <w:rFonts w:ascii="宋体" w:hAnsi="宋体" w:hint="eastAsia"/>
          <w:sz w:val="24"/>
          <w:szCs w:val="21"/>
        </w:rPr>
        <w:t>个工作日内向同级财政部门投诉。</w:t>
      </w:r>
    </w:p>
    <w:p w:rsidR="00C5631F">
      <w:pPr>
        <w:rPr>
          <w:rFonts w:ascii="黑体" w:eastAsia="黑体" w:hAnsi="宋体"/>
          <w:sz w:val="24"/>
        </w:rPr>
      </w:pPr>
      <w:r>
        <w:rPr>
          <w:rFonts w:ascii="黑体" w:eastAsia="黑体" w:hAnsi="宋体"/>
          <w:sz w:val="24"/>
        </w:rPr>
        <w:t xml:space="preserve">53. </w:t>
      </w:r>
      <w:r>
        <w:rPr>
          <w:rFonts w:ascii="黑体" w:eastAsia="黑体" w:hAnsi="宋体" w:hint="eastAsia"/>
          <w:sz w:val="24"/>
        </w:rPr>
        <w:t>质疑后续处理</w:t>
      </w:r>
    </w:p>
    <w:p w:rsidR="00C5631F">
      <w:pPr>
        <w:rPr>
          <w:rFonts w:ascii="宋体"/>
          <w:sz w:val="24"/>
          <w:szCs w:val="21"/>
        </w:rPr>
      </w:pPr>
      <w:r>
        <w:rPr>
          <w:rFonts w:ascii="宋体" w:hAnsi="宋体"/>
          <w:sz w:val="24"/>
          <w:szCs w:val="21"/>
        </w:rPr>
        <w:t xml:space="preserve">    53.1</w:t>
      </w:r>
      <w:r>
        <w:rPr>
          <w:rFonts w:ascii="宋体" w:hAnsi="宋体" w:hint="eastAsia"/>
          <w:sz w:val="24"/>
          <w:szCs w:val="21"/>
        </w:rPr>
        <w:t>供应商质疑不成立，或者成立但未对中标、成交结果构成影响的，继续开展采购活动。</w:t>
      </w:r>
    </w:p>
    <w:p w:rsidR="00C5631F">
      <w:pPr>
        <w:rPr>
          <w:rFonts w:ascii="宋体"/>
          <w:sz w:val="24"/>
          <w:szCs w:val="21"/>
        </w:rPr>
      </w:pPr>
      <w:r>
        <w:rPr>
          <w:rFonts w:ascii="宋体" w:hAnsi="宋体"/>
          <w:sz w:val="24"/>
          <w:szCs w:val="21"/>
        </w:rPr>
        <w:t xml:space="preserve">    53.2</w:t>
      </w:r>
      <w:r>
        <w:rPr>
          <w:rFonts w:ascii="宋体" w:hAnsi="宋体" w:hint="eastAsia"/>
          <w:sz w:val="24"/>
          <w:szCs w:val="21"/>
        </w:rPr>
        <w:t>供应商质疑成立且影响或者可能影响中标、成交结果的，按照下列情况处理：（</w:t>
      </w:r>
      <w:r>
        <w:rPr>
          <w:rFonts w:ascii="宋体" w:hAnsi="宋体"/>
          <w:sz w:val="24"/>
          <w:szCs w:val="21"/>
        </w:rPr>
        <w:t>1</w:t>
      </w:r>
      <w:r>
        <w:rPr>
          <w:rFonts w:ascii="宋体" w:hAnsi="宋体" w:hint="eastAsia"/>
          <w:sz w:val="24"/>
          <w:szCs w:val="21"/>
        </w:rPr>
        <w:t>）对采购文件提出的质疑，依法通过澄清或者修改可以继续开展采购活动的，澄清或者修改采购文件后继续开展采购活动；否则应当修改采购文件后重新开展采购活动。（</w:t>
      </w:r>
      <w:r>
        <w:rPr>
          <w:rFonts w:ascii="宋体" w:hAnsi="宋体"/>
          <w:sz w:val="24"/>
          <w:szCs w:val="21"/>
        </w:rPr>
        <w:t>2</w:t>
      </w:r>
      <w:r>
        <w:rPr>
          <w:rFonts w:ascii="宋体" w:hAnsi="宋体" w:hint="eastAsia"/>
          <w:sz w:val="24"/>
          <w:szCs w:val="21"/>
        </w:rPr>
        <w:t>）对采购过程、中标或者成交结果提出的质疑，如果合格供应商符合法定数量，依法从合格的中标或者成交候选人中另行确定中标、成交供应商；如果合格供应商不符合法定数量，应当重新开展采购活动。</w:t>
      </w:r>
    </w:p>
    <w:p w:rsidR="00C5631F">
      <w:pPr>
        <w:rPr>
          <w:sz w:val="24"/>
        </w:rPr>
      </w:pPr>
      <w:r>
        <w:rPr>
          <w:sz w:val="24"/>
        </w:rPr>
        <w:t>---- END ----</w:t>
      </w:r>
      <w:bookmarkEnd w:id="147"/>
    </w:p>
    <w:p/>
    <w:sectPr>
      <w:pgSz w:w="11906" w:h="16838"/>
      <w:pgMar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长城仿宋">
    <w:altName w:val="黑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Arial (W1)">
    <w:altName w:val="Arial"/>
    <w:charset w:val="00"/>
    <w:family w:val="auto"/>
    <w:pitch w:val="default"/>
    <w:sig w:usb0="00000000" w:usb1="0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
    <w:altName w:val="华文仿宋"/>
    <w:charset w:val="01"/>
    <w:family w:val="auto"/>
    <w:pitch w:val="default"/>
    <w:sig w:usb0="00000000" w:usb1="00000000" w:usb2="00000000" w:usb3="00000000" w:csb0="00040001" w:csb1="00000000"/>
  </w:font>
  <w:font w:name="汉仪细等线简">
    <w:altName w:val="华文仿宋"/>
    <w:charset w:val="86"/>
    <w:family w:val="modern"/>
    <w:pitch w:val="default"/>
    <w:sig w:usb0="00000000" w:usb1="00000000" w:usb2="00000012" w:usb3="00000000" w:csb0="00040000" w:csb1="00000000"/>
  </w:font>
  <w:font w:name="H Yb 2gj">
    <w:altName w:val="华文仿宋"/>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D034486"/>
    <w:lvl w:ilvl="0">
      <w:start w:val="3"/>
      <w:numFmt w:val="chineseCounting"/>
      <w:suff w:val="space"/>
      <w:lvlText w:val="第%1条"/>
      <w:lvlJc w:val="left"/>
      <w:rPr>
        <w:rFonts w:cs="Times New Roman" w:hint="eastAsia"/>
      </w:rPr>
    </w:lvl>
  </w:abstractNum>
  <w:abstractNum w:abstractNumId="1">
    <w:nsid w:val="00000002"/>
    <w:multiLevelType w:val="multilevel"/>
    <w:tmpl w:val="09F81FD3"/>
    <w:lvl w:ilvl="0">
      <w:start w:val="1"/>
      <w:numFmt w:val="japaneseCounting"/>
      <w:lvlText w:val="第%1章"/>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noPunctuationKerning/>
  <w:characterSpacingControl w:val="doNotCompress"/>
  <w:compat>
    <w:ulTrailSpac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Heading3"/>
    <w:next w:val="Normal"/>
    <w:link w:val="1Char"/>
    <w:uiPriority w:val="99"/>
    <w:qFormat/>
    <w:rsid w:val="00F00609"/>
    <w:pPr>
      <w:spacing w:before="340" w:after="330" w:line="360" w:lineRule="auto"/>
      <w:jc w:val="center"/>
      <w:outlineLvl w:val="0"/>
    </w:pPr>
    <w:rPr>
      <w:rFonts w:eastAsia="黑体"/>
      <w:kern w:val="44"/>
      <w:szCs w:val="44"/>
    </w:rPr>
  </w:style>
  <w:style w:type="paragraph" w:styleId="Heading2">
    <w:name w:val="heading 2"/>
    <w:basedOn w:val="Heading3"/>
    <w:next w:val="Heading4"/>
    <w:link w:val="2Char"/>
    <w:uiPriority w:val="99"/>
    <w:qFormat/>
    <w:rsid w:val="00F00609"/>
    <w:pPr>
      <w:adjustRightInd w:val="0"/>
      <w:jc w:val="center"/>
      <w:textAlignment w:val="baseline"/>
      <w:outlineLvl w:val="1"/>
    </w:pPr>
    <w:rPr>
      <w:kern w:val="0"/>
      <w:sz w:val="24"/>
      <w:szCs w:val="20"/>
    </w:rPr>
  </w:style>
  <w:style w:type="paragraph" w:styleId="Heading3">
    <w:name w:val="heading 3"/>
    <w:basedOn w:val="Heading4"/>
    <w:next w:val="Normal"/>
    <w:link w:val="3Char1"/>
    <w:uiPriority w:val="99"/>
    <w:qFormat/>
    <w:rsid w:val="00F00609"/>
    <w:pPr>
      <w:spacing w:before="260" w:after="260" w:line="240" w:lineRule="auto"/>
      <w:outlineLvl w:val="2"/>
    </w:pPr>
    <w:rPr>
      <w:rFonts w:ascii="宋体" w:eastAsia="宋体" w:hAnsi="宋体"/>
      <w:szCs w:val="32"/>
    </w:rPr>
  </w:style>
  <w:style w:type="paragraph" w:styleId="Heading4">
    <w:name w:val="heading 4"/>
    <w:basedOn w:val="Normal"/>
    <w:next w:val="Normal"/>
    <w:link w:val="4Char"/>
    <w:uiPriority w:val="99"/>
    <w:qFormat/>
    <w:rsid w:val="00F00609"/>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F00609"/>
    <w:pPr>
      <w:spacing w:beforeAutospacing="1" w:afterAutospacing="1"/>
      <w:jc w:val="left"/>
    </w:pPr>
    <w:rPr>
      <w:kern w:val="0"/>
      <w:sz w:val="24"/>
    </w:rPr>
  </w:style>
  <w:style w:type="character" w:customStyle="1" w:styleId="4Char">
    <w:name w:val="标题 4 Char"/>
    <w:link w:val="Heading4"/>
    <w:uiPriority w:val="99"/>
    <w:locked/>
    <w:rsid w:val="00F00609"/>
    <w:rPr>
      <w:rFonts w:ascii="Arial" w:eastAsia="黑体" w:hAnsi="Arial"/>
      <w:b/>
      <w:kern w:val="2"/>
      <w:sz w:val="28"/>
      <w:lang w:val="en-US" w:eastAsia="zh-CN"/>
    </w:rPr>
  </w:style>
  <w:style w:type="character" w:customStyle="1" w:styleId="3Char1">
    <w:name w:val="标题 3 Char1"/>
    <w:link w:val="Heading3"/>
    <w:uiPriority w:val="99"/>
    <w:locked/>
    <w:rsid w:val="00F00609"/>
    <w:rPr>
      <w:rFonts w:ascii="宋体" w:eastAsia="宋体" w:hAnsi="宋体"/>
      <w:b/>
      <w:kern w:val="2"/>
      <w:sz w:val="32"/>
      <w:lang w:val="en-US" w:eastAsia="zh-CN"/>
    </w:rPr>
  </w:style>
  <w:style w:type="character" w:customStyle="1" w:styleId="1Char">
    <w:name w:val="标题 1 Char"/>
    <w:link w:val="Heading1"/>
    <w:uiPriority w:val="99"/>
    <w:locked/>
    <w:rsid w:val="00F00609"/>
    <w:rPr>
      <w:rFonts w:ascii="宋体" w:eastAsia="黑体" w:hAnsi="宋体"/>
      <w:b/>
      <w:kern w:val="44"/>
      <w:sz w:val="44"/>
      <w:lang w:val="en-US" w:eastAsia="zh-CN"/>
    </w:rPr>
  </w:style>
  <w:style w:type="character" w:customStyle="1" w:styleId="2Char">
    <w:name w:val="标题 2 Char"/>
    <w:link w:val="Heading2"/>
    <w:uiPriority w:val="99"/>
    <w:locked/>
    <w:rsid w:val="00F00609"/>
    <w:rPr>
      <w:rFonts w:ascii="宋体" w:eastAsia="宋体" w:hAnsi="宋体"/>
      <w:b/>
      <w:sz w:val="24"/>
      <w:lang w:val="en-US" w:eastAsia="zh-CN"/>
    </w:rPr>
  </w:style>
  <w:style w:type="paragraph" w:styleId="NormalIndent">
    <w:name w:val="Normal Indent"/>
    <w:basedOn w:val="Normal"/>
    <w:link w:val="Char"/>
    <w:uiPriority w:val="99"/>
    <w:rsid w:val="00F00609"/>
    <w:pPr>
      <w:ind w:firstLine="420"/>
    </w:pPr>
    <w:rPr>
      <w:szCs w:val="20"/>
    </w:rPr>
  </w:style>
  <w:style w:type="character" w:customStyle="1" w:styleId="Char">
    <w:name w:val="正文缩进 Char"/>
    <w:link w:val="NormalIndent"/>
    <w:uiPriority w:val="99"/>
    <w:locked/>
    <w:rsid w:val="00F00609"/>
    <w:rPr>
      <w:rFonts w:eastAsia="宋体"/>
      <w:kern w:val="2"/>
      <w:sz w:val="21"/>
      <w:lang w:val="en-US" w:eastAsia="zh-CN"/>
    </w:rPr>
  </w:style>
  <w:style w:type="paragraph" w:customStyle="1" w:styleId="Bodytext1">
    <w:name w:val="Body text|1"/>
    <w:basedOn w:val="Normal"/>
    <w:qFormat/>
    <w:rsid w:val="00A97B7C"/>
    <w:rPr>
      <w:rFonts w:ascii="宋体" w:hAnsi="宋体" w:cs="宋体"/>
      <w:sz w:val="20"/>
      <w:szCs w:val="20"/>
      <w:lang w:val="zh-TW" w:eastAsia="zh-TW"/>
    </w:rPr>
  </w:style>
  <w:style w:type="character" w:styleId="Strong">
    <w:name w:val="Strong"/>
    <w:uiPriority w:val="99"/>
    <w:qFormat/>
    <w:rsid w:val="00F00609"/>
    <w:rPr>
      <w:rFonts w:cs="Times New Roman"/>
      <w:b/>
    </w:rPr>
  </w:style>
  <w:style w:type="character" w:customStyle="1" w:styleId="3Char">
    <w:name w:val="标题 3 Char"/>
    <w:uiPriority w:val="99"/>
    <w:rsid w:val="00F00609"/>
    <w:rPr>
      <w:rFonts w:ascii="黑体" w:eastAsia="黑体"/>
      <w:sz w:val="30"/>
    </w:rPr>
  </w:style>
  <w:style w:type="character" w:styleId="Hyperlink">
    <w:name w:val="Hyperlink"/>
    <w:uiPriority w:val="99"/>
    <w:rsid w:val="00F006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45</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