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9.0.0 -->
  <w:body>
    <w:p w:rsidR="006D6DCD">
      <w:pPr>
        <w:jc w:val="center"/>
        <w:rPr>
          <w:b/>
          <w:color w:val="000000" w:themeColor="text1"/>
          <w:sz w:val="84"/>
          <w:szCs w:val="84"/>
        </w:rPr>
      </w:pPr>
    </w:p>
    <w:p w:rsidR="006D6DCD">
      <w:pPr>
        <w:jc w:val="center"/>
        <w:rPr>
          <w:b/>
          <w:color w:val="000000" w:themeColor="text1"/>
          <w:sz w:val="52"/>
          <w:szCs w:val="52"/>
        </w:rPr>
      </w:pPr>
      <w:r>
        <w:rPr>
          <w:b/>
          <w:color w:val="000000" w:themeColor="text1"/>
          <w:sz w:val="52"/>
          <w:szCs w:val="52"/>
        </w:rPr>
        <w:t>深圳市公安局南山分局北片食堂物资配送服务采购</w:t>
      </w:r>
    </w:p>
    <w:p w:rsidR="006D6DCD">
      <w:pPr>
        <w:jc w:val="center"/>
        <w:rPr>
          <w:b/>
          <w:color w:val="000000" w:themeColor="text1"/>
          <w:sz w:val="52"/>
          <w:szCs w:val="52"/>
        </w:rPr>
      </w:pPr>
    </w:p>
    <w:p w:rsidR="006D6DCD">
      <w:pPr>
        <w:jc w:val="center"/>
        <w:rPr>
          <w:b/>
          <w:color w:val="000000" w:themeColor="text1"/>
          <w:sz w:val="52"/>
          <w:szCs w:val="52"/>
        </w:rPr>
      </w:pPr>
      <w:r>
        <w:rPr>
          <w:b/>
          <w:color w:val="000000" w:themeColor="text1"/>
          <w:sz w:val="52"/>
          <w:szCs w:val="52"/>
        </w:rPr>
        <w:t>招</w:t>
      </w:r>
      <w:r>
        <w:rPr>
          <w:b/>
          <w:color w:val="000000" w:themeColor="text1"/>
          <w:sz w:val="52"/>
          <w:szCs w:val="52"/>
        </w:rPr>
        <w:t xml:space="preserve"> </w:t>
      </w:r>
      <w:r>
        <w:rPr>
          <w:b/>
          <w:color w:val="000000" w:themeColor="text1"/>
          <w:sz w:val="52"/>
          <w:szCs w:val="52"/>
        </w:rPr>
        <w:t>标</w:t>
      </w:r>
      <w:r>
        <w:rPr>
          <w:b/>
          <w:color w:val="000000" w:themeColor="text1"/>
          <w:sz w:val="52"/>
          <w:szCs w:val="52"/>
        </w:rPr>
        <w:t xml:space="preserve"> </w:t>
      </w:r>
      <w:r>
        <w:rPr>
          <w:b/>
          <w:color w:val="000000" w:themeColor="text1"/>
          <w:sz w:val="52"/>
          <w:szCs w:val="52"/>
        </w:rPr>
        <w:t>文</w:t>
      </w:r>
      <w:r>
        <w:rPr>
          <w:b/>
          <w:color w:val="000000" w:themeColor="text1"/>
          <w:sz w:val="52"/>
          <w:szCs w:val="52"/>
        </w:rPr>
        <w:t xml:space="preserve"> </w:t>
      </w:r>
      <w:r>
        <w:rPr>
          <w:b/>
          <w:color w:val="000000" w:themeColor="text1"/>
          <w:sz w:val="52"/>
          <w:szCs w:val="52"/>
        </w:rPr>
        <w:t>件</w:t>
      </w: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jc w:val="center"/>
        <w:rPr>
          <w:b/>
          <w:color w:val="000000" w:themeColor="text1"/>
          <w:sz w:val="44"/>
          <w:szCs w:val="44"/>
        </w:rPr>
      </w:pPr>
      <w:r>
        <w:rPr>
          <w:b/>
          <w:color w:val="000000" w:themeColor="text1"/>
          <w:sz w:val="44"/>
          <w:szCs w:val="44"/>
        </w:rPr>
        <w:t>中</w:t>
      </w:r>
      <w:r>
        <w:rPr>
          <w:rFonts w:hAnsi="宋体"/>
          <w:b/>
          <w:color w:val="000000" w:themeColor="text1"/>
          <w:sz w:val="44"/>
          <w:szCs w:val="44"/>
        </w:rPr>
        <w:t>国</w:t>
      </w:r>
      <w:r>
        <w:rPr>
          <w:b/>
          <w:color w:val="000000" w:themeColor="text1"/>
          <w:sz w:val="44"/>
          <w:szCs w:val="44"/>
        </w:rPr>
        <w:t>·</w:t>
      </w:r>
      <w:r>
        <w:rPr>
          <w:b/>
          <w:color w:val="000000" w:themeColor="text1"/>
          <w:sz w:val="44"/>
          <w:szCs w:val="44"/>
        </w:rPr>
        <w:t>深圳</w:t>
      </w:r>
    </w:p>
    <w:p w:rsidR="006D6DCD">
      <w:pPr>
        <w:widowControl/>
        <w:jc w:val="left"/>
        <w:rPr>
          <w:color w:val="000000" w:themeColor="text1"/>
        </w:rPr>
      </w:pPr>
      <w:r>
        <w:rPr>
          <w:color w:val="000000" w:themeColor="text1"/>
        </w:rPr>
        <w:br w:type="page"/>
      </w:r>
    </w:p>
    <w:p w:rsidR="006D6DCD">
      <w:pPr>
        <w:rPr>
          <w:color w:val="000000" w:themeColor="text1"/>
        </w:rPr>
      </w:pPr>
    </w:p>
    <w:p w:rsidR="006D6DCD">
      <w:pPr>
        <w:pStyle w:val="Heading1"/>
        <w:rPr>
          <w:rFonts w:ascii="Times New Roman" w:hAnsi="Times New Roman"/>
          <w:color w:val="000000" w:themeColor="text1"/>
        </w:rPr>
      </w:pPr>
      <w:r>
        <w:rPr>
          <w:rFonts w:ascii="Times New Roman"/>
          <w:color w:val="000000" w:themeColor="text1"/>
        </w:rPr>
        <w:t>警示条款</w:t>
      </w:r>
    </w:p>
    <w:p w:rsidR="006D6DCD">
      <w:pPr>
        <w:ind w:firstLine="480" w:firstLineChars="200"/>
        <w:rPr>
          <w:rFonts w:hAnsi="宋体"/>
          <w:color w:val="000000" w:themeColor="text1"/>
          <w:sz w:val="32"/>
          <w:szCs w:val="32"/>
        </w:rPr>
      </w:pPr>
      <w:r>
        <w:rPr>
          <w:rFonts w:hAnsi="宋体" w:hint="eastAsia"/>
          <w:color w:val="000000" w:themeColor="text1"/>
          <w:sz w:val="32"/>
          <w:szCs w:val="32"/>
        </w:rPr>
        <w:t>《深圳经济特区政府采购条例》第五十七条</w:t>
      </w:r>
      <w:r>
        <w:rPr>
          <w:rFonts w:hAnsi="宋体" w:hint="eastAsia"/>
          <w:color w:val="000000" w:themeColor="text1"/>
          <w:sz w:val="32"/>
          <w:szCs w:val="32"/>
        </w:rPr>
        <w:t xml:space="preserve"> </w:t>
      </w:r>
      <w:r>
        <w:rPr>
          <w:rFonts w:hAnsi="宋体" w:hint="eastAsia"/>
          <w:color w:val="000000" w:themeColor="text1"/>
          <w:sz w:val="32"/>
          <w:szCs w:val="32"/>
        </w:rPr>
        <w:t>供应商在政府采购中，有下列行为之一的，一至三年内禁止其参与本市政府采购，并由主管部门记入供应商诚信档案，处以采购金额千分之十以上千</w:t>
      </w:r>
      <w:r>
        <w:rPr>
          <w:rFonts w:hAnsi="宋体" w:hint="eastAsia"/>
          <w:color w:val="000000" w:themeColor="text1"/>
          <w:sz w:val="32"/>
          <w:szCs w:val="32"/>
        </w:rPr>
        <w:t>分之二十</w:t>
      </w:r>
      <w:r>
        <w:rPr>
          <w:rFonts w:hAnsi="宋体" w:hint="eastAsia"/>
          <w:color w:val="000000" w:themeColor="text1"/>
          <w:sz w:val="32"/>
          <w:szCs w:val="32"/>
        </w:rPr>
        <w:t>以下的罚款；情节严重的，取消其参与本市政府采购资格，处以采购金额千分之二十以上千</w:t>
      </w:r>
      <w:r>
        <w:rPr>
          <w:rFonts w:hAnsi="宋体" w:hint="eastAsia"/>
          <w:color w:val="000000" w:themeColor="text1"/>
          <w:sz w:val="32"/>
          <w:szCs w:val="32"/>
        </w:rPr>
        <w:t>分之三十</w:t>
      </w:r>
      <w:r>
        <w:rPr>
          <w:rFonts w:hAnsi="宋体" w:hint="eastAsia"/>
          <w:color w:val="000000" w:themeColor="text1"/>
          <w:sz w:val="32"/>
          <w:szCs w:val="32"/>
        </w:rPr>
        <w:t>以下的罚款，并由市场监管部门依法吊销其营业执照；给他人造成损失的，依法承担赔偿责任；涉嫌犯罪的，依法移送司法机关处理：</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（一）在采购活动中应当回避而未回避的；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（二）未按本条例规定签订、履行采购合同，造成严重后果的；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（三）隐瞒真实情况，提供虚假资料的；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（四）以非法手段排斥其他供应商参与竞争的；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（五）与其他采购参加人串通投标的；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（六）恶意投诉的；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（七）向采购项目相关人行贿或者提供其他不当利益的；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（八）阻碍、抗拒主管部门监督检查的；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（九）其他违反本条例规定的行为。</w:t>
      </w:r>
    </w:p>
    <w:p w:rsidR="006D6DCD">
      <w:pPr>
        <w:ind w:firstLine="480" w:firstLineChars="200"/>
        <w:rPr>
          <w:rFonts w:hAnsi="宋体"/>
          <w:color w:val="000000" w:themeColor="text1"/>
          <w:sz w:val="32"/>
          <w:szCs w:val="32"/>
        </w:rPr>
      </w:pPr>
      <w:r>
        <w:rPr>
          <w:rFonts w:hAnsi="宋体" w:hint="eastAsia"/>
          <w:color w:val="000000" w:themeColor="text1"/>
          <w:sz w:val="32"/>
          <w:szCs w:val="32"/>
        </w:rPr>
        <w:t>《深圳经济特区政府采购条例实施细则》</w:t>
      </w:r>
    </w:p>
    <w:p w:rsidR="006D6DCD">
      <w:pPr>
        <w:ind w:firstLine="480" w:firstLineChars="200"/>
        <w:rPr>
          <w:rFonts w:hAnsi="宋体"/>
          <w:color w:val="000000" w:themeColor="text1"/>
          <w:sz w:val="32"/>
          <w:szCs w:val="32"/>
        </w:rPr>
      </w:pPr>
      <w:r>
        <w:rPr>
          <w:rFonts w:hAnsi="宋体" w:hint="eastAsia"/>
          <w:color w:val="000000" w:themeColor="text1"/>
          <w:sz w:val="32"/>
          <w:szCs w:val="32"/>
        </w:rPr>
        <w:t>第七十七条</w:t>
      </w:r>
      <w:r>
        <w:rPr>
          <w:rFonts w:hAnsi="宋体" w:hint="eastAsia"/>
          <w:color w:val="000000" w:themeColor="text1"/>
          <w:sz w:val="32"/>
          <w:szCs w:val="32"/>
        </w:rPr>
        <w:t xml:space="preserve"> </w:t>
      </w:r>
      <w:r>
        <w:rPr>
          <w:rFonts w:hAnsi="宋体" w:hint="eastAsia"/>
          <w:color w:val="000000" w:themeColor="text1"/>
          <w:sz w:val="32"/>
          <w:szCs w:val="32"/>
        </w:rPr>
        <w:t>供应商有下列情形之一的，属于隐瞒真实情况，提供虚假资料，按照采购条例第五十七的有关规定处理：</w:t>
      </w:r>
    </w:p>
    <w:p w:rsidR="006D6DCD">
      <w:pPr>
        <w:ind w:firstLine="480" w:firstLineChars="200"/>
        <w:rPr>
          <w:rFonts w:hAnsi="宋体"/>
          <w:color w:val="000000" w:themeColor="text1"/>
          <w:sz w:val="32"/>
          <w:szCs w:val="32"/>
        </w:rPr>
      </w:pPr>
      <w:r>
        <w:rPr>
          <w:rFonts w:hAnsi="宋体" w:hint="eastAsia"/>
          <w:color w:val="000000" w:themeColor="text1"/>
          <w:sz w:val="32"/>
          <w:szCs w:val="32"/>
        </w:rPr>
        <w:t>（一）通过转让或者租借等方式从其他单位获取资格或者资质证书投标的；</w:t>
      </w:r>
    </w:p>
    <w:p w:rsidR="006D6DCD">
      <w:pPr>
        <w:ind w:firstLine="480" w:firstLineChars="200"/>
        <w:rPr>
          <w:rFonts w:hAnsi="宋体"/>
          <w:color w:val="000000" w:themeColor="text1"/>
          <w:sz w:val="32"/>
          <w:szCs w:val="32"/>
        </w:rPr>
      </w:pPr>
      <w:r>
        <w:rPr>
          <w:rFonts w:hAnsi="宋体" w:hint="eastAsia"/>
          <w:color w:val="000000" w:themeColor="text1"/>
          <w:sz w:val="32"/>
          <w:szCs w:val="32"/>
        </w:rPr>
        <w:t>（二）由其他单位或者其他单位负责人在投标供应商编制的投标文件上加盖印章或者签字的；</w:t>
      </w:r>
    </w:p>
    <w:p w:rsidR="006D6DCD">
      <w:pPr>
        <w:ind w:firstLine="480" w:firstLineChars="200"/>
        <w:rPr>
          <w:rFonts w:hAnsi="宋体"/>
          <w:color w:val="000000" w:themeColor="text1"/>
          <w:sz w:val="32"/>
          <w:szCs w:val="32"/>
        </w:rPr>
      </w:pPr>
      <w:r>
        <w:rPr>
          <w:rFonts w:hAnsi="宋体" w:hint="eastAsia"/>
          <w:color w:val="000000" w:themeColor="text1"/>
          <w:sz w:val="32"/>
          <w:szCs w:val="32"/>
        </w:rPr>
        <w:t>（三）项目负责人或者主要技术人员不是本单位人员的；</w:t>
      </w:r>
    </w:p>
    <w:p w:rsidR="006D6DCD">
      <w:pPr>
        <w:ind w:firstLine="480" w:firstLineChars="200"/>
        <w:rPr>
          <w:rFonts w:hAnsi="宋体"/>
          <w:color w:val="000000" w:themeColor="text1"/>
          <w:sz w:val="32"/>
          <w:szCs w:val="32"/>
        </w:rPr>
      </w:pPr>
      <w:r>
        <w:rPr>
          <w:rFonts w:hAnsi="宋体" w:hint="eastAsia"/>
          <w:color w:val="000000" w:themeColor="text1"/>
          <w:sz w:val="32"/>
          <w:szCs w:val="32"/>
        </w:rPr>
        <w:t>（四）投标保证金不是从投标供应商基本账户转出的；</w:t>
      </w:r>
    </w:p>
    <w:p w:rsidR="006D6DCD">
      <w:pPr>
        <w:ind w:firstLine="480" w:firstLineChars="200"/>
        <w:rPr>
          <w:rFonts w:hAnsi="宋体"/>
          <w:color w:val="000000" w:themeColor="text1"/>
          <w:sz w:val="32"/>
          <w:szCs w:val="32"/>
        </w:rPr>
      </w:pPr>
      <w:r>
        <w:rPr>
          <w:rFonts w:hAnsi="宋体" w:hint="eastAsia"/>
          <w:color w:val="000000" w:themeColor="text1"/>
          <w:sz w:val="32"/>
          <w:szCs w:val="32"/>
        </w:rPr>
        <w:t>（五）其他隐瞒真实情况、提供虚假资料的行为。</w:t>
      </w:r>
    </w:p>
    <w:p w:rsidR="006D6DCD">
      <w:pPr>
        <w:ind w:firstLine="480" w:firstLineChars="200"/>
        <w:rPr>
          <w:color w:val="000000" w:themeColor="text1"/>
          <w:sz w:val="32"/>
          <w:szCs w:val="32"/>
        </w:rPr>
      </w:pPr>
      <w:r>
        <w:rPr>
          <w:rFonts w:hAnsi="宋体" w:hint="eastAsia"/>
          <w:color w:val="000000" w:themeColor="text1"/>
          <w:sz w:val="32"/>
          <w:szCs w:val="32"/>
        </w:rPr>
        <w:t>投标供应商不能提供项目负责人或者主要技术人员的劳动合同、社会保险等劳动关系证明材料的，视为存在前款第（三）项规定的情形。</w:t>
      </w:r>
    </w:p>
    <w:p w:rsidR="006D6DCD">
      <w:pPr>
        <w:widowControl/>
        <w:jc w:val="left"/>
        <w:rPr>
          <w:color w:val="000000" w:themeColor="text1"/>
          <w:sz w:val="32"/>
          <w:szCs w:val="32"/>
        </w:rPr>
      </w:pPr>
      <w:r>
        <w:rPr>
          <w:b/>
          <w:bCs/>
          <w:color w:val="000000" w:themeColor="text1"/>
          <w:sz w:val="32"/>
          <w:szCs w:val="32"/>
        </w:rPr>
        <w:br w:type="page"/>
      </w:r>
    </w:p>
    <w:p w:rsidR="006D6DCD" w:rsidRPr="00140755">
      <w:pPr>
        <w:pStyle w:val="Heading2"/>
        <w:rPr>
          <w:rFonts w:ascii="Times New Roman" w:eastAsia="黑体" w:hAnsi="Times New Roman"/>
          <w:color w:val="000000" w:themeColor="text1"/>
          <w:sz w:val="40"/>
          <w:szCs w:val="40"/>
        </w:rPr>
      </w:pPr>
      <w:r w:rsidRPr="00140755">
        <w:rPr>
          <w:rFonts w:ascii="Times New Roman" w:eastAsia="黑体" w:hAnsi="黑体"/>
          <w:color w:val="000000" w:themeColor="text1"/>
          <w:sz w:val="40"/>
          <w:szCs w:val="40"/>
        </w:rPr>
        <w:t>招标文件信息</w:t>
      </w:r>
    </w:p>
    <w:p w:rsidR="006D6DCD" w:rsidRPr="00140755">
      <w:pPr>
        <w:rPr>
          <w:color w:val="000000" w:themeColor="text1"/>
          <w:sz w:val="32"/>
        </w:rPr>
      </w:pPr>
      <w:r w:rsidRPr="00140755">
        <w:rPr>
          <w:color w:val="000000" w:themeColor="text1"/>
          <w:sz w:val="32"/>
        </w:rPr>
        <w:t xml:space="preserve">      </w:t>
      </w:r>
      <w:r w:rsidRPr="00140755">
        <w:rPr>
          <w:rFonts w:hAnsi="宋体"/>
          <w:color w:val="000000" w:themeColor="text1"/>
          <w:sz w:val="32"/>
        </w:rPr>
        <w:t>项目编号：</w:t>
      </w:r>
      <w:r w:rsidRPr="005D05C2" w:rsidR="005D05C2">
        <w:rPr>
          <w:color w:val="000000" w:themeColor="text1"/>
          <w:sz w:val="32"/>
        </w:rPr>
        <w:t>NSDL2022000076</w:t>
      </w:r>
    </w:p>
    <w:p w:rsidR="006D6DCD">
      <w:pPr>
        <w:ind w:left="320" w:hanging="240" w:hangingChars="100"/>
        <w:rPr>
          <w:color w:val="000000" w:themeColor="text1"/>
          <w:sz w:val="32"/>
        </w:rPr>
      </w:pPr>
      <w:r w:rsidRPr="00140755">
        <w:rPr>
          <w:color w:val="000000" w:themeColor="text1"/>
          <w:sz w:val="32"/>
        </w:rPr>
        <w:t xml:space="preserve">      </w:t>
      </w:r>
      <w:r w:rsidRPr="00140755">
        <w:rPr>
          <w:rFonts w:hAnsi="宋体"/>
          <w:color w:val="000000" w:themeColor="text1"/>
          <w:sz w:val="32"/>
        </w:rPr>
        <w:t>项目名称：</w:t>
      </w:r>
      <w:r w:rsidR="005D05C2">
        <w:rPr>
          <w:rFonts w:hAnsi="宋体"/>
          <w:color w:val="000000" w:themeColor="text1"/>
          <w:sz w:val="32"/>
        </w:rPr>
        <w:t>深圳市公安局南山分局北片食堂物资配送服务采购</w:t>
      </w:r>
    </w:p>
    <w:p w:rsidR="006D6DCD">
      <w:pPr>
        <w:rPr>
          <w:color w:val="000000" w:themeColor="text1"/>
          <w:sz w:val="32"/>
        </w:rPr>
      </w:pPr>
      <w:r>
        <w:rPr>
          <w:color w:val="000000" w:themeColor="text1"/>
          <w:sz w:val="32"/>
        </w:rPr>
        <w:t xml:space="preserve">      </w:t>
      </w:r>
      <w:r>
        <w:rPr>
          <w:rFonts w:hAnsi="宋体"/>
          <w:color w:val="000000" w:themeColor="text1"/>
          <w:sz w:val="32"/>
        </w:rPr>
        <w:t>包</w:t>
      </w:r>
      <w:r>
        <w:rPr>
          <w:color w:val="000000" w:themeColor="text1"/>
          <w:sz w:val="32"/>
        </w:rPr>
        <w:t xml:space="preserve">   </w:t>
      </w:r>
      <w:r>
        <w:rPr>
          <w:rFonts w:hAnsi="宋体"/>
          <w:color w:val="000000" w:themeColor="text1"/>
          <w:sz w:val="32"/>
        </w:rPr>
        <w:t>号：</w:t>
      </w:r>
      <w:r>
        <w:rPr>
          <w:color w:val="000000" w:themeColor="text1"/>
          <w:sz w:val="32"/>
        </w:rPr>
        <w:t xml:space="preserve">   A</w:t>
      </w:r>
    </w:p>
    <w:p w:rsidR="006D6DCD">
      <w:pPr>
        <w:rPr>
          <w:color w:val="000000" w:themeColor="text1"/>
          <w:sz w:val="32"/>
        </w:rPr>
      </w:pPr>
      <w:r>
        <w:rPr>
          <w:color w:val="000000" w:themeColor="text1"/>
          <w:sz w:val="32"/>
        </w:rPr>
        <w:t xml:space="preserve">      </w:t>
      </w:r>
      <w:r>
        <w:rPr>
          <w:rFonts w:hAnsi="宋体"/>
          <w:color w:val="000000" w:themeColor="text1"/>
          <w:sz w:val="32"/>
        </w:rPr>
        <w:t>项目类型：</w:t>
      </w:r>
      <w:r>
        <w:rPr>
          <w:color w:val="000000" w:themeColor="text1"/>
          <w:sz w:val="32"/>
        </w:rPr>
        <w:t xml:space="preserve">  </w:t>
      </w:r>
      <w:r>
        <w:rPr>
          <w:rFonts w:hAnsi="宋体"/>
          <w:color w:val="000000" w:themeColor="text1"/>
          <w:sz w:val="32"/>
        </w:rPr>
        <w:t>服务类</w:t>
      </w:r>
    </w:p>
    <w:p w:rsidR="006D6DCD">
      <w:pPr>
        <w:rPr>
          <w:color w:val="000000" w:themeColor="text1"/>
          <w:sz w:val="32"/>
        </w:rPr>
      </w:pPr>
      <w:r>
        <w:rPr>
          <w:color w:val="000000" w:themeColor="text1"/>
          <w:sz w:val="32"/>
        </w:rPr>
        <w:t xml:space="preserve">      </w:t>
      </w:r>
      <w:r>
        <w:rPr>
          <w:rFonts w:hAnsi="宋体"/>
          <w:color w:val="000000" w:themeColor="text1"/>
          <w:sz w:val="32"/>
        </w:rPr>
        <w:t>采购方式：</w:t>
      </w:r>
      <w:r>
        <w:rPr>
          <w:color w:val="000000" w:themeColor="text1"/>
          <w:sz w:val="32"/>
        </w:rPr>
        <w:t xml:space="preserve">  </w:t>
      </w:r>
      <w:r>
        <w:rPr>
          <w:rFonts w:hAnsi="宋体"/>
          <w:color w:val="000000" w:themeColor="text1"/>
          <w:sz w:val="32"/>
        </w:rPr>
        <w:t>公开招标</w:t>
      </w:r>
    </w:p>
    <w:p w:rsidR="006D6DCD">
      <w:pPr>
        <w:rPr>
          <w:color w:val="000000" w:themeColor="text1"/>
          <w:sz w:val="32"/>
        </w:rPr>
      </w:pPr>
      <w:r>
        <w:rPr>
          <w:color w:val="000000" w:themeColor="text1"/>
          <w:sz w:val="32"/>
        </w:rPr>
        <w:t xml:space="preserve">      </w:t>
      </w:r>
      <w:r>
        <w:rPr>
          <w:rFonts w:hAnsi="宋体"/>
          <w:color w:val="000000" w:themeColor="text1"/>
          <w:sz w:val="32"/>
        </w:rPr>
        <w:t>货币类型：</w:t>
      </w:r>
      <w:r>
        <w:rPr>
          <w:color w:val="000000" w:themeColor="text1"/>
          <w:sz w:val="32"/>
        </w:rPr>
        <w:t xml:space="preserve">  </w:t>
      </w:r>
      <w:r>
        <w:rPr>
          <w:rFonts w:hAnsi="宋体"/>
          <w:color w:val="000000" w:themeColor="text1"/>
          <w:sz w:val="32"/>
        </w:rPr>
        <w:t>人民币</w:t>
      </w:r>
    </w:p>
    <w:p w:rsidR="006D6DCD">
      <w:pPr>
        <w:rPr>
          <w:color w:val="000000" w:themeColor="text1"/>
          <w:sz w:val="32"/>
        </w:rPr>
      </w:pPr>
    </w:p>
    <w:p w:rsidR="006D6DCD">
      <w:pPr>
        <w:jc w:val="center"/>
        <w:rPr>
          <w:b/>
          <w:color w:val="000000" w:themeColor="text1"/>
        </w:rPr>
      </w:pPr>
    </w:p>
    <w:p w:rsidR="006D6DCD">
      <w:pPr>
        <w:pStyle w:val="NormalWeb"/>
        <w:jc w:val="center"/>
        <w:outlineLvl w:val="1"/>
        <w:rPr>
          <w:rFonts w:eastAsia="黑体" w:hAnsi="黑体"/>
          <w:color w:val="000000" w:themeColor="text1"/>
          <w:sz w:val="40"/>
          <w:szCs w:val="40"/>
        </w:rPr>
      </w:pPr>
      <w:r>
        <w:rPr>
          <w:rFonts w:eastAsia="黑体" w:hAnsi="黑体"/>
          <w:color w:val="000000" w:themeColor="text1"/>
          <w:sz w:val="40"/>
          <w:szCs w:val="40"/>
        </w:rPr>
        <w:t>资格性审查表</w:t>
      </w:r>
    </w:p>
    <w:tbl>
      <w:tblPr>
        <w:tblStyle w:val="TableNormal"/>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Tr="004B3144">
        <w:tblPrEx>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4B3144" w:rsidRPr="004B3144" w:rsidP="004B3144">
            <w:pPr>
              <w:jc w:val="center"/>
              <w:rPr>
                <w:rFonts w:ascii="宋体" w:hAnsi="宋体"/>
                <w:sz w:val="28"/>
                <w:szCs w:val="28"/>
              </w:rPr>
            </w:pPr>
            <w:r w:rsidRPr="004B3144">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4B3144" w:rsidRPr="004B3144" w:rsidP="004B3144">
            <w:pPr>
              <w:jc w:val="center"/>
              <w:rPr>
                <w:sz w:val="28"/>
                <w:szCs w:val="28"/>
              </w:rPr>
            </w:pPr>
            <w:r w:rsidRPr="004B3144">
              <w:rPr>
                <w:sz w:val="28"/>
                <w:szCs w:val="28"/>
              </w:rPr>
              <w:t>内容</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hideMark/>
          </w:tcPr>
          <w:p w:rsidR="004B3144" w:rsidRPr="004B3144" w:rsidP="004B3144">
            <w:pPr>
              <w:jc w:val="center"/>
              <w:rPr>
                <w:szCs w:val="21"/>
              </w:rPr>
            </w:pPr>
            <w:r w:rsidRPr="004B3144">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4B3144" w:rsidRPr="004B3144" w:rsidP="004B3144">
            <w:pPr>
              <w:jc w:val="left"/>
              <w:rPr>
                <w:szCs w:val="21"/>
              </w:rPr>
            </w:pPr>
            <w:r w:rsidRPr="004B3144">
              <w:rPr>
                <w:szCs w:val="21"/>
              </w:rPr>
              <w:t>投标人不具备招标文件所列的资格要求，或未提交相应的资格证明资料（详见招标公告</w:t>
            </w:r>
            <w:r w:rsidRPr="004B3144">
              <w:rPr>
                <w:rFonts w:hint="eastAsia"/>
                <w:szCs w:val="21"/>
              </w:rPr>
              <w:t>申请人的资格要求</w:t>
            </w:r>
            <w:r w:rsidRPr="004B3144">
              <w:rPr>
                <w:szCs w:val="21"/>
              </w:rPr>
              <w:t>）；</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hideMark/>
          </w:tcPr>
          <w:p w:rsidR="004B3144" w:rsidRPr="004B3144" w:rsidP="004B3144">
            <w:pPr>
              <w:jc w:val="center"/>
              <w:rPr>
                <w:szCs w:val="21"/>
              </w:rPr>
            </w:pPr>
            <w:r w:rsidRPr="004B3144">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4B3144" w:rsidRPr="004B3144" w:rsidP="004B3144">
            <w:pPr>
              <w:jc w:val="left"/>
              <w:rPr>
                <w:szCs w:val="21"/>
              </w:rPr>
            </w:pPr>
            <w:r w:rsidRPr="004B3144">
              <w:rPr>
                <w:szCs w:val="21"/>
              </w:rPr>
              <w:t>投标人不具备国家有关法律规定的有关资质。</w:t>
            </w:r>
          </w:p>
        </w:tc>
      </w:tr>
    </w:tbl>
    <w:p w:rsidR="006D6DCD">
      <w:pPr>
        <w:pStyle w:val="NormalWeb"/>
        <w:spacing w:before="280"/>
        <w:jc w:val="center"/>
        <w:outlineLvl w:val="1"/>
        <w:rPr>
          <w:rFonts w:eastAsia="黑体" w:hAnsi="黑体"/>
          <w:color w:val="000000" w:themeColor="text1"/>
          <w:sz w:val="40"/>
          <w:szCs w:val="40"/>
        </w:rPr>
      </w:pPr>
      <w:r>
        <w:rPr>
          <w:rFonts w:eastAsia="黑体" w:hAnsi="黑体"/>
          <w:color w:val="000000" w:themeColor="text1"/>
          <w:sz w:val="40"/>
          <w:szCs w:val="40"/>
        </w:rPr>
        <w:t>符合性审查表</w:t>
      </w:r>
    </w:p>
    <w:tbl>
      <w:tblPr>
        <w:tblStyle w:val="TableNormal"/>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Tr="004B3144">
        <w:tblPrEx>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4B3144" w:rsidRPr="004B3144" w:rsidP="004B3144">
            <w:pPr>
              <w:jc w:val="center"/>
              <w:rPr>
                <w:rFonts w:ascii="宋体" w:hAnsi="宋体"/>
                <w:sz w:val="28"/>
                <w:szCs w:val="28"/>
              </w:rPr>
            </w:pPr>
            <w:r w:rsidRPr="004B3144">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4B3144" w:rsidRPr="004B3144" w:rsidP="004B3144">
            <w:pPr>
              <w:jc w:val="center"/>
              <w:rPr>
                <w:sz w:val="28"/>
                <w:szCs w:val="28"/>
              </w:rPr>
            </w:pPr>
            <w:r w:rsidRPr="004B3144">
              <w:rPr>
                <w:sz w:val="28"/>
                <w:szCs w:val="28"/>
              </w:rPr>
              <w:t>内容</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sidRPr="004B3144">
              <w:rPr>
                <w:szCs w:val="21"/>
              </w:rPr>
              <w:t>1</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将一个包或一个标段的内容拆开投标；</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sidRPr="004B3144">
              <w:rPr>
                <w:szCs w:val="21"/>
              </w:rPr>
              <w:t>2</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对同一项目投标时，提供两套以上的投标方案（招标文件另有规定的除外）；</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sidRPr="004B3144">
              <w:rPr>
                <w:szCs w:val="21"/>
              </w:rPr>
              <w:t>3</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投标报价高于财政预算限额（最高投标限价）的；</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4</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14F2F">
              <w:rPr>
                <w:rFonts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少数服从多数”的原则确定评审委员会的意见）；</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5</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B71D77">
              <w:rPr>
                <w:rFonts w:hint="eastAsia"/>
                <w:szCs w:val="21"/>
              </w:rPr>
              <w:t>所投产品、工程、服务在商务、技术等方面没有实质性满足招标文件要求的（是否实质性满足招标文件要求，由评标委员会根据《实质性条款响应情况表》做出评判）；</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6</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B223DE">
              <w:rPr>
                <w:rFonts w:hint="eastAsia"/>
                <w:szCs w:val="21"/>
              </w:rPr>
              <w:t>未按招标文件所提供的样式填写《投标函》；未按招标文件所提供的《政府采购投标及履约承诺函》进行承诺；未按招标文件对投标文件组成的要求提供投标文件的（投标文件组成不完整）；</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ascii="宋体" w:hAnsi="宋体" w:cs="宋体" w:hint="eastAsia"/>
                <w:szCs w:val="21"/>
              </w:rPr>
              <w:t>7</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5F39A8">
              <w:rPr>
                <w:rFonts w:ascii="宋体" w:hAnsi="宋体" w:cs="宋体" w:hint="eastAsia"/>
                <w:szCs w:val="21"/>
              </w:rPr>
              <w:t>投标报价有缺漏项目或对招标文件规定的服务清单项目及数量进行修改；</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5F39A8" w:rsidRPr="004B3144" w:rsidP="004D3C85">
            <w:pPr>
              <w:jc w:val="center"/>
              <w:rPr>
                <w:rFonts w:ascii="宋体" w:hAnsi="宋体" w:cs="宋体"/>
                <w:szCs w:val="21"/>
              </w:rPr>
            </w:pPr>
            <w:r>
              <w:rPr>
                <w:rFonts w:hint="eastAsia"/>
                <w:szCs w:val="21"/>
              </w:rPr>
              <w:t>8</w:t>
            </w:r>
          </w:p>
        </w:tc>
        <w:tc>
          <w:tcPr>
            <w:tcW w:w="0" w:type="auto"/>
            <w:tcBorders>
              <w:top w:val="single" w:sz="8" w:space="0" w:color="000000"/>
              <w:left w:val="single" w:sz="8" w:space="0" w:color="000000"/>
              <w:bottom w:val="single" w:sz="8" w:space="0" w:color="000000"/>
              <w:right w:val="single" w:sz="8" w:space="0" w:color="000000"/>
            </w:tcBorders>
          </w:tcPr>
          <w:p w:rsidR="005F39A8" w:rsidRPr="004B3144" w:rsidP="004D3C85">
            <w:pPr>
              <w:rPr>
                <w:rFonts w:ascii="宋体" w:hAnsi="宋体" w:cs="宋体"/>
                <w:szCs w:val="21"/>
              </w:rPr>
            </w:pPr>
            <w:r w:rsidRPr="005F39A8">
              <w:rPr>
                <w:rFonts w:hint="eastAsia"/>
                <w:szCs w:val="21"/>
              </w:rPr>
              <w:t>投标文件存在列放位置错误，导致属于信息公开情形的没有被公开；</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9</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投标文件电子文档带病毒；</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10</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投标文件用不属于本公司的电子密钥进行加密的；</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11</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误选了非本项目的最新加密规则文件，导致投标文件不能在开标时解密；</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12</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法律、法规规定的其他情形。</w:t>
            </w:r>
          </w:p>
        </w:tc>
      </w:tr>
    </w:tbl>
    <w:p w:rsidR="006D6DCD" w:rsidRPr="004B3144">
      <w:pPr>
        <w:pStyle w:val="NormalWeb"/>
        <w:spacing w:before="280"/>
        <w:jc w:val="center"/>
        <w:outlineLvl w:val="1"/>
        <w:rPr>
          <w:rFonts w:eastAsia="黑体"/>
          <w:color w:val="000000" w:themeColor="text1"/>
          <w:sz w:val="40"/>
          <w:szCs w:val="40"/>
        </w:rPr>
      </w:pPr>
    </w:p>
    <w:p w:rsidR="006D6DCD">
      <w:pPr>
        <w:pStyle w:val="Heading2"/>
        <w:jc w:val="left"/>
        <w:rPr>
          <w:rFonts w:ascii="Times New Roman" w:hAnsi="Times New Roman"/>
          <w:color w:val="000000" w:themeColor="text1"/>
        </w:rPr>
      </w:pPr>
      <w:r>
        <w:rPr>
          <w:rFonts w:ascii="Times New Roman"/>
          <w:color w:val="000000" w:themeColor="text1"/>
        </w:rPr>
        <w:t>《资格性审查表》和《符合性审查表》初审不通过，按投标无效处理。</w:t>
      </w:r>
    </w:p>
    <w:p w:rsidR="006D6DCD">
      <w:pPr>
        <w:pStyle w:val="Heading2"/>
        <w:rPr>
          <w:rFonts w:ascii="Times New Roman" w:hAnsi="Times New Roman"/>
          <w:color w:val="000000" w:themeColor="text1"/>
          <w:sz w:val="36"/>
        </w:rPr>
      </w:pPr>
      <w:r>
        <w:rPr>
          <w:rFonts w:ascii="Times New Roman"/>
          <w:color w:val="000000" w:themeColor="text1"/>
          <w:sz w:val="36"/>
        </w:rPr>
        <w:t>评标方法</w:t>
      </w:r>
    </w:p>
    <w:p w:rsidR="006D6DCD">
      <w:pPr>
        <w:rPr>
          <w:b/>
          <w:bCs/>
          <w:color w:val="000000" w:themeColor="text1"/>
          <w:sz w:val="28"/>
          <w:szCs w:val="32"/>
          <w:u w:val="single"/>
        </w:rPr>
      </w:pPr>
      <w:r>
        <w:rPr>
          <w:rFonts w:hAnsi="宋体"/>
          <w:b/>
          <w:bCs/>
          <w:color w:val="000000" w:themeColor="text1"/>
          <w:sz w:val="28"/>
          <w:szCs w:val="32"/>
        </w:rPr>
        <w:t>本项目评标方法为：</w:t>
      </w:r>
      <w:r>
        <w:rPr>
          <w:rFonts w:hAnsi="宋体"/>
          <w:b/>
          <w:bCs/>
          <w:color w:val="000000" w:themeColor="text1"/>
          <w:sz w:val="28"/>
          <w:szCs w:val="32"/>
          <w:u w:val="single"/>
        </w:rPr>
        <w:t>综合评分法。</w:t>
      </w:r>
    </w:p>
    <w:p w:rsidR="006D6DCD">
      <w:pPr>
        <w:rPr>
          <w:b/>
          <w:bCs/>
          <w:color w:val="000000" w:themeColor="text1"/>
          <w:sz w:val="28"/>
          <w:szCs w:val="32"/>
        </w:rPr>
      </w:pPr>
    </w:p>
    <w:p w:rsidR="006D6DCD">
      <w:pPr>
        <w:pStyle w:val="Heading3"/>
        <w:jc w:val="center"/>
        <w:rPr>
          <w:rFonts w:ascii="Times New Roman" w:hAnsi="Times New Roman"/>
          <w:color w:val="000000" w:themeColor="text1"/>
        </w:rPr>
      </w:pPr>
      <w:r>
        <w:rPr>
          <w:rFonts w:ascii="Times New Roman"/>
          <w:color w:val="000000" w:themeColor="text1"/>
        </w:rPr>
        <w:t>综合评分法评标信息</w:t>
      </w:r>
    </w:p>
    <w:p w:rsidR="006D6DCD">
      <w:pPr>
        <w:ind w:firstLine="480" w:firstLineChars="200"/>
        <w:rPr>
          <w:b/>
          <w:bCs/>
          <w:color w:val="000000" w:themeColor="text1"/>
        </w:rPr>
      </w:pPr>
      <w:r>
        <w:rPr>
          <w:b/>
          <w:bCs/>
          <w:color w:val="000000" w:themeColor="text1"/>
        </w:rPr>
        <w:t>一、评标方法：综合评分法（新价格分算法）</w:t>
      </w:r>
    </w:p>
    <w:p w:rsidR="006D6DCD">
      <w:pPr>
        <w:ind w:firstLine="480" w:firstLineChars="200"/>
        <w:rPr>
          <w:szCs w:val="21"/>
        </w:rPr>
      </w:pPr>
      <w:r>
        <w:rPr>
          <w:rFonts w:hAnsi="宋体"/>
          <w:szCs w:val="21"/>
        </w:rPr>
        <w:t>综合评分法，是指投标文件满足招标文件全部实质性要求，</w:t>
      </w:r>
      <w:r>
        <w:rPr>
          <w:rFonts w:hAnsi="宋体"/>
          <w:szCs w:val="21"/>
        </w:rPr>
        <w:t>且按照</w:t>
      </w:r>
      <w:r>
        <w:rPr>
          <w:rFonts w:hAnsi="宋体"/>
          <w:szCs w:val="21"/>
        </w:rPr>
        <w:t>评审因素的量化指标评审得分最高的投标人为中标候选人的评标方法。</w:t>
      </w:r>
      <w:r>
        <w:rPr>
          <w:szCs w:val="21"/>
        </w:rPr>
        <w:t xml:space="preserve"> </w:t>
      </w:r>
    </w:p>
    <w:p w:rsidR="006D6DCD">
      <w:pPr>
        <w:ind w:firstLine="480" w:firstLineChars="200"/>
        <w:rPr>
          <w:color w:val="000000" w:themeColor="text1"/>
        </w:rPr>
      </w:pPr>
      <w:r>
        <w:rPr>
          <w:color w:val="000000" w:themeColor="text1"/>
        </w:rPr>
        <w:t>价格分计算方法：</w:t>
      </w:r>
    </w:p>
    <w:p w:rsidR="006D6DCD">
      <w:pPr>
        <w:ind w:firstLine="480" w:firstLineChars="200"/>
        <w:rPr>
          <w:color w:val="000000" w:themeColor="text1"/>
        </w:rPr>
      </w:pPr>
      <w:r>
        <w:rPr>
          <w:color w:val="000000" w:themeColor="text1"/>
        </w:rPr>
        <w:t>采用低价优先法计算，即满足招标文件要求且投标价格最低的投标报价为评标基准价，其价格分为满分。其他投标人的价格</w:t>
      </w:r>
      <w:r>
        <w:rPr>
          <w:color w:val="000000" w:themeColor="text1"/>
        </w:rPr>
        <w:t>分统一</w:t>
      </w:r>
      <w:r>
        <w:rPr>
          <w:color w:val="000000" w:themeColor="text1"/>
        </w:rPr>
        <w:t>按照下列公式计算：</w:t>
      </w:r>
    </w:p>
    <w:p w:rsidR="006D6DCD">
      <w:pPr>
        <w:ind w:firstLine="480" w:firstLineChars="200"/>
        <w:rPr>
          <w:color w:val="000000" w:themeColor="text1"/>
        </w:rPr>
      </w:pPr>
      <w:r>
        <w:rPr>
          <w:color w:val="000000" w:themeColor="text1"/>
        </w:rPr>
        <w:t>投标报价得分</w:t>
      </w:r>
      <w:r>
        <w:rPr>
          <w:color w:val="000000" w:themeColor="text1"/>
        </w:rPr>
        <w:t>=(</w:t>
      </w:r>
      <w:r>
        <w:rPr>
          <w:color w:val="000000" w:themeColor="text1"/>
        </w:rPr>
        <w:t>评标基准价／投标报价</w:t>
      </w:r>
      <w:r>
        <w:rPr>
          <w:color w:val="000000" w:themeColor="text1"/>
        </w:rPr>
        <w:t>)×100</w:t>
      </w:r>
    </w:p>
    <w:p w:rsidR="006D6DCD">
      <w:pPr>
        <w:ind w:firstLine="480" w:firstLineChars="200"/>
        <w:rPr>
          <w:color w:val="000000" w:themeColor="text1"/>
        </w:rPr>
      </w:pPr>
      <w:r>
        <w:rPr>
          <w:color w:val="000000" w:themeColor="text1"/>
        </w:rPr>
        <w:t>评标总得分＝</w:t>
      </w:r>
      <w:r>
        <w:rPr>
          <w:color w:val="000000" w:themeColor="text1"/>
        </w:rPr>
        <w:t>F1×A1</w:t>
      </w:r>
      <w:r>
        <w:rPr>
          <w:color w:val="000000" w:themeColor="text1"/>
        </w:rPr>
        <w:t>＋</w:t>
      </w:r>
      <w:r>
        <w:rPr>
          <w:color w:val="000000" w:themeColor="text1"/>
        </w:rPr>
        <w:t>F2×A2</w:t>
      </w:r>
      <w:r>
        <w:rPr>
          <w:color w:val="000000" w:themeColor="text1"/>
        </w:rPr>
        <w:t>＋</w:t>
      </w:r>
      <w:r>
        <w:rPr>
          <w:color w:val="000000" w:themeColor="text1"/>
        </w:rPr>
        <w:t>……</w:t>
      </w:r>
      <w:r>
        <w:rPr>
          <w:color w:val="000000" w:themeColor="text1"/>
        </w:rPr>
        <w:t>＋</w:t>
      </w:r>
      <w:r>
        <w:rPr>
          <w:color w:val="000000" w:themeColor="text1"/>
        </w:rPr>
        <w:t>Fn×An</w:t>
      </w:r>
      <w:r>
        <w:rPr>
          <w:color w:val="000000" w:themeColor="text1"/>
        </w:rPr>
        <w:t xml:space="preserve"> </w:t>
      </w:r>
    </w:p>
    <w:p w:rsidR="006D6DCD">
      <w:pPr>
        <w:ind w:firstLine="480" w:firstLineChars="200"/>
        <w:rPr>
          <w:color w:val="000000" w:themeColor="text1"/>
        </w:rPr>
      </w:pPr>
      <w:r>
        <w:rPr>
          <w:color w:val="000000" w:themeColor="text1"/>
        </w:rPr>
        <w:t>F1</w:t>
      </w:r>
      <w:r>
        <w:rPr>
          <w:color w:val="000000" w:themeColor="text1"/>
        </w:rPr>
        <w:t>、</w:t>
      </w:r>
      <w:r>
        <w:rPr>
          <w:color w:val="000000" w:themeColor="text1"/>
        </w:rPr>
        <w:t>F2……</w:t>
      </w:r>
      <w:r>
        <w:rPr>
          <w:color w:val="000000" w:themeColor="text1"/>
        </w:rPr>
        <w:t>Fn</w:t>
      </w:r>
      <w:r>
        <w:rPr>
          <w:color w:val="000000" w:themeColor="text1"/>
        </w:rPr>
        <w:t>分别为各项评审因素的得分；</w:t>
      </w:r>
    </w:p>
    <w:p w:rsidR="006D6DCD">
      <w:pPr>
        <w:ind w:firstLine="480" w:firstLineChars="200"/>
        <w:rPr>
          <w:color w:val="000000" w:themeColor="text1"/>
        </w:rPr>
      </w:pPr>
      <w:r>
        <w:rPr>
          <w:color w:val="000000" w:themeColor="text1"/>
        </w:rPr>
        <w:t>A1</w:t>
      </w:r>
      <w:r>
        <w:rPr>
          <w:color w:val="000000" w:themeColor="text1"/>
        </w:rPr>
        <w:t>、</w:t>
      </w:r>
      <w:r>
        <w:rPr>
          <w:color w:val="000000" w:themeColor="text1"/>
        </w:rPr>
        <w:t>A2</w:t>
      </w:r>
      <w:r>
        <w:rPr>
          <w:color w:val="000000" w:themeColor="text1"/>
        </w:rPr>
        <w:t>、</w:t>
      </w:r>
      <w:r>
        <w:rPr>
          <w:color w:val="000000" w:themeColor="text1"/>
        </w:rPr>
        <w:t xml:space="preserve">……An </w:t>
      </w:r>
      <w:r>
        <w:rPr>
          <w:color w:val="000000" w:themeColor="text1"/>
        </w:rPr>
        <w:t>分别为各项评审因素所占的权重</w:t>
      </w:r>
      <w:r>
        <w:rPr>
          <w:color w:val="000000" w:themeColor="text1"/>
        </w:rPr>
        <w:t>(A1</w:t>
      </w:r>
      <w:r>
        <w:rPr>
          <w:color w:val="000000" w:themeColor="text1"/>
        </w:rPr>
        <w:t>＋</w:t>
      </w:r>
      <w:r>
        <w:rPr>
          <w:color w:val="000000" w:themeColor="text1"/>
        </w:rPr>
        <w:t>A2</w:t>
      </w:r>
      <w:r>
        <w:rPr>
          <w:color w:val="000000" w:themeColor="text1"/>
        </w:rPr>
        <w:t>＋</w:t>
      </w:r>
      <w:r>
        <w:rPr>
          <w:color w:val="000000" w:themeColor="text1"/>
        </w:rPr>
        <w:t>……</w:t>
      </w:r>
      <w:r>
        <w:rPr>
          <w:color w:val="000000" w:themeColor="text1"/>
        </w:rPr>
        <w:t>＋</w:t>
      </w:r>
      <w:r>
        <w:rPr>
          <w:color w:val="000000" w:themeColor="text1"/>
        </w:rPr>
        <w:t>An</w:t>
      </w:r>
      <w:r>
        <w:rPr>
          <w:color w:val="000000" w:themeColor="text1"/>
        </w:rPr>
        <w:t>＝</w:t>
      </w:r>
      <w:r>
        <w:rPr>
          <w:color w:val="000000" w:themeColor="text1"/>
        </w:rPr>
        <w:t>1)</w:t>
      </w:r>
      <w:r>
        <w:rPr>
          <w:color w:val="000000" w:themeColor="text1"/>
        </w:rPr>
        <w:t>。</w:t>
      </w:r>
    </w:p>
    <w:p w:rsidR="006D6DCD">
      <w:pPr>
        <w:ind w:firstLine="480" w:firstLineChars="200"/>
        <w:rPr>
          <w:color w:val="000000" w:themeColor="text1"/>
        </w:rPr>
      </w:pPr>
      <w:r>
        <w:rPr>
          <w:color w:val="000000" w:themeColor="text1"/>
        </w:rPr>
        <w:t>评标过程中，不得去掉报价中的最高报价和最低报价。</w:t>
      </w:r>
    </w:p>
    <w:p w:rsidR="006D6DCD">
      <w:pPr>
        <w:ind w:firstLine="480" w:firstLineChars="200"/>
        <w:rPr>
          <w:color w:val="000000" w:themeColor="text1"/>
        </w:rPr>
      </w:pPr>
      <w:r>
        <w:rPr>
          <w:color w:val="000000" w:themeColor="text1"/>
        </w:rPr>
        <w:t>此方法适用于货物类、服务类、工程类项目。</w:t>
      </w:r>
      <w:r>
        <w:rPr>
          <w:color w:val="000000" w:themeColor="text1"/>
        </w:rPr>
        <w:t xml:space="preserve"> </w:t>
      </w:r>
    </w:p>
    <w:p w:rsidR="006D6DCD">
      <w:pPr>
        <w:rPr>
          <w:b/>
          <w:bCs/>
          <w:color w:val="000000" w:themeColor="text1"/>
        </w:rPr>
      </w:pPr>
      <w:r>
        <w:rPr>
          <w:b/>
          <w:bCs/>
          <w:color w:val="000000" w:themeColor="text1"/>
        </w:rPr>
        <w:t xml:space="preserve">    </w:t>
      </w:r>
      <w:r>
        <w:rPr>
          <w:b/>
          <w:bCs/>
          <w:color w:val="000000" w:themeColor="text1"/>
        </w:rPr>
        <w:t>二、评标优惠政策：</w:t>
      </w:r>
    </w:p>
    <w:p w:rsidR="006D6DCD">
      <w:pPr>
        <w:ind w:firstLine="435"/>
        <w:rPr>
          <w:b/>
          <w:color w:val="FF0000"/>
          <w:szCs w:val="21"/>
          <w:u w:val="single"/>
        </w:rPr>
      </w:pPr>
      <w:r>
        <w:rPr>
          <w:rFonts w:hAnsi="宋体" w:hint="eastAsia"/>
          <w:szCs w:val="21"/>
        </w:rPr>
        <w:t>（一）</w:t>
      </w:r>
      <w:r>
        <w:rPr>
          <w:rFonts w:hAnsi="宋体"/>
          <w:szCs w:val="21"/>
        </w:rPr>
        <w:t>本项目若为非专门面向中小企业的项目，用扣除后的价格参与评审，本项目的扣除比例为：小型企业、微型企业均扣除</w:t>
      </w:r>
      <w:r w:rsidRPr="004B3144">
        <w:rPr>
          <w:rFonts w:hAnsi="宋体" w:hint="eastAsia"/>
          <w:b/>
          <w:color w:val="FF0000"/>
          <w:szCs w:val="21"/>
          <w:u w:val="single"/>
        </w:rPr>
        <w:t>10</w:t>
      </w:r>
      <w:r w:rsidRPr="004B3144">
        <w:rPr>
          <w:rFonts w:hAnsi="宋体"/>
          <w:b/>
          <w:color w:val="FF0000"/>
          <w:szCs w:val="21"/>
          <w:u w:val="single"/>
        </w:rPr>
        <w:t>%</w:t>
      </w:r>
      <w:r>
        <w:rPr>
          <w:rFonts w:hAnsi="宋体" w:hint="eastAsia"/>
          <w:szCs w:val="21"/>
        </w:rPr>
        <w:t>。</w:t>
      </w:r>
    </w:p>
    <w:p w:rsidR="006D6DCD">
      <w:pPr>
        <w:ind w:firstLine="480" w:firstLineChars="200"/>
      </w:pPr>
      <w:r>
        <w:t>（二）联合协议中约定，小型、微型企业和监狱企业的协议合同金额占到联合体协议合同总金额</w:t>
      </w:r>
      <w:r>
        <w:t>30%</w:t>
      </w:r>
      <w:r>
        <w:t>以上的，可给予联合体</w:t>
      </w:r>
      <w:r>
        <w:rPr>
          <w:rFonts w:hint="eastAsia"/>
          <w:u w:val="single"/>
        </w:rPr>
        <w:t xml:space="preserve"> </w:t>
      </w:r>
      <w:r>
        <w:rPr>
          <w:rFonts w:hAnsi="宋体"/>
          <w:szCs w:val="21"/>
          <w:u w:val="single"/>
        </w:rPr>
        <w:t>/</w:t>
      </w:r>
      <w:r>
        <w:rPr>
          <w:rFonts w:hAnsi="宋体" w:hint="eastAsia"/>
          <w:szCs w:val="21"/>
          <w:u w:val="single"/>
        </w:rPr>
        <w:t xml:space="preserve"> </w:t>
      </w:r>
      <w:r>
        <w:rPr>
          <w:rFonts w:hAnsi="宋体"/>
          <w:szCs w:val="21"/>
        </w:rPr>
        <w:t>%</w:t>
      </w:r>
      <w:r>
        <w:t>的价格扣除。</w:t>
      </w:r>
    </w:p>
    <w:p w:rsidR="006D6DCD">
      <w:pPr>
        <w:ind w:firstLine="435"/>
      </w:pPr>
      <w:r>
        <w:t>联合体各方均为小型、微型企业和监狱企业的，联合体视同为小型、微型企业和监狱企业，均享受评标优惠政策第一款的优惠政策。</w:t>
      </w:r>
    </w:p>
    <w:tbl>
      <w:tblPr>
        <w:tblStyle w:val="TableNormal"/>
        <w:tblW w:w="9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84"/>
        <w:gridCol w:w="674"/>
        <w:gridCol w:w="2758"/>
        <w:gridCol w:w="828"/>
        <w:gridCol w:w="4657"/>
      </w:tblGrid>
      <w:tr w:rsidTr="00534672">
        <w:tblPrEx>
          <w:tblW w:w="9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Ex>
        <w:trPr>
          <w:trHeight w:val="313"/>
        </w:trPr>
        <w:tc>
          <w:tcPr>
            <w:tcW w:w="684" w:type="dxa"/>
            <w:tcBorders>
              <w:top w:val="single" w:sz="4" w:space="0" w:color="auto"/>
              <w:left w:val="single" w:sz="4" w:space="0" w:color="auto"/>
              <w:bottom w:val="single" w:sz="4" w:space="0" w:color="auto"/>
              <w:right w:val="single" w:sz="4" w:space="0" w:color="auto"/>
            </w:tcBorders>
            <w:shd w:val="clear" w:color="auto" w:fill="E6EEF9"/>
          </w:tcPr>
          <w:p w:rsidR="005D05C2" w:rsidRPr="005D05C2" w:rsidP="005D05C2">
            <w:pPr>
              <w:widowControl/>
              <w:spacing w:before="22"/>
              <w:ind w:left="171" w:right="30"/>
              <w:jc w:val="center"/>
              <w:rPr>
                <w:rFonts w:asciiTheme="minorEastAsia" w:eastAsiaTheme="minorEastAsia" w:hAnsiTheme="minorEastAsia" w:cs="宋体"/>
                <w:b/>
                <w:kern w:val="0"/>
                <w:sz w:val="24"/>
              </w:rPr>
            </w:pPr>
            <w:r w:rsidRPr="005D05C2">
              <w:rPr>
                <w:rFonts w:asciiTheme="minorEastAsia" w:eastAsiaTheme="minorEastAsia" w:hAnsiTheme="minorEastAsia" w:cs="宋体"/>
                <w:b/>
                <w:kern w:val="0"/>
              </w:rPr>
              <w:t>序号</w:t>
            </w:r>
            <w:r w:rsidRPr="005D05C2">
              <w:rPr>
                <w:rFonts w:asciiTheme="minorEastAsia" w:eastAsiaTheme="minorEastAsia" w:hAnsiTheme="minorEastAsia" w:cs="宋体"/>
                <w:b/>
                <w:w w:val="99"/>
                <w:kern w:val="0"/>
                <w:sz w:val="24"/>
              </w:rPr>
              <w:t xml:space="preserve"> </w:t>
            </w:r>
          </w:p>
        </w:tc>
        <w:tc>
          <w:tcPr>
            <w:tcW w:w="4260" w:type="dxa"/>
            <w:gridSpan w:val="3"/>
            <w:tcBorders>
              <w:top w:val="single" w:sz="4" w:space="0" w:color="auto"/>
              <w:left w:val="single" w:sz="4" w:space="0" w:color="auto"/>
              <w:bottom w:val="single" w:sz="4" w:space="0" w:color="auto"/>
              <w:right w:val="single" w:sz="4" w:space="0" w:color="auto"/>
            </w:tcBorders>
            <w:shd w:val="clear" w:color="auto" w:fill="E6EEF9"/>
          </w:tcPr>
          <w:p w:rsidR="005D05C2" w:rsidRPr="005D05C2" w:rsidP="005D05C2">
            <w:pPr>
              <w:widowControl/>
              <w:spacing w:before="22"/>
              <w:ind w:left="1816" w:right="1681"/>
              <w:jc w:val="center"/>
              <w:rPr>
                <w:rFonts w:asciiTheme="minorEastAsia" w:eastAsiaTheme="minorEastAsia" w:hAnsiTheme="minorEastAsia" w:cs="宋体"/>
                <w:b/>
                <w:kern w:val="0"/>
                <w:sz w:val="24"/>
              </w:rPr>
            </w:pPr>
            <w:r w:rsidRPr="005D05C2">
              <w:rPr>
                <w:rFonts w:asciiTheme="minorEastAsia" w:eastAsiaTheme="minorEastAsia" w:hAnsiTheme="minorEastAsia" w:cs="宋体"/>
                <w:b/>
                <w:kern w:val="0"/>
              </w:rPr>
              <w:t>评分项</w:t>
            </w:r>
            <w:r w:rsidRPr="005D05C2">
              <w:rPr>
                <w:rFonts w:asciiTheme="minorEastAsia" w:eastAsiaTheme="minorEastAsia" w:hAnsiTheme="minorEastAsia" w:cs="宋体"/>
                <w:b/>
                <w:w w:val="99"/>
                <w:kern w:val="0"/>
                <w:sz w:val="24"/>
              </w:rPr>
              <w:t xml:space="preserve"> </w:t>
            </w:r>
          </w:p>
        </w:tc>
        <w:tc>
          <w:tcPr>
            <w:tcW w:w="4657" w:type="dxa"/>
            <w:tcBorders>
              <w:top w:val="single" w:sz="4" w:space="0" w:color="auto"/>
              <w:left w:val="single" w:sz="4" w:space="0" w:color="auto"/>
              <w:bottom w:val="single" w:sz="4" w:space="0" w:color="auto"/>
              <w:right w:val="single" w:sz="4" w:space="0" w:color="auto"/>
            </w:tcBorders>
            <w:shd w:val="clear" w:color="auto" w:fill="E6EEF9"/>
          </w:tcPr>
          <w:p w:rsidR="005D05C2" w:rsidRPr="005D05C2" w:rsidP="005D05C2">
            <w:pPr>
              <w:widowControl/>
              <w:spacing w:before="22"/>
              <w:ind w:right="1570"/>
              <w:jc w:val="right"/>
              <w:rPr>
                <w:rFonts w:asciiTheme="minorEastAsia" w:eastAsiaTheme="minorEastAsia" w:hAnsiTheme="minorEastAsia" w:cs="宋体"/>
                <w:b/>
                <w:kern w:val="0"/>
                <w:sz w:val="24"/>
              </w:rPr>
            </w:pPr>
            <w:r w:rsidRPr="005D05C2">
              <w:rPr>
                <w:rFonts w:asciiTheme="minorEastAsia" w:eastAsiaTheme="minorEastAsia" w:hAnsiTheme="minorEastAsia" w:cs="宋体"/>
                <w:b/>
                <w:kern w:val="0"/>
              </w:rPr>
              <w:t>权重(%)</w:t>
            </w:r>
            <w:r w:rsidRPr="005D05C2">
              <w:rPr>
                <w:rFonts w:asciiTheme="minorEastAsia" w:eastAsiaTheme="minorEastAsia" w:hAnsiTheme="minorEastAsia" w:cs="宋体"/>
                <w:b/>
                <w:w w:val="99"/>
                <w:kern w:val="0"/>
                <w:sz w:val="24"/>
              </w:rPr>
              <w:t xml:space="preserve"> </w:t>
            </w:r>
          </w:p>
        </w:tc>
      </w:tr>
      <w:tr w:rsidTr="00534672">
        <w:tblPrEx>
          <w:tblW w:w="9601" w:type="dxa"/>
          <w:tblCellMar>
            <w:left w:w="0" w:type="dxa"/>
            <w:right w:w="0" w:type="dxa"/>
          </w:tblCellMar>
          <w:tblLook w:val="0000"/>
        </w:tblPrEx>
        <w:trPr>
          <w:trHeight w:val="321"/>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19"/>
              <w:ind w:left="162" w:right="30"/>
              <w:jc w:val="center"/>
              <w:rPr>
                <w:rFonts w:asciiTheme="minorEastAsia" w:eastAsiaTheme="minorEastAsia" w:hAnsiTheme="minorEastAsia" w:cs="宋体"/>
                <w:b/>
                <w:kern w:val="0"/>
                <w:sz w:val="24"/>
              </w:rPr>
            </w:pPr>
            <w:r w:rsidRPr="005D05C2">
              <w:rPr>
                <w:rFonts w:asciiTheme="minorEastAsia" w:eastAsiaTheme="minorEastAsia" w:hAnsiTheme="minorEastAsia" w:cs="宋体"/>
                <w:b/>
                <w:color w:val="0000FF"/>
                <w:kern w:val="0"/>
              </w:rPr>
              <w:t>1</w:t>
            </w:r>
            <w:r w:rsidRPr="005D05C2">
              <w:rPr>
                <w:rFonts w:asciiTheme="minorEastAsia" w:eastAsiaTheme="minorEastAsia" w:hAnsiTheme="minorEastAsia" w:cs="宋体"/>
                <w:b/>
                <w:color w:val="0000FF"/>
                <w:w w:val="99"/>
                <w:kern w:val="0"/>
                <w:sz w:val="24"/>
              </w:rPr>
              <w:t xml:space="preserve"> </w:t>
            </w:r>
          </w:p>
        </w:tc>
        <w:tc>
          <w:tcPr>
            <w:tcW w:w="4260" w:type="dxa"/>
            <w:gridSpan w:val="3"/>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2"/>
              <w:ind w:left="1816" w:right="1681"/>
              <w:jc w:val="center"/>
              <w:rPr>
                <w:rFonts w:asciiTheme="minorEastAsia" w:eastAsiaTheme="minorEastAsia" w:hAnsiTheme="minorEastAsia" w:cs="宋体"/>
                <w:b/>
                <w:kern w:val="0"/>
                <w:sz w:val="24"/>
              </w:rPr>
            </w:pPr>
            <w:r w:rsidRPr="005D05C2">
              <w:rPr>
                <w:rFonts w:asciiTheme="minorEastAsia" w:eastAsiaTheme="minorEastAsia" w:hAnsiTheme="minorEastAsia" w:cs="宋体"/>
                <w:b/>
                <w:color w:val="0000FF"/>
                <w:kern w:val="0"/>
              </w:rPr>
              <w:t>价格</w:t>
            </w:r>
            <w:r w:rsidRPr="005D05C2">
              <w:rPr>
                <w:rFonts w:asciiTheme="minorEastAsia" w:eastAsiaTheme="minorEastAsia" w:hAnsiTheme="minorEastAsia" w:cs="宋体"/>
                <w:b/>
                <w:color w:val="0000FF"/>
                <w:w w:val="99"/>
                <w:kern w:val="0"/>
                <w:sz w:val="24"/>
              </w:rPr>
              <w:t xml:space="preserve"> </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19"/>
              <w:ind w:left="1714" w:right="1571"/>
              <w:jc w:val="center"/>
              <w:rPr>
                <w:rFonts w:asciiTheme="minorEastAsia" w:eastAsiaTheme="minorEastAsia" w:hAnsiTheme="minorEastAsia" w:cs="宋体"/>
                <w:b/>
                <w:kern w:val="0"/>
                <w:sz w:val="24"/>
              </w:rPr>
            </w:pPr>
            <w:r w:rsidRPr="005D05C2">
              <w:rPr>
                <w:rFonts w:asciiTheme="minorEastAsia" w:eastAsiaTheme="minorEastAsia" w:hAnsiTheme="minorEastAsia" w:cs="宋体" w:hint="eastAsia"/>
                <w:b/>
                <w:color w:val="0000FF"/>
                <w:kern w:val="0"/>
              </w:rPr>
              <w:t>10</w:t>
            </w:r>
          </w:p>
        </w:tc>
      </w:tr>
      <w:tr w:rsidTr="00534672">
        <w:tblPrEx>
          <w:tblW w:w="9601" w:type="dxa"/>
          <w:tblCellMar>
            <w:left w:w="0" w:type="dxa"/>
            <w:right w:w="0" w:type="dxa"/>
          </w:tblCellMar>
          <w:tblLook w:val="0000"/>
        </w:tblPrEx>
        <w:trPr>
          <w:trHeight w:val="346"/>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9"/>
              <w:ind w:left="162" w:right="30"/>
              <w:jc w:val="center"/>
              <w:rPr>
                <w:rFonts w:asciiTheme="minorEastAsia" w:eastAsiaTheme="minorEastAsia" w:hAnsiTheme="minorEastAsia" w:cs="宋体"/>
                <w:b/>
                <w:kern w:val="0"/>
                <w:sz w:val="24"/>
              </w:rPr>
            </w:pPr>
            <w:r w:rsidRPr="005D05C2">
              <w:rPr>
                <w:rFonts w:asciiTheme="minorEastAsia" w:eastAsiaTheme="minorEastAsia" w:hAnsiTheme="minorEastAsia" w:cs="宋体"/>
                <w:b/>
                <w:color w:val="0000FF"/>
                <w:kern w:val="0"/>
              </w:rPr>
              <w:t>2</w:t>
            </w:r>
            <w:r w:rsidRPr="005D05C2">
              <w:rPr>
                <w:rFonts w:asciiTheme="minorEastAsia" w:eastAsiaTheme="minorEastAsia" w:hAnsiTheme="minorEastAsia" w:cs="宋体"/>
                <w:b/>
                <w:color w:val="0000FF"/>
                <w:w w:val="99"/>
                <w:kern w:val="0"/>
                <w:sz w:val="24"/>
              </w:rPr>
              <w:t xml:space="preserve"> </w:t>
            </w:r>
          </w:p>
        </w:tc>
        <w:tc>
          <w:tcPr>
            <w:tcW w:w="4260" w:type="dxa"/>
            <w:gridSpan w:val="3"/>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33"/>
              <w:ind w:left="1458"/>
              <w:jc w:val="left"/>
              <w:rPr>
                <w:rFonts w:asciiTheme="minorEastAsia" w:eastAsiaTheme="minorEastAsia" w:hAnsiTheme="minorEastAsia" w:cs="宋体"/>
                <w:b/>
                <w:kern w:val="0"/>
                <w:sz w:val="24"/>
              </w:rPr>
            </w:pPr>
            <w:r w:rsidRPr="005D05C2">
              <w:rPr>
                <w:rFonts w:asciiTheme="minorEastAsia" w:eastAsiaTheme="minorEastAsia" w:hAnsiTheme="minorEastAsia" w:cs="宋体"/>
                <w:b/>
                <w:color w:val="0000FF"/>
                <w:kern w:val="0"/>
              </w:rPr>
              <w:t>技术服务部分</w:t>
            </w:r>
            <w:r w:rsidRPr="005D05C2">
              <w:rPr>
                <w:rFonts w:asciiTheme="minorEastAsia" w:eastAsiaTheme="minorEastAsia" w:hAnsiTheme="minorEastAsia" w:cs="宋体"/>
                <w:b/>
                <w:color w:val="0000FF"/>
                <w:w w:val="99"/>
                <w:kern w:val="0"/>
                <w:sz w:val="24"/>
              </w:rPr>
              <w:t xml:space="preserve"> </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9"/>
              <w:ind w:left="1714" w:right="1571"/>
              <w:jc w:val="center"/>
              <w:rPr>
                <w:rFonts w:asciiTheme="minorEastAsia" w:eastAsiaTheme="minorEastAsia" w:hAnsiTheme="minorEastAsia" w:cs="宋体"/>
                <w:b/>
                <w:kern w:val="0"/>
                <w:sz w:val="24"/>
              </w:rPr>
            </w:pPr>
            <w:r w:rsidRPr="005D05C2">
              <w:rPr>
                <w:rFonts w:asciiTheme="minorEastAsia" w:eastAsiaTheme="minorEastAsia" w:hAnsiTheme="minorEastAsia" w:cs="宋体" w:hint="eastAsia"/>
                <w:b/>
                <w:color w:val="0000FF"/>
                <w:kern w:val="0"/>
              </w:rPr>
              <w:t>40</w:t>
            </w:r>
          </w:p>
        </w:tc>
      </w:tr>
      <w:tr w:rsidTr="00534672">
        <w:tblPrEx>
          <w:tblW w:w="9601" w:type="dxa"/>
          <w:tblCellMar>
            <w:left w:w="0" w:type="dxa"/>
            <w:right w:w="0" w:type="dxa"/>
          </w:tblCellMar>
          <w:tblLook w:val="0000"/>
        </w:tblPrEx>
        <w:trPr>
          <w:trHeight w:val="581"/>
        </w:trPr>
        <w:tc>
          <w:tcPr>
            <w:tcW w:w="684" w:type="dxa"/>
            <w:tcBorders>
              <w:top w:val="single" w:sz="4" w:space="0" w:color="auto"/>
              <w:left w:val="single" w:sz="4" w:space="0" w:color="auto"/>
              <w:bottom w:val="single" w:sz="4" w:space="0" w:color="auto"/>
              <w:right w:val="single" w:sz="4" w:space="0" w:color="auto"/>
            </w:tcBorders>
            <w:shd w:val="clear" w:color="auto" w:fill="auto"/>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shd w:val="clear" w:color="auto" w:fill="E6EEF9"/>
          </w:tcPr>
          <w:p w:rsidR="005D05C2" w:rsidRPr="005D05C2" w:rsidP="005D05C2">
            <w:pPr>
              <w:widowControl/>
              <w:spacing w:before="169"/>
              <w:ind w:left="157" w:right="37"/>
              <w:jc w:val="center"/>
              <w:rPr>
                <w:rFonts w:asciiTheme="minorEastAsia" w:eastAsiaTheme="minorEastAsia" w:hAnsiTheme="minorEastAsia" w:cs="宋体"/>
                <w:kern w:val="0"/>
              </w:rPr>
            </w:pPr>
            <w:r w:rsidRPr="005D05C2">
              <w:rPr>
                <w:rFonts w:asciiTheme="minorEastAsia" w:eastAsiaTheme="minorEastAsia" w:hAnsiTheme="minorEastAsia" w:cs="宋体"/>
                <w:kern w:val="0"/>
              </w:rPr>
              <w:t xml:space="preserve">序号 </w:t>
            </w:r>
          </w:p>
        </w:tc>
        <w:tc>
          <w:tcPr>
            <w:tcW w:w="2758" w:type="dxa"/>
            <w:tcBorders>
              <w:top w:val="single" w:sz="4" w:space="0" w:color="auto"/>
              <w:left w:val="single" w:sz="4" w:space="0" w:color="auto"/>
              <w:bottom w:val="single" w:sz="4" w:space="0" w:color="auto"/>
              <w:right w:val="single" w:sz="4" w:space="0" w:color="auto"/>
            </w:tcBorders>
            <w:shd w:val="clear" w:color="auto" w:fill="E6EEF9"/>
          </w:tcPr>
          <w:p w:rsidR="005D05C2" w:rsidRPr="005D05C2" w:rsidP="005D05C2">
            <w:pPr>
              <w:widowControl/>
              <w:spacing w:before="169"/>
              <w:ind w:left="998"/>
              <w:jc w:val="left"/>
              <w:rPr>
                <w:rFonts w:asciiTheme="minorEastAsia" w:eastAsiaTheme="minorEastAsia" w:hAnsiTheme="minorEastAsia" w:cs="宋体"/>
                <w:kern w:val="0"/>
              </w:rPr>
            </w:pPr>
            <w:r w:rsidRPr="005D05C2">
              <w:rPr>
                <w:rFonts w:asciiTheme="minorEastAsia" w:eastAsiaTheme="minorEastAsia" w:hAnsiTheme="minorEastAsia" w:cs="宋体"/>
                <w:kern w:val="0"/>
              </w:rPr>
              <w:t xml:space="preserve">评分因素 </w:t>
            </w:r>
          </w:p>
        </w:tc>
        <w:tc>
          <w:tcPr>
            <w:tcW w:w="828" w:type="dxa"/>
            <w:tcBorders>
              <w:top w:val="single" w:sz="4" w:space="0" w:color="auto"/>
              <w:left w:val="single" w:sz="4" w:space="0" w:color="auto"/>
              <w:bottom w:val="single" w:sz="4" w:space="0" w:color="auto"/>
              <w:right w:val="single" w:sz="4" w:space="0" w:color="auto"/>
            </w:tcBorders>
            <w:shd w:val="clear" w:color="auto" w:fill="E6EEF9"/>
          </w:tcPr>
          <w:p w:rsidR="005D05C2" w:rsidRPr="005D05C2" w:rsidP="005D05C2">
            <w:pPr>
              <w:widowControl/>
              <w:spacing w:before="49" w:line="266" w:lineRule="exact"/>
              <w:ind w:left="129"/>
              <w:jc w:val="left"/>
              <w:rPr>
                <w:rFonts w:asciiTheme="minorEastAsia" w:eastAsiaTheme="minorEastAsia" w:hAnsiTheme="minorEastAsia" w:cs="宋体"/>
                <w:kern w:val="0"/>
              </w:rPr>
            </w:pPr>
            <w:r w:rsidRPr="005D05C2">
              <w:rPr>
                <w:rFonts w:asciiTheme="minorEastAsia" w:eastAsiaTheme="minorEastAsia" w:hAnsiTheme="minorEastAsia" w:cs="宋体"/>
                <w:kern w:val="0"/>
              </w:rPr>
              <w:t>权重</w:t>
            </w:r>
          </w:p>
          <w:p w:rsidR="005D05C2" w:rsidRPr="005D05C2" w:rsidP="005D05C2">
            <w:pPr>
              <w:widowControl/>
              <w:spacing w:line="239" w:lineRule="exact"/>
              <w:ind w:left="182"/>
              <w:jc w:val="left"/>
              <w:rPr>
                <w:rFonts w:asciiTheme="minorEastAsia" w:eastAsiaTheme="minorEastAsia" w:hAnsiTheme="minorEastAsia" w:cs="宋体"/>
                <w:kern w:val="0"/>
              </w:rPr>
            </w:pPr>
            <w:r w:rsidRPr="005D05C2">
              <w:rPr>
                <w:rFonts w:asciiTheme="minorEastAsia" w:eastAsiaTheme="minorEastAsia" w:hAnsiTheme="minorEastAsia" w:cs="宋体"/>
                <w:kern w:val="0"/>
              </w:rPr>
              <w:t xml:space="preserve">(%) </w:t>
            </w:r>
          </w:p>
        </w:tc>
        <w:tc>
          <w:tcPr>
            <w:tcW w:w="4657" w:type="dxa"/>
            <w:tcBorders>
              <w:top w:val="single" w:sz="4" w:space="0" w:color="auto"/>
              <w:left w:val="single" w:sz="4" w:space="0" w:color="auto"/>
              <w:bottom w:val="single" w:sz="4" w:space="0" w:color="auto"/>
              <w:right w:val="single" w:sz="4" w:space="0" w:color="auto"/>
            </w:tcBorders>
            <w:shd w:val="clear" w:color="auto" w:fill="E6EEF9"/>
          </w:tcPr>
          <w:p w:rsidR="005D05C2" w:rsidRPr="005D05C2" w:rsidP="005D05C2">
            <w:pPr>
              <w:widowControl/>
              <w:spacing w:before="169"/>
              <w:ind w:right="1548"/>
              <w:jc w:val="right"/>
              <w:rPr>
                <w:rFonts w:asciiTheme="minorEastAsia" w:eastAsiaTheme="minorEastAsia" w:hAnsiTheme="minorEastAsia" w:cs="宋体"/>
                <w:kern w:val="0"/>
              </w:rPr>
            </w:pPr>
            <w:r w:rsidRPr="005D05C2">
              <w:rPr>
                <w:rFonts w:asciiTheme="minorEastAsia" w:eastAsiaTheme="minorEastAsia" w:hAnsiTheme="minorEastAsia" w:cs="宋体"/>
                <w:kern w:val="0"/>
              </w:rPr>
              <w:t xml:space="preserve">评分准则 </w:t>
            </w:r>
          </w:p>
        </w:tc>
      </w:tr>
      <w:tr w:rsidTr="00534672">
        <w:tblPrEx>
          <w:tblW w:w="9601" w:type="dxa"/>
          <w:tblCellMar>
            <w:left w:w="0" w:type="dxa"/>
            <w:right w:w="0" w:type="dxa"/>
          </w:tblCellMar>
          <w:tblLook w:val="0000"/>
        </w:tblPrEx>
        <w:trPr>
          <w:trHeight w:val="569"/>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9"/>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kern w:val="0"/>
              </w:rPr>
              <w:t>1</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7"/>
              <w:ind w:left="110"/>
              <w:jc w:val="center"/>
              <w:rPr>
                <w:rFonts w:asciiTheme="minorEastAsia" w:eastAsiaTheme="minorEastAsia" w:hAnsiTheme="minorEastAsia" w:cs="宋体"/>
                <w:kern w:val="0"/>
              </w:rPr>
            </w:pPr>
            <w:r w:rsidRPr="005D05C2">
              <w:rPr>
                <w:rFonts w:asciiTheme="minorEastAsia" w:eastAsiaTheme="minorEastAsia" w:hAnsiTheme="minorEastAsia" w:cs="宋体"/>
                <w:kern w:val="0"/>
              </w:rPr>
              <w:t>配送服务方案</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9"/>
              <w:ind w:right="15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5</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7"/>
              <w:rPr>
                <w:rFonts w:asciiTheme="minorEastAsia" w:eastAsiaTheme="minorEastAsia" w:hAnsiTheme="minorEastAsia" w:cs="宋体"/>
                <w:kern w:val="0"/>
              </w:rPr>
            </w:pPr>
            <w:r w:rsidRPr="005D05C2">
              <w:rPr>
                <w:rFonts w:asciiTheme="minorEastAsia" w:eastAsiaTheme="minorEastAsia" w:hAnsiTheme="minorEastAsia" w:cs="宋体" w:hint="eastAsia"/>
                <w:kern w:val="0"/>
              </w:rPr>
              <w:t>1.</w:t>
            </w:r>
            <w:r w:rsidRPr="005D05C2">
              <w:rPr>
                <w:rFonts w:asciiTheme="minorEastAsia" w:eastAsiaTheme="minorEastAsia" w:hAnsiTheme="minorEastAsia" w:cs="宋体"/>
                <w:kern w:val="0"/>
              </w:rPr>
              <w:t>评审内容：</w:t>
            </w:r>
          </w:p>
          <w:p w:rsidR="005D05C2" w:rsidRPr="005D05C2" w:rsidP="005D05C2">
            <w:pPr>
              <w:widowControl/>
              <w:rPr>
                <w:rFonts w:asciiTheme="minorEastAsia" w:eastAsiaTheme="minorEastAsia" w:hAnsiTheme="minorEastAsia"/>
              </w:rPr>
            </w:pPr>
            <w:r w:rsidRPr="005D05C2">
              <w:rPr>
                <w:rFonts w:asciiTheme="minorEastAsia" w:eastAsiaTheme="minorEastAsia" w:hAnsiTheme="minorEastAsia"/>
              </w:rPr>
              <w:t>根据投标人提供的配送服务方案</w:t>
            </w:r>
            <w:r w:rsidRPr="005D05C2">
              <w:rPr>
                <w:rFonts w:asciiTheme="minorEastAsia" w:eastAsiaTheme="minorEastAsia" w:hAnsiTheme="minorEastAsia" w:hint="eastAsia"/>
              </w:rPr>
              <w:t>内容</w:t>
            </w:r>
            <w:r w:rsidRPr="005D05C2">
              <w:rPr>
                <w:rFonts w:asciiTheme="minorEastAsia" w:eastAsiaTheme="minorEastAsia" w:hAnsiTheme="minorEastAsia"/>
              </w:rPr>
              <w:t>包括</w:t>
            </w:r>
            <w:r w:rsidRPr="005D05C2">
              <w:rPr>
                <w:rFonts w:asciiTheme="minorEastAsia" w:eastAsiaTheme="minorEastAsia" w:hAnsiTheme="minorEastAsia" w:hint="eastAsia"/>
              </w:rPr>
              <w:t>：</w:t>
            </w:r>
          </w:p>
          <w:p w:rsidR="005D05C2" w:rsidRPr="005D05C2" w:rsidP="005D05C2">
            <w:pPr>
              <w:widowControl/>
              <w:numPr>
                <w:ilvl w:val="0"/>
                <w:numId w:val="1"/>
              </w:numPr>
              <w:rPr>
                <w:rFonts w:asciiTheme="minorEastAsia" w:eastAsiaTheme="minorEastAsia" w:hAnsiTheme="minorEastAsia"/>
                <w:color w:val="000000"/>
                <w:szCs w:val="21"/>
              </w:rPr>
            </w:pPr>
            <w:r w:rsidRPr="005D05C2">
              <w:rPr>
                <w:rFonts w:asciiTheme="minorEastAsia" w:eastAsiaTheme="minorEastAsia" w:hAnsiTheme="minorEastAsia" w:hint="eastAsia"/>
                <w:color w:val="000000"/>
                <w:szCs w:val="21"/>
              </w:rPr>
              <w:t>供货货源、采购渠道；</w:t>
            </w:r>
          </w:p>
          <w:p w:rsidR="005D05C2" w:rsidRPr="005D05C2" w:rsidP="005D05C2">
            <w:pPr>
              <w:widowControl/>
              <w:numPr>
                <w:ilvl w:val="0"/>
                <w:numId w:val="1"/>
              </w:numPr>
              <w:rPr>
                <w:rFonts w:asciiTheme="minorEastAsia" w:eastAsiaTheme="minorEastAsia" w:hAnsiTheme="minorEastAsia"/>
                <w:color w:val="000000"/>
                <w:szCs w:val="21"/>
              </w:rPr>
            </w:pPr>
            <w:r w:rsidRPr="005D05C2">
              <w:rPr>
                <w:rFonts w:asciiTheme="minorEastAsia" w:eastAsiaTheme="minorEastAsia" w:hAnsiTheme="minorEastAsia" w:hint="eastAsia"/>
                <w:color w:val="000000"/>
                <w:szCs w:val="21"/>
              </w:rPr>
              <w:t>供货保障、品质监控；</w:t>
            </w:r>
          </w:p>
          <w:p w:rsidR="005D05C2" w:rsidRPr="005D05C2" w:rsidP="005D05C2">
            <w:pPr>
              <w:widowControl/>
              <w:numPr>
                <w:ilvl w:val="0"/>
                <w:numId w:val="1"/>
              </w:numPr>
              <w:rPr>
                <w:rFonts w:asciiTheme="minorEastAsia" w:eastAsiaTheme="minorEastAsia" w:hAnsiTheme="minorEastAsia"/>
                <w:color w:val="000000"/>
                <w:szCs w:val="21"/>
              </w:rPr>
            </w:pPr>
            <w:r w:rsidRPr="005D05C2">
              <w:rPr>
                <w:rFonts w:asciiTheme="minorEastAsia" w:eastAsiaTheme="minorEastAsia" w:hAnsiTheme="minorEastAsia" w:hint="eastAsia"/>
                <w:color w:val="000000"/>
                <w:szCs w:val="21"/>
              </w:rPr>
              <w:t>日常管理（包括但不限于人员管理、入库与出库管理）等方面。</w:t>
            </w:r>
          </w:p>
          <w:p w:rsidR="005D05C2" w:rsidRPr="005D05C2" w:rsidP="005D05C2">
            <w:pPr>
              <w:widowControl/>
              <w:spacing w:before="2" w:line="242" w:lineRule="auto"/>
              <w:ind w:right="39"/>
              <w:rPr>
                <w:rFonts w:asciiTheme="minorEastAsia" w:eastAsiaTheme="minorEastAsia" w:hAnsiTheme="minorEastAsia" w:cs="宋体"/>
                <w:kern w:val="0"/>
              </w:rPr>
            </w:pPr>
            <w:r w:rsidRPr="005D05C2">
              <w:rPr>
                <w:rFonts w:asciiTheme="minorEastAsia" w:eastAsiaTheme="minorEastAsia" w:hAnsiTheme="minorEastAsia" w:cs="宋体" w:hint="eastAsia"/>
                <w:kern w:val="0"/>
              </w:rPr>
              <w:t>2.评审标准：基础评分与横向评分累加总得分为该项的最终分值。</w:t>
            </w:r>
          </w:p>
          <w:p w:rsidR="005D05C2" w:rsidRPr="005D05C2" w:rsidP="005D05C2">
            <w:pPr>
              <w:widowControl/>
              <w:spacing w:before="2" w:line="242" w:lineRule="auto"/>
              <w:ind w:right="39"/>
              <w:rPr>
                <w:rFonts w:asciiTheme="minorEastAsia" w:eastAsiaTheme="minorEastAsia" w:hAnsiTheme="minorEastAsia" w:cs="宋体"/>
                <w:kern w:val="0"/>
              </w:rPr>
            </w:pPr>
            <w:r w:rsidRPr="005D05C2">
              <w:rPr>
                <w:rFonts w:asciiTheme="minorEastAsia" w:eastAsiaTheme="minorEastAsia" w:hAnsiTheme="minorEastAsia" w:cs="宋体" w:hint="eastAsia"/>
                <w:kern w:val="0"/>
              </w:rPr>
              <w:t>基础评分</w:t>
            </w:r>
          </w:p>
          <w:p w:rsidR="005D05C2" w:rsidRPr="005D05C2" w:rsidP="005D05C2">
            <w:pPr>
              <w:widowControl/>
              <w:spacing w:before="2" w:line="242" w:lineRule="auto"/>
              <w:ind w:right="39"/>
              <w:rPr>
                <w:rFonts w:asciiTheme="minorEastAsia" w:eastAsiaTheme="minorEastAsia" w:hAnsiTheme="minorEastAsia" w:cs="宋体"/>
                <w:kern w:val="0"/>
              </w:rPr>
            </w:pPr>
            <w:r w:rsidRPr="005D05C2">
              <w:rPr>
                <w:rFonts w:asciiTheme="minorEastAsia" w:eastAsiaTheme="minorEastAsia" w:hAnsiTheme="minorEastAsia" w:cs="宋体" w:hint="eastAsia"/>
                <w:kern w:val="0"/>
              </w:rPr>
              <w:t>考察以上评审内容的（1）（2）（3）三点。以上三点内容均满足得50%分，满足任意两点得25%分，满足任意一点得10%分，未满足不得分。</w:t>
            </w:r>
          </w:p>
          <w:p w:rsidR="005D05C2" w:rsidRPr="005D05C2" w:rsidP="005D05C2">
            <w:pPr>
              <w:widowControl/>
              <w:spacing w:before="2" w:line="242" w:lineRule="auto"/>
              <w:ind w:right="39"/>
              <w:rPr>
                <w:rFonts w:asciiTheme="minorEastAsia" w:eastAsiaTheme="minorEastAsia" w:hAnsiTheme="minorEastAsia" w:cs="宋体"/>
                <w:kern w:val="0"/>
              </w:rPr>
            </w:pPr>
            <w:r w:rsidRPr="005D05C2">
              <w:rPr>
                <w:rFonts w:asciiTheme="minorEastAsia" w:eastAsiaTheme="minorEastAsia" w:hAnsiTheme="minorEastAsia" w:cs="宋体" w:hint="eastAsia"/>
                <w:kern w:val="0"/>
              </w:rPr>
              <w:t>横向评分</w:t>
            </w:r>
          </w:p>
          <w:p w:rsidR="005D05C2" w:rsidRPr="005D05C2" w:rsidP="005D05C2">
            <w:pPr>
              <w:widowControl/>
              <w:spacing w:before="2" w:line="242" w:lineRule="auto"/>
              <w:ind w:right="39"/>
              <w:rPr>
                <w:rFonts w:asciiTheme="minorEastAsia" w:eastAsiaTheme="minorEastAsia" w:hAnsiTheme="minorEastAsia" w:cs="宋体"/>
                <w:kern w:val="0"/>
              </w:rPr>
            </w:pPr>
            <w:r w:rsidRPr="005D05C2">
              <w:rPr>
                <w:rFonts w:asciiTheme="minorEastAsia" w:eastAsiaTheme="minorEastAsia" w:hAnsiTheme="minorEastAsia" w:cs="宋体" w:hint="eastAsia"/>
                <w:kern w:val="0"/>
              </w:rPr>
              <w:t>根据投标人</w:t>
            </w:r>
            <w:r w:rsidRPr="005D05C2">
              <w:rPr>
                <w:rFonts w:asciiTheme="minorEastAsia" w:eastAsiaTheme="minorEastAsia" w:hAnsiTheme="minorEastAsia" w:cs="宋体"/>
                <w:kern w:val="0"/>
              </w:rPr>
              <w:t>配送服务方案</w:t>
            </w:r>
            <w:r w:rsidRPr="005D05C2">
              <w:rPr>
                <w:rFonts w:asciiTheme="minorEastAsia" w:eastAsiaTheme="minorEastAsia" w:hAnsiTheme="minorEastAsia" w:cs="宋体" w:hint="eastAsia"/>
                <w:kern w:val="0"/>
              </w:rPr>
              <w:t>具体响应</w:t>
            </w:r>
            <w:r w:rsidRPr="005D05C2">
              <w:rPr>
                <w:rFonts w:asciiTheme="minorEastAsia" w:eastAsiaTheme="minorEastAsia" w:hAnsiTheme="minorEastAsia" w:cs="宋体" w:hint="eastAsia"/>
                <w:kern w:val="0"/>
              </w:rPr>
              <w:t>内容进一步评审。</w:t>
            </w:r>
          </w:p>
          <w:p w:rsidR="005D05C2" w:rsidRPr="005D05C2" w:rsidP="005D05C2">
            <w:pPr>
              <w:widowControl/>
              <w:spacing w:before="2" w:line="242" w:lineRule="auto"/>
              <w:ind w:right="39"/>
              <w:rPr>
                <w:rFonts w:asciiTheme="minorEastAsia" w:eastAsiaTheme="minorEastAsia" w:hAnsiTheme="minorEastAsia" w:cs="宋体"/>
                <w:kern w:val="0"/>
              </w:rPr>
            </w:pPr>
            <w:r w:rsidRPr="005D05C2">
              <w:rPr>
                <w:rFonts w:asciiTheme="minorEastAsia" w:eastAsiaTheme="minorEastAsia" w:hAnsiTheme="minorEastAsia" w:cs="宋体" w:hint="eastAsia"/>
                <w:kern w:val="0"/>
              </w:rPr>
              <w:t>优：以上</w:t>
            </w:r>
            <w:r w:rsidRPr="005D05C2">
              <w:rPr>
                <w:rFonts w:asciiTheme="minorEastAsia" w:eastAsiaTheme="minorEastAsia" w:hAnsiTheme="minorEastAsia" w:cs="宋体"/>
                <w:kern w:val="0"/>
              </w:rPr>
              <w:t>配送服务方案</w:t>
            </w:r>
            <w:r w:rsidRPr="005D05C2">
              <w:rPr>
                <w:rFonts w:asciiTheme="minorEastAsia" w:eastAsiaTheme="minorEastAsia" w:hAnsiTheme="minorEastAsia" w:cs="宋体" w:hint="eastAsia"/>
                <w:kern w:val="0"/>
              </w:rPr>
              <w:t>的三点内容全面具体、针对性强、可操作性强，加50%分；</w:t>
            </w:r>
          </w:p>
          <w:p w:rsidR="005D05C2" w:rsidRPr="005D05C2" w:rsidP="005D05C2">
            <w:pPr>
              <w:widowControl/>
              <w:spacing w:before="2" w:line="242" w:lineRule="auto"/>
              <w:ind w:right="39"/>
              <w:rPr>
                <w:rFonts w:asciiTheme="minorEastAsia" w:eastAsiaTheme="minorEastAsia" w:hAnsiTheme="minorEastAsia" w:cs="宋体"/>
                <w:kern w:val="0"/>
              </w:rPr>
            </w:pPr>
            <w:r w:rsidRPr="005D05C2">
              <w:rPr>
                <w:rFonts w:asciiTheme="minorEastAsia" w:eastAsiaTheme="minorEastAsia" w:hAnsiTheme="minorEastAsia" w:cs="宋体" w:hint="eastAsia"/>
                <w:kern w:val="0"/>
              </w:rPr>
              <w:t>良：以上</w:t>
            </w:r>
            <w:r w:rsidRPr="005D05C2">
              <w:rPr>
                <w:rFonts w:asciiTheme="minorEastAsia" w:eastAsiaTheme="minorEastAsia" w:hAnsiTheme="minorEastAsia" w:cs="宋体"/>
                <w:kern w:val="0"/>
              </w:rPr>
              <w:t>配送服务方案</w:t>
            </w:r>
            <w:r w:rsidRPr="005D05C2">
              <w:rPr>
                <w:rFonts w:asciiTheme="minorEastAsia" w:eastAsiaTheme="minorEastAsia" w:hAnsiTheme="minorEastAsia" w:cs="宋体" w:hint="eastAsia"/>
                <w:kern w:val="0"/>
              </w:rPr>
              <w:t>的三点内容较全面、针对性较强、可操作性较强，加25%分；</w:t>
            </w:r>
          </w:p>
          <w:p w:rsidR="005D05C2" w:rsidRPr="005D05C2" w:rsidP="005D05C2">
            <w:pPr>
              <w:widowControl/>
              <w:spacing w:before="2" w:line="242" w:lineRule="auto"/>
              <w:ind w:right="39"/>
              <w:rPr>
                <w:rFonts w:asciiTheme="minorEastAsia" w:eastAsiaTheme="minorEastAsia" w:hAnsiTheme="minorEastAsia" w:cs="宋体"/>
                <w:kern w:val="0"/>
              </w:rPr>
            </w:pPr>
            <w:r w:rsidRPr="005D05C2">
              <w:rPr>
                <w:rFonts w:asciiTheme="minorEastAsia" w:eastAsiaTheme="minorEastAsia" w:hAnsiTheme="minorEastAsia" w:cs="宋体" w:hint="eastAsia"/>
                <w:kern w:val="0"/>
              </w:rPr>
              <w:t>中：以上</w:t>
            </w:r>
            <w:r w:rsidRPr="005D05C2">
              <w:rPr>
                <w:rFonts w:asciiTheme="minorEastAsia" w:eastAsiaTheme="minorEastAsia" w:hAnsiTheme="minorEastAsia" w:cs="宋体"/>
                <w:kern w:val="0"/>
              </w:rPr>
              <w:t>配送服务方案</w:t>
            </w:r>
            <w:r w:rsidRPr="005D05C2">
              <w:rPr>
                <w:rFonts w:asciiTheme="minorEastAsia" w:eastAsiaTheme="minorEastAsia" w:hAnsiTheme="minorEastAsia" w:cs="宋体" w:hint="eastAsia"/>
                <w:kern w:val="0"/>
              </w:rPr>
              <w:t>的三点内容完整性、针对性、可操作性均一般，加10%分；</w:t>
            </w:r>
          </w:p>
          <w:p w:rsidR="005D05C2" w:rsidRPr="005D05C2" w:rsidP="005D05C2">
            <w:pPr>
              <w:widowControl/>
              <w:spacing w:before="4" w:line="242" w:lineRule="auto"/>
              <w:ind w:left="111" w:right="82"/>
              <w:rPr>
                <w:rFonts w:asciiTheme="minorEastAsia" w:eastAsiaTheme="minorEastAsia" w:hAnsiTheme="minorEastAsia" w:cs="宋体"/>
                <w:kern w:val="0"/>
              </w:rPr>
            </w:pPr>
            <w:r w:rsidRPr="005D05C2">
              <w:rPr>
                <w:rFonts w:asciiTheme="minorEastAsia" w:eastAsiaTheme="minorEastAsia" w:hAnsiTheme="minorEastAsia" w:cs="宋体" w:hint="eastAsia"/>
                <w:kern w:val="0"/>
              </w:rPr>
              <w:t>差：</w:t>
            </w:r>
            <w:r w:rsidRPr="005D05C2">
              <w:rPr>
                <w:rFonts w:asciiTheme="minorEastAsia" w:eastAsiaTheme="minorEastAsia" w:hAnsiTheme="minorEastAsia" w:cs="宋体"/>
                <w:kern w:val="0"/>
              </w:rPr>
              <w:t>配送服务方案</w:t>
            </w:r>
            <w:r w:rsidRPr="005D05C2">
              <w:rPr>
                <w:rFonts w:asciiTheme="minorEastAsia" w:eastAsiaTheme="minorEastAsia" w:hAnsiTheme="minorEastAsia" w:cs="宋体" w:hint="eastAsia"/>
                <w:kern w:val="0"/>
              </w:rPr>
              <w:t>内容不科学、不完整、针对性较弱，加0分；如果评审为差，请书面说明理由，并记录存档。</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kern w:val="0"/>
              </w:rPr>
              <w:t>2</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rPr>
            </w:pPr>
            <w:r w:rsidRPr="005D05C2">
              <w:rPr>
                <w:rFonts w:asciiTheme="minorEastAsia" w:eastAsiaTheme="minorEastAsia" w:hAnsiTheme="minorEastAsia" w:cs="宋体"/>
                <w:kern w:val="0"/>
              </w:rPr>
              <w:t>质量保证方案</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5</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0" w:line="251" w:lineRule="exact"/>
              <w:ind w:left="111"/>
              <w:rPr>
                <w:rFonts w:asciiTheme="minorEastAsia" w:eastAsiaTheme="minorEastAsia" w:hAnsiTheme="minorEastAsia" w:cs="宋体"/>
                <w:kern w:val="0"/>
              </w:rPr>
            </w:pPr>
            <w:r w:rsidRPr="005D05C2">
              <w:rPr>
                <w:rFonts w:asciiTheme="minorEastAsia" w:eastAsiaTheme="minorEastAsia" w:hAnsiTheme="minorEastAsia" w:cs="宋体"/>
                <w:kern w:val="0"/>
              </w:rPr>
              <w:t>评审内容：</w:t>
            </w:r>
          </w:p>
          <w:p w:rsidR="005D05C2" w:rsidRPr="005D05C2" w:rsidP="005D05C2">
            <w:pPr>
              <w:widowControl/>
              <w:spacing w:before="3" w:line="242" w:lineRule="auto"/>
              <w:ind w:left="111" w:right="39"/>
              <w:rPr>
                <w:rFonts w:asciiTheme="minorEastAsia" w:eastAsiaTheme="minorEastAsia" w:hAnsiTheme="minorEastAsia" w:cs="宋体"/>
                <w:kern w:val="0"/>
              </w:rPr>
            </w:pPr>
            <w:r w:rsidRPr="005D05C2">
              <w:rPr>
                <w:rFonts w:asciiTheme="minorEastAsia" w:eastAsiaTheme="minorEastAsia" w:hAnsiTheme="minorEastAsia" w:cs="宋体"/>
                <w:kern w:val="0"/>
              </w:rPr>
              <w:t>根据投标人提供的质量保证方案</w:t>
            </w:r>
            <w:r w:rsidRPr="005D05C2">
              <w:rPr>
                <w:rFonts w:asciiTheme="minorEastAsia" w:eastAsiaTheme="minorEastAsia" w:hAnsiTheme="minorEastAsia" w:cs="宋体" w:hint="eastAsia"/>
                <w:kern w:val="0"/>
              </w:rPr>
              <w:t>内容</w:t>
            </w:r>
            <w:r w:rsidRPr="005D05C2">
              <w:rPr>
                <w:rFonts w:asciiTheme="minorEastAsia" w:eastAsiaTheme="minorEastAsia" w:hAnsiTheme="minorEastAsia" w:cs="宋体"/>
                <w:kern w:val="0"/>
              </w:rPr>
              <w:t>包括</w:t>
            </w:r>
            <w:r w:rsidRPr="005D05C2">
              <w:rPr>
                <w:rFonts w:asciiTheme="minorEastAsia" w:eastAsiaTheme="minorEastAsia" w:hAnsiTheme="minorEastAsia" w:cs="宋体" w:hint="eastAsia"/>
                <w:kern w:val="0"/>
              </w:rPr>
              <w:t>：</w:t>
            </w:r>
          </w:p>
          <w:p w:rsidR="005D05C2" w:rsidRPr="005D05C2" w:rsidP="005D05C2">
            <w:pPr>
              <w:widowControl/>
              <w:numPr>
                <w:ilvl w:val="0"/>
                <w:numId w:val="2"/>
              </w:numPr>
              <w:spacing w:before="3" w:line="242" w:lineRule="auto"/>
              <w:ind w:right="39"/>
              <w:rPr>
                <w:rFonts w:asciiTheme="minorEastAsia" w:eastAsiaTheme="minorEastAsia" w:hAnsiTheme="minorEastAsia" w:cs="宋体"/>
                <w:kern w:val="0"/>
              </w:rPr>
            </w:pPr>
            <w:r w:rsidRPr="005D05C2">
              <w:rPr>
                <w:rFonts w:asciiTheme="minorEastAsia" w:eastAsiaTheme="minorEastAsia" w:hAnsiTheme="minorEastAsia" w:cs="宋体"/>
                <w:kern w:val="0"/>
              </w:rPr>
              <w:t>货物的来源、加工</w:t>
            </w:r>
            <w:r w:rsidRPr="005D05C2">
              <w:rPr>
                <w:rFonts w:asciiTheme="minorEastAsia" w:eastAsiaTheme="minorEastAsia" w:hAnsiTheme="minorEastAsia" w:cs="宋体" w:hint="eastAsia"/>
                <w:kern w:val="0"/>
              </w:rPr>
              <w:t>；</w:t>
            </w:r>
          </w:p>
          <w:p w:rsidR="005D05C2" w:rsidRPr="005D05C2" w:rsidP="005D05C2">
            <w:pPr>
              <w:widowControl/>
              <w:numPr>
                <w:ilvl w:val="0"/>
                <w:numId w:val="2"/>
              </w:numPr>
              <w:spacing w:before="3" w:line="242" w:lineRule="auto"/>
              <w:ind w:right="39"/>
              <w:rPr>
                <w:rFonts w:asciiTheme="minorEastAsia" w:eastAsiaTheme="minorEastAsia" w:hAnsiTheme="minorEastAsia" w:cs="宋体"/>
                <w:kern w:val="0"/>
              </w:rPr>
            </w:pPr>
            <w:r w:rsidRPr="005D05C2">
              <w:rPr>
                <w:rFonts w:asciiTheme="minorEastAsia" w:eastAsiaTheme="minorEastAsia" w:hAnsiTheme="minorEastAsia" w:cs="宋体"/>
                <w:kern w:val="0"/>
              </w:rPr>
              <w:t>货物的包装</w:t>
            </w:r>
            <w:r w:rsidRPr="005D05C2">
              <w:rPr>
                <w:rFonts w:asciiTheme="minorEastAsia" w:eastAsiaTheme="minorEastAsia" w:hAnsiTheme="minorEastAsia" w:cs="宋体" w:hint="eastAsia"/>
                <w:kern w:val="0"/>
              </w:rPr>
              <w:t>；</w:t>
            </w:r>
          </w:p>
          <w:p w:rsidR="005D05C2" w:rsidRPr="005D05C2" w:rsidP="005D05C2">
            <w:pPr>
              <w:widowControl/>
              <w:numPr>
                <w:ilvl w:val="0"/>
                <w:numId w:val="2"/>
              </w:numPr>
              <w:spacing w:before="3" w:line="242" w:lineRule="auto"/>
              <w:ind w:right="39"/>
              <w:rPr>
                <w:rFonts w:asciiTheme="minorEastAsia" w:eastAsiaTheme="minorEastAsia" w:hAnsiTheme="minorEastAsia" w:cs="宋体"/>
                <w:kern w:val="0"/>
              </w:rPr>
            </w:pPr>
            <w:r w:rsidRPr="005D05C2">
              <w:rPr>
                <w:rFonts w:asciiTheme="minorEastAsia" w:eastAsiaTheme="minorEastAsia" w:hAnsiTheme="minorEastAsia" w:cs="宋体"/>
                <w:kern w:val="0"/>
              </w:rPr>
              <w:t>货物的保存、运输等各环节的质量保证措施）</w:t>
            </w:r>
            <w:r w:rsidRPr="005D05C2">
              <w:rPr>
                <w:rFonts w:asciiTheme="minorEastAsia" w:eastAsiaTheme="minorEastAsia" w:hAnsiTheme="minorEastAsia" w:cs="宋体" w:hint="eastAsia"/>
                <w:kern w:val="0"/>
              </w:rPr>
              <w:t>。</w:t>
            </w:r>
          </w:p>
          <w:p w:rsidR="005D05C2" w:rsidRPr="005D05C2" w:rsidP="005D05C2">
            <w:pPr>
              <w:widowControl/>
              <w:spacing w:before="1"/>
              <w:ind w:left="111"/>
              <w:rPr>
                <w:rFonts w:asciiTheme="minorEastAsia" w:eastAsiaTheme="minorEastAsia" w:hAnsiTheme="minorEastAsia" w:cs="宋体"/>
                <w:kern w:val="0"/>
              </w:rPr>
            </w:pPr>
            <w:r w:rsidRPr="005D05C2">
              <w:rPr>
                <w:rFonts w:asciiTheme="minorEastAsia" w:eastAsiaTheme="minorEastAsia" w:hAnsiTheme="minorEastAsia" w:cs="宋体"/>
                <w:kern w:val="0"/>
              </w:rPr>
              <w:t>2.</w:t>
            </w:r>
            <w:r w:rsidRPr="005D05C2">
              <w:rPr>
                <w:rFonts w:asciiTheme="minorEastAsia" w:eastAsiaTheme="minorEastAsia" w:hAnsiTheme="minorEastAsia" w:cs="宋体" w:hint="eastAsia"/>
                <w:kern w:val="0"/>
              </w:rPr>
              <w:t>评审标准：基础评分与横向评分累加总得分为该项的最终分值。</w:t>
            </w:r>
          </w:p>
          <w:p w:rsidR="005D05C2" w:rsidRPr="005D05C2" w:rsidP="005D05C2">
            <w:pPr>
              <w:widowControl/>
              <w:spacing w:before="1"/>
              <w:ind w:left="111"/>
              <w:rPr>
                <w:rFonts w:asciiTheme="minorEastAsia" w:eastAsiaTheme="minorEastAsia" w:hAnsiTheme="minorEastAsia" w:cs="宋体"/>
                <w:kern w:val="0"/>
              </w:rPr>
            </w:pPr>
            <w:r w:rsidRPr="005D05C2">
              <w:rPr>
                <w:rFonts w:asciiTheme="minorEastAsia" w:eastAsiaTheme="minorEastAsia" w:hAnsiTheme="minorEastAsia" w:cs="宋体" w:hint="eastAsia"/>
                <w:kern w:val="0"/>
              </w:rPr>
              <w:t>基础评分</w:t>
            </w:r>
          </w:p>
          <w:p w:rsidR="005D05C2" w:rsidRPr="005D05C2" w:rsidP="005D05C2">
            <w:pPr>
              <w:widowControl/>
              <w:spacing w:before="1"/>
              <w:ind w:left="111"/>
              <w:rPr>
                <w:rFonts w:asciiTheme="minorEastAsia" w:eastAsiaTheme="minorEastAsia" w:hAnsiTheme="minorEastAsia" w:cs="宋体"/>
                <w:kern w:val="0"/>
              </w:rPr>
            </w:pPr>
            <w:r w:rsidRPr="005D05C2">
              <w:rPr>
                <w:rFonts w:asciiTheme="minorEastAsia" w:eastAsiaTheme="minorEastAsia" w:hAnsiTheme="minorEastAsia" w:cs="宋体" w:hint="eastAsia"/>
                <w:kern w:val="0"/>
              </w:rPr>
              <w:t>考察以上评审内容的（</w:t>
            </w:r>
            <w:r w:rsidRPr="005D05C2">
              <w:rPr>
                <w:rFonts w:asciiTheme="minorEastAsia" w:eastAsiaTheme="minorEastAsia" w:hAnsiTheme="minorEastAsia" w:cs="宋体"/>
                <w:kern w:val="0"/>
              </w:rPr>
              <w:t>1</w:t>
            </w:r>
            <w:r w:rsidRPr="005D05C2">
              <w:rPr>
                <w:rFonts w:asciiTheme="minorEastAsia" w:eastAsiaTheme="minorEastAsia" w:hAnsiTheme="minorEastAsia" w:cs="宋体" w:hint="eastAsia"/>
                <w:kern w:val="0"/>
              </w:rPr>
              <w:t>）（</w:t>
            </w:r>
            <w:r w:rsidRPr="005D05C2">
              <w:rPr>
                <w:rFonts w:asciiTheme="minorEastAsia" w:eastAsiaTheme="minorEastAsia" w:hAnsiTheme="minorEastAsia" w:cs="宋体"/>
                <w:kern w:val="0"/>
              </w:rPr>
              <w:t>2</w:t>
            </w:r>
            <w:r w:rsidRPr="005D05C2">
              <w:rPr>
                <w:rFonts w:asciiTheme="minorEastAsia" w:eastAsiaTheme="minorEastAsia" w:hAnsiTheme="minorEastAsia" w:cs="宋体" w:hint="eastAsia"/>
                <w:kern w:val="0"/>
              </w:rPr>
              <w:t>）（</w:t>
            </w:r>
            <w:r w:rsidRPr="005D05C2">
              <w:rPr>
                <w:rFonts w:asciiTheme="minorEastAsia" w:eastAsiaTheme="minorEastAsia" w:hAnsiTheme="minorEastAsia" w:cs="宋体"/>
                <w:kern w:val="0"/>
              </w:rPr>
              <w:t>3</w:t>
            </w:r>
            <w:r w:rsidRPr="005D05C2">
              <w:rPr>
                <w:rFonts w:asciiTheme="minorEastAsia" w:eastAsiaTheme="minorEastAsia" w:hAnsiTheme="minorEastAsia" w:cs="宋体" w:hint="eastAsia"/>
                <w:kern w:val="0"/>
              </w:rPr>
              <w:t>）三点。以上三点内容均满足得5</w:t>
            </w:r>
            <w:r w:rsidRPr="005D05C2">
              <w:rPr>
                <w:rFonts w:asciiTheme="minorEastAsia" w:eastAsiaTheme="minorEastAsia" w:hAnsiTheme="minorEastAsia" w:cs="宋体"/>
                <w:kern w:val="0"/>
              </w:rPr>
              <w:t>0%</w:t>
            </w:r>
            <w:r w:rsidRPr="005D05C2">
              <w:rPr>
                <w:rFonts w:asciiTheme="minorEastAsia" w:eastAsiaTheme="minorEastAsia" w:hAnsiTheme="minorEastAsia" w:cs="宋体" w:hint="eastAsia"/>
                <w:kern w:val="0"/>
              </w:rPr>
              <w:t>分，满足任意两点得25</w:t>
            </w:r>
            <w:r w:rsidRPr="005D05C2">
              <w:rPr>
                <w:rFonts w:asciiTheme="minorEastAsia" w:eastAsiaTheme="minorEastAsia" w:hAnsiTheme="minorEastAsia" w:cs="宋体"/>
                <w:kern w:val="0"/>
              </w:rPr>
              <w:t>%</w:t>
            </w:r>
            <w:r w:rsidRPr="005D05C2">
              <w:rPr>
                <w:rFonts w:asciiTheme="minorEastAsia" w:eastAsiaTheme="minorEastAsia" w:hAnsiTheme="minorEastAsia" w:cs="宋体" w:hint="eastAsia"/>
                <w:kern w:val="0"/>
              </w:rPr>
              <w:t>分，满足任意一点得</w:t>
            </w:r>
            <w:r w:rsidRPr="005D05C2">
              <w:rPr>
                <w:rFonts w:asciiTheme="minorEastAsia" w:eastAsiaTheme="minorEastAsia" w:hAnsiTheme="minorEastAsia" w:cs="宋体"/>
                <w:kern w:val="0"/>
              </w:rPr>
              <w:t>10%</w:t>
            </w:r>
            <w:r w:rsidRPr="005D05C2">
              <w:rPr>
                <w:rFonts w:asciiTheme="minorEastAsia" w:eastAsiaTheme="minorEastAsia" w:hAnsiTheme="minorEastAsia" w:cs="宋体" w:hint="eastAsia"/>
                <w:kern w:val="0"/>
              </w:rPr>
              <w:t>分，未满足不得分。</w:t>
            </w:r>
          </w:p>
          <w:p w:rsidR="005D05C2" w:rsidRPr="005D05C2" w:rsidP="005D05C2">
            <w:pPr>
              <w:widowControl/>
              <w:spacing w:before="1"/>
              <w:ind w:left="111"/>
              <w:rPr>
                <w:rFonts w:asciiTheme="minorEastAsia" w:eastAsiaTheme="minorEastAsia" w:hAnsiTheme="minorEastAsia" w:cs="宋体"/>
                <w:kern w:val="0"/>
              </w:rPr>
            </w:pPr>
            <w:r w:rsidRPr="005D05C2">
              <w:rPr>
                <w:rFonts w:asciiTheme="minorEastAsia" w:eastAsiaTheme="minorEastAsia" w:hAnsiTheme="minorEastAsia" w:cs="宋体" w:hint="eastAsia"/>
                <w:kern w:val="0"/>
              </w:rPr>
              <w:t>横向评分</w:t>
            </w:r>
          </w:p>
          <w:p w:rsidR="005D05C2" w:rsidRPr="005D05C2" w:rsidP="005D05C2">
            <w:pPr>
              <w:widowControl/>
              <w:spacing w:before="1"/>
              <w:ind w:left="111"/>
              <w:rPr>
                <w:rFonts w:asciiTheme="minorEastAsia" w:eastAsiaTheme="minorEastAsia" w:hAnsiTheme="minorEastAsia" w:cs="宋体"/>
                <w:kern w:val="0"/>
              </w:rPr>
            </w:pPr>
            <w:r w:rsidRPr="005D05C2">
              <w:rPr>
                <w:rFonts w:asciiTheme="minorEastAsia" w:eastAsiaTheme="minorEastAsia" w:hAnsiTheme="minorEastAsia" w:cs="宋体" w:hint="eastAsia"/>
                <w:kern w:val="0"/>
              </w:rPr>
              <w:t>根据投标人</w:t>
            </w:r>
            <w:r w:rsidRPr="005D05C2">
              <w:rPr>
                <w:rFonts w:asciiTheme="minorEastAsia" w:eastAsiaTheme="minorEastAsia" w:hAnsiTheme="minorEastAsia" w:cs="宋体"/>
                <w:kern w:val="0"/>
              </w:rPr>
              <w:t>质量保证方案</w:t>
            </w:r>
            <w:r w:rsidRPr="005D05C2">
              <w:rPr>
                <w:rFonts w:asciiTheme="minorEastAsia" w:eastAsiaTheme="minorEastAsia" w:hAnsiTheme="minorEastAsia" w:cs="宋体" w:hint="eastAsia"/>
                <w:kern w:val="0"/>
              </w:rPr>
              <w:t>具体响应</w:t>
            </w:r>
            <w:r w:rsidRPr="005D05C2">
              <w:rPr>
                <w:rFonts w:asciiTheme="minorEastAsia" w:eastAsiaTheme="minorEastAsia" w:hAnsiTheme="minorEastAsia" w:cs="宋体" w:hint="eastAsia"/>
                <w:kern w:val="0"/>
              </w:rPr>
              <w:t>内容进一步评审。</w:t>
            </w:r>
          </w:p>
          <w:p w:rsidR="005D05C2" w:rsidRPr="005D05C2" w:rsidP="005D05C2">
            <w:pPr>
              <w:widowControl/>
              <w:spacing w:before="1"/>
              <w:ind w:left="111"/>
              <w:rPr>
                <w:rFonts w:asciiTheme="minorEastAsia" w:eastAsiaTheme="minorEastAsia" w:hAnsiTheme="minorEastAsia" w:cs="宋体"/>
                <w:kern w:val="0"/>
              </w:rPr>
            </w:pPr>
            <w:r w:rsidRPr="005D05C2">
              <w:rPr>
                <w:rFonts w:asciiTheme="minorEastAsia" w:eastAsiaTheme="minorEastAsia" w:hAnsiTheme="minorEastAsia" w:cs="宋体" w:hint="eastAsia"/>
                <w:kern w:val="0"/>
              </w:rPr>
              <w:t>优：以上</w:t>
            </w:r>
            <w:r w:rsidRPr="005D05C2">
              <w:rPr>
                <w:rFonts w:asciiTheme="minorEastAsia" w:eastAsiaTheme="minorEastAsia" w:hAnsiTheme="minorEastAsia" w:cs="宋体"/>
                <w:kern w:val="0"/>
              </w:rPr>
              <w:t>质量保证方案</w:t>
            </w:r>
            <w:r w:rsidRPr="005D05C2">
              <w:rPr>
                <w:rFonts w:asciiTheme="minorEastAsia" w:eastAsiaTheme="minorEastAsia" w:hAnsiTheme="minorEastAsia" w:cs="宋体" w:hint="eastAsia"/>
                <w:kern w:val="0"/>
              </w:rPr>
              <w:t>的三点内容全面具体、针对性强、可操作性强，加50</w:t>
            </w:r>
            <w:r w:rsidRPr="005D05C2">
              <w:rPr>
                <w:rFonts w:asciiTheme="minorEastAsia" w:eastAsiaTheme="minorEastAsia" w:hAnsiTheme="minorEastAsia" w:cs="宋体"/>
                <w:kern w:val="0"/>
              </w:rPr>
              <w:t>%</w:t>
            </w:r>
            <w:r w:rsidRPr="005D05C2">
              <w:rPr>
                <w:rFonts w:asciiTheme="minorEastAsia" w:eastAsiaTheme="minorEastAsia" w:hAnsiTheme="minorEastAsia" w:cs="宋体" w:hint="eastAsia"/>
                <w:kern w:val="0"/>
              </w:rPr>
              <w:t>分；</w:t>
            </w:r>
          </w:p>
          <w:p w:rsidR="005D05C2" w:rsidRPr="005D05C2" w:rsidP="005D05C2">
            <w:pPr>
              <w:widowControl/>
              <w:spacing w:before="1"/>
              <w:ind w:left="111"/>
              <w:rPr>
                <w:rFonts w:asciiTheme="minorEastAsia" w:eastAsiaTheme="minorEastAsia" w:hAnsiTheme="minorEastAsia" w:cs="宋体"/>
                <w:kern w:val="0"/>
              </w:rPr>
            </w:pPr>
            <w:r w:rsidRPr="005D05C2">
              <w:rPr>
                <w:rFonts w:asciiTheme="minorEastAsia" w:eastAsiaTheme="minorEastAsia" w:hAnsiTheme="minorEastAsia" w:cs="宋体" w:hint="eastAsia"/>
                <w:kern w:val="0"/>
              </w:rPr>
              <w:t>良：以上</w:t>
            </w:r>
            <w:r w:rsidRPr="005D05C2">
              <w:rPr>
                <w:rFonts w:asciiTheme="minorEastAsia" w:eastAsiaTheme="minorEastAsia" w:hAnsiTheme="minorEastAsia" w:cs="宋体"/>
                <w:kern w:val="0"/>
              </w:rPr>
              <w:t>质量保证方案</w:t>
            </w:r>
            <w:r w:rsidRPr="005D05C2">
              <w:rPr>
                <w:rFonts w:asciiTheme="minorEastAsia" w:eastAsiaTheme="minorEastAsia" w:hAnsiTheme="minorEastAsia" w:cs="宋体" w:hint="eastAsia"/>
                <w:kern w:val="0"/>
              </w:rPr>
              <w:t>的三点内容较全面、针对性较强、可操作性较强，加</w:t>
            </w:r>
            <w:r w:rsidRPr="005D05C2">
              <w:rPr>
                <w:rFonts w:asciiTheme="minorEastAsia" w:eastAsiaTheme="minorEastAsia" w:hAnsiTheme="minorEastAsia" w:cs="宋体"/>
                <w:kern w:val="0"/>
              </w:rPr>
              <w:t>2</w:t>
            </w:r>
            <w:r w:rsidRPr="005D05C2">
              <w:rPr>
                <w:rFonts w:asciiTheme="minorEastAsia" w:eastAsiaTheme="minorEastAsia" w:hAnsiTheme="minorEastAsia" w:cs="宋体" w:hint="eastAsia"/>
                <w:kern w:val="0"/>
              </w:rPr>
              <w:t>5</w:t>
            </w:r>
            <w:r w:rsidRPr="005D05C2">
              <w:rPr>
                <w:rFonts w:asciiTheme="minorEastAsia" w:eastAsiaTheme="minorEastAsia" w:hAnsiTheme="minorEastAsia" w:cs="宋体"/>
                <w:kern w:val="0"/>
              </w:rPr>
              <w:t>%</w:t>
            </w:r>
            <w:r w:rsidRPr="005D05C2">
              <w:rPr>
                <w:rFonts w:asciiTheme="minorEastAsia" w:eastAsiaTheme="minorEastAsia" w:hAnsiTheme="minorEastAsia" w:cs="宋体" w:hint="eastAsia"/>
                <w:kern w:val="0"/>
              </w:rPr>
              <w:t>分；</w:t>
            </w:r>
          </w:p>
          <w:p w:rsidR="005D05C2" w:rsidRPr="005D05C2" w:rsidP="005D05C2">
            <w:pPr>
              <w:widowControl/>
              <w:spacing w:before="1"/>
              <w:ind w:left="111"/>
              <w:rPr>
                <w:rFonts w:asciiTheme="minorEastAsia" w:eastAsiaTheme="minorEastAsia" w:hAnsiTheme="minorEastAsia" w:cs="宋体"/>
                <w:kern w:val="0"/>
              </w:rPr>
            </w:pPr>
            <w:r w:rsidRPr="005D05C2">
              <w:rPr>
                <w:rFonts w:asciiTheme="minorEastAsia" w:eastAsiaTheme="minorEastAsia" w:hAnsiTheme="minorEastAsia" w:cs="宋体" w:hint="eastAsia"/>
                <w:kern w:val="0"/>
              </w:rPr>
              <w:t>中：以上</w:t>
            </w:r>
            <w:r w:rsidRPr="005D05C2">
              <w:rPr>
                <w:rFonts w:asciiTheme="minorEastAsia" w:eastAsiaTheme="minorEastAsia" w:hAnsiTheme="minorEastAsia" w:cs="宋体"/>
                <w:kern w:val="0"/>
              </w:rPr>
              <w:t>质量保证方案</w:t>
            </w:r>
            <w:r w:rsidRPr="005D05C2">
              <w:rPr>
                <w:rFonts w:asciiTheme="minorEastAsia" w:eastAsiaTheme="minorEastAsia" w:hAnsiTheme="minorEastAsia" w:cs="宋体" w:hint="eastAsia"/>
                <w:kern w:val="0"/>
              </w:rPr>
              <w:t>的三点内容完整性一般、针对性和可操作性一般，加</w:t>
            </w:r>
            <w:r w:rsidRPr="005D05C2">
              <w:rPr>
                <w:rFonts w:asciiTheme="minorEastAsia" w:eastAsiaTheme="minorEastAsia" w:hAnsiTheme="minorEastAsia" w:cs="宋体"/>
                <w:kern w:val="0"/>
              </w:rPr>
              <w:t>10%</w:t>
            </w:r>
            <w:r w:rsidRPr="005D05C2">
              <w:rPr>
                <w:rFonts w:asciiTheme="minorEastAsia" w:eastAsiaTheme="minorEastAsia" w:hAnsiTheme="minorEastAsia" w:cs="宋体" w:hint="eastAsia"/>
                <w:kern w:val="0"/>
              </w:rPr>
              <w:t>分；</w:t>
            </w:r>
          </w:p>
          <w:p w:rsidR="005D05C2" w:rsidRPr="005D05C2" w:rsidP="005D05C2">
            <w:pPr>
              <w:widowControl/>
              <w:spacing w:before="5" w:line="242" w:lineRule="auto"/>
              <w:ind w:left="111" w:right="82"/>
              <w:rPr>
                <w:rFonts w:asciiTheme="minorEastAsia" w:eastAsiaTheme="minorEastAsia" w:hAnsiTheme="minorEastAsia" w:cs="宋体"/>
                <w:kern w:val="0"/>
              </w:rPr>
            </w:pPr>
            <w:r w:rsidRPr="005D05C2">
              <w:rPr>
                <w:rFonts w:asciiTheme="minorEastAsia" w:eastAsiaTheme="minorEastAsia" w:hAnsiTheme="minorEastAsia" w:cs="宋体" w:hint="eastAsia"/>
                <w:kern w:val="0"/>
              </w:rPr>
              <w:t>差：以上</w:t>
            </w:r>
            <w:r w:rsidRPr="005D05C2">
              <w:rPr>
                <w:rFonts w:asciiTheme="minorEastAsia" w:eastAsiaTheme="minorEastAsia" w:hAnsiTheme="minorEastAsia" w:cs="宋体"/>
                <w:kern w:val="0"/>
              </w:rPr>
              <w:t>质量保证方案</w:t>
            </w:r>
            <w:r w:rsidRPr="005D05C2">
              <w:rPr>
                <w:rFonts w:asciiTheme="minorEastAsia" w:eastAsiaTheme="minorEastAsia" w:hAnsiTheme="minorEastAsia" w:cs="宋体" w:hint="eastAsia"/>
                <w:kern w:val="0"/>
              </w:rPr>
              <w:t>的三点内容不全面不具体、不具有针对性和可操作性，加</w:t>
            </w:r>
            <w:r w:rsidRPr="005D05C2">
              <w:rPr>
                <w:rFonts w:asciiTheme="minorEastAsia" w:eastAsiaTheme="minorEastAsia" w:hAnsiTheme="minorEastAsia" w:cs="宋体"/>
                <w:kern w:val="0"/>
              </w:rPr>
              <w:t>0</w:t>
            </w:r>
            <w:r w:rsidRPr="005D05C2">
              <w:rPr>
                <w:rFonts w:asciiTheme="minorEastAsia" w:eastAsiaTheme="minorEastAsia" w:hAnsiTheme="minorEastAsia" w:cs="宋体" w:hint="eastAsia"/>
                <w:kern w:val="0"/>
              </w:rPr>
              <w:t>分；如果评审为差，请书面说明理由，并记录存档。</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3</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食品安全检测能力</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12</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kern w:val="0"/>
              </w:rPr>
              <w:t>评审</w:t>
            </w:r>
            <w:r w:rsidRPr="005D05C2">
              <w:rPr>
                <w:rFonts w:asciiTheme="minorEastAsia" w:eastAsiaTheme="minorEastAsia" w:hAnsiTheme="minorEastAsia" w:cs="宋体" w:hint="eastAsia"/>
                <w:kern w:val="0"/>
              </w:rPr>
              <w:t>标准：</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hint="eastAsia"/>
                <w:kern w:val="0"/>
              </w:rPr>
              <w:t>1. 投标人在本项目招标公告发布之日前有委托第三方检测机构提供的食品</w:t>
            </w:r>
            <w:r w:rsidRPr="005D05C2">
              <w:rPr>
                <w:rFonts w:asciiTheme="minorEastAsia" w:eastAsiaTheme="minorEastAsia" w:hAnsiTheme="minorEastAsia" w:cs="宋体" w:hint="eastAsia"/>
                <w:kern w:val="0"/>
              </w:rPr>
              <w:t>安全第三</w:t>
            </w:r>
            <w:r w:rsidRPr="005D05C2">
              <w:rPr>
                <w:rFonts w:asciiTheme="minorEastAsia" w:eastAsiaTheme="minorEastAsia" w:hAnsiTheme="minorEastAsia" w:cs="宋体" w:hint="eastAsia"/>
                <w:kern w:val="0"/>
              </w:rPr>
              <w:t>方监管驻点服务，检测范围包括但不限于蔬菜、水果、禽类、肉类、水产、调味品、豆制品、咸菜类、腌制品类、蛋等，得2分；</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hint="eastAsia"/>
                <w:kern w:val="0"/>
              </w:rPr>
              <w:t>2.</w:t>
            </w:r>
            <w:r w:rsidRPr="005D05C2">
              <w:rPr>
                <w:rFonts w:asciiTheme="minorEastAsia" w:eastAsiaTheme="minorEastAsia" w:hAnsiTheme="minorEastAsia" w:cs="宋体"/>
                <w:kern w:val="0"/>
              </w:rPr>
              <w:t>提供</w:t>
            </w:r>
            <w:r w:rsidRPr="005D05C2">
              <w:rPr>
                <w:rFonts w:asciiTheme="minorEastAsia" w:eastAsiaTheme="minorEastAsia" w:hAnsiTheme="minorEastAsia" w:cs="宋体" w:hint="eastAsia"/>
                <w:b/>
                <w:kern w:val="0"/>
              </w:rPr>
              <w:t>2022年以来不少于2个月</w:t>
            </w:r>
            <w:r w:rsidRPr="005D05C2">
              <w:rPr>
                <w:rFonts w:asciiTheme="minorEastAsia" w:eastAsiaTheme="minorEastAsia" w:hAnsiTheme="minorEastAsia" w:cs="宋体"/>
                <w:kern w:val="0"/>
              </w:rPr>
              <w:t>由投标人送检的第三方检测机构出具的加盖CMA和CNAS印章的检测报告的情况打分：</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kern w:val="0"/>
              </w:rPr>
              <w:t>①具有蔬菜瓜果类检验报告（</w:t>
            </w:r>
            <w:r w:rsidRPr="005D05C2">
              <w:rPr>
                <w:rFonts w:asciiTheme="minorEastAsia" w:eastAsiaTheme="minorEastAsia" w:hAnsiTheme="minorEastAsia" w:cs="宋体" w:hint="eastAsia"/>
                <w:kern w:val="0"/>
              </w:rPr>
              <w:t>检测项目包括但不限于</w:t>
            </w:r>
            <w:r w:rsidRPr="005D05C2">
              <w:rPr>
                <w:rFonts w:asciiTheme="minorEastAsia" w:eastAsiaTheme="minorEastAsia" w:hAnsiTheme="minorEastAsia" w:cs="宋体"/>
                <w:kern w:val="0"/>
              </w:rPr>
              <w:t>：</w:t>
            </w:r>
            <w:r w:rsidRPr="005D05C2">
              <w:rPr>
                <w:rFonts w:asciiTheme="minorEastAsia" w:eastAsiaTheme="minorEastAsia" w:hAnsiTheme="minorEastAsia" w:cs="宋体" w:hint="eastAsia"/>
                <w:kern w:val="0"/>
              </w:rPr>
              <w:t>镉、铅、总汞≥11项</w:t>
            </w:r>
            <w:r w:rsidRPr="005D05C2">
              <w:rPr>
                <w:rFonts w:asciiTheme="minorEastAsia" w:eastAsiaTheme="minorEastAsia" w:hAnsiTheme="minorEastAsia" w:cs="宋体"/>
                <w:kern w:val="0"/>
              </w:rPr>
              <w:t>）满足以上检测项目得</w:t>
            </w:r>
            <w:r w:rsidRPr="005D05C2">
              <w:rPr>
                <w:rFonts w:asciiTheme="minorEastAsia" w:eastAsiaTheme="minorEastAsia" w:hAnsiTheme="minorEastAsia" w:cs="宋体" w:hint="eastAsia"/>
                <w:kern w:val="0"/>
              </w:rPr>
              <w:t>1分</w:t>
            </w:r>
            <w:r w:rsidRPr="005D05C2">
              <w:rPr>
                <w:rFonts w:asciiTheme="minorEastAsia" w:eastAsiaTheme="minorEastAsia" w:hAnsiTheme="minorEastAsia" w:cs="宋体"/>
                <w:kern w:val="0"/>
              </w:rPr>
              <w:t>，缺项或不符合的不得分。</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kern w:val="0"/>
              </w:rPr>
              <w:t>②具有</w:t>
            </w:r>
            <w:r w:rsidRPr="005D05C2">
              <w:rPr>
                <w:rFonts w:asciiTheme="minorEastAsia" w:eastAsiaTheme="minorEastAsia" w:hAnsiTheme="minorEastAsia" w:cs="宋体" w:hint="eastAsia"/>
                <w:kern w:val="0"/>
              </w:rPr>
              <w:t>水产品类</w:t>
            </w:r>
            <w:r w:rsidRPr="005D05C2">
              <w:rPr>
                <w:rFonts w:asciiTheme="minorEastAsia" w:eastAsiaTheme="minorEastAsia" w:hAnsiTheme="minorEastAsia" w:cs="宋体"/>
                <w:kern w:val="0"/>
              </w:rPr>
              <w:t>检验报告（检测项目包括但不限于：</w:t>
            </w:r>
            <w:r w:rsidRPr="005D05C2">
              <w:rPr>
                <w:rFonts w:asciiTheme="minorEastAsia" w:eastAsiaTheme="minorEastAsia" w:hAnsiTheme="minorEastAsia" w:cs="宋体" w:hint="eastAsia"/>
                <w:kern w:val="0"/>
              </w:rPr>
              <w:t>氯霉素、挥发性盐基氮、甲基汞</w:t>
            </w:r>
            <w:r w:rsidRPr="005D05C2">
              <w:rPr>
                <w:rFonts w:asciiTheme="minorEastAsia" w:eastAsiaTheme="minorEastAsia" w:hAnsiTheme="minorEastAsia" w:cs="宋体"/>
                <w:kern w:val="0"/>
              </w:rPr>
              <w:t>≥11项）满足以上检测项目得</w:t>
            </w:r>
            <w:r w:rsidRPr="005D05C2">
              <w:rPr>
                <w:rFonts w:asciiTheme="minorEastAsia" w:eastAsiaTheme="minorEastAsia" w:hAnsiTheme="minorEastAsia" w:cs="宋体" w:hint="eastAsia"/>
                <w:kern w:val="0"/>
              </w:rPr>
              <w:t>1分</w:t>
            </w:r>
            <w:r w:rsidRPr="005D05C2">
              <w:rPr>
                <w:rFonts w:asciiTheme="minorEastAsia" w:eastAsiaTheme="minorEastAsia" w:hAnsiTheme="minorEastAsia" w:cs="宋体"/>
                <w:kern w:val="0"/>
              </w:rPr>
              <w:t>，缺项或不符合的不得分。</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kern w:val="0"/>
              </w:rPr>
              <w:t>③具有</w:t>
            </w:r>
            <w:r w:rsidRPr="005D05C2">
              <w:rPr>
                <w:rFonts w:asciiTheme="minorEastAsia" w:eastAsiaTheme="minorEastAsia" w:hAnsiTheme="minorEastAsia" w:cs="宋体" w:hint="eastAsia"/>
                <w:kern w:val="0"/>
              </w:rPr>
              <w:t>肉</w:t>
            </w:r>
            <w:r w:rsidRPr="005D05C2">
              <w:rPr>
                <w:rFonts w:asciiTheme="minorEastAsia" w:eastAsiaTheme="minorEastAsia" w:hAnsiTheme="minorEastAsia" w:cs="宋体"/>
                <w:kern w:val="0"/>
              </w:rPr>
              <w:t>类检验报告（检测项目包括但不限于：</w:t>
            </w:r>
            <w:r w:rsidRPr="005D05C2">
              <w:rPr>
                <w:rFonts w:asciiTheme="minorEastAsia" w:eastAsiaTheme="minorEastAsia" w:hAnsiTheme="minorEastAsia" w:cs="宋体" w:hint="eastAsia"/>
                <w:kern w:val="0"/>
              </w:rPr>
              <w:t>克仑特罗（克伦特罗）、</w:t>
            </w:r>
            <w:r w:rsidRPr="005D05C2">
              <w:rPr>
                <w:rFonts w:asciiTheme="minorEastAsia" w:eastAsiaTheme="minorEastAsia" w:hAnsiTheme="minorEastAsia" w:cs="宋体" w:hint="eastAsia"/>
                <w:kern w:val="0"/>
              </w:rPr>
              <w:t>莱</w:t>
            </w:r>
            <w:r w:rsidRPr="005D05C2">
              <w:rPr>
                <w:rFonts w:asciiTheme="minorEastAsia" w:eastAsiaTheme="minorEastAsia" w:hAnsiTheme="minorEastAsia" w:cs="宋体" w:hint="eastAsia"/>
                <w:kern w:val="0"/>
              </w:rPr>
              <w:t>克多巴胺、敌敌畏</w:t>
            </w:r>
            <w:r w:rsidRPr="005D05C2">
              <w:rPr>
                <w:rFonts w:asciiTheme="minorEastAsia" w:eastAsiaTheme="minorEastAsia" w:hAnsiTheme="minorEastAsia" w:cs="宋体"/>
                <w:kern w:val="0"/>
              </w:rPr>
              <w:t>≥11项）满足以上检测项目得</w:t>
            </w:r>
            <w:r w:rsidRPr="005D05C2">
              <w:rPr>
                <w:rFonts w:asciiTheme="minorEastAsia" w:eastAsiaTheme="minorEastAsia" w:hAnsiTheme="minorEastAsia" w:cs="宋体" w:hint="eastAsia"/>
                <w:kern w:val="0"/>
              </w:rPr>
              <w:t>1分</w:t>
            </w:r>
            <w:r w:rsidRPr="005D05C2">
              <w:rPr>
                <w:rFonts w:asciiTheme="minorEastAsia" w:eastAsiaTheme="minorEastAsia" w:hAnsiTheme="minorEastAsia" w:cs="宋体"/>
                <w:kern w:val="0"/>
              </w:rPr>
              <w:t>，缺项或不符合的不得分。</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kern w:val="0"/>
              </w:rPr>
              <w:t>④具有</w:t>
            </w:r>
            <w:r w:rsidRPr="005D05C2">
              <w:rPr>
                <w:rFonts w:asciiTheme="minorEastAsia" w:eastAsiaTheme="minorEastAsia" w:hAnsiTheme="minorEastAsia" w:cs="宋体" w:hint="eastAsia"/>
                <w:kern w:val="0"/>
              </w:rPr>
              <w:t>冻品</w:t>
            </w:r>
            <w:r w:rsidRPr="005D05C2">
              <w:rPr>
                <w:rFonts w:asciiTheme="minorEastAsia" w:eastAsiaTheme="minorEastAsia" w:hAnsiTheme="minorEastAsia" w:cs="宋体"/>
                <w:kern w:val="0"/>
              </w:rPr>
              <w:t>类检验报告（检测项目包括但不限于：</w:t>
            </w:r>
            <w:r w:rsidRPr="005D05C2">
              <w:rPr>
                <w:rFonts w:asciiTheme="minorEastAsia" w:eastAsiaTheme="minorEastAsia" w:hAnsiTheme="minorEastAsia" w:cs="宋体" w:hint="eastAsia"/>
                <w:kern w:val="0"/>
              </w:rPr>
              <w:t>强力霉素（多西环素）、铅、镉</w:t>
            </w:r>
            <w:r w:rsidRPr="005D05C2">
              <w:rPr>
                <w:rFonts w:asciiTheme="minorEastAsia" w:eastAsiaTheme="minorEastAsia" w:hAnsiTheme="minorEastAsia" w:cs="宋体"/>
                <w:kern w:val="0"/>
              </w:rPr>
              <w:t>≥1</w:t>
            </w:r>
            <w:r w:rsidRPr="005D05C2">
              <w:rPr>
                <w:rFonts w:asciiTheme="minorEastAsia" w:eastAsiaTheme="minorEastAsia" w:hAnsiTheme="minorEastAsia" w:cs="宋体" w:hint="eastAsia"/>
                <w:kern w:val="0"/>
              </w:rPr>
              <w:t>0</w:t>
            </w:r>
            <w:r w:rsidRPr="005D05C2">
              <w:rPr>
                <w:rFonts w:asciiTheme="minorEastAsia" w:eastAsiaTheme="minorEastAsia" w:hAnsiTheme="minorEastAsia" w:cs="宋体"/>
                <w:kern w:val="0"/>
              </w:rPr>
              <w:t>项）满足以上检测项目得</w:t>
            </w:r>
            <w:r w:rsidRPr="005D05C2">
              <w:rPr>
                <w:rFonts w:asciiTheme="minorEastAsia" w:eastAsiaTheme="minorEastAsia" w:hAnsiTheme="minorEastAsia" w:cs="宋体" w:hint="eastAsia"/>
                <w:kern w:val="0"/>
              </w:rPr>
              <w:t>1分</w:t>
            </w:r>
            <w:r w:rsidRPr="005D05C2">
              <w:rPr>
                <w:rFonts w:asciiTheme="minorEastAsia" w:eastAsiaTheme="minorEastAsia" w:hAnsiTheme="minorEastAsia" w:cs="宋体"/>
                <w:kern w:val="0"/>
              </w:rPr>
              <w:t>，缺项或不符合的不得分。</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kern w:val="0"/>
              </w:rPr>
              <w:t>⑤具有蛋品类检验报告（检测项目包括但不限于：</w:t>
            </w:r>
            <w:r w:rsidRPr="005D05C2">
              <w:rPr>
                <w:rFonts w:asciiTheme="minorEastAsia" w:eastAsiaTheme="minorEastAsia" w:hAnsiTheme="minorEastAsia" w:cs="宋体" w:hint="eastAsia"/>
                <w:kern w:val="0"/>
              </w:rPr>
              <w:t>氯霉素、硝基呋喃代谢物-AOZ(呋喃</w:t>
            </w:r>
            <w:r w:rsidRPr="005D05C2">
              <w:rPr>
                <w:rFonts w:asciiTheme="minorEastAsia" w:eastAsiaTheme="minorEastAsia" w:hAnsiTheme="minorEastAsia" w:cs="宋体" w:hint="eastAsia"/>
                <w:kern w:val="0"/>
              </w:rPr>
              <w:t>唑</w:t>
            </w:r>
            <w:r w:rsidRPr="005D05C2">
              <w:rPr>
                <w:rFonts w:asciiTheme="minorEastAsia" w:eastAsiaTheme="minorEastAsia" w:hAnsiTheme="minorEastAsia" w:cs="宋体" w:hint="eastAsia"/>
                <w:kern w:val="0"/>
              </w:rPr>
              <w:t>酮代谢物)、</w:t>
            </w:r>
            <w:r w:rsidRPr="005D05C2">
              <w:rPr>
                <w:rFonts w:asciiTheme="minorEastAsia" w:eastAsiaTheme="minorEastAsia" w:hAnsiTheme="minorEastAsia" w:cs="宋体" w:hint="eastAsia"/>
                <w:kern w:val="0"/>
              </w:rPr>
              <w:t>铅</w:t>
            </w:r>
            <w:r w:rsidRPr="005D05C2">
              <w:rPr>
                <w:rFonts w:asciiTheme="minorEastAsia" w:eastAsiaTheme="minorEastAsia" w:hAnsiTheme="minorEastAsia" w:cs="宋体"/>
                <w:kern w:val="0"/>
              </w:rPr>
              <w:t>≥10项）满足以上检测项目得</w:t>
            </w:r>
            <w:r w:rsidRPr="005D05C2">
              <w:rPr>
                <w:rFonts w:asciiTheme="minorEastAsia" w:eastAsiaTheme="minorEastAsia" w:hAnsiTheme="minorEastAsia" w:cs="宋体" w:hint="eastAsia"/>
                <w:kern w:val="0"/>
              </w:rPr>
              <w:t>1分</w:t>
            </w:r>
            <w:r w:rsidRPr="005D05C2">
              <w:rPr>
                <w:rFonts w:asciiTheme="minorEastAsia" w:eastAsiaTheme="minorEastAsia" w:hAnsiTheme="minorEastAsia" w:cs="宋体"/>
                <w:kern w:val="0"/>
              </w:rPr>
              <w:t>，缺项或不符合的不得分。</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kern w:val="0"/>
              </w:rPr>
              <w:t>⑥具有</w:t>
            </w:r>
            <w:r w:rsidRPr="005D05C2">
              <w:rPr>
                <w:rFonts w:asciiTheme="minorEastAsia" w:eastAsiaTheme="minorEastAsia" w:hAnsiTheme="minorEastAsia" w:cs="宋体" w:hint="eastAsia"/>
                <w:kern w:val="0"/>
              </w:rPr>
              <w:t>豆制品</w:t>
            </w:r>
            <w:r w:rsidRPr="005D05C2">
              <w:rPr>
                <w:rFonts w:asciiTheme="minorEastAsia" w:eastAsiaTheme="minorEastAsia" w:hAnsiTheme="minorEastAsia" w:cs="宋体"/>
                <w:kern w:val="0"/>
              </w:rPr>
              <w:t>类检验报告（检测项目包括但不限于：苯甲酸及其钠盐(以苯甲酸计)</w:t>
            </w:r>
            <w:r w:rsidRPr="005D05C2">
              <w:rPr>
                <w:rFonts w:asciiTheme="minorEastAsia" w:eastAsiaTheme="minorEastAsia" w:hAnsiTheme="minorEastAsia" w:cs="宋体" w:hint="eastAsia"/>
                <w:kern w:val="0"/>
              </w:rPr>
              <w:t>、山梨</w:t>
            </w:r>
            <w:r w:rsidRPr="005D05C2">
              <w:rPr>
                <w:rFonts w:asciiTheme="minorEastAsia" w:eastAsiaTheme="minorEastAsia" w:hAnsiTheme="minorEastAsia" w:cs="宋体" w:hint="eastAsia"/>
                <w:kern w:val="0"/>
              </w:rPr>
              <w:t>酸及其</w:t>
            </w:r>
            <w:r w:rsidRPr="005D05C2">
              <w:rPr>
                <w:rFonts w:asciiTheme="minorEastAsia" w:eastAsiaTheme="minorEastAsia" w:hAnsiTheme="minorEastAsia" w:cs="宋体" w:hint="eastAsia"/>
                <w:kern w:val="0"/>
              </w:rPr>
              <w:t>钾盐(以</w:t>
            </w:r>
            <w:r w:rsidRPr="005D05C2">
              <w:rPr>
                <w:rFonts w:asciiTheme="minorEastAsia" w:eastAsiaTheme="minorEastAsia" w:hAnsiTheme="minorEastAsia" w:cs="宋体" w:hint="eastAsia"/>
                <w:kern w:val="0"/>
              </w:rPr>
              <w:t>山梨酸计</w:t>
            </w:r>
            <w:r w:rsidRPr="005D05C2">
              <w:rPr>
                <w:rFonts w:asciiTheme="minorEastAsia" w:eastAsiaTheme="minorEastAsia" w:hAnsiTheme="minorEastAsia" w:cs="宋体" w:hint="eastAsia"/>
                <w:kern w:val="0"/>
              </w:rPr>
              <w:t>)、铅</w:t>
            </w:r>
            <w:r w:rsidRPr="005D05C2">
              <w:rPr>
                <w:rFonts w:asciiTheme="minorEastAsia" w:eastAsiaTheme="minorEastAsia" w:hAnsiTheme="minorEastAsia" w:cs="宋体"/>
                <w:kern w:val="0"/>
              </w:rPr>
              <w:t>≥</w:t>
            </w:r>
            <w:r w:rsidRPr="005D05C2">
              <w:rPr>
                <w:rFonts w:asciiTheme="minorEastAsia" w:eastAsiaTheme="minorEastAsia" w:hAnsiTheme="minorEastAsia" w:cs="宋体" w:hint="eastAsia"/>
                <w:kern w:val="0"/>
              </w:rPr>
              <w:t>12</w:t>
            </w:r>
            <w:r w:rsidRPr="005D05C2">
              <w:rPr>
                <w:rFonts w:asciiTheme="minorEastAsia" w:eastAsiaTheme="minorEastAsia" w:hAnsiTheme="minorEastAsia" w:cs="宋体"/>
                <w:kern w:val="0"/>
              </w:rPr>
              <w:t>项）满足以上检测项目得</w:t>
            </w:r>
            <w:r w:rsidRPr="005D05C2">
              <w:rPr>
                <w:rFonts w:asciiTheme="minorEastAsia" w:eastAsiaTheme="minorEastAsia" w:hAnsiTheme="minorEastAsia" w:cs="宋体" w:hint="eastAsia"/>
                <w:kern w:val="0"/>
              </w:rPr>
              <w:t>1分</w:t>
            </w:r>
            <w:r w:rsidRPr="005D05C2">
              <w:rPr>
                <w:rFonts w:asciiTheme="minorEastAsia" w:eastAsiaTheme="minorEastAsia" w:hAnsiTheme="minorEastAsia" w:cs="宋体"/>
                <w:kern w:val="0"/>
              </w:rPr>
              <w:t>，缺项或不符合的不得分。</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kern w:val="0"/>
              </w:rPr>
              <w:t>⑦具有</w:t>
            </w:r>
            <w:r w:rsidRPr="005D05C2">
              <w:rPr>
                <w:rFonts w:asciiTheme="minorEastAsia" w:eastAsiaTheme="minorEastAsia" w:hAnsiTheme="minorEastAsia" w:cs="宋体" w:hint="eastAsia"/>
                <w:kern w:val="0"/>
              </w:rPr>
              <w:t>调味品</w:t>
            </w:r>
            <w:r w:rsidRPr="005D05C2">
              <w:rPr>
                <w:rFonts w:asciiTheme="minorEastAsia" w:eastAsiaTheme="minorEastAsia" w:hAnsiTheme="minorEastAsia" w:cs="宋体"/>
                <w:kern w:val="0"/>
              </w:rPr>
              <w:t>类检验报告（检测项目包括但不限于：黄曲霉毒素 B1</w:t>
            </w:r>
            <w:r w:rsidRPr="005D05C2">
              <w:rPr>
                <w:rFonts w:asciiTheme="minorEastAsia" w:eastAsiaTheme="minorEastAsia" w:hAnsiTheme="minorEastAsia" w:cs="宋体" w:hint="eastAsia"/>
                <w:kern w:val="0"/>
              </w:rPr>
              <w:t>、苯甲酸及其钠盐(以苯甲酸计)、山梨</w:t>
            </w:r>
            <w:r w:rsidRPr="005D05C2">
              <w:rPr>
                <w:rFonts w:asciiTheme="minorEastAsia" w:eastAsiaTheme="minorEastAsia" w:hAnsiTheme="minorEastAsia" w:cs="宋体" w:hint="eastAsia"/>
                <w:kern w:val="0"/>
              </w:rPr>
              <w:t>酸及其</w:t>
            </w:r>
            <w:r w:rsidRPr="005D05C2">
              <w:rPr>
                <w:rFonts w:asciiTheme="minorEastAsia" w:eastAsiaTheme="minorEastAsia" w:hAnsiTheme="minorEastAsia" w:cs="宋体" w:hint="eastAsia"/>
                <w:kern w:val="0"/>
              </w:rPr>
              <w:t>钾盐(以</w:t>
            </w:r>
            <w:r w:rsidRPr="005D05C2">
              <w:rPr>
                <w:rFonts w:asciiTheme="minorEastAsia" w:eastAsiaTheme="minorEastAsia" w:hAnsiTheme="minorEastAsia" w:cs="宋体" w:hint="eastAsia"/>
                <w:kern w:val="0"/>
              </w:rPr>
              <w:t>山梨酸计</w:t>
            </w:r>
            <w:r w:rsidRPr="005D05C2">
              <w:rPr>
                <w:rFonts w:asciiTheme="minorEastAsia" w:eastAsiaTheme="minorEastAsia" w:hAnsiTheme="minorEastAsia" w:cs="宋体" w:hint="eastAsia"/>
                <w:kern w:val="0"/>
              </w:rPr>
              <w:t xml:space="preserve">) </w:t>
            </w:r>
            <w:r w:rsidRPr="005D05C2">
              <w:rPr>
                <w:rFonts w:asciiTheme="minorEastAsia" w:eastAsiaTheme="minorEastAsia" w:hAnsiTheme="minorEastAsia" w:cs="宋体"/>
                <w:kern w:val="0"/>
              </w:rPr>
              <w:t>≥1</w:t>
            </w:r>
            <w:r w:rsidRPr="005D05C2">
              <w:rPr>
                <w:rFonts w:asciiTheme="minorEastAsia" w:eastAsiaTheme="minorEastAsia" w:hAnsiTheme="minorEastAsia" w:cs="宋体" w:hint="eastAsia"/>
                <w:kern w:val="0"/>
              </w:rPr>
              <w:t>1</w:t>
            </w:r>
            <w:r w:rsidRPr="005D05C2">
              <w:rPr>
                <w:rFonts w:asciiTheme="minorEastAsia" w:eastAsiaTheme="minorEastAsia" w:hAnsiTheme="minorEastAsia" w:cs="宋体"/>
                <w:kern w:val="0"/>
              </w:rPr>
              <w:t>项）满足以上检测项目得</w:t>
            </w:r>
            <w:r w:rsidRPr="005D05C2">
              <w:rPr>
                <w:rFonts w:asciiTheme="minorEastAsia" w:eastAsiaTheme="minorEastAsia" w:hAnsiTheme="minorEastAsia" w:cs="宋体" w:hint="eastAsia"/>
                <w:kern w:val="0"/>
              </w:rPr>
              <w:t>1分</w:t>
            </w:r>
            <w:r w:rsidRPr="005D05C2">
              <w:rPr>
                <w:rFonts w:asciiTheme="minorEastAsia" w:eastAsiaTheme="minorEastAsia" w:hAnsiTheme="minorEastAsia" w:cs="宋体"/>
                <w:kern w:val="0"/>
              </w:rPr>
              <w:t>，缺项或不符合的不得分。</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kern w:val="0"/>
              </w:rPr>
              <w:t>⑧具有</w:t>
            </w:r>
            <w:r w:rsidRPr="005D05C2">
              <w:rPr>
                <w:rFonts w:asciiTheme="minorEastAsia" w:eastAsiaTheme="minorEastAsia" w:hAnsiTheme="minorEastAsia" w:cs="宋体" w:hint="eastAsia"/>
                <w:kern w:val="0"/>
              </w:rPr>
              <w:t>干货</w:t>
            </w:r>
            <w:r w:rsidRPr="005D05C2">
              <w:rPr>
                <w:rFonts w:asciiTheme="minorEastAsia" w:eastAsiaTheme="minorEastAsia" w:hAnsiTheme="minorEastAsia" w:cs="宋体"/>
                <w:kern w:val="0"/>
              </w:rPr>
              <w:t>类检验报告（检测项目包括但不限于：铅</w:t>
            </w:r>
            <w:r w:rsidRPr="005D05C2">
              <w:rPr>
                <w:rFonts w:asciiTheme="minorEastAsia" w:eastAsiaTheme="minorEastAsia" w:hAnsiTheme="minorEastAsia" w:cs="宋体" w:hint="eastAsia"/>
                <w:kern w:val="0"/>
              </w:rPr>
              <w:t>、镉、二氧化硫残留量</w:t>
            </w:r>
            <w:r w:rsidRPr="005D05C2">
              <w:rPr>
                <w:rFonts w:asciiTheme="minorEastAsia" w:eastAsiaTheme="minorEastAsia" w:hAnsiTheme="minorEastAsia" w:cs="宋体"/>
                <w:kern w:val="0"/>
              </w:rPr>
              <w:t>≥11项）满足以上检测项目得</w:t>
            </w:r>
            <w:r w:rsidRPr="005D05C2">
              <w:rPr>
                <w:rFonts w:asciiTheme="minorEastAsia" w:eastAsiaTheme="minorEastAsia" w:hAnsiTheme="minorEastAsia" w:cs="宋体" w:hint="eastAsia"/>
                <w:kern w:val="0"/>
              </w:rPr>
              <w:t>1分</w:t>
            </w:r>
            <w:r w:rsidRPr="005D05C2">
              <w:rPr>
                <w:rFonts w:asciiTheme="minorEastAsia" w:eastAsiaTheme="minorEastAsia" w:hAnsiTheme="minorEastAsia" w:cs="宋体"/>
                <w:kern w:val="0"/>
              </w:rPr>
              <w:t>，缺项或不符合的不得分。</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kern w:val="0"/>
              </w:rPr>
              <w:t>⑨具有</w:t>
            </w:r>
            <w:r w:rsidRPr="005D05C2">
              <w:rPr>
                <w:rFonts w:asciiTheme="minorEastAsia" w:eastAsiaTheme="minorEastAsia" w:hAnsiTheme="minorEastAsia" w:cs="宋体" w:hint="eastAsia"/>
                <w:kern w:val="0"/>
              </w:rPr>
              <w:t>奶制品</w:t>
            </w:r>
            <w:r w:rsidRPr="005D05C2">
              <w:rPr>
                <w:rFonts w:asciiTheme="minorEastAsia" w:eastAsiaTheme="minorEastAsia" w:hAnsiTheme="minorEastAsia" w:cs="宋体"/>
                <w:kern w:val="0"/>
              </w:rPr>
              <w:t>类检验报告（检测项目包括但不限于：三聚氰胺</w:t>
            </w:r>
            <w:r w:rsidRPr="005D05C2">
              <w:rPr>
                <w:rFonts w:asciiTheme="minorEastAsia" w:eastAsiaTheme="minorEastAsia" w:hAnsiTheme="minorEastAsia" w:cs="宋体" w:hint="eastAsia"/>
                <w:kern w:val="0"/>
              </w:rPr>
              <w:t>、蛋白质、糖精钠(以糖精计)</w:t>
            </w:r>
            <w:r w:rsidRPr="005D05C2">
              <w:rPr>
                <w:rFonts w:asciiTheme="minorEastAsia" w:eastAsiaTheme="minorEastAsia" w:hAnsiTheme="minorEastAsia" w:cs="宋体"/>
                <w:kern w:val="0"/>
              </w:rPr>
              <w:t>≥11项）满足以上检测项目得</w:t>
            </w:r>
            <w:r w:rsidRPr="005D05C2">
              <w:rPr>
                <w:rFonts w:asciiTheme="minorEastAsia" w:eastAsiaTheme="minorEastAsia" w:hAnsiTheme="minorEastAsia" w:cs="宋体" w:hint="eastAsia"/>
                <w:kern w:val="0"/>
              </w:rPr>
              <w:t>1分</w:t>
            </w:r>
            <w:r w:rsidRPr="005D05C2">
              <w:rPr>
                <w:rFonts w:asciiTheme="minorEastAsia" w:eastAsiaTheme="minorEastAsia" w:hAnsiTheme="minorEastAsia" w:cs="宋体"/>
                <w:kern w:val="0"/>
              </w:rPr>
              <w:t>，缺项或不符合的不得分。</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kern w:val="0"/>
              </w:rPr>
              <w:t>⑩具有</w:t>
            </w:r>
            <w:r w:rsidRPr="005D05C2">
              <w:rPr>
                <w:rFonts w:asciiTheme="minorEastAsia" w:eastAsiaTheme="minorEastAsia" w:hAnsiTheme="minorEastAsia" w:cs="宋体" w:hint="eastAsia"/>
                <w:kern w:val="0"/>
              </w:rPr>
              <w:t>粮食</w:t>
            </w:r>
            <w:r w:rsidRPr="005D05C2">
              <w:rPr>
                <w:rFonts w:asciiTheme="minorEastAsia" w:eastAsiaTheme="minorEastAsia" w:hAnsiTheme="minorEastAsia" w:cs="宋体"/>
                <w:kern w:val="0"/>
              </w:rPr>
              <w:t>类检验报告（检测项目包括但不限于：黄曲霉毒素B1</w:t>
            </w:r>
            <w:r w:rsidRPr="005D05C2">
              <w:rPr>
                <w:rFonts w:asciiTheme="minorEastAsia" w:eastAsiaTheme="minorEastAsia" w:hAnsiTheme="minorEastAsia" w:cs="宋体" w:hint="eastAsia"/>
                <w:kern w:val="0"/>
              </w:rPr>
              <w:t>、无机砷、总汞≥10项</w:t>
            </w:r>
            <w:r w:rsidRPr="005D05C2">
              <w:rPr>
                <w:rFonts w:asciiTheme="minorEastAsia" w:eastAsiaTheme="minorEastAsia" w:hAnsiTheme="minorEastAsia" w:cs="宋体"/>
                <w:kern w:val="0"/>
              </w:rPr>
              <w:t>）满足以上检测项目得</w:t>
            </w:r>
            <w:r w:rsidRPr="005D05C2">
              <w:rPr>
                <w:rFonts w:asciiTheme="minorEastAsia" w:eastAsiaTheme="minorEastAsia" w:hAnsiTheme="minorEastAsia" w:cs="宋体" w:hint="eastAsia"/>
                <w:kern w:val="0"/>
              </w:rPr>
              <w:t>1分</w:t>
            </w:r>
            <w:r w:rsidRPr="005D05C2">
              <w:rPr>
                <w:rFonts w:asciiTheme="minorEastAsia" w:eastAsiaTheme="minorEastAsia" w:hAnsiTheme="minorEastAsia" w:cs="宋体"/>
                <w:kern w:val="0"/>
              </w:rPr>
              <w:t>，缺项或不符合的不得分。</w:t>
            </w:r>
          </w:p>
          <w:p w:rsidR="005D05C2" w:rsidRPr="005D05C2" w:rsidP="005D05C2">
            <w:pPr>
              <w:widowControl/>
              <w:spacing w:before="5" w:line="242" w:lineRule="auto"/>
              <w:ind w:right="82"/>
              <w:rPr>
                <w:rFonts w:asciiTheme="minorEastAsia" w:eastAsiaTheme="minorEastAsia" w:hAnsiTheme="minorEastAsia" w:cs="宋体"/>
                <w:kern w:val="0"/>
              </w:rPr>
            </w:pPr>
          </w:p>
          <w:p w:rsidR="005D05C2" w:rsidRPr="005D05C2" w:rsidP="005D05C2">
            <w:pPr>
              <w:widowControl/>
              <w:spacing w:before="1"/>
              <w:jc w:val="left"/>
              <w:rPr>
                <w:rFonts w:asciiTheme="minorEastAsia" w:eastAsiaTheme="minorEastAsia" w:hAnsiTheme="minorEastAsia" w:cs="宋体"/>
                <w:kern w:val="0"/>
              </w:rPr>
            </w:pPr>
            <w:r w:rsidRPr="005D05C2">
              <w:rPr>
                <w:rFonts w:asciiTheme="minorEastAsia" w:eastAsiaTheme="minorEastAsia" w:hAnsiTheme="minorEastAsia" w:cs="宋体" w:hint="eastAsia"/>
                <w:kern w:val="0"/>
              </w:rPr>
              <w:t>评分标准第1项须提供以下证明文件：</w:t>
            </w:r>
          </w:p>
          <w:p w:rsidR="005D05C2" w:rsidRPr="005D05C2" w:rsidP="005D05C2">
            <w:pPr>
              <w:widowControl/>
              <w:spacing w:before="1"/>
              <w:rPr>
                <w:rFonts w:asciiTheme="minorEastAsia" w:eastAsiaTheme="minorEastAsia" w:hAnsiTheme="minorEastAsia" w:cs="宋体"/>
                <w:kern w:val="0"/>
              </w:rPr>
            </w:pPr>
            <w:r w:rsidRPr="005D05C2">
              <w:rPr>
                <w:rFonts w:asciiTheme="minorEastAsia" w:eastAsiaTheme="minorEastAsia" w:hAnsiTheme="minorEastAsia" w:cs="宋体" w:hint="eastAsia"/>
                <w:kern w:val="0"/>
              </w:rPr>
              <w:t>投标人须提供上述签署日期在投标截止之日前的食品</w:t>
            </w:r>
            <w:r w:rsidRPr="005D05C2">
              <w:rPr>
                <w:rFonts w:asciiTheme="minorEastAsia" w:eastAsiaTheme="minorEastAsia" w:hAnsiTheme="minorEastAsia" w:cs="宋体" w:hint="eastAsia"/>
                <w:kern w:val="0"/>
              </w:rPr>
              <w:t>安全第三</w:t>
            </w:r>
            <w:r w:rsidRPr="005D05C2">
              <w:rPr>
                <w:rFonts w:asciiTheme="minorEastAsia" w:eastAsiaTheme="minorEastAsia" w:hAnsiTheme="minorEastAsia" w:cs="宋体" w:hint="eastAsia"/>
                <w:kern w:val="0"/>
              </w:rPr>
              <w:t>方监管驻点服务合同（合同服务期限不少于1年）并且至本项目投标截止日前服务合同尚在有效期内；</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宋体" w:hint="eastAsia"/>
                <w:kern w:val="0"/>
              </w:rPr>
              <w:t>评分标准第2项须提供以下证明文件：</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Cambria Math"/>
                <w:kern w:val="0"/>
              </w:rPr>
              <w:fldChar w:fldCharType="begin"/>
            </w:r>
            <w:r w:rsidRPr="005D05C2">
              <w:rPr>
                <w:rFonts w:asciiTheme="minorEastAsia" w:eastAsiaTheme="minorEastAsia" w:hAnsiTheme="minorEastAsia" w:cs="Cambria Math"/>
                <w:kern w:val="0"/>
              </w:rPr>
              <w:instrText xml:space="preserve"> </w:instrText>
            </w:r>
            <w:r w:rsidRPr="005D05C2">
              <w:rPr>
                <w:rFonts w:asciiTheme="minorEastAsia" w:eastAsiaTheme="minorEastAsia" w:hAnsiTheme="minorEastAsia" w:cs="Cambria Math" w:hint="eastAsia"/>
                <w:kern w:val="0"/>
              </w:rPr>
              <w:instrText>= 1 \* GB3</w:instrText>
            </w:r>
            <w:r w:rsidRPr="005D05C2">
              <w:rPr>
                <w:rFonts w:asciiTheme="minorEastAsia" w:eastAsiaTheme="minorEastAsia" w:hAnsiTheme="minorEastAsia" w:cs="Cambria Math"/>
                <w:kern w:val="0"/>
              </w:rPr>
              <w:instrText xml:space="preserve"> </w:instrText>
            </w:r>
            <w:r w:rsidRPr="005D05C2">
              <w:rPr>
                <w:rFonts w:asciiTheme="minorEastAsia" w:eastAsiaTheme="minorEastAsia" w:hAnsiTheme="minorEastAsia" w:cs="Cambria Math"/>
                <w:kern w:val="0"/>
              </w:rPr>
              <w:fldChar w:fldCharType="separate"/>
            </w:r>
            <w:r w:rsidRPr="005D05C2">
              <w:rPr>
                <w:rFonts w:asciiTheme="minorEastAsia" w:eastAsiaTheme="minorEastAsia" w:hAnsiTheme="minorEastAsia" w:cs="Cambria Math" w:hint="eastAsia"/>
                <w:kern w:val="0"/>
              </w:rPr>
              <w:t>1</w:t>
            </w:r>
            <w:r w:rsidRPr="005D05C2">
              <w:rPr>
                <w:rFonts w:asciiTheme="minorEastAsia" w:eastAsiaTheme="minorEastAsia" w:hAnsiTheme="minorEastAsia" w:cs="Cambria Math"/>
                <w:kern w:val="0"/>
              </w:rPr>
              <w:fldChar w:fldCharType="end"/>
            </w:r>
            <w:r w:rsidRPr="005D05C2">
              <w:rPr>
                <w:rFonts w:asciiTheme="minorEastAsia" w:eastAsiaTheme="minorEastAsia" w:hAnsiTheme="minorEastAsia" w:cs="宋体" w:hint="eastAsia"/>
                <w:kern w:val="0"/>
              </w:rPr>
              <w:t>具有食用油类检测报告（检测项目包括但不限于：特丁基对苯二</w:t>
            </w:r>
            <w:r w:rsidRPr="005D05C2">
              <w:rPr>
                <w:rFonts w:asciiTheme="minorEastAsia" w:eastAsiaTheme="minorEastAsia" w:hAnsiTheme="minorEastAsia" w:cs="宋体" w:hint="eastAsia"/>
                <w:kern w:val="0"/>
              </w:rPr>
              <w:t>酚</w:t>
            </w:r>
            <w:r w:rsidRPr="005D05C2">
              <w:rPr>
                <w:rFonts w:asciiTheme="minorEastAsia" w:eastAsiaTheme="minorEastAsia" w:hAnsiTheme="minorEastAsia" w:cs="宋体" w:hint="eastAsia"/>
                <w:kern w:val="0"/>
              </w:rPr>
              <w:t xml:space="preserve">(TBHQ)、丁基羟基茴香醚 </w:t>
            </w:r>
            <w:r w:rsidRPr="005D05C2">
              <w:rPr>
                <w:rFonts w:asciiTheme="minorEastAsia" w:eastAsiaTheme="minorEastAsia" w:hAnsiTheme="minorEastAsia" w:cs="宋体" w:hint="eastAsia"/>
                <w:kern w:val="0"/>
              </w:rPr>
              <w:t>(BHA)、苯并[a]</w:t>
            </w:r>
            <w:r w:rsidRPr="005D05C2">
              <w:rPr>
                <w:rFonts w:asciiTheme="minorEastAsia" w:eastAsiaTheme="minorEastAsia" w:hAnsiTheme="minorEastAsia" w:cs="宋体" w:hint="eastAsia"/>
                <w:kern w:val="0"/>
              </w:rPr>
              <w:t>芘</w:t>
            </w:r>
            <w:r w:rsidRPr="005D05C2">
              <w:rPr>
                <w:rFonts w:asciiTheme="minorEastAsia" w:eastAsiaTheme="minorEastAsia" w:hAnsiTheme="minorEastAsia" w:cs="宋体" w:hint="eastAsia"/>
                <w:kern w:val="0"/>
              </w:rPr>
              <w:t>≥11项）满足以上检测项目得10%，缺项或不符合的不得分。</w:t>
            </w:r>
          </w:p>
          <w:p w:rsidR="005D05C2" w:rsidRPr="005D05C2" w:rsidP="005D05C2">
            <w:pPr>
              <w:widowControl/>
              <w:spacing w:before="5" w:line="242" w:lineRule="auto"/>
              <w:ind w:right="82"/>
              <w:rPr>
                <w:rFonts w:asciiTheme="minorEastAsia" w:eastAsiaTheme="minorEastAsia" w:hAnsiTheme="minorEastAsia" w:cs="宋体"/>
                <w:kern w:val="0"/>
              </w:rPr>
            </w:pPr>
            <w:r w:rsidRPr="005D05C2">
              <w:rPr>
                <w:rFonts w:asciiTheme="minorEastAsia" w:eastAsiaTheme="minorEastAsia" w:hAnsiTheme="minorEastAsia" w:cs="Cambria Math"/>
                <w:kern w:val="0"/>
              </w:rPr>
              <w:fldChar w:fldCharType="begin"/>
            </w:r>
            <w:r w:rsidRPr="005D05C2">
              <w:rPr>
                <w:rFonts w:asciiTheme="minorEastAsia" w:eastAsiaTheme="minorEastAsia" w:hAnsiTheme="minorEastAsia" w:cs="Cambria Math"/>
                <w:kern w:val="0"/>
              </w:rPr>
              <w:instrText xml:space="preserve"> </w:instrText>
            </w:r>
            <w:r w:rsidRPr="005D05C2">
              <w:rPr>
                <w:rFonts w:asciiTheme="minorEastAsia" w:eastAsiaTheme="minorEastAsia" w:hAnsiTheme="minorEastAsia" w:cs="Cambria Math" w:hint="eastAsia"/>
                <w:kern w:val="0"/>
              </w:rPr>
              <w:instrText>= 2 \* GB3</w:instrText>
            </w:r>
            <w:r w:rsidRPr="005D05C2">
              <w:rPr>
                <w:rFonts w:asciiTheme="minorEastAsia" w:eastAsiaTheme="minorEastAsia" w:hAnsiTheme="minorEastAsia" w:cs="Cambria Math"/>
                <w:kern w:val="0"/>
              </w:rPr>
              <w:instrText xml:space="preserve"> </w:instrText>
            </w:r>
            <w:r w:rsidRPr="005D05C2">
              <w:rPr>
                <w:rFonts w:asciiTheme="minorEastAsia" w:eastAsiaTheme="minorEastAsia" w:hAnsiTheme="minorEastAsia" w:cs="Cambria Math"/>
                <w:kern w:val="0"/>
              </w:rPr>
              <w:fldChar w:fldCharType="separate"/>
            </w:r>
            <w:r w:rsidRPr="005D05C2">
              <w:rPr>
                <w:rFonts w:asciiTheme="minorEastAsia" w:eastAsiaTheme="minorEastAsia" w:hAnsiTheme="minorEastAsia" w:cs="Cambria Math" w:hint="eastAsia"/>
                <w:kern w:val="0"/>
              </w:rPr>
              <w:t>2</w:t>
            </w:r>
            <w:r w:rsidRPr="005D05C2">
              <w:rPr>
                <w:rFonts w:asciiTheme="minorEastAsia" w:eastAsiaTheme="minorEastAsia" w:hAnsiTheme="minorEastAsia" w:cs="Cambria Math"/>
                <w:kern w:val="0"/>
              </w:rPr>
              <w:fldChar w:fldCharType="end"/>
            </w:r>
            <w:r w:rsidRPr="005D05C2">
              <w:rPr>
                <w:rFonts w:asciiTheme="minorEastAsia" w:eastAsiaTheme="minorEastAsia" w:hAnsiTheme="minorEastAsia" w:cs="宋体" w:hint="eastAsia"/>
                <w:kern w:val="0"/>
              </w:rPr>
              <w:t>具有水果类检测报告（检测项目包括但不限于：水胺硫磷、氧乐果、甲拌磷[甲拌磷及其氧类似物（亚砜、</w:t>
            </w:r>
            <w:r w:rsidRPr="005D05C2">
              <w:rPr>
                <w:rFonts w:asciiTheme="minorEastAsia" w:eastAsiaTheme="minorEastAsia" w:hAnsiTheme="minorEastAsia" w:cs="宋体" w:hint="eastAsia"/>
                <w:kern w:val="0"/>
              </w:rPr>
              <w:t>砜</w:t>
            </w:r>
            <w:r w:rsidRPr="005D05C2">
              <w:rPr>
                <w:rFonts w:asciiTheme="minorEastAsia" w:eastAsiaTheme="minorEastAsia" w:hAnsiTheme="minorEastAsia" w:cs="宋体" w:hint="eastAsia"/>
                <w:kern w:val="0"/>
              </w:rPr>
              <w:t>）之和，以甲拌磷表示]≥11项）满足以上检测项目得10%，缺项或不符合的不得分。</w:t>
            </w:r>
          </w:p>
          <w:p w:rsidR="005D05C2" w:rsidRPr="005D05C2" w:rsidP="005D05C2">
            <w:pPr>
              <w:widowControl/>
              <w:spacing w:before="5" w:line="242" w:lineRule="auto"/>
              <w:ind w:right="82"/>
              <w:rPr>
                <w:rFonts w:asciiTheme="minorEastAsia" w:eastAsiaTheme="minorEastAsia" w:hAnsiTheme="minorEastAsia" w:cs="宋体"/>
                <w:kern w:val="0"/>
                <w:szCs w:val="21"/>
              </w:rPr>
            </w:pPr>
            <w:r w:rsidRPr="005D05C2">
              <w:rPr>
                <w:rFonts w:asciiTheme="minorEastAsia" w:eastAsiaTheme="minorEastAsia" w:hAnsiTheme="minorEastAsia" w:cs="宋体"/>
                <w:kern w:val="0"/>
              </w:rPr>
              <w:t>证明材料要求如下： 投标人须提供</w:t>
            </w:r>
            <w:r w:rsidRPr="005D05C2">
              <w:rPr>
                <w:rFonts w:asciiTheme="minorEastAsia" w:eastAsiaTheme="minorEastAsia" w:hAnsiTheme="minorEastAsia" w:cs="宋体" w:hint="eastAsia"/>
                <w:b/>
                <w:kern w:val="0"/>
              </w:rPr>
              <w:t>2022年以来不少于2个月</w:t>
            </w:r>
            <w:r w:rsidRPr="005D05C2">
              <w:rPr>
                <w:rFonts w:asciiTheme="minorEastAsia" w:eastAsiaTheme="minorEastAsia" w:hAnsiTheme="minorEastAsia" w:cs="宋体"/>
                <w:kern w:val="0"/>
              </w:rPr>
              <w:t>具有 CNAS和 CMA 标识印章的合格检验报告扫描件，原件备查。如未按要求提供证明材料，或所提供的证明材料未能体现上述评分内容的，视为该证明材料无效。</w:t>
            </w:r>
            <w:r w:rsidRPr="005D05C2">
              <w:rPr>
                <w:rFonts w:asciiTheme="minorEastAsia" w:eastAsiaTheme="minorEastAsia" w:hAnsiTheme="minorEastAsia" w:cs="宋体" w:hint="eastAsia"/>
                <w:kern w:val="0"/>
              </w:rPr>
              <w:t>（原件核查）</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4</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检测室建设</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6</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5" w:line="242" w:lineRule="auto"/>
              <w:ind w:right="82"/>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评审标准：</w:t>
            </w:r>
          </w:p>
          <w:p w:rsidR="005D05C2" w:rsidRPr="005D05C2" w:rsidP="005D05C2">
            <w:pPr>
              <w:jc w:val="left"/>
              <w:rPr>
                <w:rFonts w:asciiTheme="minorEastAsia" w:eastAsiaTheme="minorEastAsia" w:hAnsiTheme="minorEastAsia" w:cs="宋体"/>
                <w:szCs w:val="21"/>
              </w:rPr>
            </w:pPr>
            <w:r w:rsidRPr="005D05C2">
              <w:rPr>
                <w:rFonts w:asciiTheme="minorEastAsia" w:eastAsiaTheme="minorEastAsia" w:hAnsiTheme="minorEastAsia" w:cs="宋体" w:hint="eastAsia"/>
                <w:kern w:val="0"/>
                <w:szCs w:val="21"/>
              </w:rPr>
              <w:t>1．</w:t>
            </w:r>
            <w:r w:rsidRPr="005D05C2">
              <w:rPr>
                <w:rFonts w:asciiTheme="minorEastAsia" w:eastAsiaTheme="minorEastAsia" w:hAnsiTheme="minorEastAsia" w:cs="宋体" w:hint="eastAsia"/>
                <w:szCs w:val="21"/>
              </w:rPr>
              <w:t>投标人自有检测室，</w:t>
            </w:r>
            <w:r w:rsidRPr="005D05C2">
              <w:rPr>
                <w:rFonts w:asciiTheme="minorEastAsia" w:eastAsiaTheme="minorEastAsia" w:hAnsiTheme="minorEastAsia" w:cs="宋体" w:hint="eastAsia"/>
                <w:b/>
                <w:szCs w:val="21"/>
              </w:rPr>
              <w:t>且具有A级或以上实验室操作规范认证的得50分</w:t>
            </w:r>
            <w:r w:rsidRPr="005D05C2">
              <w:rPr>
                <w:rFonts w:asciiTheme="minorEastAsia" w:eastAsiaTheme="minorEastAsia" w:hAnsiTheme="minorEastAsia" w:cs="宋体" w:hint="eastAsia"/>
                <w:szCs w:val="21"/>
              </w:rPr>
              <w:t>颁发的A级或以上实验室操作规范认证得50分，A级以下得20分,最高得50分。</w:t>
            </w:r>
          </w:p>
          <w:p w:rsidR="005D05C2" w:rsidRPr="005D05C2" w:rsidP="005D05C2">
            <w:pPr>
              <w:widowControl/>
              <w:spacing w:before="5" w:line="242" w:lineRule="auto"/>
              <w:ind w:right="82"/>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2.投标人（本项目招标公告发布日之前）拥有的检测设备情况：配备有农药残留</w:t>
            </w:r>
            <w:r w:rsidRPr="005D05C2">
              <w:rPr>
                <w:rFonts w:asciiTheme="minorEastAsia" w:eastAsiaTheme="minorEastAsia" w:hAnsiTheme="minorEastAsia" w:cs="宋体" w:hint="eastAsia"/>
                <w:kern w:val="0"/>
                <w:szCs w:val="21"/>
              </w:rPr>
              <w:t>检测室且配备</w:t>
            </w:r>
            <w:r w:rsidRPr="005D05C2">
              <w:rPr>
                <w:rFonts w:asciiTheme="minorEastAsia" w:eastAsiaTheme="minorEastAsia" w:hAnsiTheme="minorEastAsia" w:cs="宋体" w:hint="eastAsia"/>
                <w:kern w:val="0"/>
                <w:szCs w:val="21"/>
              </w:rPr>
              <w:t>有金属检测仪、瘦肉精检测仪、重金属检测仪、农药残留快速测试仪、多功能食品综合分析仪、肉类水分检测仪、实时荧光定量PCR仪、细菌检测仪、食品添加剂检测仪、稻谷精米检测机等设备。每提供一台设备得5分，满分50分。</w:t>
            </w:r>
          </w:p>
          <w:p w:rsidR="005D05C2" w:rsidRPr="005D05C2" w:rsidP="005D05C2">
            <w:pPr>
              <w:widowControl/>
              <w:spacing w:before="5" w:line="242" w:lineRule="auto"/>
              <w:ind w:right="82"/>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证明文件：</w:t>
            </w:r>
          </w:p>
          <w:p w:rsidR="005D05C2" w:rsidRPr="005D05C2" w:rsidP="005D05C2">
            <w:pPr>
              <w:widowControl/>
              <w:spacing w:before="5" w:line="242" w:lineRule="auto"/>
              <w:ind w:right="82"/>
              <w:rPr>
                <w:rFonts w:asciiTheme="minorEastAsia" w:eastAsiaTheme="minorEastAsia" w:hAnsiTheme="minorEastAsia" w:cs="宋体"/>
                <w:spacing w:val="-3"/>
                <w:kern w:val="0"/>
              </w:rPr>
            </w:pPr>
            <w:r w:rsidRPr="005D05C2">
              <w:rPr>
                <w:rFonts w:asciiTheme="minorEastAsia" w:eastAsiaTheme="minorEastAsia" w:hAnsiTheme="minorEastAsia" w:cs="宋体" w:hint="eastAsia"/>
                <w:b/>
                <w:kern w:val="0"/>
                <w:szCs w:val="21"/>
              </w:rPr>
              <w:t>提供A级实验室操作规范认证证书扫描件及颁发机构相关证明材料；</w:t>
            </w:r>
            <w:r w:rsidRPr="005D05C2">
              <w:rPr>
                <w:rFonts w:asciiTheme="minorEastAsia" w:eastAsiaTheme="minorEastAsia" w:hAnsiTheme="minorEastAsia" w:cs="宋体" w:hint="eastAsia"/>
                <w:kern w:val="0"/>
                <w:szCs w:val="21"/>
              </w:rPr>
              <w:t>自有设备要求提供购买发票（或购买凭证）复印件及对应的检测仪仪器图作为得分依据；租赁设备要求提供租赁合同、招标公告发布日前三个月租金转账凭证（同时租赁合同截止时限不低于本项目履约期限）复印件及对应的检测</w:t>
            </w:r>
            <w:r w:rsidRPr="005D05C2">
              <w:rPr>
                <w:rFonts w:asciiTheme="minorEastAsia" w:eastAsiaTheme="minorEastAsia" w:hAnsiTheme="minorEastAsia" w:cs="宋体" w:hint="eastAsia"/>
                <w:kern w:val="0"/>
                <w:szCs w:val="21"/>
              </w:rPr>
              <w:t>仪仪器图作为得分依据。（发票原件备查）</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5</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拟派项目负责人（仅限1人）</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4</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autoSpaceDE w:val="0"/>
              <w:autoSpaceDN w:val="0"/>
              <w:spacing w:before="5" w:line="242" w:lineRule="auto"/>
              <w:ind w:right="82"/>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 xml:space="preserve">（一）评分内容： </w:t>
            </w:r>
          </w:p>
          <w:p w:rsidR="005D05C2" w:rsidRPr="005D05C2" w:rsidP="005D05C2">
            <w:pPr>
              <w:autoSpaceDE w:val="0"/>
              <w:autoSpaceDN w:val="0"/>
              <w:spacing w:before="5" w:line="242" w:lineRule="auto"/>
              <w:ind w:right="82"/>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项目负责人必须是全日制本科及以上学历、</w:t>
            </w:r>
            <w:r w:rsidRPr="005D05C2">
              <w:rPr>
                <w:rFonts w:asciiTheme="minorEastAsia" w:eastAsiaTheme="minorEastAsia" w:hAnsiTheme="minorEastAsia" w:cs="宋体"/>
                <w:kern w:val="0"/>
                <w:szCs w:val="21"/>
              </w:rPr>
              <w:t>具有高级食品安全管理员证书（或高级食品安全管理员考试合格证明）</w:t>
            </w:r>
            <w:r w:rsidRPr="005D05C2">
              <w:rPr>
                <w:rFonts w:asciiTheme="minorEastAsia" w:eastAsiaTheme="minorEastAsia" w:hAnsiTheme="minorEastAsia" w:cs="宋体" w:hint="eastAsia"/>
                <w:kern w:val="0"/>
                <w:szCs w:val="21"/>
              </w:rPr>
              <w:t>、</w:t>
            </w:r>
            <w:r w:rsidRPr="005D05C2">
              <w:rPr>
                <w:rFonts w:asciiTheme="minorEastAsia" w:eastAsiaTheme="minorEastAsia" w:hAnsiTheme="minorEastAsia" w:cs="宋体"/>
                <w:kern w:val="0"/>
                <w:szCs w:val="21"/>
              </w:rPr>
              <w:t>具有</w:t>
            </w:r>
            <w:r w:rsidRPr="005D05C2">
              <w:rPr>
                <w:rFonts w:asciiTheme="minorEastAsia" w:eastAsiaTheme="minorEastAsia" w:hAnsiTheme="minorEastAsia" w:cs="宋体" w:hint="eastAsia"/>
                <w:kern w:val="0"/>
                <w:szCs w:val="21"/>
              </w:rPr>
              <w:t>高级</w:t>
            </w:r>
            <w:r w:rsidRPr="005D05C2">
              <w:rPr>
                <w:rFonts w:asciiTheme="minorEastAsia" w:eastAsiaTheme="minorEastAsia" w:hAnsiTheme="minorEastAsia" w:cs="宋体"/>
                <w:kern w:val="0"/>
                <w:szCs w:val="21"/>
              </w:rPr>
              <w:t>食品检验工证书（或</w:t>
            </w:r>
            <w:r w:rsidRPr="005D05C2">
              <w:rPr>
                <w:rFonts w:asciiTheme="minorEastAsia" w:eastAsiaTheme="minorEastAsia" w:hAnsiTheme="minorEastAsia" w:cs="宋体" w:hint="eastAsia"/>
                <w:kern w:val="0"/>
                <w:szCs w:val="21"/>
              </w:rPr>
              <w:t>高级</w:t>
            </w:r>
            <w:r w:rsidRPr="005D05C2">
              <w:rPr>
                <w:rFonts w:asciiTheme="minorEastAsia" w:eastAsiaTheme="minorEastAsia" w:hAnsiTheme="minorEastAsia" w:cs="宋体"/>
                <w:kern w:val="0"/>
                <w:szCs w:val="21"/>
              </w:rPr>
              <w:t>农产品食品检验员证书）</w:t>
            </w:r>
            <w:r w:rsidRPr="005D05C2">
              <w:rPr>
                <w:rFonts w:asciiTheme="minorEastAsia" w:eastAsiaTheme="minorEastAsia" w:hAnsiTheme="minorEastAsia" w:cs="宋体" w:hint="eastAsia"/>
                <w:kern w:val="0"/>
                <w:szCs w:val="21"/>
              </w:rPr>
              <w:t>、</w:t>
            </w:r>
            <w:r w:rsidRPr="005D05C2">
              <w:rPr>
                <w:rFonts w:asciiTheme="minorEastAsia" w:eastAsiaTheme="minorEastAsia" w:hAnsiTheme="minorEastAsia" w:cs="宋体"/>
                <w:kern w:val="0"/>
                <w:szCs w:val="21"/>
              </w:rPr>
              <w:t>具有中国绿色食品发展中心颁发的</w:t>
            </w:r>
            <w:r w:rsidRPr="005D05C2">
              <w:rPr>
                <w:rFonts w:asciiTheme="minorEastAsia" w:eastAsiaTheme="minorEastAsia" w:hAnsiTheme="minorEastAsia" w:cs="宋体" w:hint="eastAsia"/>
                <w:kern w:val="0"/>
                <w:szCs w:val="21"/>
              </w:rPr>
              <w:t>绿色食品企业内部检查员证书</w:t>
            </w:r>
            <w:r w:rsidRPr="005D05C2">
              <w:rPr>
                <w:rFonts w:asciiTheme="minorEastAsia" w:eastAsiaTheme="minorEastAsia" w:hAnsiTheme="minorEastAsia" w:cs="宋体" w:hint="eastAsia"/>
                <w:kern w:val="0"/>
                <w:szCs w:val="21"/>
              </w:rPr>
              <w:t xml:space="preserve">的得100分。 </w:t>
            </w:r>
          </w:p>
          <w:p w:rsidR="005D05C2" w:rsidRPr="005D05C2" w:rsidP="005D05C2">
            <w:pPr>
              <w:autoSpaceDE w:val="0"/>
              <w:autoSpaceDN w:val="0"/>
              <w:spacing w:before="5" w:line="242" w:lineRule="auto"/>
              <w:ind w:right="82"/>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（二）评分依据：</w:t>
            </w:r>
          </w:p>
          <w:p w:rsidR="005D05C2" w:rsidRPr="005D05C2" w:rsidP="005D05C2">
            <w:pPr>
              <w:widowControl/>
              <w:spacing w:before="5" w:line="242" w:lineRule="auto"/>
              <w:ind w:right="82"/>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证明文件：提供以上证书扫描件、广东省食品安全管理员培训考试网（http://210.76.75.38/exam/index.action）的</w:t>
            </w:r>
            <w:r w:rsidRPr="005D05C2">
              <w:rPr>
                <w:rFonts w:asciiTheme="minorEastAsia" w:eastAsiaTheme="minorEastAsia" w:hAnsiTheme="minorEastAsia" w:cs="宋体" w:hint="eastAsia"/>
                <w:b/>
                <w:kern w:val="0"/>
                <w:szCs w:val="21"/>
              </w:rPr>
              <w:t>网上查询截图</w:t>
            </w:r>
            <w:r w:rsidRPr="005D05C2">
              <w:rPr>
                <w:rFonts w:asciiTheme="minorEastAsia" w:eastAsiaTheme="minorEastAsia" w:hAnsiTheme="minorEastAsia" w:cs="宋体" w:hint="eastAsia"/>
                <w:kern w:val="0"/>
                <w:szCs w:val="21"/>
              </w:rPr>
              <w:t>、高级</w:t>
            </w:r>
            <w:r w:rsidRPr="005D05C2">
              <w:rPr>
                <w:rFonts w:asciiTheme="minorEastAsia" w:eastAsiaTheme="minorEastAsia" w:hAnsiTheme="minorEastAsia" w:cs="宋体"/>
                <w:kern w:val="0"/>
                <w:szCs w:val="21"/>
              </w:rPr>
              <w:t>食品检验工证书（或</w:t>
            </w:r>
            <w:r w:rsidRPr="005D05C2">
              <w:rPr>
                <w:rFonts w:asciiTheme="minorEastAsia" w:eastAsiaTheme="minorEastAsia" w:hAnsiTheme="minorEastAsia" w:cs="宋体" w:hint="eastAsia"/>
                <w:kern w:val="0"/>
                <w:szCs w:val="21"/>
              </w:rPr>
              <w:t>高级</w:t>
            </w:r>
            <w:r w:rsidRPr="005D05C2">
              <w:rPr>
                <w:rFonts w:asciiTheme="minorEastAsia" w:eastAsiaTheme="minorEastAsia" w:hAnsiTheme="minorEastAsia" w:cs="宋体"/>
                <w:kern w:val="0"/>
                <w:szCs w:val="21"/>
              </w:rPr>
              <w:t>农产品食品检验员证书）</w:t>
            </w:r>
            <w:r w:rsidRPr="005D05C2">
              <w:rPr>
                <w:rFonts w:asciiTheme="minorEastAsia" w:eastAsiaTheme="minorEastAsia" w:hAnsiTheme="minorEastAsia" w:cs="宋体" w:hint="eastAsia"/>
                <w:kern w:val="0"/>
                <w:szCs w:val="21"/>
              </w:rPr>
              <w:t>的</w:t>
            </w:r>
            <w:r w:rsidRPr="005D05C2">
              <w:rPr>
                <w:rFonts w:asciiTheme="minorEastAsia" w:eastAsiaTheme="minorEastAsia" w:hAnsiTheme="minorEastAsia" w:cs="宋体" w:hint="eastAsia"/>
                <w:b/>
                <w:kern w:val="0"/>
                <w:szCs w:val="21"/>
              </w:rPr>
              <w:t>颁发机构网上查询截图、</w:t>
            </w:r>
            <w:r w:rsidRPr="005D05C2">
              <w:rPr>
                <w:rFonts w:asciiTheme="minorEastAsia" w:eastAsiaTheme="minorEastAsia" w:hAnsiTheme="minorEastAsia" w:cs="宋体" w:hint="eastAsia"/>
                <w:kern w:val="0"/>
                <w:szCs w:val="21"/>
              </w:rPr>
              <w:t>绿色食品内检员培训管理系统</w:t>
            </w:r>
            <w:r w:rsidRPr="005D05C2">
              <w:rPr>
                <w:rFonts w:asciiTheme="minorEastAsia" w:eastAsiaTheme="minorEastAsia" w:hAnsiTheme="minorEastAsia" w:cs="宋体" w:hint="eastAsia"/>
                <w:b/>
                <w:kern w:val="0"/>
                <w:szCs w:val="21"/>
              </w:rPr>
              <w:t>查询截图</w:t>
            </w:r>
            <w:r w:rsidRPr="005D05C2">
              <w:rPr>
                <w:rFonts w:asciiTheme="minorEastAsia" w:eastAsiaTheme="minorEastAsia" w:hAnsiTheme="minorEastAsia" w:cs="宋体" w:hint="eastAsia"/>
                <w:kern w:val="0"/>
                <w:szCs w:val="21"/>
              </w:rPr>
              <w:t>及开标前6个</w:t>
            </w:r>
            <w:r w:rsidRPr="005D05C2">
              <w:rPr>
                <w:rFonts w:asciiTheme="minorEastAsia" w:eastAsiaTheme="minorEastAsia" w:hAnsiTheme="minorEastAsia" w:cs="宋体" w:hint="eastAsia"/>
                <w:kern w:val="0"/>
                <w:szCs w:val="21"/>
              </w:rPr>
              <w:t>月社保缴纳证明和公账代发工资2021年10月到 2022年3月）凭证（补发工资凭证无效）扫描件，原件备查，未按要求提供或提供不清晰导致专家 无法判断的不得分。投标人提供虚假承诺的，将做无效投标处理，涉嫌存在违法违规行为的，依法报主管部门处理处罚。（原件备查）</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6</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拟安排的项目团队成员（项目负责人除外）情况</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5</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rPr>
                <w:rFonts w:asciiTheme="minorEastAsia" w:eastAsiaTheme="minorEastAsia" w:hAnsiTheme="minorEastAsia"/>
                <w:szCs w:val="21"/>
              </w:rPr>
            </w:pPr>
            <w:r w:rsidRPr="005D05C2">
              <w:rPr>
                <w:rFonts w:asciiTheme="minorEastAsia" w:eastAsiaTheme="minorEastAsia" w:hAnsiTheme="minorEastAsia" w:hint="eastAsia"/>
                <w:szCs w:val="21"/>
              </w:rPr>
              <w:t>1、具备三级或以上/高级公共营养师证书的每个得15分，最高得30分；</w:t>
            </w:r>
          </w:p>
          <w:p w:rsidR="005D05C2" w:rsidRPr="005D05C2" w:rsidP="005D05C2">
            <w:pPr>
              <w:rPr>
                <w:rFonts w:asciiTheme="minorEastAsia" w:eastAsiaTheme="minorEastAsia" w:hAnsiTheme="minorEastAsia"/>
                <w:szCs w:val="21"/>
              </w:rPr>
            </w:pPr>
            <w:r w:rsidRPr="005D05C2">
              <w:rPr>
                <w:rFonts w:asciiTheme="minorEastAsia" w:eastAsiaTheme="minorEastAsia" w:hAnsiTheme="minorEastAsia" w:hint="eastAsia"/>
                <w:szCs w:val="21"/>
              </w:rPr>
              <w:t>2、具有食品安全管理员证书（或食品安全管理员考试合格证明）的每个得15分，最高得30分；</w:t>
            </w:r>
          </w:p>
          <w:p w:rsidR="005D05C2" w:rsidRPr="005D05C2" w:rsidP="005D05C2">
            <w:pPr>
              <w:rPr>
                <w:rFonts w:asciiTheme="minorEastAsia" w:eastAsiaTheme="minorEastAsia" w:hAnsiTheme="minorEastAsia"/>
                <w:szCs w:val="21"/>
              </w:rPr>
            </w:pPr>
            <w:r w:rsidRPr="005D05C2">
              <w:rPr>
                <w:rFonts w:asciiTheme="minorEastAsia" w:eastAsiaTheme="minorEastAsia" w:hAnsiTheme="minorEastAsia" w:hint="eastAsia"/>
                <w:szCs w:val="21"/>
              </w:rPr>
              <w:t>3、</w:t>
            </w:r>
            <w:r w:rsidRPr="005D05C2">
              <w:rPr>
                <w:rFonts w:asciiTheme="minorEastAsia" w:eastAsiaTheme="minorEastAsia" w:hAnsiTheme="minorEastAsia"/>
                <w:b/>
                <w:szCs w:val="21"/>
              </w:rPr>
              <w:t>具有</w:t>
            </w:r>
            <w:r w:rsidRPr="005D05C2">
              <w:rPr>
                <w:rFonts w:asciiTheme="minorEastAsia" w:eastAsiaTheme="minorEastAsia" w:hAnsiTheme="minorEastAsia" w:hint="eastAsia"/>
                <w:b/>
                <w:szCs w:val="21"/>
              </w:rPr>
              <w:t>高级食品检验工证书（或高级农产品食品检验员证书）</w:t>
            </w:r>
            <w:r w:rsidRPr="005D05C2">
              <w:rPr>
                <w:rFonts w:asciiTheme="minorEastAsia" w:eastAsiaTheme="minorEastAsia" w:hAnsiTheme="minorEastAsia" w:hint="eastAsia"/>
                <w:szCs w:val="21"/>
              </w:rPr>
              <w:t>的</w:t>
            </w:r>
            <w:r w:rsidRPr="005D05C2">
              <w:rPr>
                <w:rFonts w:asciiTheme="minorEastAsia" w:eastAsiaTheme="minorEastAsia" w:hAnsiTheme="minorEastAsia" w:hint="eastAsia"/>
                <w:szCs w:val="21"/>
              </w:rPr>
              <w:t>每个得10分，最高得40分。</w:t>
            </w:r>
          </w:p>
          <w:p w:rsidR="005D05C2" w:rsidRPr="005D05C2" w:rsidP="005D05C2">
            <w:pPr>
              <w:rPr>
                <w:rFonts w:asciiTheme="minorEastAsia" w:eastAsiaTheme="minorEastAsia" w:hAnsiTheme="minorEastAsia"/>
                <w:szCs w:val="21"/>
              </w:rPr>
            </w:pPr>
            <w:r w:rsidRPr="005D05C2">
              <w:rPr>
                <w:rFonts w:asciiTheme="minorEastAsia" w:eastAsiaTheme="minorEastAsia" w:hAnsiTheme="minorEastAsia" w:hint="eastAsia"/>
                <w:szCs w:val="21"/>
              </w:rPr>
              <w:t>一人具有多个证书不重复计分。</w:t>
            </w:r>
          </w:p>
          <w:p w:rsidR="005D05C2" w:rsidRPr="005D05C2" w:rsidP="005D05C2">
            <w:pPr>
              <w:rPr>
                <w:rFonts w:asciiTheme="minorEastAsia" w:eastAsiaTheme="minorEastAsia" w:hAnsiTheme="minorEastAsia"/>
                <w:szCs w:val="21"/>
              </w:rPr>
            </w:pPr>
            <w:r w:rsidRPr="005D05C2">
              <w:rPr>
                <w:rFonts w:asciiTheme="minorEastAsia" w:eastAsiaTheme="minorEastAsia" w:hAnsiTheme="minorEastAsia" w:hint="eastAsia"/>
                <w:b/>
                <w:szCs w:val="21"/>
              </w:rPr>
              <w:t>提供资质证书扫描件及</w:t>
            </w:r>
            <w:r w:rsidRPr="005D05C2">
              <w:rPr>
                <w:rFonts w:asciiTheme="minorEastAsia" w:eastAsiaTheme="minorEastAsia" w:hAnsiTheme="minorEastAsia" w:hint="eastAsia"/>
                <w:b/>
                <w:szCs w:val="21"/>
              </w:rPr>
              <w:t>颁发机构网上查询截图</w:t>
            </w:r>
            <w:r w:rsidRPr="005D05C2">
              <w:rPr>
                <w:rFonts w:asciiTheme="minorEastAsia" w:eastAsiaTheme="minorEastAsia" w:hAnsiTheme="minorEastAsia" w:hint="eastAsia"/>
                <w:szCs w:val="21"/>
              </w:rPr>
              <w:t>、人</w:t>
            </w:r>
            <w:r w:rsidRPr="005D05C2">
              <w:rPr>
                <w:rFonts w:asciiTheme="minorEastAsia" w:eastAsiaTheme="minorEastAsia" w:hAnsiTheme="minorEastAsia" w:hint="eastAsia"/>
                <w:szCs w:val="21"/>
              </w:rPr>
              <w:t>员在投标人单位投标截止日之前6个月以内购买的</w:t>
            </w:r>
            <w:r w:rsidRPr="005D05C2">
              <w:rPr>
                <w:rFonts w:asciiTheme="minorEastAsia" w:eastAsiaTheme="minorEastAsia" w:hAnsiTheme="minorEastAsia" w:hint="eastAsia"/>
                <w:szCs w:val="21"/>
              </w:rPr>
              <w:t>社保证明</w:t>
            </w:r>
            <w:r w:rsidRPr="005D05C2">
              <w:rPr>
                <w:rFonts w:asciiTheme="minorEastAsia" w:eastAsiaTheme="minorEastAsia" w:hAnsiTheme="minorEastAsia" w:hint="eastAsia"/>
                <w:szCs w:val="21"/>
              </w:rPr>
              <w:t>材料及公账代发工资2021年10月到 2022年3月）凭证扫描件。（原件备查）</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7</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服务便利性</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3</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rPr>
                <w:rFonts w:asciiTheme="minorEastAsia" w:eastAsiaTheme="minorEastAsia" w:hAnsiTheme="minorEastAsia"/>
                <w:szCs w:val="21"/>
              </w:rPr>
            </w:pPr>
            <w:r w:rsidRPr="005D05C2">
              <w:rPr>
                <w:rFonts w:asciiTheme="minorEastAsia" w:eastAsiaTheme="minorEastAsia" w:hAnsiTheme="minorEastAsia" w:hint="eastAsia"/>
                <w:szCs w:val="21"/>
              </w:rPr>
              <w:t>评审标准：</w:t>
            </w:r>
          </w:p>
          <w:p w:rsidR="005D05C2" w:rsidRPr="005D05C2" w:rsidP="005D05C2">
            <w:pPr>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根据配送场所现场位置情况进行评审。</w:t>
            </w:r>
          </w:p>
          <w:p w:rsidR="005D05C2" w:rsidRPr="005D05C2" w:rsidP="005D05C2">
            <w:pPr>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投标人自有或</w:t>
            </w:r>
            <w:r w:rsidRPr="005D05C2">
              <w:rPr>
                <w:rFonts w:asciiTheme="minorEastAsia" w:eastAsiaTheme="minorEastAsia" w:hAnsiTheme="minorEastAsia" w:cs="宋体" w:hint="eastAsia"/>
                <w:szCs w:val="21"/>
              </w:rPr>
              <w:t>租赁食材配送</w:t>
            </w:r>
            <w:r w:rsidRPr="005D05C2">
              <w:rPr>
                <w:rFonts w:asciiTheme="minorEastAsia" w:eastAsiaTheme="minorEastAsia" w:hAnsiTheme="minorEastAsia" w:cs="宋体" w:hint="eastAsia"/>
                <w:szCs w:val="21"/>
              </w:rPr>
              <w:t>场所（须在工商局有注册截图）与采购单位深圳市公安局南山分局（深圳市南山区深南大道10388号）位置情况：</w:t>
            </w:r>
          </w:p>
          <w:p w:rsidR="005D05C2" w:rsidRPr="005D05C2" w:rsidP="005D05C2">
            <w:pPr>
              <w:rPr>
                <w:rFonts w:asciiTheme="minorEastAsia" w:eastAsiaTheme="minorEastAsia" w:hAnsiTheme="minorEastAsia" w:cs="宋体"/>
                <w:szCs w:val="21"/>
              </w:rPr>
            </w:pPr>
            <w:r w:rsidRPr="005D05C2">
              <w:rPr>
                <w:rFonts w:asciiTheme="minorEastAsia" w:eastAsiaTheme="minorEastAsia" w:hAnsiTheme="minorEastAsia" w:cs="宋体" w:hint="eastAsia"/>
                <w:b/>
                <w:szCs w:val="21"/>
              </w:rPr>
              <w:t>直线距离≤30公里得100分，30公里＜直线距离≤40公里得80分，40公里＜直线距离≤50公里得40分，直线距离＞50公里的，投标人承诺中标后在距直线距离采购单位50公里内设立配送点得20分，其他情况不得分。</w:t>
            </w:r>
          </w:p>
          <w:p w:rsidR="005D05C2" w:rsidRPr="005D05C2" w:rsidP="005D05C2">
            <w:pPr>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证明文件：</w:t>
            </w:r>
          </w:p>
          <w:p w:rsidR="005D05C2" w:rsidRPr="005D05C2" w:rsidP="005D05C2">
            <w:pPr>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(1)投标人须提供以</w:t>
            </w:r>
            <w:r w:rsidRPr="005D05C2">
              <w:rPr>
                <w:rFonts w:asciiTheme="minorEastAsia" w:eastAsiaTheme="minorEastAsia" w:hAnsiTheme="minorEastAsia" w:cs="宋体" w:hint="eastAsia"/>
                <w:szCs w:val="21"/>
              </w:rPr>
              <w:t>投标人食材配送</w:t>
            </w:r>
            <w:r w:rsidRPr="005D05C2">
              <w:rPr>
                <w:rFonts w:asciiTheme="minorEastAsia" w:eastAsiaTheme="minorEastAsia" w:hAnsiTheme="minorEastAsia" w:cs="宋体" w:hint="eastAsia"/>
                <w:szCs w:val="21"/>
              </w:rPr>
              <w:t>场所为起点、采购单位所在地（深圳市南山区深南大道10388号）为终点的距离证明材料。</w:t>
            </w:r>
          </w:p>
          <w:p w:rsidR="005D05C2" w:rsidRPr="005D05C2" w:rsidP="005D05C2">
            <w:pPr>
              <w:rPr>
                <w:rFonts w:asciiTheme="minorEastAsia" w:eastAsiaTheme="minorEastAsia" w:hAnsiTheme="minorEastAsia"/>
                <w:szCs w:val="21"/>
              </w:rPr>
            </w:pPr>
            <w:r w:rsidRPr="005D05C2">
              <w:rPr>
                <w:rFonts w:asciiTheme="minorEastAsia" w:eastAsiaTheme="minorEastAsia" w:hAnsiTheme="minorEastAsia" w:cs="宋体" w:hint="eastAsia"/>
                <w:szCs w:val="21"/>
              </w:rPr>
              <w:t>(2)投标人需提供承诺函扫描件（格式自拟）。</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9"/>
              <w:ind w:left="162" w:right="30"/>
              <w:jc w:val="center"/>
              <w:rPr>
                <w:rFonts w:asciiTheme="minorEastAsia" w:eastAsiaTheme="minorEastAsia" w:hAnsiTheme="minorEastAsia" w:cs="宋体"/>
                <w:b/>
                <w:color w:val="0000FF"/>
                <w:kern w:val="0"/>
              </w:rPr>
            </w:pPr>
            <w:r w:rsidRPr="005D05C2">
              <w:rPr>
                <w:rFonts w:asciiTheme="minorEastAsia" w:eastAsiaTheme="minorEastAsia" w:hAnsiTheme="minorEastAsia" w:cs="宋体" w:hint="eastAsia"/>
                <w:b/>
                <w:color w:val="0000FF"/>
                <w:kern w:val="0"/>
              </w:rPr>
              <w:t>3</w:t>
            </w:r>
          </w:p>
        </w:tc>
        <w:tc>
          <w:tcPr>
            <w:tcW w:w="4260" w:type="dxa"/>
            <w:gridSpan w:val="3"/>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9"/>
              <w:ind w:left="162" w:right="30"/>
              <w:jc w:val="center"/>
              <w:rPr>
                <w:rFonts w:asciiTheme="minorEastAsia" w:eastAsiaTheme="minorEastAsia" w:hAnsiTheme="minorEastAsia" w:cs="宋体"/>
                <w:b/>
                <w:color w:val="0000FF"/>
                <w:kern w:val="0"/>
              </w:rPr>
            </w:pPr>
            <w:r w:rsidRPr="005D05C2">
              <w:rPr>
                <w:rFonts w:asciiTheme="minorEastAsia" w:eastAsiaTheme="minorEastAsia" w:hAnsiTheme="minorEastAsia" w:cs="宋体" w:hint="eastAsia"/>
                <w:b/>
                <w:color w:val="0000FF"/>
                <w:kern w:val="0"/>
              </w:rPr>
              <w:t>综合实力部分</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spacing w:before="29"/>
              <w:ind w:left="162" w:right="30"/>
              <w:jc w:val="center"/>
              <w:rPr>
                <w:rFonts w:asciiTheme="minorEastAsia" w:eastAsiaTheme="minorEastAsia" w:hAnsiTheme="minorEastAsia" w:cs="宋体"/>
                <w:b/>
                <w:color w:val="0000FF"/>
                <w:kern w:val="0"/>
              </w:rPr>
            </w:pPr>
            <w:r w:rsidRPr="005D05C2">
              <w:rPr>
                <w:rFonts w:asciiTheme="minorEastAsia" w:eastAsiaTheme="minorEastAsia" w:hAnsiTheme="minorEastAsia" w:cs="宋体" w:hint="eastAsia"/>
                <w:b/>
                <w:color w:val="0000FF"/>
                <w:kern w:val="0"/>
              </w:rPr>
              <w:t>45</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序号</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评分因素</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权重（%）</w:t>
            </w:r>
          </w:p>
        </w:tc>
        <w:tc>
          <w:tcPr>
            <w:tcW w:w="4657" w:type="dxa"/>
            <w:tcBorders>
              <w:top w:val="single" w:sz="4" w:space="0" w:color="auto"/>
              <w:left w:val="single" w:sz="4" w:space="0" w:color="auto"/>
              <w:bottom w:val="single" w:sz="4" w:space="0" w:color="auto"/>
              <w:right w:val="single" w:sz="4" w:space="0" w:color="auto"/>
            </w:tcBorders>
            <w:vAlign w:val="center"/>
          </w:tcPr>
          <w:p w:rsidR="005D05C2" w:rsidRPr="005D05C2" w:rsidP="005D05C2">
            <w:pPr>
              <w:jc w:val="center"/>
              <w:rPr>
                <w:rFonts w:asciiTheme="minorEastAsia" w:eastAsiaTheme="minorEastAsia" w:hAnsiTheme="minorEastAsia"/>
                <w:spacing w:val="-1"/>
              </w:rPr>
            </w:pPr>
            <w:r w:rsidRPr="005D05C2">
              <w:rPr>
                <w:rFonts w:asciiTheme="minorEastAsia" w:eastAsiaTheme="minorEastAsia" w:hAnsiTheme="minorEastAsia" w:hint="eastAsia"/>
                <w:spacing w:val="-1"/>
              </w:rPr>
              <w:t>评分准则</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1</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配送场地</w:t>
            </w:r>
          </w:p>
          <w:p w:rsidR="005D05C2" w:rsidRPr="005D05C2" w:rsidP="005D05C2">
            <w:pPr>
              <w:ind w:firstLine="480" w:firstLineChars="200"/>
              <w:jc w:val="center"/>
              <w:rPr>
                <w:rFonts w:asciiTheme="minorEastAsia" w:eastAsiaTheme="minorEastAsia" w:hAnsiTheme="minorEastAsia"/>
                <w:szCs w:val="21"/>
              </w:rPr>
            </w:pP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4</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4"/>
              <w:rPr>
                <w:rFonts w:asciiTheme="minorEastAsia" w:eastAsiaTheme="minorEastAsia" w:hAnsiTheme="minorEastAsia" w:cs="宋体"/>
                <w:kern w:val="0"/>
                <w:szCs w:val="21"/>
              </w:rPr>
            </w:pPr>
            <w:r w:rsidRPr="005D05C2">
              <w:rPr>
                <w:rFonts w:asciiTheme="minorEastAsia" w:eastAsiaTheme="minorEastAsia" w:hAnsiTheme="minorEastAsia" w:cs="宋体"/>
                <w:kern w:val="0"/>
                <w:szCs w:val="21"/>
              </w:rPr>
              <w:t>评审</w:t>
            </w:r>
            <w:r w:rsidRPr="005D05C2">
              <w:rPr>
                <w:rFonts w:asciiTheme="minorEastAsia" w:eastAsiaTheme="minorEastAsia" w:hAnsiTheme="minorEastAsia" w:cs="宋体" w:hint="eastAsia"/>
                <w:kern w:val="0"/>
                <w:szCs w:val="21"/>
              </w:rPr>
              <w:t>标准</w:t>
            </w:r>
            <w:r w:rsidRPr="005D05C2">
              <w:rPr>
                <w:rFonts w:asciiTheme="minorEastAsia" w:eastAsiaTheme="minorEastAsia" w:hAnsiTheme="minorEastAsia" w:cs="宋体"/>
                <w:kern w:val="0"/>
                <w:szCs w:val="21"/>
              </w:rPr>
              <w:t>：</w:t>
            </w:r>
          </w:p>
          <w:p w:rsidR="005D05C2" w:rsidRPr="005D05C2" w:rsidP="005D05C2">
            <w:pPr>
              <w:widowControl/>
              <w:spacing w:before="3" w:line="242" w:lineRule="auto"/>
              <w:ind w:right="86"/>
              <w:rPr>
                <w:rFonts w:asciiTheme="minorEastAsia" w:eastAsiaTheme="minorEastAsia" w:hAnsiTheme="minorEastAsia" w:cs="宋体"/>
                <w:kern w:val="0"/>
                <w:szCs w:val="21"/>
              </w:rPr>
            </w:pPr>
            <w:r w:rsidRPr="005D05C2">
              <w:rPr>
                <w:rFonts w:asciiTheme="minorEastAsia" w:eastAsiaTheme="minorEastAsia" w:hAnsiTheme="minorEastAsia" w:cs="宋体"/>
                <w:kern w:val="0"/>
                <w:szCs w:val="21"/>
              </w:rPr>
              <w:t>1、投标人在深圳具有物资配送场所（自有或租赁），以建筑面积大小为得分依据：建筑面积≥</w:t>
            </w:r>
            <w:r w:rsidRPr="005D05C2">
              <w:rPr>
                <w:rFonts w:asciiTheme="minorEastAsia" w:eastAsiaTheme="minorEastAsia" w:hAnsiTheme="minorEastAsia" w:cs="宋体" w:hint="eastAsia"/>
                <w:kern w:val="0"/>
                <w:szCs w:val="21"/>
              </w:rPr>
              <w:t>6</w:t>
            </w:r>
            <w:r w:rsidRPr="005D05C2">
              <w:rPr>
                <w:rFonts w:asciiTheme="minorEastAsia" w:eastAsiaTheme="minorEastAsia" w:hAnsiTheme="minorEastAsia" w:cs="宋体"/>
                <w:kern w:val="0"/>
                <w:szCs w:val="21"/>
              </w:rPr>
              <w:t xml:space="preserve">000 平方米得 </w:t>
            </w:r>
            <w:r w:rsidRPr="005D05C2">
              <w:rPr>
                <w:rFonts w:asciiTheme="minorEastAsia" w:eastAsiaTheme="minorEastAsia" w:hAnsiTheme="minorEastAsia" w:cs="宋体" w:hint="eastAsia"/>
                <w:kern w:val="0"/>
                <w:szCs w:val="21"/>
              </w:rPr>
              <w:t>100</w:t>
            </w:r>
            <w:r w:rsidRPr="005D05C2">
              <w:rPr>
                <w:rFonts w:asciiTheme="minorEastAsia" w:eastAsiaTheme="minorEastAsia" w:hAnsiTheme="minorEastAsia" w:cs="宋体"/>
                <w:kern w:val="0"/>
                <w:szCs w:val="21"/>
              </w:rPr>
              <w:t xml:space="preserve"> 分，</w:t>
            </w:r>
            <w:r w:rsidRPr="005D05C2">
              <w:rPr>
                <w:rFonts w:asciiTheme="minorEastAsia" w:eastAsiaTheme="minorEastAsia" w:hAnsiTheme="minorEastAsia" w:cs="宋体" w:hint="eastAsia"/>
                <w:kern w:val="0"/>
                <w:szCs w:val="21"/>
              </w:rPr>
              <w:t>4</w:t>
            </w:r>
            <w:r w:rsidRPr="005D05C2">
              <w:rPr>
                <w:rFonts w:asciiTheme="minorEastAsia" w:eastAsiaTheme="minorEastAsia" w:hAnsiTheme="minorEastAsia" w:cs="宋体"/>
                <w:kern w:val="0"/>
                <w:szCs w:val="21"/>
              </w:rPr>
              <w:t>000 平方米≤建筑面积＜</w:t>
            </w:r>
            <w:r w:rsidRPr="005D05C2">
              <w:rPr>
                <w:rFonts w:asciiTheme="minorEastAsia" w:eastAsiaTheme="minorEastAsia" w:hAnsiTheme="minorEastAsia" w:cs="宋体" w:hint="eastAsia"/>
                <w:kern w:val="0"/>
                <w:szCs w:val="21"/>
              </w:rPr>
              <w:t>6</w:t>
            </w:r>
            <w:r w:rsidRPr="005D05C2">
              <w:rPr>
                <w:rFonts w:asciiTheme="minorEastAsia" w:eastAsiaTheme="minorEastAsia" w:hAnsiTheme="minorEastAsia" w:cs="宋体"/>
                <w:kern w:val="0"/>
                <w:szCs w:val="21"/>
              </w:rPr>
              <w:t xml:space="preserve">000 平方米得 </w:t>
            </w:r>
            <w:r w:rsidRPr="005D05C2">
              <w:rPr>
                <w:rFonts w:asciiTheme="minorEastAsia" w:eastAsiaTheme="minorEastAsia" w:hAnsiTheme="minorEastAsia" w:cs="宋体" w:hint="eastAsia"/>
                <w:kern w:val="0"/>
                <w:szCs w:val="21"/>
              </w:rPr>
              <w:t>60</w:t>
            </w:r>
            <w:r w:rsidRPr="005D05C2">
              <w:rPr>
                <w:rFonts w:asciiTheme="minorEastAsia" w:eastAsiaTheme="minorEastAsia" w:hAnsiTheme="minorEastAsia" w:cs="宋体"/>
                <w:kern w:val="0"/>
                <w:szCs w:val="21"/>
              </w:rPr>
              <w:t>分，</w:t>
            </w:r>
            <w:r w:rsidRPr="005D05C2">
              <w:rPr>
                <w:rFonts w:asciiTheme="minorEastAsia" w:eastAsiaTheme="minorEastAsia" w:hAnsiTheme="minorEastAsia" w:cs="宋体" w:hint="eastAsia"/>
                <w:kern w:val="0"/>
                <w:szCs w:val="21"/>
              </w:rPr>
              <w:t>2</w:t>
            </w:r>
            <w:r w:rsidRPr="005D05C2">
              <w:rPr>
                <w:rFonts w:asciiTheme="minorEastAsia" w:eastAsiaTheme="minorEastAsia" w:hAnsiTheme="minorEastAsia" w:cs="宋体"/>
                <w:kern w:val="0"/>
                <w:szCs w:val="21"/>
              </w:rPr>
              <w:t>000 平方米≤建筑面积＜</w:t>
            </w:r>
            <w:r w:rsidRPr="005D05C2">
              <w:rPr>
                <w:rFonts w:asciiTheme="minorEastAsia" w:eastAsiaTheme="minorEastAsia" w:hAnsiTheme="minorEastAsia" w:cs="宋体" w:hint="eastAsia"/>
                <w:kern w:val="0"/>
                <w:szCs w:val="21"/>
              </w:rPr>
              <w:t>4</w:t>
            </w:r>
            <w:r w:rsidRPr="005D05C2">
              <w:rPr>
                <w:rFonts w:asciiTheme="minorEastAsia" w:eastAsiaTheme="minorEastAsia" w:hAnsiTheme="minorEastAsia" w:cs="宋体"/>
                <w:kern w:val="0"/>
                <w:szCs w:val="21"/>
              </w:rPr>
              <w:t>000 平方米得 30分，</w:t>
            </w:r>
            <w:r w:rsidRPr="005D05C2">
              <w:rPr>
                <w:rFonts w:asciiTheme="minorEastAsia" w:eastAsiaTheme="minorEastAsia" w:hAnsiTheme="minorEastAsia" w:cs="宋体" w:hint="eastAsia"/>
                <w:kern w:val="0"/>
                <w:szCs w:val="21"/>
              </w:rPr>
              <w:t>1</w:t>
            </w:r>
            <w:r w:rsidRPr="005D05C2">
              <w:rPr>
                <w:rFonts w:asciiTheme="minorEastAsia" w:eastAsiaTheme="minorEastAsia" w:hAnsiTheme="minorEastAsia" w:cs="宋体"/>
                <w:kern w:val="0"/>
                <w:szCs w:val="21"/>
              </w:rPr>
              <w:t>000 平方米≤建筑面积＜</w:t>
            </w:r>
            <w:r w:rsidRPr="005D05C2">
              <w:rPr>
                <w:rFonts w:asciiTheme="minorEastAsia" w:eastAsiaTheme="minorEastAsia" w:hAnsiTheme="minorEastAsia" w:cs="宋体" w:hint="eastAsia"/>
                <w:kern w:val="0"/>
                <w:szCs w:val="21"/>
              </w:rPr>
              <w:t>2</w:t>
            </w:r>
            <w:r w:rsidRPr="005D05C2">
              <w:rPr>
                <w:rFonts w:asciiTheme="minorEastAsia" w:eastAsiaTheme="minorEastAsia" w:hAnsiTheme="minorEastAsia" w:cs="宋体"/>
                <w:kern w:val="0"/>
                <w:szCs w:val="21"/>
              </w:rPr>
              <w:t>000 平方米得 20分，在深圳不具有物资配送场所的投标人承诺中标后在深圳设立物资配送场所且建筑</w:t>
            </w:r>
            <w:r w:rsidRPr="005D05C2">
              <w:rPr>
                <w:rFonts w:asciiTheme="minorEastAsia" w:eastAsiaTheme="minorEastAsia" w:hAnsiTheme="minorEastAsia" w:cs="宋体"/>
                <w:kern w:val="0"/>
                <w:szCs w:val="21"/>
              </w:rPr>
              <w:t>面积≥</w:t>
            </w:r>
            <w:r w:rsidRPr="005D05C2">
              <w:rPr>
                <w:rFonts w:asciiTheme="minorEastAsia" w:eastAsiaTheme="minorEastAsia" w:hAnsiTheme="minorEastAsia" w:cs="宋体" w:hint="eastAsia"/>
                <w:kern w:val="0"/>
                <w:szCs w:val="21"/>
              </w:rPr>
              <w:t>1</w:t>
            </w:r>
            <w:r w:rsidRPr="005D05C2">
              <w:rPr>
                <w:rFonts w:asciiTheme="minorEastAsia" w:eastAsiaTheme="minorEastAsia" w:hAnsiTheme="minorEastAsia" w:cs="宋体"/>
                <w:kern w:val="0"/>
                <w:szCs w:val="21"/>
              </w:rPr>
              <w:t xml:space="preserve">000 平方米的，得 </w:t>
            </w:r>
            <w:r w:rsidRPr="005D05C2">
              <w:rPr>
                <w:rFonts w:asciiTheme="minorEastAsia" w:eastAsiaTheme="minorEastAsia" w:hAnsiTheme="minorEastAsia" w:cs="宋体" w:hint="eastAsia"/>
                <w:kern w:val="0"/>
                <w:szCs w:val="21"/>
              </w:rPr>
              <w:t>10</w:t>
            </w:r>
            <w:r w:rsidRPr="005D05C2">
              <w:rPr>
                <w:rFonts w:asciiTheme="minorEastAsia" w:eastAsiaTheme="minorEastAsia" w:hAnsiTheme="minorEastAsia" w:cs="宋体"/>
                <w:kern w:val="0"/>
                <w:szCs w:val="21"/>
              </w:rPr>
              <w:t>分。其他情况不得分。</w:t>
            </w:r>
          </w:p>
          <w:p w:rsidR="005D05C2" w:rsidRPr="005D05C2" w:rsidP="005D05C2">
            <w:pPr>
              <w:widowControl/>
              <w:spacing w:before="3" w:line="242" w:lineRule="auto"/>
              <w:ind w:right="1441"/>
              <w:rPr>
                <w:rFonts w:asciiTheme="minorEastAsia" w:eastAsiaTheme="minorEastAsia" w:hAnsiTheme="minorEastAsia" w:cs="宋体"/>
                <w:kern w:val="0"/>
                <w:szCs w:val="21"/>
              </w:rPr>
            </w:pPr>
            <w:r w:rsidRPr="005D05C2">
              <w:rPr>
                <w:rFonts w:asciiTheme="minorEastAsia" w:eastAsiaTheme="minorEastAsia" w:hAnsiTheme="minorEastAsia" w:cs="宋体"/>
                <w:kern w:val="0"/>
                <w:szCs w:val="21"/>
              </w:rPr>
              <w:t>证明文件：</w:t>
            </w:r>
          </w:p>
          <w:p w:rsidR="005D05C2" w:rsidRPr="005D05C2" w:rsidP="005D05C2">
            <w:pPr>
              <w:rPr>
                <w:rFonts w:asciiTheme="minorEastAsia" w:eastAsiaTheme="minorEastAsia" w:hAnsiTheme="minorEastAsia"/>
                <w:szCs w:val="21"/>
              </w:rPr>
            </w:pPr>
            <w:r w:rsidRPr="005D05C2">
              <w:rPr>
                <w:rFonts w:asciiTheme="minorEastAsia" w:eastAsiaTheme="minorEastAsia" w:hAnsiTheme="minorEastAsia" w:hint="eastAsia"/>
                <w:szCs w:val="21"/>
              </w:rPr>
              <w:t>（1）</w:t>
            </w:r>
            <w:r w:rsidRPr="005D05C2">
              <w:rPr>
                <w:rFonts w:asciiTheme="minorEastAsia" w:eastAsiaTheme="minorEastAsia" w:hAnsiTheme="minorEastAsia"/>
                <w:szCs w:val="21"/>
              </w:rPr>
              <w:t>配送场所为自有房产的，提供房产证明；</w:t>
            </w:r>
          </w:p>
          <w:p w:rsidR="005D05C2" w:rsidRPr="005D05C2" w:rsidP="005D05C2">
            <w:pPr>
              <w:widowControl/>
              <w:tabs>
                <w:tab w:val="left" w:pos="654"/>
              </w:tabs>
              <w:spacing w:before="2" w:line="242" w:lineRule="auto"/>
              <w:ind w:right="80"/>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（2）</w:t>
            </w:r>
            <w:r w:rsidRPr="005D05C2">
              <w:rPr>
                <w:rFonts w:asciiTheme="minorEastAsia" w:eastAsiaTheme="minorEastAsia" w:hAnsiTheme="minorEastAsia" w:cs="宋体"/>
                <w:kern w:val="0"/>
                <w:szCs w:val="21"/>
              </w:rPr>
              <w:t>配送场所为租赁的</w:t>
            </w:r>
            <w:r w:rsidRPr="005D05C2">
              <w:rPr>
                <w:rFonts w:asciiTheme="minorEastAsia" w:eastAsiaTheme="minorEastAsia" w:hAnsiTheme="minorEastAsia" w:cs="宋体" w:hint="eastAsia"/>
                <w:kern w:val="0"/>
                <w:szCs w:val="21"/>
              </w:rPr>
              <w:t>（</w:t>
            </w:r>
            <w:r w:rsidRPr="005D05C2">
              <w:rPr>
                <w:rFonts w:asciiTheme="minorEastAsia" w:eastAsiaTheme="minorEastAsia" w:hAnsiTheme="minorEastAsia" w:cs="宋体"/>
                <w:kern w:val="0"/>
                <w:szCs w:val="21"/>
              </w:rPr>
              <w:t>租赁期</w:t>
            </w:r>
            <w:r w:rsidRPr="005D05C2">
              <w:rPr>
                <w:rFonts w:asciiTheme="minorEastAsia" w:eastAsiaTheme="minorEastAsia" w:hAnsiTheme="minorEastAsia" w:cs="宋体"/>
                <w:spacing w:val="-4"/>
                <w:kern w:val="0"/>
                <w:szCs w:val="21"/>
              </w:rPr>
              <w:t>限</w:t>
            </w:r>
            <w:r w:rsidRPr="005D05C2">
              <w:rPr>
                <w:rFonts w:asciiTheme="minorEastAsia" w:eastAsiaTheme="minorEastAsia" w:hAnsiTheme="minorEastAsia" w:cs="宋体" w:hint="eastAsia"/>
                <w:spacing w:val="-4"/>
                <w:kern w:val="0"/>
                <w:szCs w:val="21"/>
              </w:rPr>
              <w:t>不低于2023年5月30日</w:t>
            </w:r>
            <w:r w:rsidRPr="005D05C2">
              <w:rPr>
                <w:rFonts w:asciiTheme="minorEastAsia" w:eastAsiaTheme="minorEastAsia" w:hAnsiTheme="minorEastAsia" w:cs="宋体" w:hint="eastAsia"/>
                <w:kern w:val="0"/>
                <w:szCs w:val="21"/>
              </w:rPr>
              <w:t>）</w:t>
            </w:r>
            <w:r w:rsidRPr="005D05C2">
              <w:rPr>
                <w:rFonts w:asciiTheme="minorEastAsia" w:eastAsiaTheme="minorEastAsia" w:hAnsiTheme="minorEastAsia" w:cs="宋体"/>
                <w:spacing w:val="-4"/>
                <w:kern w:val="0"/>
                <w:szCs w:val="21"/>
              </w:rPr>
              <w:t>，提供租赁合同以及通过银行转</w:t>
            </w:r>
            <w:r w:rsidRPr="005D05C2">
              <w:rPr>
                <w:rFonts w:asciiTheme="minorEastAsia" w:eastAsiaTheme="minorEastAsia" w:hAnsiTheme="minorEastAsia" w:cs="宋体"/>
                <w:spacing w:val="-6"/>
                <w:kern w:val="0"/>
                <w:szCs w:val="21"/>
              </w:rPr>
              <w:t xml:space="preserve">账交纳租赁费用的需求公示前近 </w:t>
            </w:r>
            <w:r w:rsidRPr="005D05C2">
              <w:rPr>
                <w:rFonts w:asciiTheme="minorEastAsia" w:eastAsiaTheme="minorEastAsia" w:hAnsiTheme="minorEastAsia" w:cs="宋体"/>
                <w:kern w:val="0"/>
                <w:szCs w:val="21"/>
              </w:rPr>
              <w:t>3</w:t>
            </w:r>
            <w:r w:rsidRPr="005D05C2">
              <w:rPr>
                <w:rFonts w:asciiTheme="minorEastAsia" w:eastAsiaTheme="minorEastAsia" w:hAnsiTheme="minorEastAsia" w:cs="宋体"/>
                <w:spacing w:val="9"/>
                <w:kern w:val="0"/>
                <w:szCs w:val="21"/>
              </w:rPr>
              <w:t xml:space="preserve"> </w:t>
            </w:r>
            <w:r w:rsidRPr="005D05C2">
              <w:rPr>
                <w:rFonts w:asciiTheme="minorEastAsia" w:eastAsiaTheme="minorEastAsia" w:hAnsiTheme="minorEastAsia" w:cs="宋体"/>
                <w:spacing w:val="-8"/>
                <w:kern w:val="0"/>
                <w:szCs w:val="21"/>
              </w:rPr>
              <w:t>个</w:t>
            </w:r>
            <w:r w:rsidRPr="005D05C2">
              <w:rPr>
                <w:rFonts w:asciiTheme="minorEastAsia" w:eastAsiaTheme="minorEastAsia" w:hAnsiTheme="minorEastAsia" w:cs="宋体"/>
                <w:spacing w:val="-8"/>
                <w:kern w:val="0"/>
                <w:szCs w:val="21"/>
              </w:rPr>
              <w:t>月</w:t>
            </w:r>
            <w:r w:rsidRPr="005D05C2">
              <w:rPr>
                <w:rFonts w:asciiTheme="minorEastAsia" w:eastAsiaTheme="minorEastAsia" w:hAnsiTheme="minorEastAsia" w:cs="宋体"/>
                <w:kern w:val="0"/>
                <w:szCs w:val="21"/>
              </w:rPr>
              <w:t>（</w:t>
            </w:r>
            <w:r w:rsidRPr="005D05C2">
              <w:rPr>
                <w:rFonts w:asciiTheme="minorEastAsia" w:eastAsiaTheme="minorEastAsia" w:hAnsiTheme="minorEastAsia" w:cs="宋体"/>
                <w:spacing w:val="-11"/>
                <w:kern w:val="0"/>
                <w:szCs w:val="21"/>
              </w:rPr>
              <w:t>租</w:t>
            </w:r>
            <w:r w:rsidRPr="005D05C2">
              <w:rPr>
                <w:rFonts w:asciiTheme="minorEastAsia" w:eastAsiaTheme="minorEastAsia" w:hAnsiTheme="minorEastAsia" w:cs="宋体"/>
                <w:spacing w:val="-8"/>
                <w:kern w:val="0"/>
                <w:szCs w:val="21"/>
              </w:rPr>
              <w:t>赁费用</w:t>
            </w:r>
            <w:r w:rsidRPr="005D05C2">
              <w:rPr>
                <w:rFonts w:asciiTheme="minorEastAsia" w:eastAsiaTheme="minorEastAsia" w:hAnsiTheme="minorEastAsia" w:cs="宋体" w:hint="eastAsia"/>
                <w:spacing w:val="-8"/>
                <w:kern w:val="0"/>
                <w:szCs w:val="21"/>
              </w:rPr>
              <w:t>2022年1月、2022年2月和2022年3月</w:t>
            </w:r>
            <w:r w:rsidRPr="005D05C2">
              <w:rPr>
                <w:rFonts w:asciiTheme="minorEastAsia" w:eastAsiaTheme="minorEastAsia" w:hAnsiTheme="minorEastAsia" w:cs="宋体"/>
                <w:spacing w:val="-5"/>
                <w:kern w:val="0"/>
                <w:szCs w:val="21"/>
              </w:rPr>
              <w:t>）资金流</w:t>
            </w:r>
            <w:r w:rsidRPr="005D05C2">
              <w:rPr>
                <w:rFonts w:asciiTheme="minorEastAsia" w:eastAsiaTheme="minorEastAsia" w:hAnsiTheme="minorEastAsia" w:cs="宋体"/>
                <w:spacing w:val="-1"/>
                <w:kern w:val="0"/>
                <w:szCs w:val="21"/>
              </w:rPr>
              <w:t>水明细</w:t>
            </w:r>
            <w:r w:rsidRPr="005D05C2">
              <w:rPr>
                <w:rFonts w:asciiTheme="minorEastAsia" w:eastAsiaTheme="minorEastAsia" w:hAnsiTheme="minorEastAsia" w:cs="宋体" w:hint="eastAsia"/>
                <w:spacing w:val="-1"/>
                <w:kern w:val="0"/>
                <w:szCs w:val="21"/>
              </w:rPr>
              <w:t>以及配送场所内除虫灭鼠防制服务合同、发票及转账凭证</w:t>
            </w:r>
            <w:r w:rsidRPr="005D05C2">
              <w:rPr>
                <w:rFonts w:asciiTheme="minorEastAsia" w:eastAsiaTheme="minorEastAsia" w:hAnsiTheme="minorEastAsia" w:cs="宋体"/>
                <w:spacing w:val="-1"/>
                <w:kern w:val="0"/>
                <w:szCs w:val="21"/>
              </w:rPr>
              <w:t>；</w:t>
            </w:r>
          </w:p>
          <w:p w:rsidR="005D05C2" w:rsidRPr="005D05C2" w:rsidP="005D05C2">
            <w:pPr>
              <w:widowControl/>
              <w:tabs>
                <w:tab w:val="left" w:pos="654"/>
              </w:tabs>
              <w:spacing w:before="2" w:line="242" w:lineRule="auto"/>
              <w:ind w:right="86"/>
              <w:rPr>
                <w:rFonts w:asciiTheme="minorEastAsia" w:eastAsiaTheme="minorEastAsia" w:hAnsiTheme="minorEastAsia" w:cs="宋体"/>
                <w:kern w:val="0"/>
                <w:szCs w:val="21"/>
              </w:rPr>
            </w:pPr>
            <w:r w:rsidRPr="005D05C2">
              <w:rPr>
                <w:rFonts w:asciiTheme="minorEastAsia" w:eastAsiaTheme="minorEastAsia" w:hAnsiTheme="minorEastAsia" w:cs="仿宋" w:hint="eastAsia"/>
                <w:kern w:val="0"/>
                <w:szCs w:val="21"/>
              </w:rPr>
              <w:t>（3）</w:t>
            </w:r>
            <w:r w:rsidRPr="005D05C2">
              <w:rPr>
                <w:rFonts w:asciiTheme="minorEastAsia" w:eastAsiaTheme="minorEastAsia" w:hAnsiTheme="minorEastAsia" w:cs="宋体"/>
                <w:kern w:val="0"/>
                <w:szCs w:val="21"/>
              </w:rPr>
              <w:t>投标人承诺中标后在深圳设立物资配送</w:t>
            </w:r>
            <w:r w:rsidRPr="005D05C2">
              <w:rPr>
                <w:rFonts w:asciiTheme="minorEastAsia" w:eastAsiaTheme="minorEastAsia" w:hAnsiTheme="minorEastAsia" w:cs="宋体"/>
                <w:spacing w:val="-3"/>
                <w:kern w:val="0"/>
                <w:szCs w:val="21"/>
              </w:rPr>
              <w:t>场所的，需提供承诺函</w:t>
            </w:r>
            <w:r w:rsidRPr="005D05C2">
              <w:rPr>
                <w:rFonts w:asciiTheme="minorEastAsia" w:eastAsiaTheme="minorEastAsia" w:hAnsiTheme="minorEastAsia" w:cs="宋体"/>
                <w:kern w:val="0"/>
                <w:szCs w:val="21"/>
              </w:rPr>
              <w:t>（</w:t>
            </w:r>
            <w:r w:rsidRPr="005D05C2">
              <w:rPr>
                <w:rFonts w:asciiTheme="minorEastAsia" w:eastAsiaTheme="minorEastAsia" w:hAnsiTheme="minorEastAsia" w:cs="宋体"/>
                <w:spacing w:val="-3"/>
                <w:kern w:val="0"/>
                <w:szCs w:val="21"/>
              </w:rPr>
              <w:t>格式自拟</w:t>
            </w:r>
            <w:r w:rsidRPr="005D05C2">
              <w:rPr>
                <w:rFonts w:asciiTheme="minorEastAsia" w:eastAsiaTheme="minorEastAsia" w:hAnsiTheme="minorEastAsia" w:cs="宋体"/>
                <w:spacing w:val="-106"/>
                <w:kern w:val="0"/>
                <w:szCs w:val="21"/>
              </w:rPr>
              <w:t>）</w:t>
            </w:r>
            <w:r w:rsidRPr="005D05C2">
              <w:rPr>
                <w:rFonts w:asciiTheme="minorEastAsia" w:eastAsiaTheme="minorEastAsia" w:hAnsiTheme="minorEastAsia" w:cs="宋体"/>
                <w:kern w:val="0"/>
                <w:szCs w:val="21"/>
              </w:rPr>
              <w:t>。</w:t>
            </w:r>
          </w:p>
          <w:p w:rsidR="005D05C2" w:rsidRPr="005D05C2" w:rsidP="005D05C2">
            <w:pPr>
              <w:widowControl/>
              <w:spacing w:before="2"/>
              <w:rPr>
                <w:rFonts w:asciiTheme="minorEastAsia" w:eastAsiaTheme="minorEastAsia" w:hAnsiTheme="minorEastAsia" w:cs="宋体"/>
                <w:kern w:val="0"/>
                <w:szCs w:val="21"/>
              </w:rPr>
            </w:pPr>
            <w:r w:rsidRPr="005D05C2">
              <w:rPr>
                <w:rFonts w:asciiTheme="minorEastAsia" w:eastAsiaTheme="minorEastAsia" w:hAnsiTheme="minorEastAsia" w:cs="宋体"/>
                <w:kern w:val="0"/>
                <w:szCs w:val="21"/>
              </w:rPr>
              <w:t>以上场所若为政府行政机关或事业单位委托管理的，则须提供委托管理证明文件扫描件。</w:t>
            </w:r>
          </w:p>
          <w:p w:rsidR="005D05C2" w:rsidRPr="005D05C2" w:rsidP="005D05C2">
            <w:pPr>
              <w:widowControl/>
              <w:spacing w:before="2"/>
              <w:rPr>
                <w:rFonts w:asciiTheme="minorEastAsia" w:eastAsiaTheme="minorEastAsia" w:hAnsiTheme="minorEastAsia" w:cs="宋体"/>
                <w:kern w:val="0"/>
                <w:szCs w:val="21"/>
              </w:rPr>
            </w:pPr>
            <w:r w:rsidRPr="005D05C2">
              <w:rPr>
                <w:rFonts w:asciiTheme="minorEastAsia" w:eastAsiaTheme="minorEastAsia" w:hAnsiTheme="minorEastAsia" w:cs="宋体"/>
                <w:kern w:val="0"/>
                <w:szCs w:val="21"/>
              </w:rPr>
              <w:t>说明：配送场所所有权人或租赁人必须为投标人或投标人法定代表人，未按要求提供相关材料或提供不清晰导致无法识别的不得分，原件</w:t>
            </w:r>
            <w:r w:rsidRPr="005D05C2">
              <w:rPr>
                <w:rFonts w:asciiTheme="minorEastAsia" w:eastAsiaTheme="minorEastAsia" w:hAnsiTheme="minorEastAsia" w:cs="宋体" w:hint="eastAsia"/>
                <w:kern w:val="0"/>
                <w:szCs w:val="21"/>
              </w:rPr>
              <w:t>核</w:t>
            </w:r>
            <w:r w:rsidRPr="005D05C2">
              <w:rPr>
                <w:rFonts w:asciiTheme="minorEastAsia" w:eastAsiaTheme="minorEastAsia" w:hAnsiTheme="minorEastAsia" w:cs="宋体"/>
                <w:kern w:val="0"/>
                <w:szCs w:val="21"/>
              </w:rPr>
              <w:t>查。</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2</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冷库建设</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4</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rPr>
                <w:rFonts w:asciiTheme="minorEastAsia" w:eastAsiaTheme="minorEastAsia" w:hAnsiTheme="minorEastAsia" w:cs="宋体"/>
                <w:bCs/>
                <w:szCs w:val="21"/>
              </w:rPr>
            </w:pPr>
            <w:r w:rsidRPr="005D05C2">
              <w:rPr>
                <w:rFonts w:asciiTheme="minorEastAsia" w:eastAsiaTheme="minorEastAsia" w:hAnsiTheme="minorEastAsia" w:cs="宋体" w:hint="eastAsia"/>
                <w:bCs/>
                <w:szCs w:val="21"/>
              </w:rPr>
              <w:t>评审标准：</w:t>
            </w:r>
          </w:p>
          <w:p w:rsidR="005D05C2" w:rsidRPr="005D05C2" w:rsidP="005D05C2">
            <w:pPr>
              <w:rPr>
                <w:rFonts w:asciiTheme="minorEastAsia" w:eastAsiaTheme="minorEastAsia" w:hAnsiTheme="minorEastAsia" w:cs="宋体"/>
                <w:bCs/>
                <w:szCs w:val="21"/>
              </w:rPr>
            </w:pPr>
            <w:r w:rsidRPr="005D05C2">
              <w:rPr>
                <w:rFonts w:asciiTheme="minorEastAsia" w:eastAsiaTheme="minorEastAsia" w:hAnsiTheme="minorEastAsia" w:cs="宋体" w:hint="eastAsia"/>
                <w:bCs/>
                <w:szCs w:val="21"/>
              </w:rPr>
              <w:t>投标人拟投入本项目自有或租赁的冷库，满分为100%</w:t>
            </w:r>
          </w:p>
          <w:p w:rsidR="005D05C2" w:rsidRPr="005D05C2" w:rsidP="005D05C2">
            <w:pPr>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1）</w:t>
            </w:r>
            <w:r w:rsidRPr="005D05C2">
              <w:rPr>
                <w:rFonts w:asciiTheme="minorEastAsia" w:eastAsiaTheme="minorEastAsia" w:hAnsiTheme="minorEastAsia" w:cs="宋体" w:hint="eastAsia"/>
                <w:b/>
                <w:szCs w:val="21"/>
              </w:rPr>
              <w:t>500（含）平方米以上，或1500（含）立方米以上的得100%；</w:t>
            </w:r>
            <w:r w:rsidRPr="005D05C2">
              <w:rPr>
                <w:rFonts w:asciiTheme="minorEastAsia" w:eastAsiaTheme="minorEastAsia" w:hAnsiTheme="minorEastAsia" w:cs="宋体" w:hint="eastAsia"/>
                <w:szCs w:val="21"/>
              </w:rPr>
              <w:t xml:space="preserve"> </w:t>
            </w:r>
          </w:p>
          <w:p w:rsidR="005D05C2" w:rsidRPr="005D05C2" w:rsidP="005D05C2">
            <w:pPr>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2）</w:t>
            </w:r>
            <w:r w:rsidRPr="005D05C2">
              <w:rPr>
                <w:rFonts w:asciiTheme="minorEastAsia" w:eastAsiaTheme="minorEastAsia" w:hAnsiTheme="minorEastAsia" w:cs="宋体" w:hint="eastAsia"/>
                <w:b/>
                <w:szCs w:val="21"/>
              </w:rPr>
              <w:t>300（含）平方米-500（不含）平方米，或900立方米（含）-1500（不含）立方米得80%；</w:t>
            </w:r>
            <w:r w:rsidRPr="005D05C2">
              <w:rPr>
                <w:rFonts w:asciiTheme="minorEastAsia" w:eastAsiaTheme="minorEastAsia" w:hAnsiTheme="minorEastAsia" w:cs="宋体" w:hint="eastAsia"/>
                <w:szCs w:val="21"/>
              </w:rPr>
              <w:t xml:space="preserve"> </w:t>
            </w:r>
          </w:p>
          <w:p w:rsidR="005D05C2" w:rsidRPr="005D05C2" w:rsidP="005D05C2">
            <w:pPr>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3）</w:t>
            </w:r>
            <w:r w:rsidRPr="005D05C2">
              <w:rPr>
                <w:rFonts w:asciiTheme="minorEastAsia" w:eastAsiaTheme="minorEastAsia" w:hAnsiTheme="minorEastAsia" w:cs="宋体" w:hint="eastAsia"/>
                <w:b/>
                <w:szCs w:val="21"/>
              </w:rPr>
              <w:t>300（不含）平方米或900（不含）立方米得60%</w:t>
            </w:r>
            <w:r w:rsidRPr="005D05C2">
              <w:rPr>
                <w:rFonts w:asciiTheme="minorEastAsia" w:eastAsiaTheme="minorEastAsia" w:hAnsiTheme="minorEastAsia" w:cs="宋体" w:hint="eastAsia"/>
                <w:szCs w:val="21"/>
              </w:rPr>
              <w:t xml:space="preserve">； </w:t>
            </w:r>
          </w:p>
          <w:p w:rsidR="005D05C2" w:rsidRPr="005D05C2" w:rsidP="005D05C2">
            <w:pPr>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4）</w:t>
            </w:r>
            <w:r w:rsidRPr="005D05C2">
              <w:rPr>
                <w:rFonts w:asciiTheme="minorEastAsia" w:eastAsiaTheme="minorEastAsia" w:hAnsiTheme="minorEastAsia" w:cs="宋体" w:hint="eastAsia"/>
                <w:b/>
                <w:szCs w:val="21"/>
              </w:rPr>
              <w:t>200（不含）平方米或800（不含）立方米</w:t>
            </w:r>
            <w:r w:rsidRPr="005D05C2">
              <w:rPr>
                <w:rFonts w:asciiTheme="minorEastAsia" w:eastAsiaTheme="minorEastAsia" w:hAnsiTheme="minorEastAsia" w:cs="宋体" w:hint="eastAsia"/>
                <w:szCs w:val="21"/>
              </w:rPr>
              <w:t>以下的不得分。</w:t>
            </w:r>
          </w:p>
          <w:p w:rsidR="005D05C2" w:rsidRPr="005D05C2" w:rsidP="005D05C2">
            <w:pPr>
              <w:adjustRightInd w:val="0"/>
              <w:snapToGrid w:val="0"/>
              <w:jc w:val="left"/>
              <w:rPr>
                <w:rFonts w:asciiTheme="minorEastAsia" w:eastAsiaTheme="minorEastAsia" w:hAnsiTheme="minorEastAsia" w:cs="宋体"/>
                <w:bCs/>
                <w:szCs w:val="21"/>
              </w:rPr>
            </w:pPr>
            <w:r w:rsidRPr="005D05C2">
              <w:rPr>
                <w:rFonts w:asciiTheme="minorEastAsia" w:eastAsiaTheme="minorEastAsia" w:hAnsiTheme="minorEastAsia" w:cs="宋体" w:hint="eastAsia"/>
                <w:bCs/>
                <w:szCs w:val="21"/>
              </w:rPr>
              <w:t>证明文件：</w:t>
            </w:r>
          </w:p>
          <w:p w:rsidR="005D05C2" w:rsidRPr="005D05C2" w:rsidP="005D05C2">
            <w:pPr>
              <w:widowControl/>
              <w:spacing w:before="2"/>
              <w:ind w:firstLine="480" w:firstLineChars="200"/>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有冷库提供冷库工程竣工验收报告或冷库安装合同或冷库转让合同，租赁冷库提供租赁合同；②</w:t>
            </w:r>
            <w:r w:rsidRPr="005D05C2">
              <w:rPr>
                <w:rFonts w:asciiTheme="minorEastAsia" w:eastAsiaTheme="minorEastAsia" w:hAnsiTheme="minorEastAsia" w:cs="宋体" w:hint="eastAsia"/>
                <w:kern w:val="0"/>
                <w:szCs w:val="21"/>
              </w:rPr>
              <w:t>自有或租赁的冷库均需提供冷库</w:t>
            </w:r>
            <w:r w:rsidRPr="005D05C2">
              <w:rPr>
                <w:rFonts w:asciiTheme="minorEastAsia" w:eastAsiaTheme="minorEastAsia" w:hAnsiTheme="minorEastAsia" w:cs="宋体" w:hint="eastAsia"/>
                <w:kern w:val="0"/>
                <w:szCs w:val="21"/>
              </w:rPr>
              <w:t>库</w:t>
            </w:r>
            <w:r w:rsidRPr="005D05C2">
              <w:rPr>
                <w:rFonts w:asciiTheme="minorEastAsia" w:eastAsiaTheme="minorEastAsia" w:hAnsiTheme="minorEastAsia" w:cs="宋体" w:hint="eastAsia"/>
                <w:kern w:val="0"/>
                <w:szCs w:val="21"/>
              </w:rPr>
              <w:t>温的2022年1月至本项目招标公告发布之日前的校准报告（由具备中国计量认证（CMA）和中国合格评定国家认可委员会（CNAS）的第三方公司出具的校准报告，委托单位需为投标人）；③提供由第三方测绘机构出具的面积或容积测绘报告扫描件（由具备中国计量认证（CMA）和中国合格评定国家认可委员会（CNAS）的第三方公司出具的测绘报告，委托单位需为投标人，且</w:t>
            </w:r>
            <w:r w:rsidRPr="005D05C2">
              <w:rPr>
                <w:rFonts w:asciiTheme="minorEastAsia" w:eastAsiaTheme="minorEastAsia" w:hAnsiTheme="minorEastAsia" w:cs="宋体" w:hint="eastAsia"/>
                <w:kern w:val="0"/>
                <w:szCs w:val="21"/>
              </w:rPr>
              <w:t>需体现</w:t>
            </w:r>
            <w:r w:rsidRPr="005D05C2">
              <w:rPr>
                <w:rFonts w:asciiTheme="minorEastAsia" w:eastAsiaTheme="minorEastAsia" w:hAnsiTheme="minorEastAsia" w:cs="宋体" w:hint="eastAsia"/>
                <w:kern w:val="0"/>
                <w:szCs w:val="21"/>
              </w:rPr>
              <w:t>冷库面积或容积），未按要求提供或提供不清晰导致专家无法判断的不得分，原件备查。</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3</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配送车辆</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5</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shd w:val="clear" w:color="auto" w:fill="FFFFFF"/>
              <w:tabs>
                <w:tab w:val="left" w:pos="426"/>
              </w:tabs>
              <w:spacing w:line="276" w:lineRule="auto"/>
              <w:jc w:val="left"/>
              <w:rPr>
                <w:rFonts w:asciiTheme="minorEastAsia" w:eastAsiaTheme="minorEastAsia" w:hAnsiTheme="minorEastAsia" w:cs="宋体"/>
                <w:bCs/>
                <w:kern w:val="0"/>
                <w:szCs w:val="21"/>
              </w:rPr>
            </w:pPr>
            <w:r w:rsidRPr="005D05C2">
              <w:rPr>
                <w:rFonts w:asciiTheme="minorEastAsia" w:eastAsiaTheme="minorEastAsia" w:hAnsiTheme="minorEastAsia" w:cs="宋体" w:hint="eastAsia"/>
                <w:bCs/>
                <w:kern w:val="0"/>
                <w:szCs w:val="21"/>
              </w:rPr>
              <w:t>（一）评分内容：</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1.</w:t>
            </w:r>
            <w:r w:rsidRPr="005D05C2">
              <w:rPr>
                <w:rFonts w:asciiTheme="minorEastAsia" w:eastAsiaTheme="minorEastAsia" w:hAnsiTheme="minorEastAsia"/>
                <w:szCs w:val="21"/>
              </w:rPr>
              <w:t>对投标人提供的用于本项目粤B牌冷藏车辆进行打分：每提供一辆自有或租赁冷藏车的得</w:t>
            </w:r>
            <w:r w:rsidRPr="005D05C2">
              <w:rPr>
                <w:rFonts w:asciiTheme="minorEastAsia" w:eastAsiaTheme="minorEastAsia" w:hAnsiTheme="minorEastAsia" w:hint="eastAsia"/>
                <w:szCs w:val="21"/>
              </w:rPr>
              <w:t>5</w:t>
            </w:r>
            <w:r w:rsidRPr="005D05C2">
              <w:rPr>
                <w:rFonts w:asciiTheme="minorEastAsia" w:eastAsiaTheme="minorEastAsia" w:hAnsiTheme="minorEastAsia"/>
                <w:szCs w:val="21"/>
              </w:rPr>
              <w:t>分，本项满分得</w:t>
            </w:r>
            <w:r w:rsidRPr="005D05C2">
              <w:rPr>
                <w:rFonts w:asciiTheme="minorEastAsia" w:eastAsiaTheme="minorEastAsia" w:hAnsiTheme="minorEastAsia" w:hint="eastAsia"/>
                <w:szCs w:val="21"/>
              </w:rPr>
              <w:t>70</w:t>
            </w:r>
            <w:r w:rsidRPr="005D05C2">
              <w:rPr>
                <w:rFonts w:asciiTheme="minorEastAsia" w:eastAsiaTheme="minorEastAsia" w:hAnsiTheme="minorEastAsia"/>
                <w:szCs w:val="21"/>
              </w:rPr>
              <w:t>分。</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2.</w:t>
            </w:r>
            <w:r w:rsidRPr="005D05C2">
              <w:rPr>
                <w:rFonts w:asciiTheme="minorEastAsia" w:eastAsiaTheme="minorEastAsia" w:hAnsiTheme="minorEastAsia"/>
                <w:szCs w:val="21"/>
              </w:rPr>
              <w:t xml:space="preserve"> 用于本项目粤B牌冷藏车辆，每</w:t>
            </w:r>
            <w:r w:rsidRPr="005D05C2">
              <w:rPr>
                <w:rFonts w:asciiTheme="minorEastAsia" w:eastAsiaTheme="minorEastAsia" w:hAnsiTheme="minorEastAsia" w:hint="eastAsia"/>
                <w:szCs w:val="21"/>
              </w:rPr>
              <w:t>增加</w:t>
            </w:r>
            <w:r w:rsidRPr="005D05C2">
              <w:rPr>
                <w:rFonts w:asciiTheme="minorEastAsia" w:eastAsiaTheme="minorEastAsia" w:hAnsiTheme="minorEastAsia"/>
                <w:szCs w:val="21"/>
              </w:rPr>
              <w:t>一辆自有或租赁冷藏车得</w:t>
            </w:r>
            <w:r w:rsidRPr="005D05C2">
              <w:rPr>
                <w:rFonts w:asciiTheme="minorEastAsia" w:eastAsiaTheme="minorEastAsia" w:hAnsiTheme="minorEastAsia" w:hint="eastAsia"/>
                <w:szCs w:val="21"/>
              </w:rPr>
              <w:t>10</w:t>
            </w:r>
            <w:r w:rsidRPr="005D05C2">
              <w:rPr>
                <w:rFonts w:asciiTheme="minorEastAsia" w:eastAsiaTheme="minorEastAsia" w:hAnsiTheme="minorEastAsia"/>
                <w:szCs w:val="21"/>
              </w:rPr>
              <w:t>分</w:t>
            </w:r>
            <w:r w:rsidRPr="005D05C2">
              <w:rPr>
                <w:rFonts w:asciiTheme="minorEastAsia" w:eastAsiaTheme="minorEastAsia" w:hAnsiTheme="minorEastAsia" w:hint="eastAsia"/>
                <w:szCs w:val="21"/>
              </w:rPr>
              <w:t>，最高不超过30分.</w:t>
            </w:r>
          </w:p>
          <w:p w:rsidR="005D05C2" w:rsidRPr="005D05C2" w:rsidP="005D05C2">
            <w:pPr>
              <w:widowControl/>
              <w:wordWrap w:val="0"/>
              <w:jc w:val="left"/>
              <w:rPr>
                <w:rFonts w:asciiTheme="minorEastAsia" w:eastAsiaTheme="minorEastAsia" w:hAnsiTheme="minorEastAsia"/>
                <w:szCs w:val="21"/>
              </w:rPr>
            </w:pPr>
            <w:r w:rsidRPr="005D05C2">
              <w:rPr>
                <w:rFonts w:asciiTheme="minorEastAsia" w:eastAsiaTheme="minorEastAsia" w:hAnsiTheme="minorEastAsia" w:cs="宋体" w:hint="eastAsia"/>
                <w:bCs/>
                <w:kern w:val="0"/>
                <w:szCs w:val="21"/>
              </w:rPr>
              <w:t>（二）评分依据：</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1、若提供的是自有车辆，需提供车辆照片、检验有效期内的自有车辆行驶证和购买发票扫描件；</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2、若提供的是租赁车辆，需提供租赁合同、需提供车辆照片、检验有效期内的自有车辆行驶证和购买发票扫描件。</w:t>
            </w:r>
          </w:p>
          <w:p w:rsidR="005D05C2" w:rsidRPr="005D05C2" w:rsidP="005D05C2">
            <w:pPr>
              <w:widowControl/>
              <w:spacing w:line="249" w:lineRule="exact"/>
              <w:ind w:left="111"/>
              <w:jc w:val="left"/>
              <w:rPr>
                <w:rFonts w:asciiTheme="minorEastAsia" w:eastAsiaTheme="minorEastAsia" w:hAnsiTheme="minorEastAsia" w:cs="宋体"/>
                <w:spacing w:val="-1"/>
                <w:kern w:val="0"/>
                <w:szCs w:val="21"/>
              </w:rPr>
            </w:pPr>
            <w:r w:rsidRPr="005D05C2">
              <w:rPr>
                <w:rFonts w:asciiTheme="minorEastAsia" w:eastAsiaTheme="minorEastAsia" w:hAnsiTheme="minorEastAsia"/>
                <w:kern w:val="0"/>
                <w:sz w:val="24"/>
                <w:szCs w:val="21"/>
              </w:rPr>
              <w:t>如未按要求提供证明材料，或所提供的证明材料未能体现上述评分内容的，视为该证明材料无效。</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4</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投标人体系认证情况</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4</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评</w:t>
            </w:r>
            <w:r w:rsidRPr="005D05C2">
              <w:rPr>
                <w:rFonts w:asciiTheme="minorEastAsia" w:eastAsiaTheme="minorEastAsia" w:hAnsiTheme="minorEastAsia"/>
                <w:szCs w:val="21"/>
              </w:rPr>
              <w:t>审内容：</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1、</w:t>
            </w:r>
            <w:r w:rsidRPr="005D05C2">
              <w:rPr>
                <w:rFonts w:asciiTheme="minorEastAsia" w:eastAsiaTheme="minorEastAsia" w:hAnsiTheme="minorEastAsia" w:hint="eastAsia"/>
                <w:b/>
                <w:szCs w:val="21"/>
              </w:rPr>
              <w:t>具有质量管理体系认证证书，得10分；</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2、</w:t>
            </w:r>
            <w:r w:rsidRPr="005D05C2">
              <w:rPr>
                <w:rFonts w:asciiTheme="minorEastAsia" w:eastAsiaTheme="minorEastAsia" w:hAnsiTheme="minorEastAsia" w:hint="eastAsia"/>
                <w:b/>
                <w:szCs w:val="21"/>
              </w:rPr>
              <w:t>具有企业诚信管理体系认证证书，得10分；</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3、</w:t>
            </w:r>
            <w:r w:rsidRPr="005D05C2">
              <w:rPr>
                <w:rFonts w:asciiTheme="minorEastAsia" w:eastAsiaTheme="minorEastAsia" w:hAnsiTheme="minorEastAsia" w:hint="eastAsia"/>
                <w:b/>
                <w:szCs w:val="21"/>
              </w:rPr>
              <w:t>具有售后服务认证证书，得10分；</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4、</w:t>
            </w:r>
            <w:r w:rsidRPr="005D05C2">
              <w:rPr>
                <w:rFonts w:asciiTheme="minorEastAsia" w:eastAsiaTheme="minorEastAsia" w:hAnsiTheme="minorEastAsia" w:hint="eastAsia"/>
                <w:b/>
                <w:szCs w:val="21"/>
              </w:rPr>
              <w:t>具有食品安全管理体系认证证书，得10分</w:t>
            </w:r>
            <w:r w:rsidRPr="005D05C2">
              <w:rPr>
                <w:rFonts w:asciiTheme="minorEastAsia" w:eastAsiaTheme="minorEastAsia" w:hAnsiTheme="minorEastAsia" w:hint="eastAsia"/>
                <w:szCs w:val="21"/>
              </w:rPr>
              <w:t>；</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5、</w:t>
            </w:r>
            <w:r w:rsidRPr="005D05C2">
              <w:rPr>
                <w:rFonts w:asciiTheme="minorEastAsia" w:eastAsiaTheme="minorEastAsia" w:hAnsiTheme="minorEastAsia" w:hint="eastAsia"/>
                <w:b/>
                <w:szCs w:val="21"/>
              </w:rPr>
              <w:t>具有企业信用等级认证</w:t>
            </w:r>
            <w:r w:rsidRPr="005D05C2">
              <w:rPr>
                <w:rFonts w:asciiTheme="minorEastAsia" w:eastAsiaTheme="minorEastAsia" w:hAnsiTheme="minorEastAsia" w:hint="eastAsia"/>
                <w:b/>
                <w:szCs w:val="21"/>
              </w:rPr>
              <w:t>证</w:t>
            </w:r>
            <w:r w:rsidRPr="005D05C2">
              <w:rPr>
                <w:rFonts w:asciiTheme="minorEastAsia" w:eastAsiaTheme="minorEastAsia" w:hAnsiTheme="minorEastAsia" w:hint="eastAsia"/>
                <w:b/>
                <w:szCs w:val="21"/>
              </w:rPr>
              <w:t>证书，得10分；</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6、</w:t>
            </w:r>
            <w:r w:rsidRPr="005D05C2">
              <w:rPr>
                <w:rFonts w:asciiTheme="minorEastAsia" w:eastAsiaTheme="minorEastAsia" w:hAnsiTheme="minorEastAsia" w:hint="eastAsia"/>
                <w:b/>
                <w:szCs w:val="21"/>
              </w:rPr>
              <w:t>具有供应链安全管理体系认证，得10分</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7、</w:t>
            </w:r>
            <w:r w:rsidRPr="005D05C2">
              <w:rPr>
                <w:rFonts w:asciiTheme="minorEastAsia" w:eastAsiaTheme="minorEastAsia" w:hAnsiTheme="minorEastAsia" w:hint="eastAsia"/>
                <w:b/>
                <w:szCs w:val="21"/>
              </w:rPr>
              <w:t>具有HACCP体系认证证书，得10；</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8、</w:t>
            </w:r>
            <w:r w:rsidRPr="005D05C2">
              <w:rPr>
                <w:rFonts w:asciiTheme="minorEastAsia" w:eastAsiaTheme="minorEastAsia" w:hAnsiTheme="minorEastAsia" w:hint="eastAsia"/>
                <w:b/>
                <w:szCs w:val="21"/>
              </w:rPr>
              <w:t>具有职业健康管理体系认证证书，得10分；</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9、</w:t>
            </w:r>
            <w:r w:rsidRPr="005D05C2">
              <w:rPr>
                <w:rFonts w:asciiTheme="minorEastAsia" w:eastAsiaTheme="minorEastAsia" w:hAnsiTheme="minorEastAsia" w:hint="eastAsia"/>
                <w:b/>
                <w:szCs w:val="21"/>
              </w:rPr>
              <w:t>具有环境管理认证证书，得10分</w:t>
            </w:r>
            <w:r w:rsidRPr="005D05C2">
              <w:rPr>
                <w:rFonts w:asciiTheme="minorEastAsia" w:eastAsiaTheme="minorEastAsia" w:hAnsiTheme="minorEastAsia" w:hint="eastAsia"/>
                <w:szCs w:val="21"/>
              </w:rPr>
              <w:t>；</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b/>
                <w:szCs w:val="21"/>
              </w:rPr>
              <w:t>10、具有AAAAA级企业标准化等级认证证书，得10分</w:t>
            </w:r>
            <w:r w:rsidRPr="005D05C2">
              <w:rPr>
                <w:rFonts w:asciiTheme="minorEastAsia" w:eastAsiaTheme="minorEastAsia" w:hAnsiTheme="minorEastAsia" w:hint="eastAsia"/>
                <w:szCs w:val="21"/>
              </w:rPr>
              <w:t>。</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以上得分累计，最高100分。</w:t>
            </w:r>
          </w:p>
          <w:p w:rsidR="005D05C2" w:rsidRPr="005D05C2" w:rsidP="005D05C2">
            <w:pPr>
              <w:wordWrap w:val="0"/>
              <w:ind w:firstLine="480" w:firstLineChars="200"/>
              <w:rPr>
                <w:rFonts w:asciiTheme="minorEastAsia" w:eastAsiaTheme="minorEastAsia" w:hAnsiTheme="minorEastAsia"/>
                <w:szCs w:val="21"/>
              </w:rPr>
            </w:pPr>
            <w:r w:rsidRPr="005D05C2">
              <w:rPr>
                <w:rFonts w:asciiTheme="minorEastAsia" w:eastAsiaTheme="minorEastAsia" w:hAnsiTheme="minorEastAsia" w:hint="eastAsia"/>
                <w:szCs w:val="21"/>
              </w:rPr>
              <w:t>提供有效的相关证书扫描件，原件备查。如未按要求提供证明材料，或所提供的证明材料未能体现上述评分内容的，视为该证明材料无效。</w:t>
            </w:r>
          </w:p>
          <w:p w:rsidR="005D05C2" w:rsidRPr="005D05C2" w:rsidP="005D05C2">
            <w:pPr>
              <w:wordWrap w:val="0"/>
              <w:rPr>
                <w:rFonts w:asciiTheme="minorEastAsia" w:eastAsiaTheme="minorEastAsia" w:hAnsiTheme="minorEastAsia"/>
              </w:rPr>
            </w:pPr>
            <w:r w:rsidRPr="005D05C2">
              <w:rPr>
                <w:rFonts w:asciiTheme="minorEastAsia" w:eastAsiaTheme="minorEastAsia" w:hAnsiTheme="minorEastAsia" w:hint="eastAsia"/>
                <w:szCs w:val="21"/>
              </w:rPr>
              <w:t>注：认证证书注明年审要求的，须按规定年审，证书须在有效期内，且须提供全国认证认可信息公共服务平台的认证信息截图(</w:t>
            </w:r>
            <w:r w:rsidRPr="005D05C2">
              <w:rPr>
                <w:rFonts w:asciiTheme="minorEastAsia" w:eastAsiaTheme="minorEastAsia" w:hAnsiTheme="minorEastAsia" w:hint="eastAsia"/>
                <w:szCs w:val="21"/>
              </w:rPr>
              <w:t>须体现</w:t>
            </w:r>
            <w:r w:rsidRPr="005D05C2">
              <w:rPr>
                <w:rFonts w:asciiTheme="minorEastAsia" w:eastAsiaTheme="minorEastAsia" w:hAnsiTheme="minorEastAsia" w:hint="eastAsia"/>
                <w:szCs w:val="21"/>
              </w:rPr>
              <w:t>网站信息) 。</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5</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投标人信誉荣誉</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5</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rPr>
                <w:rFonts w:asciiTheme="minorEastAsia" w:eastAsiaTheme="minorEastAsia" w:hAnsiTheme="minorEastAsia"/>
                <w:szCs w:val="21"/>
              </w:rPr>
            </w:pPr>
            <w:r w:rsidRPr="005D05C2">
              <w:rPr>
                <w:rFonts w:asciiTheme="minorEastAsia" w:eastAsiaTheme="minorEastAsia" w:hAnsiTheme="minorEastAsia" w:hint="eastAsia"/>
                <w:szCs w:val="21"/>
              </w:rPr>
              <w:t>评审内容：</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1、投标人</w:t>
            </w:r>
            <w:r w:rsidRPr="005D05C2">
              <w:rPr>
                <w:rFonts w:asciiTheme="minorEastAsia" w:eastAsiaTheme="minorEastAsia" w:hAnsiTheme="minorEastAsia" w:hint="eastAsia"/>
                <w:b/>
                <w:szCs w:val="21"/>
              </w:rPr>
              <w:t>具有省级或以上农产品诚信示范企业</w:t>
            </w:r>
            <w:r w:rsidRPr="005D05C2">
              <w:rPr>
                <w:rFonts w:asciiTheme="minorEastAsia" w:eastAsiaTheme="minorEastAsia" w:hAnsiTheme="minorEastAsia" w:hint="eastAsia"/>
                <w:szCs w:val="21"/>
              </w:rPr>
              <w:t>证书的，得30分；</w:t>
            </w:r>
          </w:p>
          <w:p w:rsidR="005D05C2" w:rsidRPr="005D05C2" w:rsidP="005D05C2">
            <w:pPr>
              <w:wordWrap w:val="0"/>
              <w:rPr>
                <w:rFonts w:asciiTheme="minorEastAsia" w:eastAsiaTheme="minorEastAsia" w:hAnsiTheme="minorEastAsia"/>
                <w:b/>
                <w:szCs w:val="21"/>
              </w:rPr>
            </w:pPr>
            <w:r w:rsidRPr="005D05C2">
              <w:rPr>
                <w:rFonts w:asciiTheme="minorEastAsia" w:eastAsiaTheme="minorEastAsia" w:hAnsiTheme="minorEastAsia" w:hint="eastAsia"/>
                <w:szCs w:val="21"/>
              </w:rPr>
              <w:t>2、投标人获得国家行政部门颁发的本行业荣誉，</w:t>
            </w:r>
            <w:r w:rsidRPr="005D05C2">
              <w:rPr>
                <w:rFonts w:asciiTheme="minorEastAsia" w:eastAsiaTheme="minorEastAsia" w:hAnsiTheme="minorEastAsia" w:hint="eastAsia"/>
                <w:b/>
                <w:szCs w:val="21"/>
              </w:rPr>
              <w:t>国家级荣誉得70分，省级荣誉得40分，市级荣誉得10分，本项最高得70分。</w:t>
            </w:r>
          </w:p>
          <w:p w:rsidR="005D05C2" w:rsidRPr="005D05C2" w:rsidP="005D05C2">
            <w:pPr>
              <w:rPr>
                <w:rFonts w:asciiTheme="minorEastAsia" w:eastAsiaTheme="minorEastAsia" w:hAnsiTheme="minorEastAsia"/>
                <w:szCs w:val="21"/>
              </w:rPr>
            </w:pPr>
            <w:r w:rsidRPr="005D05C2">
              <w:rPr>
                <w:rFonts w:asciiTheme="minorEastAsia" w:eastAsiaTheme="minorEastAsia" w:hAnsiTheme="minorEastAsia" w:hint="eastAsia"/>
                <w:szCs w:val="21"/>
              </w:rPr>
              <w:t>以上两项得分累计，最高得100分。</w:t>
            </w:r>
          </w:p>
          <w:p w:rsidR="005D05C2" w:rsidRPr="005D05C2" w:rsidP="005D05C2">
            <w:pPr>
              <w:rPr>
                <w:rFonts w:asciiTheme="minorEastAsia" w:eastAsiaTheme="minorEastAsia" w:hAnsiTheme="minorEastAsia"/>
                <w:szCs w:val="21"/>
              </w:rPr>
            </w:pPr>
            <w:r w:rsidRPr="005D05C2">
              <w:rPr>
                <w:rFonts w:asciiTheme="minorEastAsia" w:eastAsiaTheme="minorEastAsia" w:hAnsiTheme="minorEastAsia" w:hint="eastAsia"/>
                <w:szCs w:val="21"/>
              </w:rPr>
              <w:t>证明文件：</w:t>
            </w:r>
          </w:p>
          <w:p w:rsidR="005D05C2" w:rsidRPr="005D05C2" w:rsidP="005D05C2">
            <w:pPr>
              <w:spacing w:line="360" w:lineRule="auto"/>
              <w:rPr>
                <w:rFonts w:asciiTheme="minorEastAsia" w:eastAsiaTheme="minorEastAsia" w:hAnsiTheme="minorEastAsia"/>
                <w:b/>
                <w:bCs/>
                <w:szCs w:val="21"/>
              </w:rPr>
            </w:pPr>
            <w:r w:rsidRPr="005D05C2">
              <w:rPr>
                <w:rFonts w:asciiTheme="minorEastAsia" w:eastAsiaTheme="minorEastAsia" w:hAnsiTheme="minorEastAsia" w:hint="eastAsia"/>
                <w:b/>
                <w:bCs/>
                <w:szCs w:val="21"/>
              </w:rPr>
              <w:t>投标人提供相关证书或证明文件扫描件。未提供相关证明材料或者提供的证明材料不符合要求的或者提供的证明材料不清晰导致评审专家无法辨认的，不得分。（原件核查）</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6</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同类项目业绩</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6</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kern w:val="0"/>
                <w:szCs w:val="21"/>
              </w:rPr>
              <w:t>评审内容：</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1、</w:t>
            </w:r>
            <w:r w:rsidRPr="005D05C2">
              <w:rPr>
                <w:rFonts w:asciiTheme="minorEastAsia" w:eastAsiaTheme="minorEastAsia" w:hAnsiTheme="minorEastAsia" w:cs="宋体"/>
                <w:kern w:val="0"/>
                <w:szCs w:val="21"/>
              </w:rPr>
              <w:t>201</w:t>
            </w:r>
            <w:r w:rsidRPr="005D05C2">
              <w:rPr>
                <w:rFonts w:asciiTheme="minorEastAsia" w:eastAsiaTheme="minorEastAsia" w:hAnsiTheme="minorEastAsia" w:cs="宋体" w:hint="eastAsia"/>
                <w:kern w:val="0"/>
                <w:szCs w:val="21"/>
              </w:rPr>
              <w:t>9</w:t>
            </w:r>
            <w:r w:rsidRPr="005D05C2">
              <w:rPr>
                <w:rFonts w:asciiTheme="minorEastAsia" w:eastAsiaTheme="minorEastAsia" w:hAnsiTheme="minorEastAsia" w:cs="宋体"/>
                <w:kern w:val="0"/>
                <w:szCs w:val="21"/>
              </w:rPr>
              <w:t xml:space="preserve"> 年 1 月 1 日至本项目需求公示之日（以合同签订日期为准），投标人具有同类项目业绩（指</w:t>
            </w:r>
            <w:r w:rsidRPr="005D05C2">
              <w:rPr>
                <w:rFonts w:asciiTheme="minorEastAsia" w:eastAsiaTheme="minorEastAsia" w:hAnsiTheme="minorEastAsia" w:cs="宋体"/>
                <w:kern w:val="0"/>
                <w:szCs w:val="21"/>
              </w:rPr>
              <w:t>物资配送项目且服务人数不少于</w:t>
            </w:r>
            <w:r w:rsidRPr="005D05C2">
              <w:rPr>
                <w:rFonts w:asciiTheme="minorEastAsia" w:eastAsiaTheme="minorEastAsia" w:hAnsiTheme="minorEastAsia" w:cs="宋体" w:hint="eastAsia"/>
                <w:kern w:val="0"/>
                <w:szCs w:val="21"/>
              </w:rPr>
              <w:t>500</w:t>
            </w:r>
            <w:r w:rsidRPr="005D05C2">
              <w:rPr>
                <w:rFonts w:asciiTheme="minorEastAsia" w:eastAsiaTheme="minorEastAsia" w:hAnsiTheme="minorEastAsia" w:cs="宋体"/>
                <w:kern w:val="0"/>
                <w:szCs w:val="21"/>
              </w:rPr>
              <w:t>人，同一项目续签的，只计算一次）的，每提供一个项目得</w:t>
            </w:r>
            <w:r w:rsidRPr="005D05C2">
              <w:rPr>
                <w:rFonts w:asciiTheme="minorEastAsia" w:eastAsiaTheme="minorEastAsia" w:hAnsiTheme="minorEastAsia" w:cs="宋体" w:hint="eastAsia"/>
                <w:kern w:val="0"/>
                <w:szCs w:val="21"/>
              </w:rPr>
              <w:t>10</w:t>
            </w:r>
            <w:r w:rsidRPr="005D05C2">
              <w:rPr>
                <w:rFonts w:asciiTheme="minorEastAsia" w:eastAsiaTheme="minorEastAsia" w:hAnsiTheme="minorEastAsia" w:cs="宋体"/>
                <w:kern w:val="0"/>
                <w:szCs w:val="21"/>
              </w:rPr>
              <w:t>分，最高得</w:t>
            </w:r>
            <w:r w:rsidRPr="005D05C2">
              <w:rPr>
                <w:rFonts w:asciiTheme="minorEastAsia" w:eastAsiaTheme="minorEastAsia" w:hAnsiTheme="minorEastAsia" w:cs="宋体" w:hint="eastAsia"/>
                <w:kern w:val="0"/>
                <w:szCs w:val="21"/>
              </w:rPr>
              <w:t>50</w:t>
            </w:r>
            <w:r w:rsidRPr="005D05C2">
              <w:rPr>
                <w:rFonts w:asciiTheme="minorEastAsia" w:eastAsiaTheme="minorEastAsia" w:hAnsiTheme="minorEastAsia" w:cs="宋体"/>
                <w:kern w:val="0"/>
                <w:szCs w:val="21"/>
              </w:rPr>
              <w:t>分。</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kern w:val="0"/>
                <w:szCs w:val="21"/>
              </w:rPr>
              <w:t>证明文件：</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kern w:val="0"/>
                <w:szCs w:val="21"/>
              </w:rPr>
              <w:t>提供</w:t>
            </w:r>
            <w:r w:rsidRPr="005D05C2">
              <w:rPr>
                <w:rFonts w:asciiTheme="minorEastAsia" w:eastAsiaTheme="minorEastAsia" w:hAnsiTheme="minorEastAsia" w:cs="宋体" w:hint="eastAsia"/>
                <w:kern w:val="0"/>
                <w:szCs w:val="21"/>
              </w:rPr>
              <w:t>中标（成交）通知书、合同关键页（关键信息包括但不仅限于合同的项目名称、服务内容、合同服务期限 、甲乙双方签字盖章页）</w:t>
            </w:r>
            <w:r w:rsidRPr="005D05C2">
              <w:rPr>
                <w:rFonts w:asciiTheme="minorEastAsia" w:eastAsiaTheme="minorEastAsia" w:hAnsiTheme="minorEastAsia" w:cs="宋体"/>
                <w:kern w:val="0"/>
                <w:szCs w:val="21"/>
              </w:rPr>
              <w:t>，以上资料未体现项目服务人数的，还需提供</w:t>
            </w:r>
            <w:r w:rsidRPr="005D05C2">
              <w:rPr>
                <w:rFonts w:asciiTheme="minorEastAsia" w:eastAsiaTheme="minorEastAsia" w:hAnsiTheme="minorEastAsia" w:cs="宋体" w:hint="eastAsia"/>
                <w:kern w:val="0"/>
                <w:szCs w:val="21"/>
              </w:rPr>
              <w:t>甲方出具的</w:t>
            </w:r>
            <w:r w:rsidRPr="005D05C2">
              <w:rPr>
                <w:rFonts w:asciiTheme="minorEastAsia" w:eastAsiaTheme="minorEastAsia" w:hAnsiTheme="minorEastAsia" w:cs="宋体"/>
                <w:kern w:val="0"/>
                <w:szCs w:val="21"/>
              </w:rPr>
              <w:t>证明</w:t>
            </w:r>
            <w:r w:rsidRPr="005D05C2">
              <w:rPr>
                <w:rFonts w:asciiTheme="minorEastAsia" w:eastAsiaTheme="minorEastAsia" w:hAnsiTheme="minorEastAsia" w:cs="宋体" w:hint="eastAsia"/>
                <w:kern w:val="0"/>
                <w:szCs w:val="21"/>
              </w:rPr>
              <w:t>材料</w:t>
            </w:r>
            <w:r w:rsidRPr="005D05C2">
              <w:rPr>
                <w:rFonts w:asciiTheme="minorEastAsia" w:eastAsiaTheme="minorEastAsia" w:hAnsiTheme="minorEastAsia" w:cs="宋体"/>
                <w:kern w:val="0"/>
                <w:szCs w:val="21"/>
              </w:rPr>
              <w:t>扫描件。</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kern w:val="0"/>
                <w:szCs w:val="21"/>
              </w:rPr>
              <w:t>说明：未按要求提供相关材料或提供不清晰导致无法识别的不得分，原件备查。</w:t>
            </w:r>
          </w:p>
          <w:p w:rsidR="005D05C2" w:rsidRPr="005D05C2" w:rsidP="005D05C2">
            <w:pPr>
              <w:widowControl/>
              <w:spacing w:before="2" w:line="242" w:lineRule="auto"/>
              <w:ind w:left="111" w:right="-29"/>
              <w:rPr>
                <w:rFonts w:asciiTheme="minorEastAsia" w:eastAsiaTheme="minorEastAsia" w:hAnsiTheme="minorEastAsia" w:cs="宋体"/>
                <w:spacing w:val="-8"/>
                <w:kern w:val="0"/>
                <w:szCs w:val="21"/>
              </w:rPr>
            </w:pPr>
            <w:r w:rsidRPr="005D05C2">
              <w:rPr>
                <w:rFonts w:asciiTheme="minorEastAsia" w:eastAsiaTheme="minorEastAsia" w:hAnsiTheme="minorEastAsia" w:cs="宋体" w:hint="eastAsia"/>
                <w:kern w:val="0"/>
                <w:szCs w:val="21"/>
              </w:rPr>
              <w:t>2、</w:t>
            </w:r>
            <w:r w:rsidRPr="005D05C2">
              <w:rPr>
                <w:rFonts w:asciiTheme="minorEastAsia" w:eastAsiaTheme="minorEastAsia" w:hAnsiTheme="minorEastAsia" w:cs="宋体"/>
                <w:kern w:val="0"/>
                <w:szCs w:val="21"/>
              </w:rPr>
              <w:t>投标人在上述</w:t>
            </w:r>
            <w:r w:rsidRPr="005D05C2">
              <w:rPr>
                <w:rFonts w:asciiTheme="minorEastAsia" w:eastAsiaTheme="minorEastAsia" w:hAnsiTheme="minorEastAsia" w:cs="宋体"/>
                <w:spacing w:val="-1"/>
                <w:kern w:val="0"/>
                <w:szCs w:val="21"/>
              </w:rPr>
              <w:t>参加评审的</w:t>
            </w:r>
            <w:r w:rsidRPr="005D05C2">
              <w:rPr>
                <w:rFonts w:asciiTheme="minorEastAsia" w:eastAsiaTheme="minorEastAsia" w:hAnsiTheme="minorEastAsia" w:cs="宋体"/>
                <w:spacing w:val="-5"/>
                <w:kern w:val="0"/>
                <w:szCs w:val="21"/>
              </w:rPr>
              <w:t>有效业绩</w:t>
            </w:r>
            <w:r w:rsidRPr="005D05C2">
              <w:rPr>
                <w:rFonts w:asciiTheme="minorEastAsia" w:eastAsiaTheme="minorEastAsia" w:hAnsiTheme="minorEastAsia" w:cs="宋体" w:hint="eastAsia"/>
                <w:spacing w:val="-5"/>
                <w:kern w:val="0"/>
                <w:szCs w:val="21"/>
              </w:rPr>
              <w:t>中</w:t>
            </w:r>
            <w:r w:rsidRPr="005D05C2">
              <w:rPr>
                <w:rFonts w:asciiTheme="minorEastAsia" w:eastAsiaTheme="minorEastAsia" w:hAnsiTheme="minorEastAsia" w:cs="宋体"/>
                <w:spacing w:val="-5"/>
                <w:kern w:val="0"/>
                <w:szCs w:val="21"/>
              </w:rPr>
              <w:t>，获得由采购单位出具的评价为</w:t>
            </w:r>
            <w:r w:rsidRPr="005D05C2">
              <w:rPr>
                <w:rFonts w:asciiTheme="minorEastAsia" w:eastAsiaTheme="minorEastAsia" w:hAnsiTheme="minorEastAsia" w:cs="宋体" w:hint="eastAsia"/>
                <w:spacing w:val="-5"/>
                <w:kern w:val="0"/>
                <w:szCs w:val="21"/>
              </w:rPr>
              <w:t>优秀</w:t>
            </w:r>
            <w:r w:rsidRPr="005D05C2">
              <w:rPr>
                <w:rFonts w:asciiTheme="minorEastAsia" w:eastAsiaTheme="minorEastAsia" w:hAnsiTheme="minorEastAsia" w:cs="宋体"/>
                <w:spacing w:val="9"/>
                <w:kern w:val="0"/>
                <w:szCs w:val="21"/>
              </w:rPr>
              <w:t>或满意的履约评价证明的</w:t>
            </w:r>
            <w:r w:rsidRPr="005D05C2">
              <w:rPr>
                <w:rFonts w:asciiTheme="minorEastAsia" w:eastAsiaTheme="minorEastAsia" w:hAnsiTheme="minorEastAsia" w:cs="宋体"/>
                <w:spacing w:val="11"/>
                <w:kern w:val="0"/>
                <w:szCs w:val="21"/>
              </w:rPr>
              <w:t>（</w:t>
            </w:r>
            <w:r w:rsidRPr="005D05C2">
              <w:rPr>
                <w:rFonts w:asciiTheme="minorEastAsia" w:eastAsiaTheme="minorEastAsia" w:hAnsiTheme="minorEastAsia" w:cs="宋体"/>
                <w:spacing w:val="7"/>
                <w:kern w:val="0"/>
                <w:szCs w:val="21"/>
              </w:rPr>
              <w:t>同一项目续签</w:t>
            </w:r>
            <w:r w:rsidRPr="005D05C2">
              <w:rPr>
                <w:rFonts w:asciiTheme="minorEastAsia" w:eastAsiaTheme="minorEastAsia" w:hAnsiTheme="minorEastAsia" w:cs="宋体"/>
                <w:spacing w:val="-10"/>
                <w:kern w:val="0"/>
                <w:szCs w:val="21"/>
              </w:rPr>
              <w:t>的，只计算一次</w:t>
            </w:r>
            <w:r w:rsidRPr="005D05C2">
              <w:rPr>
                <w:rFonts w:asciiTheme="minorEastAsia" w:eastAsiaTheme="minorEastAsia" w:hAnsiTheme="minorEastAsia" w:cs="宋体"/>
                <w:spacing w:val="-83"/>
                <w:kern w:val="0"/>
                <w:szCs w:val="21"/>
              </w:rPr>
              <w:t>）</w:t>
            </w:r>
            <w:r w:rsidRPr="005D05C2">
              <w:rPr>
                <w:rFonts w:asciiTheme="minorEastAsia" w:eastAsiaTheme="minorEastAsia" w:hAnsiTheme="minorEastAsia" w:cs="宋体"/>
                <w:spacing w:val="-16"/>
                <w:kern w:val="0"/>
                <w:szCs w:val="21"/>
              </w:rPr>
              <w:t>，每提供一个项目得</w:t>
            </w:r>
            <w:r w:rsidRPr="005D05C2">
              <w:rPr>
                <w:rFonts w:asciiTheme="minorEastAsia" w:eastAsiaTheme="minorEastAsia" w:hAnsiTheme="minorEastAsia" w:cs="宋体" w:hint="eastAsia"/>
                <w:spacing w:val="-16"/>
                <w:kern w:val="0"/>
                <w:szCs w:val="21"/>
              </w:rPr>
              <w:t>10</w:t>
            </w:r>
            <w:r w:rsidRPr="005D05C2">
              <w:rPr>
                <w:rFonts w:asciiTheme="minorEastAsia" w:eastAsiaTheme="minorEastAsia" w:hAnsiTheme="minorEastAsia" w:cs="宋体"/>
                <w:kern w:val="0"/>
                <w:szCs w:val="21"/>
              </w:rPr>
              <w:t>分，</w:t>
            </w:r>
            <w:r w:rsidRPr="005D05C2">
              <w:rPr>
                <w:rFonts w:asciiTheme="minorEastAsia" w:eastAsiaTheme="minorEastAsia" w:hAnsiTheme="minorEastAsia" w:cs="宋体"/>
                <w:spacing w:val="-14"/>
                <w:kern w:val="0"/>
                <w:szCs w:val="21"/>
              </w:rPr>
              <w:t xml:space="preserve">最高得 </w:t>
            </w:r>
            <w:r w:rsidRPr="005D05C2">
              <w:rPr>
                <w:rFonts w:asciiTheme="minorEastAsia" w:eastAsiaTheme="minorEastAsia" w:hAnsiTheme="minorEastAsia" w:cs="宋体" w:hint="eastAsia"/>
                <w:kern w:val="0"/>
                <w:szCs w:val="21"/>
              </w:rPr>
              <w:t>50</w:t>
            </w:r>
            <w:r w:rsidRPr="005D05C2">
              <w:rPr>
                <w:rFonts w:asciiTheme="minorEastAsia" w:eastAsiaTheme="minorEastAsia" w:hAnsiTheme="minorEastAsia" w:cs="宋体"/>
                <w:spacing w:val="-8"/>
                <w:kern w:val="0"/>
                <w:szCs w:val="21"/>
              </w:rPr>
              <w:t>分。</w:t>
            </w:r>
          </w:p>
          <w:p w:rsidR="005D05C2" w:rsidRPr="005D05C2" w:rsidP="005D05C2">
            <w:pPr>
              <w:widowControl/>
              <w:spacing w:before="22"/>
              <w:ind w:left="111"/>
              <w:rPr>
                <w:rFonts w:asciiTheme="minorEastAsia" w:eastAsiaTheme="minorEastAsia" w:hAnsiTheme="minorEastAsia" w:cs="宋体"/>
                <w:spacing w:val="-1"/>
                <w:kern w:val="0"/>
                <w:szCs w:val="21"/>
              </w:rPr>
            </w:pPr>
            <w:r w:rsidRPr="005D05C2">
              <w:rPr>
                <w:rFonts w:asciiTheme="minorEastAsia" w:eastAsiaTheme="minorEastAsia" w:hAnsiTheme="minorEastAsia" w:cs="宋体"/>
                <w:spacing w:val="-1"/>
                <w:kern w:val="0"/>
                <w:szCs w:val="21"/>
              </w:rPr>
              <w:t>证明文件：</w:t>
            </w:r>
          </w:p>
          <w:p w:rsidR="005D05C2" w:rsidRPr="005D05C2" w:rsidP="005D05C2">
            <w:pPr>
              <w:widowControl/>
              <w:spacing w:before="22"/>
              <w:ind w:left="111"/>
              <w:rPr>
                <w:rFonts w:asciiTheme="minorEastAsia" w:eastAsiaTheme="minorEastAsia" w:hAnsiTheme="minorEastAsia" w:cs="宋体"/>
                <w:spacing w:val="-3"/>
                <w:kern w:val="0"/>
                <w:szCs w:val="21"/>
              </w:rPr>
            </w:pPr>
            <w:r w:rsidRPr="005D05C2">
              <w:rPr>
                <w:rFonts w:asciiTheme="minorEastAsia" w:eastAsiaTheme="minorEastAsia" w:hAnsiTheme="minorEastAsia" w:cs="宋体"/>
                <w:spacing w:val="-4"/>
                <w:kern w:val="0"/>
                <w:szCs w:val="21"/>
              </w:rPr>
              <w:t>每个项目对应一份履约评价证明，提供</w:t>
            </w:r>
            <w:r w:rsidRPr="005D05C2">
              <w:rPr>
                <w:rFonts w:asciiTheme="minorEastAsia" w:eastAsiaTheme="minorEastAsia" w:hAnsiTheme="minorEastAsia" w:cs="宋体"/>
                <w:spacing w:val="-3"/>
                <w:kern w:val="0"/>
                <w:szCs w:val="21"/>
              </w:rPr>
              <w:t>履约评价证明文件扫描件。</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kern w:val="0"/>
                <w:szCs w:val="21"/>
              </w:rPr>
              <w:t>说明：未按要求提供相关材料或提供不清晰导致无法识别的不得分，原件</w:t>
            </w:r>
            <w:r w:rsidRPr="005D05C2">
              <w:rPr>
                <w:rFonts w:asciiTheme="minorEastAsia" w:eastAsiaTheme="minorEastAsia" w:hAnsiTheme="minorEastAsia" w:cs="宋体" w:hint="eastAsia"/>
                <w:kern w:val="0"/>
                <w:szCs w:val="21"/>
              </w:rPr>
              <w:t>核查</w:t>
            </w:r>
            <w:r w:rsidRPr="005D05C2">
              <w:rPr>
                <w:rFonts w:asciiTheme="minorEastAsia" w:eastAsiaTheme="minorEastAsia" w:hAnsiTheme="minorEastAsia" w:cs="宋体"/>
                <w:kern w:val="0"/>
                <w:szCs w:val="21"/>
              </w:rPr>
              <w:t>。</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7</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食品安全保险</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3</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shd w:val="clear" w:color="auto" w:fill="FFFFFF"/>
              <w:tabs>
                <w:tab w:val="left" w:pos="426"/>
              </w:tabs>
              <w:spacing w:line="276" w:lineRule="auto"/>
              <w:jc w:val="left"/>
              <w:rPr>
                <w:rFonts w:asciiTheme="minorEastAsia" w:eastAsiaTheme="minorEastAsia" w:hAnsiTheme="minorEastAsia" w:cs="宋体"/>
                <w:bCs/>
                <w:kern w:val="0"/>
                <w:szCs w:val="21"/>
              </w:rPr>
            </w:pPr>
            <w:r w:rsidRPr="005D05C2">
              <w:rPr>
                <w:rFonts w:asciiTheme="minorEastAsia" w:eastAsiaTheme="minorEastAsia" w:hAnsiTheme="minorEastAsia" w:cs="宋体" w:hint="eastAsia"/>
                <w:bCs/>
                <w:kern w:val="0"/>
                <w:szCs w:val="21"/>
              </w:rPr>
              <w:t>（一）评分内容：</w:t>
            </w:r>
          </w:p>
          <w:p w:rsidR="005D05C2" w:rsidRPr="005D05C2" w:rsidP="005D05C2">
            <w:pPr>
              <w:wordWrap w:val="0"/>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 xml:space="preserve">1.投标人提供有效的食品安全保险，根据投标人购买食品安全保险保额进行打分： </w:t>
            </w:r>
          </w:p>
          <w:p w:rsidR="005D05C2" w:rsidRPr="005D05C2" w:rsidP="005D05C2">
            <w:pPr>
              <w:wordWrap w:val="0"/>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（1）保险金额</w:t>
            </w:r>
            <w:r w:rsidRPr="005D05C2">
              <w:rPr>
                <w:rFonts w:asciiTheme="minorEastAsia" w:eastAsiaTheme="minorEastAsia" w:hAnsiTheme="minorEastAsia"/>
                <w:szCs w:val="21"/>
              </w:rPr>
              <w:t>≥</w:t>
            </w:r>
            <w:r w:rsidRPr="005D05C2">
              <w:rPr>
                <w:rFonts w:asciiTheme="minorEastAsia" w:eastAsiaTheme="minorEastAsia" w:hAnsiTheme="minorEastAsia" w:cs="宋体"/>
                <w:szCs w:val="21"/>
              </w:rPr>
              <w:t>10</w:t>
            </w:r>
            <w:r w:rsidRPr="005D05C2">
              <w:rPr>
                <w:rFonts w:asciiTheme="minorEastAsia" w:eastAsiaTheme="minorEastAsia" w:hAnsiTheme="minorEastAsia" w:cs="宋体" w:hint="eastAsia"/>
                <w:szCs w:val="21"/>
              </w:rPr>
              <w:t xml:space="preserve">000万元，得50分； </w:t>
            </w:r>
          </w:p>
          <w:p w:rsidR="005D05C2" w:rsidRPr="005D05C2" w:rsidP="005D05C2">
            <w:pPr>
              <w:wordWrap w:val="0"/>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（2）</w:t>
            </w:r>
            <w:r w:rsidRPr="005D05C2">
              <w:rPr>
                <w:rFonts w:asciiTheme="minorEastAsia" w:eastAsiaTheme="minorEastAsia" w:hAnsiTheme="minorEastAsia" w:cs="宋体"/>
                <w:szCs w:val="21"/>
              </w:rPr>
              <w:t>8</w:t>
            </w:r>
            <w:r w:rsidRPr="005D05C2">
              <w:rPr>
                <w:rFonts w:asciiTheme="minorEastAsia" w:eastAsiaTheme="minorEastAsia" w:hAnsiTheme="minorEastAsia" w:cs="宋体" w:hint="eastAsia"/>
                <w:szCs w:val="21"/>
              </w:rPr>
              <w:t>000万元</w:t>
            </w:r>
            <w:r w:rsidRPr="005D05C2">
              <w:rPr>
                <w:rFonts w:asciiTheme="minorEastAsia" w:eastAsiaTheme="minorEastAsia" w:hAnsiTheme="minorEastAsia"/>
                <w:szCs w:val="21"/>
              </w:rPr>
              <w:t>≤</w:t>
            </w:r>
            <w:r w:rsidRPr="005D05C2">
              <w:rPr>
                <w:rFonts w:asciiTheme="minorEastAsia" w:eastAsiaTheme="minorEastAsia" w:hAnsiTheme="minorEastAsia" w:cs="宋体" w:hint="eastAsia"/>
                <w:szCs w:val="21"/>
              </w:rPr>
              <w:t>保险金额</w:t>
            </w:r>
            <w:r w:rsidRPr="005D05C2">
              <w:rPr>
                <w:rFonts w:asciiTheme="minorEastAsia" w:eastAsiaTheme="minorEastAsia" w:hAnsiTheme="minorEastAsia"/>
                <w:szCs w:val="21"/>
              </w:rPr>
              <w:t>&lt;</w:t>
            </w:r>
            <w:r w:rsidRPr="005D05C2">
              <w:rPr>
                <w:rFonts w:asciiTheme="minorEastAsia" w:eastAsiaTheme="minorEastAsia" w:hAnsiTheme="minorEastAsia" w:cs="宋体"/>
                <w:szCs w:val="21"/>
              </w:rPr>
              <w:t>1</w:t>
            </w:r>
            <w:r w:rsidRPr="005D05C2">
              <w:rPr>
                <w:rFonts w:asciiTheme="minorEastAsia" w:eastAsiaTheme="minorEastAsia" w:hAnsiTheme="minorEastAsia" w:cs="宋体" w:hint="eastAsia"/>
                <w:szCs w:val="21"/>
              </w:rPr>
              <w:t>0000万元的，得30分；</w:t>
            </w:r>
          </w:p>
          <w:p w:rsidR="005D05C2" w:rsidRPr="005D05C2" w:rsidP="005D05C2">
            <w:pPr>
              <w:wordWrap w:val="0"/>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（3）</w:t>
            </w:r>
            <w:r w:rsidRPr="005D05C2">
              <w:rPr>
                <w:rFonts w:asciiTheme="minorEastAsia" w:eastAsiaTheme="minorEastAsia" w:hAnsiTheme="minorEastAsia" w:cs="宋体"/>
                <w:szCs w:val="21"/>
              </w:rPr>
              <w:t>5</w:t>
            </w:r>
            <w:r w:rsidRPr="005D05C2">
              <w:rPr>
                <w:rFonts w:asciiTheme="minorEastAsia" w:eastAsiaTheme="minorEastAsia" w:hAnsiTheme="minorEastAsia" w:cs="宋体" w:hint="eastAsia"/>
                <w:szCs w:val="21"/>
              </w:rPr>
              <w:t>000万元</w:t>
            </w:r>
            <w:r w:rsidRPr="005D05C2">
              <w:rPr>
                <w:rFonts w:asciiTheme="minorEastAsia" w:eastAsiaTheme="minorEastAsia" w:hAnsiTheme="minorEastAsia"/>
                <w:szCs w:val="21"/>
              </w:rPr>
              <w:t>≤</w:t>
            </w:r>
            <w:r w:rsidRPr="005D05C2">
              <w:rPr>
                <w:rFonts w:asciiTheme="minorEastAsia" w:eastAsiaTheme="minorEastAsia" w:hAnsiTheme="minorEastAsia" w:cs="宋体" w:hint="eastAsia"/>
                <w:szCs w:val="21"/>
              </w:rPr>
              <w:t>保险金额</w:t>
            </w:r>
            <w:r w:rsidRPr="005D05C2">
              <w:rPr>
                <w:rFonts w:asciiTheme="minorEastAsia" w:eastAsiaTheme="minorEastAsia" w:hAnsiTheme="minorEastAsia"/>
                <w:szCs w:val="21"/>
              </w:rPr>
              <w:t>&lt;</w:t>
            </w:r>
            <w:r w:rsidRPr="005D05C2">
              <w:rPr>
                <w:rFonts w:asciiTheme="minorEastAsia" w:eastAsiaTheme="minorEastAsia" w:hAnsiTheme="minorEastAsia" w:cs="宋体"/>
                <w:szCs w:val="21"/>
              </w:rPr>
              <w:t>8</w:t>
            </w:r>
            <w:r w:rsidRPr="005D05C2">
              <w:rPr>
                <w:rFonts w:asciiTheme="minorEastAsia" w:eastAsiaTheme="minorEastAsia" w:hAnsiTheme="minorEastAsia" w:cs="宋体" w:hint="eastAsia"/>
                <w:szCs w:val="21"/>
              </w:rPr>
              <w:t>000万元的，得20分；（4）</w:t>
            </w:r>
            <w:r w:rsidRPr="005D05C2">
              <w:rPr>
                <w:rFonts w:asciiTheme="minorEastAsia" w:eastAsiaTheme="minorEastAsia" w:hAnsiTheme="minorEastAsia" w:cs="宋体"/>
                <w:szCs w:val="21"/>
              </w:rPr>
              <w:t>3</w:t>
            </w:r>
            <w:r w:rsidRPr="005D05C2">
              <w:rPr>
                <w:rFonts w:asciiTheme="minorEastAsia" w:eastAsiaTheme="minorEastAsia" w:hAnsiTheme="minorEastAsia" w:cs="宋体" w:hint="eastAsia"/>
                <w:szCs w:val="21"/>
              </w:rPr>
              <w:t>000万元</w:t>
            </w:r>
            <w:r w:rsidRPr="005D05C2">
              <w:rPr>
                <w:rFonts w:asciiTheme="minorEastAsia" w:eastAsiaTheme="minorEastAsia" w:hAnsiTheme="minorEastAsia"/>
                <w:szCs w:val="21"/>
              </w:rPr>
              <w:t>≤</w:t>
            </w:r>
            <w:r w:rsidRPr="005D05C2">
              <w:rPr>
                <w:rFonts w:asciiTheme="minorEastAsia" w:eastAsiaTheme="minorEastAsia" w:hAnsiTheme="minorEastAsia" w:cs="宋体" w:hint="eastAsia"/>
                <w:szCs w:val="21"/>
              </w:rPr>
              <w:t>保险金额</w:t>
            </w:r>
            <w:r w:rsidRPr="005D05C2">
              <w:rPr>
                <w:rFonts w:asciiTheme="minorEastAsia" w:eastAsiaTheme="minorEastAsia" w:hAnsiTheme="minorEastAsia"/>
                <w:szCs w:val="21"/>
              </w:rPr>
              <w:t>&lt;</w:t>
            </w:r>
            <w:r w:rsidRPr="005D05C2">
              <w:rPr>
                <w:rFonts w:asciiTheme="minorEastAsia" w:eastAsiaTheme="minorEastAsia" w:hAnsiTheme="minorEastAsia" w:cs="宋体"/>
                <w:szCs w:val="21"/>
              </w:rPr>
              <w:t>5</w:t>
            </w:r>
            <w:r w:rsidRPr="005D05C2">
              <w:rPr>
                <w:rFonts w:asciiTheme="minorEastAsia" w:eastAsiaTheme="minorEastAsia" w:hAnsiTheme="minorEastAsia" w:cs="宋体" w:hint="eastAsia"/>
                <w:szCs w:val="21"/>
              </w:rPr>
              <w:t xml:space="preserve">000万元，得10分； </w:t>
            </w:r>
          </w:p>
          <w:p w:rsidR="005D05C2" w:rsidRPr="005D05C2" w:rsidP="005D05C2">
            <w:pPr>
              <w:wordWrap w:val="0"/>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（5）保险金额&lt;</w:t>
            </w:r>
            <w:r w:rsidRPr="005D05C2">
              <w:rPr>
                <w:rFonts w:asciiTheme="minorEastAsia" w:eastAsiaTheme="minorEastAsia" w:hAnsiTheme="minorEastAsia" w:cs="宋体"/>
                <w:szCs w:val="21"/>
              </w:rPr>
              <w:t>3</w:t>
            </w:r>
            <w:r w:rsidRPr="005D05C2">
              <w:rPr>
                <w:rFonts w:asciiTheme="minorEastAsia" w:eastAsiaTheme="minorEastAsia" w:hAnsiTheme="minorEastAsia" w:cs="宋体" w:hint="eastAsia"/>
                <w:szCs w:val="21"/>
              </w:rPr>
              <w:t>000万元，不得分；</w:t>
            </w:r>
          </w:p>
          <w:p w:rsidR="005D05C2" w:rsidRPr="005D05C2" w:rsidP="005D05C2">
            <w:pPr>
              <w:wordWrap w:val="0"/>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以上</w:t>
            </w:r>
            <w:r w:rsidRPr="005D05C2">
              <w:rPr>
                <w:rFonts w:asciiTheme="minorEastAsia" w:eastAsiaTheme="minorEastAsia" w:hAnsiTheme="minorEastAsia" w:cs="宋体" w:hint="eastAsia"/>
                <w:szCs w:val="21"/>
              </w:rPr>
              <w:t>不</w:t>
            </w:r>
            <w:r w:rsidRPr="005D05C2">
              <w:rPr>
                <w:rFonts w:asciiTheme="minorEastAsia" w:eastAsiaTheme="minorEastAsia" w:hAnsiTheme="minorEastAsia" w:cs="宋体" w:hint="eastAsia"/>
                <w:szCs w:val="21"/>
              </w:rPr>
              <w:t>累计得分，本小项最高分50分。</w:t>
            </w:r>
          </w:p>
          <w:p w:rsidR="005D05C2" w:rsidRPr="005D05C2" w:rsidP="005D05C2">
            <w:pPr>
              <w:wordWrap w:val="0"/>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 xml:space="preserve">2.投标人提供有效的公众责任险，根据投标人购买公众责任险保额进行打分： </w:t>
            </w:r>
          </w:p>
          <w:p w:rsidR="005D05C2" w:rsidRPr="005D05C2" w:rsidP="005D05C2">
            <w:pPr>
              <w:wordWrap w:val="0"/>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（1）保险金额</w:t>
            </w:r>
            <w:r w:rsidRPr="005D05C2">
              <w:rPr>
                <w:rFonts w:asciiTheme="minorEastAsia" w:eastAsiaTheme="minorEastAsia" w:hAnsiTheme="minorEastAsia"/>
                <w:szCs w:val="21"/>
              </w:rPr>
              <w:t>≥</w:t>
            </w:r>
            <w:r w:rsidRPr="005D05C2">
              <w:rPr>
                <w:rFonts w:asciiTheme="minorEastAsia" w:eastAsiaTheme="minorEastAsia" w:hAnsiTheme="minorEastAsia" w:cs="宋体" w:hint="eastAsia"/>
                <w:szCs w:val="21"/>
              </w:rPr>
              <w:t xml:space="preserve">8000万元的，得50分； </w:t>
            </w:r>
          </w:p>
          <w:p w:rsidR="005D05C2" w:rsidRPr="005D05C2" w:rsidP="005D05C2">
            <w:pPr>
              <w:wordWrap w:val="0"/>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（2）5000万元</w:t>
            </w:r>
            <w:r w:rsidRPr="005D05C2">
              <w:rPr>
                <w:rFonts w:asciiTheme="minorEastAsia" w:eastAsiaTheme="minorEastAsia" w:hAnsiTheme="minorEastAsia"/>
                <w:szCs w:val="21"/>
              </w:rPr>
              <w:t>≤</w:t>
            </w:r>
            <w:r w:rsidRPr="005D05C2">
              <w:rPr>
                <w:rFonts w:asciiTheme="minorEastAsia" w:eastAsiaTheme="minorEastAsia" w:hAnsiTheme="minorEastAsia" w:cs="宋体" w:hint="eastAsia"/>
                <w:szCs w:val="21"/>
              </w:rPr>
              <w:t>保险金额</w:t>
            </w:r>
            <w:r w:rsidRPr="005D05C2">
              <w:rPr>
                <w:rFonts w:asciiTheme="minorEastAsia" w:eastAsiaTheme="minorEastAsia" w:hAnsiTheme="minorEastAsia"/>
                <w:szCs w:val="21"/>
              </w:rPr>
              <w:t>&lt;</w:t>
            </w:r>
            <w:r w:rsidRPr="005D05C2">
              <w:rPr>
                <w:rFonts w:asciiTheme="minorEastAsia" w:eastAsiaTheme="minorEastAsia" w:hAnsiTheme="minorEastAsia" w:cs="宋体" w:hint="eastAsia"/>
                <w:szCs w:val="21"/>
              </w:rPr>
              <w:t>8000万元的，得30分；</w:t>
            </w:r>
          </w:p>
          <w:p w:rsidR="005D05C2" w:rsidRPr="005D05C2" w:rsidP="005D05C2">
            <w:pPr>
              <w:wordWrap w:val="0"/>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（3）3000万元</w:t>
            </w:r>
            <w:r w:rsidRPr="005D05C2">
              <w:rPr>
                <w:rFonts w:asciiTheme="minorEastAsia" w:eastAsiaTheme="minorEastAsia" w:hAnsiTheme="minorEastAsia"/>
                <w:szCs w:val="21"/>
              </w:rPr>
              <w:t>≤</w:t>
            </w:r>
            <w:r w:rsidRPr="005D05C2">
              <w:rPr>
                <w:rFonts w:asciiTheme="minorEastAsia" w:eastAsiaTheme="minorEastAsia" w:hAnsiTheme="minorEastAsia" w:cs="宋体" w:hint="eastAsia"/>
                <w:szCs w:val="21"/>
              </w:rPr>
              <w:t>保险金额</w:t>
            </w:r>
            <w:r w:rsidRPr="005D05C2">
              <w:rPr>
                <w:rFonts w:asciiTheme="minorEastAsia" w:eastAsiaTheme="minorEastAsia" w:hAnsiTheme="minorEastAsia"/>
                <w:szCs w:val="21"/>
              </w:rPr>
              <w:t>&lt;</w:t>
            </w:r>
            <w:r w:rsidRPr="005D05C2">
              <w:rPr>
                <w:rFonts w:asciiTheme="minorEastAsia" w:eastAsiaTheme="minorEastAsia" w:hAnsiTheme="minorEastAsia" w:cs="宋体" w:hint="eastAsia"/>
                <w:szCs w:val="21"/>
              </w:rPr>
              <w:t>5000万元的，得20分；</w:t>
            </w:r>
          </w:p>
          <w:p w:rsidR="005D05C2" w:rsidRPr="005D05C2" w:rsidP="005D05C2">
            <w:pPr>
              <w:wordWrap w:val="0"/>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（4）1000万元</w:t>
            </w:r>
            <w:r w:rsidRPr="005D05C2">
              <w:rPr>
                <w:rFonts w:asciiTheme="minorEastAsia" w:eastAsiaTheme="minorEastAsia" w:hAnsiTheme="minorEastAsia"/>
                <w:szCs w:val="21"/>
              </w:rPr>
              <w:t>≤</w:t>
            </w:r>
            <w:r w:rsidRPr="005D05C2">
              <w:rPr>
                <w:rFonts w:asciiTheme="minorEastAsia" w:eastAsiaTheme="minorEastAsia" w:hAnsiTheme="minorEastAsia" w:cs="宋体" w:hint="eastAsia"/>
                <w:szCs w:val="21"/>
              </w:rPr>
              <w:t>保险金额</w:t>
            </w:r>
            <w:r w:rsidRPr="005D05C2">
              <w:rPr>
                <w:rFonts w:asciiTheme="minorEastAsia" w:eastAsiaTheme="minorEastAsia" w:hAnsiTheme="minorEastAsia"/>
                <w:szCs w:val="21"/>
              </w:rPr>
              <w:t>&lt;</w:t>
            </w:r>
            <w:r w:rsidRPr="005D05C2">
              <w:rPr>
                <w:rFonts w:asciiTheme="minorEastAsia" w:eastAsiaTheme="minorEastAsia" w:hAnsiTheme="minorEastAsia" w:cs="宋体" w:hint="eastAsia"/>
                <w:szCs w:val="21"/>
              </w:rPr>
              <w:t>3000万元的，得10分；</w:t>
            </w:r>
          </w:p>
          <w:p w:rsidR="005D05C2" w:rsidRPr="005D05C2" w:rsidP="005D05C2">
            <w:pPr>
              <w:wordWrap w:val="0"/>
              <w:rPr>
                <w:rFonts w:asciiTheme="minorEastAsia" w:eastAsiaTheme="minorEastAsia" w:hAnsiTheme="minorEastAsia" w:cs="宋体"/>
                <w:szCs w:val="21"/>
              </w:rPr>
            </w:pPr>
            <w:r w:rsidRPr="005D05C2">
              <w:rPr>
                <w:rFonts w:asciiTheme="minorEastAsia" w:eastAsiaTheme="minorEastAsia" w:hAnsiTheme="minorEastAsia" w:cs="宋体" w:hint="eastAsia"/>
                <w:szCs w:val="21"/>
              </w:rPr>
              <w:t>（5）保险金额&lt;1000万元不得分。</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cs="宋体" w:hint="eastAsia"/>
                <w:bCs/>
                <w:kern w:val="0"/>
                <w:szCs w:val="21"/>
              </w:rPr>
              <w:t>（二）评分依据：</w:t>
            </w:r>
          </w:p>
          <w:p w:rsidR="005D05C2" w:rsidRPr="005D05C2" w:rsidP="005D05C2">
            <w:pPr>
              <w:widowControl/>
              <w:spacing w:before="2" w:line="244" w:lineRule="auto"/>
              <w:ind w:left="111" w:right="39"/>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 w:val="24"/>
                <w:szCs w:val="21"/>
              </w:rPr>
              <w:t>投标人提供有效的保险合同（或保险单）、保险发票扫描件，原件备查。食品安全保险和公众责任</w:t>
            </w:r>
            <w:r w:rsidRPr="005D05C2">
              <w:rPr>
                <w:rFonts w:asciiTheme="minorEastAsia" w:eastAsiaTheme="minorEastAsia" w:hAnsiTheme="minorEastAsia" w:cs="宋体" w:hint="eastAsia"/>
                <w:kern w:val="0"/>
                <w:sz w:val="24"/>
                <w:szCs w:val="21"/>
              </w:rPr>
              <w:t>险购买</w:t>
            </w:r>
            <w:r w:rsidRPr="005D05C2">
              <w:rPr>
                <w:rFonts w:asciiTheme="minorEastAsia" w:eastAsiaTheme="minorEastAsia" w:hAnsiTheme="minorEastAsia" w:cs="宋体" w:hint="eastAsia"/>
                <w:kern w:val="0"/>
                <w:sz w:val="24"/>
                <w:szCs w:val="21"/>
              </w:rPr>
              <w:t>时间在本项目</w:t>
            </w:r>
            <w:r w:rsidRPr="005D05C2">
              <w:rPr>
                <w:rFonts w:asciiTheme="minorEastAsia" w:eastAsiaTheme="minorEastAsia" w:hAnsiTheme="minorEastAsia" w:hint="eastAsia"/>
                <w:kern w:val="0"/>
                <w:sz w:val="24"/>
                <w:szCs w:val="21"/>
              </w:rPr>
              <w:t>投标截止日</w:t>
            </w:r>
            <w:r w:rsidRPr="005D05C2">
              <w:rPr>
                <w:rFonts w:asciiTheme="minorEastAsia" w:eastAsiaTheme="minorEastAsia" w:hAnsiTheme="minorEastAsia" w:cs="宋体" w:hint="eastAsia"/>
                <w:kern w:val="0"/>
                <w:sz w:val="24"/>
                <w:szCs w:val="21"/>
              </w:rPr>
              <w:t>之前。如未按要求提供证明材料，或所提供的证明材料未能体现上述评分内容的，视为该证明材料无效。 注：本项目投标截止日包含于上述保险合同（或保险单）的保险期间内视为有效。</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8</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蔬菜种植基地</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6</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2"/>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评审内容：</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1、根据投标人蔬菜种植基地情况进行评分，本小项最高得50%：</w:t>
            </w:r>
          </w:p>
          <w:p w:rsidR="005D05C2" w:rsidRPr="005D05C2" w:rsidP="005D05C2">
            <w:pPr>
              <w:widowControl/>
              <w:spacing w:before="22"/>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（1）种植基地≥3000亩，得50</w:t>
            </w:r>
            <w:r w:rsidRPr="005D05C2">
              <w:rPr>
                <w:rFonts w:asciiTheme="minorEastAsia" w:eastAsiaTheme="minorEastAsia" w:hAnsiTheme="minorEastAsia" w:cs="宋体" w:hint="eastAsia"/>
                <w:kern w:val="0"/>
                <w:sz w:val="24"/>
                <w:szCs w:val="21"/>
              </w:rPr>
              <w:t>分</w:t>
            </w:r>
            <w:r w:rsidRPr="005D05C2">
              <w:rPr>
                <w:rFonts w:asciiTheme="minorEastAsia" w:eastAsiaTheme="minorEastAsia" w:hAnsiTheme="minorEastAsia" w:cs="宋体" w:hint="eastAsia"/>
                <w:kern w:val="0"/>
                <w:szCs w:val="21"/>
              </w:rPr>
              <w:t>；</w:t>
            </w:r>
          </w:p>
          <w:p w:rsidR="005D05C2" w:rsidRPr="005D05C2" w:rsidP="005D05C2">
            <w:pPr>
              <w:widowControl/>
              <w:spacing w:before="22"/>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（2）1000亩≤种植基地＜3000亩，得30</w:t>
            </w:r>
            <w:r w:rsidRPr="005D05C2">
              <w:rPr>
                <w:rFonts w:asciiTheme="minorEastAsia" w:eastAsiaTheme="minorEastAsia" w:hAnsiTheme="minorEastAsia" w:cs="宋体" w:hint="eastAsia"/>
                <w:kern w:val="0"/>
                <w:sz w:val="24"/>
                <w:szCs w:val="21"/>
              </w:rPr>
              <w:t>分</w:t>
            </w:r>
            <w:r w:rsidRPr="005D05C2">
              <w:rPr>
                <w:rFonts w:asciiTheme="minorEastAsia" w:eastAsiaTheme="minorEastAsia" w:hAnsiTheme="minorEastAsia" w:cs="宋体" w:hint="eastAsia"/>
                <w:kern w:val="0"/>
                <w:szCs w:val="21"/>
              </w:rPr>
              <w:t>；（3）种植基地&lt;1000亩，得10</w:t>
            </w:r>
            <w:r w:rsidRPr="005D05C2">
              <w:rPr>
                <w:rFonts w:asciiTheme="minorEastAsia" w:eastAsiaTheme="minorEastAsia" w:hAnsiTheme="minorEastAsia" w:cs="宋体" w:hint="eastAsia"/>
                <w:kern w:val="0"/>
                <w:sz w:val="24"/>
                <w:szCs w:val="21"/>
              </w:rPr>
              <w:t>分</w:t>
            </w:r>
            <w:r w:rsidRPr="005D05C2">
              <w:rPr>
                <w:rFonts w:asciiTheme="minorEastAsia" w:eastAsiaTheme="minorEastAsia" w:hAnsiTheme="minorEastAsia" w:cs="宋体" w:hint="eastAsia"/>
                <w:kern w:val="0"/>
                <w:szCs w:val="21"/>
              </w:rPr>
              <w:t>。</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2、针对上述的种植基地检测报告进行评分，根据投标人提供2022年第三方检测机构出具加盖CMA及CNAS印章的（检测日期需在投标截止之日前），检测报告的项目地址与基地地址需一致，本小项最高得50%：</w:t>
            </w:r>
          </w:p>
          <w:p w:rsidR="005D05C2" w:rsidRPr="005D05C2" w:rsidP="005D05C2">
            <w:pPr>
              <w:wordWrap w:val="0"/>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（1）提供土壤检测报告（检测项</w:t>
            </w:r>
            <w:r w:rsidRPr="005D05C2">
              <w:rPr>
                <w:rFonts w:asciiTheme="minorEastAsia" w:eastAsiaTheme="minorEastAsia" w:hAnsiTheme="minorEastAsia" w:cs="宋体" w:hint="eastAsia"/>
                <w:b/>
                <w:kern w:val="0"/>
                <w:szCs w:val="21"/>
              </w:rPr>
              <w:t>包含但不限于</w:t>
            </w:r>
            <w:r w:rsidRPr="005D05C2">
              <w:rPr>
                <w:rFonts w:asciiTheme="minorEastAsia" w:eastAsiaTheme="minorEastAsia" w:hAnsiTheme="minorEastAsia" w:cs="宋体" w:hint="eastAsia"/>
                <w:kern w:val="0"/>
                <w:szCs w:val="21"/>
              </w:rPr>
              <w:t>：镉、汞、铅、铬、铜、镍、锌、滴滴涕、六六六、苯并</w:t>
            </w:r>
            <w:r w:rsidRPr="005D05C2">
              <w:rPr>
                <w:rFonts w:asciiTheme="minorEastAsia" w:eastAsiaTheme="minorEastAsia" w:hAnsiTheme="minorEastAsia" w:cs="宋体" w:hint="eastAsia"/>
                <w:kern w:val="0"/>
                <w:szCs w:val="21"/>
              </w:rPr>
              <w:t>（a）</w:t>
            </w:r>
            <w:r w:rsidRPr="005D05C2">
              <w:rPr>
                <w:rFonts w:asciiTheme="minorEastAsia" w:eastAsiaTheme="minorEastAsia" w:hAnsiTheme="minorEastAsia" w:cs="宋体" w:hint="eastAsia"/>
                <w:kern w:val="0"/>
                <w:szCs w:val="21"/>
              </w:rPr>
              <w:t>芘</w:t>
            </w:r>
            <w:r w:rsidRPr="005D05C2">
              <w:rPr>
                <w:rFonts w:asciiTheme="minorEastAsia" w:eastAsiaTheme="minorEastAsia" w:hAnsiTheme="minorEastAsia" w:cs="宋体" w:hint="eastAsia"/>
                <w:kern w:val="0"/>
                <w:szCs w:val="21"/>
              </w:rPr>
              <w:t>）结果合格（或符合或达标）</w:t>
            </w:r>
            <w:r w:rsidRPr="005D05C2">
              <w:rPr>
                <w:rFonts w:asciiTheme="minorEastAsia" w:eastAsiaTheme="minorEastAsia" w:hAnsiTheme="minorEastAsia" w:cs="宋体" w:hint="eastAsia"/>
                <w:b/>
                <w:kern w:val="0"/>
                <w:szCs w:val="21"/>
              </w:rPr>
              <w:t>满足检测项中任意8项的得5%，8项以上的得10%，否则不得分；</w:t>
            </w:r>
            <w:r w:rsidRPr="005D05C2">
              <w:rPr>
                <w:rFonts w:asciiTheme="minorEastAsia" w:eastAsiaTheme="minorEastAsia" w:hAnsiTheme="minorEastAsia" w:cs="宋体" w:hint="eastAsia"/>
                <w:kern w:val="0"/>
                <w:szCs w:val="21"/>
              </w:rPr>
              <w:t>（2）提供灌溉水源检测报告（检测项</w:t>
            </w:r>
            <w:r w:rsidRPr="005D05C2">
              <w:rPr>
                <w:rFonts w:asciiTheme="minorEastAsia" w:eastAsiaTheme="minorEastAsia" w:hAnsiTheme="minorEastAsia" w:cs="宋体" w:hint="eastAsia"/>
                <w:b/>
                <w:kern w:val="0"/>
                <w:szCs w:val="21"/>
              </w:rPr>
              <w:t>包含但不限于</w:t>
            </w:r>
            <w:r w:rsidRPr="005D05C2">
              <w:rPr>
                <w:rFonts w:asciiTheme="minorEastAsia" w:eastAsiaTheme="minorEastAsia" w:hAnsiTheme="minorEastAsia" w:cs="宋体" w:hint="eastAsia"/>
                <w:kern w:val="0"/>
                <w:szCs w:val="21"/>
              </w:rPr>
              <w:t>：全盐量、化学需氧量、五日生化需氧量、氯化物、氰化物、硫化物、粪大肠菌群数、锑、总铜、总汞、硒、铋、阴离子表面活性剂、氯苯）结果合格（或符合或达标）</w:t>
            </w:r>
            <w:r w:rsidRPr="005D05C2">
              <w:rPr>
                <w:rFonts w:asciiTheme="minorEastAsia" w:eastAsiaTheme="minorEastAsia" w:hAnsiTheme="minorEastAsia" w:cs="宋体" w:hint="eastAsia"/>
                <w:b/>
                <w:kern w:val="0"/>
                <w:szCs w:val="21"/>
              </w:rPr>
              <w:t>满足检测项中任意10项的得10%，10项以上的得20%，否则不得分；</w:t>
            </w:r>
            <w:r w:rsidRPr="005D05C2">
              <w:rPr>
                <w:rFonts w:asciiTheme="minorEastAsia" w:eastAsiaTheme="minorEastAsia" w:hAnsiTheme="minorEastAsia" w:cs="宋体"/>
                <w:kern w:val="0"/>
                <w:szCs w:val="21"/>
              </w:rPr>
              <w:t xml:space="preserve"> </w:t>
            </w:r>
          </w:p>
          <w:p w:rsidR="005D05C2" w:rsidRPr="005D05C2" w:rsidP="005D05C2">
            <w:pPr>
              <w:widowControl/>
              <w:spacing w:before="22"/>
              <w:rPr>
                <w:rFonts w:asciiTheme="minorEastAsia" w:eastAsiaTheme="minorEastAsia" w:hAnsiTheme="minorEastAsia" w:cs="宋体"/>
                <w:b/>
                <w:kern w:val="0"/>
                <w:szCs w:val="21"/>
              </w:rPr>
            </w:pPr>
            <w:r w:rsidRPr="005D05C2">
              <w:rPr>
                <w:rFonts w:asciiTheme="minorEastAsia" w:eastAsiaTheme="minorEastAsia" w:hAnsiTheme="minorEastAsia" w:cs="宋体" w:hint="eastAsia"/>
                <w:kern w:val="0"/>
                <w:szCs w:val="21"/>
              </w:rPr>
              <w:t>（3）提供基地环境空气检测报告（检测项</w:t>
            </w:r>
            <w:r w:rsidRPr="005D05C2">
              <w:rPr>
                <w:rFonts w:asciiTheme="minorEastAsia" w:eastAsiaTheme="minorEastAsia" w:hAnsiTheme="minorEastAsia" w:cs="宋体" w:hint="eastAsia"/>
                <w:b/>
                <w:kern w:val="0"/>
                <w:szCs w:val="21"/>
              </w:rPr>
              <w:t>包含但不限于</w:t>
            </w:r>
            <w:r w:rsidRPr="005D05C2">
              <w:rPr>
                <w:rFonts w:asciiTheme="minorEastAsia" w:eastAsiaTheme="minorEastAsia" w:hAnsiTheme="minorEastAsia" w:cs="宋体" w:hint="eastAsia"/>
                <w:kern w:val="0"/>
                <w:szCs w:val="21"/>
              </w:rPr>
              <w:t>：二氧化硫、二氧化氯、一氧化碳、臭氧、氮氧化物、氟化物、总悬浮颗粒物、苯并（a）</w:t>
            </w:r>
            <w:r w:rsidRPr="005D05C2">
              <w:rPr>
                <w:rFonts w:asciiTheme="minorEastAsia" w:eastAsiaTheme="minorEastAsia" w:hAnsiTheme="minorEastAsia" w:cs="宋体" w:hint="eastAsia"/>
                <w:kern w:val="0"/>
                <w:szCs w:val="21"/>
              </w:rPr>
              <w:t>芘</w:t>
            </w:r>
            <w:r w:rsidRPr="005D05C2">
              <w:rPr>
                <w:rFonts w:asciiTheme="minorEastAsia" w:eastAsiaTheme="minorEastAsia" w:hAnsiTheme="minorEastAsia" w:cs="宋体" w:hint="eastAsia"/>
                <w:kern w:val="0"/>
                <w:szCs w:val="21"/>
              </w:rPr>
              <w:t>）结果合格（或符合或达标）</w:t>
            </w:r>
            <w:r w:rsidRPr="005D05C2">
              <w:rPr>
                <w:rFonts w:asciiTheme="minorEastAsia" w:eastAsiaTheme="minorEastAsia" w:hAnsiTheme="minorEastAsia" w:cs="宋体" w:hint="eastAsia"/>
                <w:b/>
                <w:kern w:val="0"/>
                <w:szCs w:val="21"/>
              </w:rPr>
              <w:t>满足检测项中任意6项的得10%，6项以上的得20%，否则不得分；，</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以上（1）（2）（3）项累计得分，满分50%</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2.证明文件：</w:t>
            </w:r>
          </w:p>
          <w:p w:rsidR="005D05C2" w:rsidRPr="005D05C2" w:rsidP="005D05C2">
            <w:pPr>
              <w:widowControl/>
              <w:spacing w:before="22"/>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（1）评审标准第1项提供以下证明文件：</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①自有种植基地：提供有效的基地的产权证明；</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②租赁种植基地：提供土地租赁合同和2022年任意一个月的租金发票（租金发票日期需在投标截止之日前）</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上述材料</w:t>
            </w:r>
            <w:r w:rsidRPr="005D05C2">
              <w:rPr>
                <w:rFonts w:asciiTheme="minorEastAsia" w:eastAsiaTheme="minorEastAsia" w:hAnsiTheme="minorEastAsia" w:cs="宋体" w:hint="eastAsia"/>
                <w:kern w:val="0"/>
                <w:szCs w:val="21"/>
              </w:rPr>
              <w:t>需体现</w:t>
            </w:r>
            <w:r w:rsidRPr="005D05C2">
              <w:rPr>
                <w:rFonts w:asciiTheme="minorEastAsia" w:eastAsiaTheme="minorEastAsia" w:hAnsiTheme="minorEastAsia" w:cs="宋体" w:hint="eastAsia"/>
                <w:kern w:val="0"/>
                <w:szCs w:val="21"/>
              </w:rPr>
              <w:t>种植基地面积，若无面积信息，可增加其他能体现种植场</w:t>
            </w:r>
            <w:r w:rsidRPr="005D05C2">
              <w:rPr>
                <w:rFonts w:asciiTheme="minorEastAsia" w:eastAsiaTheme="minorEastAsia" w:hAnsiTheme="minorEastAsia" w:cs="宋体" w:hint="eastAsia"/>
                <w:kern w:val="0"/>
                <w:szCs w:val="21"/>
              </w:rPr>
              <w:t>所面积</w:t>
            </w:r>
            <w:r w:rsidRPr="005D05C2">
              <w:rPr>
                <w:rFonts w:asciiTheme="minorEastAsia" w:eastAsiaTheme="minorEastAsia" w:hAnsiTheme="minorEastAsia" w:cs="宋体" w:hint="eastAsia"/>
                <w:kern w:val="0"/>
                <w:szCs w:val="21"/>
              </w:rPr>
              <w:t>信息的材料。</w:t>
            </w:r>
          </w:p>
          <w:p w:rsidR="005D05C2" w:rsidRPr="005D05C2" w:rsidP="005D05C2">
            <w:pPr>
              <w:widowControl/>
              <w:spacing w:before="22"/>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（2）评审标准第2项提供以下证明文件：投标人须提供上述的种植基地的加盖CMA及CNAS检测报告。</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以上证明文件原件备查，未提供相关证明材料或者提供的证明材料不符合要求的或者提供的证明材料不清晰导致评审专家无法辨认的，不得分。</w:t>
            </w:r>
          </w:p>
          <w:p w:rsidR="005D05C2" w:rsidRPr="005D05C2" w:rsidP="005D05C2">
            <w:pPr>
              <w:widowControl/>
              <w:spacing w:before="22"/>
              <w:ind w:left="111"/>
              <w:rPr>
                <w:rFonts w:asciiTheme="minorEastAsia" w:eastAsiaTheme="minorEastAsia" w:hAnsiTheme="minorEastAsia" w:cs="宋体"/>
                <w:kern w:val="0"/>
                <w:sz w:val="24"/>
                <w:szCs w:val="21"/>
              </w:rPr>
            </w:pPr>
            <w:r w:rsidRPr="005D05C2">
              <w:rPr>
                <w:rFonts w:asciiTheme="minorEastAsia" w:eastAsiaTheme="minorEastAsia" w:hAnsiTheme="minorEastAsia" w:cs="宋体" w:hint="eastAsia"/>
                <w:kern w:val="0"/>
                <w:szCs w:val="21"/>
              </w:rPr>
              <w:t>以上 2项累计得分，满分 100 分。投标人提 供有效的自有蔬菜种植基地产权证明或基 地土地租</w:t>
            </w:r>
            <w:r w:rsidRPr="005D05C2">
              <w:rPr>
                <w:rFonts w:asciiTheme="minorEastAsia" w:eastAsiaTheme="minorEastAsia" w:hAnsiTheme="minorEastAsia" w:cs="宋体" w:hint="eastAsia"/>
                <w:kern w:val="0"/>
                <w:szCs w:val="21"/>
              </w:rPr>
              <w:t>赁合同证明文件或合作协议，及相 关检测报告扫描件，原件备查。如未按要求 提供证明材料，或所提供的证明材料未能体现上述评分内容的，视为该证明材料无效。</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9</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消费扶贫</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3</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 w:val="24"/>
                <w:szCs w:val="21"/>
              </w:rPr>
              <w:t>评</w:t>
            </w:r>
            <w:r w:rsidRPr="005D05C2">
              <w:rPr>
                <w:rFonts w:asciiTheme="minorEastAsia" w:eastAsiaTheme="minorEastAsia" w:hAnsiTheme="minorEastAsia" w:cs="宋体" w:hint="eastAsia"/>
                <w:kern w:val="0"/>
                <w:szCs w:val="21"/>
              </w:rPr>
              <w:t>审内容：</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投标人在2022年1月1日以来有帮扶相关贫困地区销售农产品经历，得100分，没有不得分。</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 xml:space="preserve">注：同一个自然月向一个或多个贫困地区购买多种产品的，只按一份证明计算，以采购发票日期为准。 </w:t>
            </w:r>
          </w:p>
          <w:p w:rsidR="005D05C2" w:rsidRPr="005D05C2" w:rsidP="005D05C2">
            <w:pPr>
              <w:widowControl/>
              <w:spacing w:before="22"/>
              <w:ind w:left="111"/>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证明材料：</w:t>
            </w:r>
          </w:p>
          <w:p w:rsidR="005D05C2" w:rsidRPr="005D05C2" w:rsidP="005D05C2">
            <w:pPr>
              <w:widowControl/>
              <w:spacing w:before="22"/>
              <w:ind w:left="111"/>
              <w:rPr>
                <w:rFonts w:asciiTheme="minorEastAsia" w:eastAsiaTheme="minorEastAsia" w:hAnsiTheme="minorEastAsia" w:cs="宋体"/>
                <w:kern w:val="0"/>
                <w:sz w:val="24"/>
                <w:szCs w:val="21"/>
              </w:rPr>
            </w:pPr>
            <w:r w:rsidRPr="005D05C2">
              <w:rPr>
                <w:rFonts w:asciiTheme="minorEastAsia" w:eastAsiaTheme="minorEastAsia" w:hAnsiTheme="minorEastAsia" w:cs="宋体" w:hint="eastAsia"/>
                <w:kern w:val="0"/>
                <w:szCs w:val="21"/>
              </w:rPr>
              <w:t>提供2022年1月1日至本项目采购需求发布日前任意连续三个月付款凭证（包括但不限于采购发票、送货单、银行回单等）扫描件，采购方需为投标人。贫困地区范围认定标准以贫困地区农副产品销售平台（网址：</w:t>
            </w:r>
            <w:r w:rsidRPr="005D05C2">
              <w:rPr>
                <w:rFonts w:asciiTheme="minorEastAsia" w:eastAsiaTheme="minorEastAsia" w:hAnsiTheme="minorEastAsia" w:cs="宋体" w:hint="eastAsia"/>
                <w:kern w:val="0"/>
                <w:szCs w:val="21"/>
              </w:rPr>
              <w:fldChar w:fldCharType="begin"/>
            </w:r>
            <w:r w:rsidRPr="005D05C2">
              <w:rPr>
                <w:rFonts w:asciiTheme="minorEastAsia" w:eastAsiaTheme="minorEastAsia" w:hAnsiTheme="minorEastAsia" w:cs="宋体" w:hint="eastAsia"/>
                <w:kern w:val="0"/>
                <w:szCs w:val="21"/>
              </w:rPr>
              <w:instrText xml:space="preserve"> HYPERLINK "http://www.fupin832.com）内各省市贫困县名单为准。" </w:instrText>
            </w:r>
            <w:r w:rsidRPr="005D05C2">
              <w:rPr>
                <w:rFonts w:asciiTheme="minorEastAsia" w:eastAsiaTheme="minorEastAsia" w:hAnsiTheme="minorEastAsia" w:cs="宋体" w:hint="eastAsia"/>
                <w:kern w:val="0"/>
                <w:szCs w:val="21"/>
              </w:rPr>
              <w:fldChar w:fldCharType="separate"/>
            </w:r>
            <w:r w:rsidRPr="005D05C2">
              <w:rPr>
                <w:rFonts w:asciiTheme="minorEastAsia" w:eastAsiaTheme="minorEastAsia" w:hAnsiTheme="minorEastAsia" w:cs="宋体" w:hint="eastAsia"/>
                <w:kern w:val="0"/>
                <w:szCs w:val="21"/>
              </w:rPr>
              <w:t>www.fupin832.com）内各省市贫困县名单为准。</w:t>
            </w:r>
            <w:r w:rsidRPr="005D05C2">
              <w:rPr>
                <w:rFonts w:asciiTheme="minorEastAsia" w:eastAsiaTheme="minorEastAsia" w:hAnsiTheme="minorEastAsia" w:cs="宋体" w:hint="eastAsia"/>
                <w:kern w:val="0"/>
                <w:szCs w:val="21"/>
              </w:rPr>
              <w:fldChar w:fldCharType="end"/>
            </w:r>
            <w:r w:rsidRPr="005D05C2">
              <w:rPr>
                <w:rFonts w:asciiTheme="minorEastAsia" w:eastAsiaTheme="minorEastAsia" w:hAnsiTheme="minorEastAsia" w:cs="宋体" w:hint="eastAsia"/>
                <w:kern w:val="0"/>
                <w:szCs w:val="21"/>
              </w:rPr>
              <w:t>未按要求提供相关材料或不清晰导致无法判断内容的不得分。（原件备查）</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10</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信息化管理</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szCs w:val="21"/>
              </w:rPr>
            </w:pPr>
            <w:r w:rsidRPr="005D05C2">
              <w:rPr>
                <w:rFonts w:asciiTheme="minorEastAsia" w:eastAsiaTheme="minorEastAsia" w:hAnsiTheme="minorEastAsia" w:cs="宋体" w:hint="eastAsia"/>
                <w:kern w:val="0"/>
                <w:szCs w:val="21"/>
              </w:rPr>
              <w:t>5</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评审标准：</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1、投标人具有信息化管理系统：</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①供应链管理类系统；</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②仓储出入管理类系统；</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③冷</w:t>
            </w:r>
            <w:r w:rsidRPr="005D05C2">
              <w:rPr>
                <w:rFonts w:asciiTheme="minorEastAsia" w:eastAsiaTheme="minorEastAsia" w:hAnsiTheme="minorEastAsia" w:hint="eastAsia"/>
                <w:szCs w:val="21"/>
              </w:rPr>
              <w:t>链运输</w:t>
            </w:r>
            <w:r w:rsidRPr="005D05C2">
              <w:rPr>
                <w:rFonts w:asciiTheme="minorEastAsia" w:eastAsiaTheme="minorEastAsia" w:hAnsiTheme="minorEastAsia" w:hint="eastAsia"/>
                <w:szCs w:val="21"/>
              </w:rPr>
              <w:t>管理类系统；</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④物流运输实时监控管理平台类；</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⑤质量检测软件</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⑥农业信息服务平台软件</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⑦订单管理系统</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⑧食品安全监测软件</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szCs w:val="21"/>
              </w:rPr>
              <w:fldChar w:fldCharType="begin"/>
            </w:r>
            <w:r w:rsidRPr="005D05C2">
              <w:rPr>
                <w:rFonts w:asciiTheme="minorEastAsia" w:eastAsiaTheme="minorEastAsia" w:hAnsiTheme="minorEastAsia"/>
                <w:szCs w:val="21"/>
              </w:rPr>
              <w:instrText xml:space="preserve"> </w:instrText>
            </w:r>
            <w:r w:rsidRPr="005D05C2">
              <w:rPr>
                <w:rFonts w:asciiTheme="minorEastAsia" w:eastAsiaTheme="minorEastAsia" w:hAnsiTheme="minorEastAsia" w:hint="eastAsia"/>
                <w:szCs w:val="21"/>
              </w:rPr>
              <w:instrText>= 9 \* GB3</w:instrText>
            </w:r>
            <w:r w:rsidRPr="005D05C2">
              <w:rPr>
                <w:rFonts w:asciiTheme="minorEastAsia" w:eastAsiaTheme="minorEastAsia" w:hAnsiTheme="minorEastAsia"/>
                <w:szCs w:val="21"/>
              </w:rPr>
              <w:instrText xml:space="preserve"> </w:instrText>
            </w:r>
            <w:r w:rsidRPr="005D05C2">
              <w:rPr>
                <w:rFonts w:asciiTheme="minorEastAsia" w:eastAsiaTheme="minorEastAsia" w:hAnsiTheme="minorEastAsia"/>
                <w:szCs w:val="21"/>
              </w:rPr>
              <w:fldChar w:fldCharType="separate"/>
            </w:r>
            <w:r w:rsidRPr="005D05C2">
              <w:rPr>
                <w:rFonts w:asciiTheme="minorEastAsia" w:eastAsiaTheme="minorEastAsia" w:hAnsiTheme="minorEastAsia" w:hint="eastAsia"/>
                <w:szCs w:val="21"/>
              </w:rPr>
              <w:t>9</w:t>
            </w:r>
            <w:r w:rsidRPr="005D05C2">
              <w:rPr>
                <w:rFonts w:asciiTheme="minorEastAsia" w:eastAsiaTheme="minorEastAsia" w:hAnsiTheme="minorEastAsia"/>
                <w:szCs w:val="21"/>
              </w:rPr>
              <w:fldChar w:fldCharType="end"/>
            </w:r>
            <w:r w:rsidRPr="005D05C2">
              <w:rPr>
                <w:rFonts w:asciiTheme="minorEastAsia" w:eastAsiaTheme="minorEastAsia" w:hAnsiTheme="minorEastAsia" w:hint="eastAsia"/>
                <w:szCs w:val="21"/>
              </w:rPr>
              <w:t>财务ERP管理</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szCs w:val="21"/>
              </w:rPr>
              <w:fldChar w:fldCharType="begin"/>
            </w:r>
            <w:r w:rsidRPr="005D05C2">
              <w:rPr>
                <w:rFonts w:asciiTheme="minorEastAsia" w:eastAsiaTheme="minorEastAsia" w:hAnsiTheme="minorEastAsia"/>
                <w:szCs w:val="21"/>
              </w:rPr>
              <w:instrText xml:space="preserve"> </w:instrText>
            </w:r>
            <w:r w:rsidRPr="005D05C2">
              <w:rPr>
                <w:rFonts w:asciiTheme="minorEastAsia" w:eastAsiaTheme="minorEastAsia" w:hAnsiTheme="minorEastAsia" w:hint="eastAsia"/>
                <w:szCs w:val="21"/>
              </w:rPr>
              <w:instrText>= 10 \* GB3</w:instrText>
            </w:r>
            <w:r w:rsidRPr="005D05C2">
              <w:rPr>
                <w:rFonts w:asciiTheme="minorEastAsia" w:eastAsiaTheme="minorEastAsia" w:hAnsiTheme="minorEastAsia"/>
                <w:szCs w:val="21"/>
              </w:rPr>
              <w:instrText xml:space="preserve"> </w:instrText>
            </w:r>
            <w:r w:rsidRPr="005D05C2">
              <w:rPr>
                <w:rFonts w:asciiTheme="minorEastAsia" w:eastAsiaTheme="minorEastAsia" w:hAnsiTheme="minorEastAsia"/>
                <w:szCs w:val="21"/>
              </w:rPr>
              <w:fldChar w:fldCharType="separate"/>
            </w:r>
            <w:r w:rsidRPr="005D05C2">
              <w:rPr>
                <w:rFonts w:asciiTheme="minorEastAsia" w:eastAsiaTheme="minorEastAsia" w:hAnsiTheme="minorEastAsia" w:hint="eastAsia"/>
                <w:szCs w:val="21"/>
              </w:rPr>
              <w:t>10</w:t>
            </w:r>
            <w:r w:rsidRPr="005D05C2">
              <w:rPr>
                <w:rFonts w:asciiTheme="minorEastAsia" w:eastAsiaTheme="minorEastAsia" w:hAnsiTheme="minorEastAsia"/>
                <w:szCs w:val="21"/>
              </w:rPr>
              <w:fldChar w:fldCharType="end"/>
            </w:r>
            <w:r w:rsidRPr="005D05C2">
              <w:rPr>
                <w:rFonts w:asciiTheme="minorEastAsia" w:eastAsiaTheme="minorEastAsia" w:hAnsiTheme="minorEastAsia" w:hint="eastAsia"/>
                <w:szCs w:val="21"/>
              </w:rPr>
              <w:t>采购软件</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以上每提供1类得8%，本项最高得80分。</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2、投标人具有农产品质量追溯类系统的得20%,本项最高得20分。</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以上1-2项合计最高得100分。</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2.证明文件：</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1、提供相关系统证明材料扫描件：</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1）如为自有的，提供国家版权局颁发的计算机软件著作权登记证书扫描件，须能体现投标人为著作权人；</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2）如为购买（或租赁）的，需同时提供：①购买（或租赁）合同，</w:t>
            </w:r>
            <w:r w:rsidRPr="005D05C2">
              <w:rPr>
                <w:rFonts w:asciiTheme="minorEastAsia" w:eastAsiaTheme="minorEastAsia" w:hAnsiTheme="minorEastAsia" w:hint="eastAsia"/>
                <w:szCs w:val="21"/>
              </w:rPr>
              <w:t>需体现</w:t>
            </w:r>
            <w:r w:rsidRPr="005D05C2">
              <w:rPr>
                <w:rFonts w:asciiTheme="minorEastAsia" w:eastAsiaTheme="minorEastAsia" w:hAnsiTheme="minorEastAsia" w:hint="eastAsia"/>
                <w:szCs w:val="21"/>
              </w:rPr>
              <w:t>购买人（或租赁人）为投标人；②国家版权局颁发的计算机软件著作权登记证书，</w:t>
            </w:r>
            <w:r w:rsidRPr="005D05C2">
              <w:rPr>
                <w:rFonts w:asciiTheme="minorEastAsia" w:eastAsiaTheme="minorEastAsia" w:hAnsiTheme="minorEastAsia" w:hint="eastAsia"/>
                <w:szCs w:val="21"/>
              </w:rPr>
              <w:t>需体现</w:t>
            </w:r>
            <w:r w:rsidRPr="005D05C2">
              <w:rPr>
                <w:rFonts w:asciiTheme="minorEastAsia" w:eastAsiaTheme="minorEastAsia" w:hAnsiTheme="minorEastAsia" w:hint="eastAsia"/>
                <w:szCs w:val="21"/>
              </w:rPr>
              <w:t>著作权人为出售方（或出租方）；③购买（或租赁）发票，</w:t>
            </w:r>
            <w:r w:rsidRPr="005D05C2">
              <w:rPr>
                <w:rFonts w:asciiTheme="minorEastAsia" w:eastAsiaTheme="minorEastAsia" w:hAnsiTheme="minorEastAsia" w:hint="eastAsia"/>
                <w:szCs w:val="21"/>
              </w:rPr>
              <w:t>需体现</w:t>
            </w:r>
            <w:r w:rsidRPr="005D05C2">
              <w:rPr>
                <w:rFonts w:asciiTheme="minorEastAsia" w:eastAsiaTheme="minorEastAsia" w:hAnsiTheme="minorEastAsia" w:hint="eastAsia"/>
                <w:szCs w:val="21"/>
              </w:rPr>
              <w:t>购买人（或租赁人）为投标人；</w:t>
            </w:r>
          </w:p>
          <w:p w:rsidR="005D05C2" w:rsidRPr="005D05C2" w:rsidP="005D05C2">
            <w:pPr>
              <w:wordWrap w:val="0"/>
              <w:rPr>
                <w:rFonts w:asciiTheme="minorEastAsia" w:eastAsiaTheme="minorEastAsia" w:hAnsiTheme="minorEastAsia"/>
                <w:szCs w:val="21"/>
              </w:rPr>
            </w:pPr>
            <w:r w:rsidRPr="005D05C2">
              <w:rPr>
                <w:rFonts w:asciiTheme="minorEastAsia" w:eastAsiaTheme="minorEastAsia" w:hAnsiTheme="minorEastAsia" w:hint="eastAsia"/>
                <w:szCs w:val="21"/>
              </w:rPr>
              <w:t xml:space="preserve">2、未按要求提供相关材料或不清晰导致无法判断内容的不得分，原件备查  </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9"/>
              <w:ind w:left="162" w:right="30"/>
              <w:jc w:val="center"/>
              <w:rPr>
                <w:rFonts w:asciiTheme="minorEastAsia" w:eastAsiaTheme="minorEastAsia" w:hAnsiTheme="minorEastAsia" w:cs="宋体"/>
                <w:b/>
                <w:color w:val="0000FF"/>
                <w:kern w:val="0"/>
              </w:rPr>
            </w:pPr>
            <w:r w:rsidRPr="005D05C2">
              <w:rPr>
                <w:rFonts w:asciiTheme="minorEastAsia" w:eastAsiaTheme="minorEastAsia" w:hAnsiTheme="minorEastAsia" w:cs="宋体" w:hint="eastAsia"/>
                <w:b/>
                <w:color w:val="0000FF"/>
                <w:kern w:val="0"/>
              </w:rPr>
              <w:t>4</w:t>
            </w:r>
          </w:p>
        </w:tc>
        <w:tc>
          <w:tcPr>
            <w:tcW w:w="4260" w:type="dxa"/>
            <w:gridSpan w:val="3"/>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9"/>
              <w:ind w:left="162" w:right="30"/>
              <w:jc w:val="center"/>
              <w:rPr>
                <w:rFonts w:asciiTheme="minorEastAsia" w:eastAsiaTheme="minorEastAsia" w:hAnsiTheme="minorEastAsia" w:cs="宋体"/>
                <w:b/>
                <w:color w:val="0000FF"/>
                <w:kern w:val="0"/>
              </w:rPr>
            </w:pPr>
            <w:r w:rsidRPr="005D05C2">
              <w:rPr>
                <w:rFonts w:asciiTheme="minorEastAsia" w:eastAsiaTheme="minorEastAsia" w:hAnsiTheme="minorEastAsia" w:cs="宋体" w:hint="eastAsia"/>
                <w:b/>
                <w:color w:val="0000FF"/>
                <w:kern w:val="0"/>
              </w:rPr>
              <w:t>诚信部分</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29"/>
              <w:ind w:left="162" w:right="30"/>
              <w:jc w:val="center"/>
              <w:rPr>
                <w:rFonts w:asciiTheme="minorEastAsia" w:eastAsiaTheme="minorEastAsia" w:hAnsiTheme="minorEastAsia" w:cs="宋体"/>
                <w:b/>
                <w:color w:val="0000FF"/>
                <w:kern w:val="0"/>
              </w:rPr>
            </w:pPr>
            <w:r w:rsidRPr="005D05C2">
              <w:rPr>
                <w:rFonts w:asciiTheme="minorEastAsia" w:eastAsiaTheme="minorEastAsia" w:hAnsiTheme="minorEastAsia" w:cs="宋体" w:hint="eastAsia"/>
                <w:b/>
                <w:color w:val="0000FF"/>
                <w:kern w:val="0"/>
              </w:rPr>
              <w:t>5</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序号</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评分因素</w:t>
            </w:r>
          </w:p>
        </w:tc>
        <w:tc>
          <w:tcPr>
            <w:tcW w:w="828" w:type="dxa"/>
            <w:tcBorders>
              <w:top w:val="single" w:sz="4" w:space="0" w:color="auto"/>
              <w:left w:val="single" w:sz="4" w:space="0" w:color="auto"/>
              <w:bottom w:val="single" w:sz="4" w:space="0" w:color="auto"/>
              <w:right w:val="single" w:sz="4" w:space="0" w:color="auto"/>
            </w:tcBorders>
          </w:tcPr>
          <w:p w:rsidR="005D05C2" w:rsidRPr="005D05C2" w:rsidP="005D05C2">
            <w:pPr>
              <w:widowControl/>
              <w:spacing w:before="12"/>
              <w:ind w:right="15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权重（%）</w:t>
            </w:r>
          </w:p>
        </w:tc>
        <w:tc>
          <w:tcPr>
            <w:tcW w:w="4657"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jc w:val="center"/>
              <w:rPr>
                <w:rFonts w:asciiTheme="minorEastAsia" w:eastAsiaTheme="minorEastAsia" w:hAnsiTheme="minorEastAsia"/>
              </w:rPr>
            </w:pPr>
            <w:r w:rsidRPr="005D05C2">
              <w:rPr>
                <w:rFonts w:asciiTheme="minorEastAsia" w:eastAsiaTheme="minorEastAsia" w:hAnsiTheme="minorEastAsia" w:hint="eastAsia"/>
              </w:rPr>
              <w:t>评分准则</w:t>
            </w:r>
          </w:p>
        </w:tc>
      </w:tr>
      <w:tr w:rsidTr="00534672">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5D05C2" w:rsidRPr="005D05C2" w:rsidP="005D05C2">
            <w:pPr>
              <w:widowControl/>
              <w:jc w:val="left"/>
              <w:rPr>
                <w:rFonts w:asciiTheme="minorEastAsia" w:eastAsiaTheme="minorEastAsia" w:hAnsiTheme="minorEastAsia" w:cs="宋体"/>
                <w:kern w:val="0"/>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left="154" w:right="3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1</w:t>
            </w:r>
          </w:p>
        </w:tc>
        <w:tc>
          <w:tcPr>
            <w:tcW w:w="275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20" w:line="251" w:lineRule="exact"/>
              <w:ind w:left="110"/>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诚信体系</w:t>
            </w:r>
          </w:p>
        </w:tc>
        <w:tc>
          <w:tcPr>
            <w:tcW w:w="828" w:type="dxa"/>
            <w:tcBorders>
              <w:top w:val="single" w:sz="4" w:space="0" w:color="auto"/>
              <w:left w:val="single" w:sz="4" w:space="0" w:color="auto"/>
              <w:bottom w:val="single" w:sz="4" w:space="0" w:color="auto"/>
              <w:right w:val="single" w:sz="4" w:space="0" w:color="auto"/>
            </w:tcBorders>
            <w:vAlign w:val="center"/>
          </w:tcPr>
          <w:p w:rsidR="005D05C2" w:rsidRPr="005D05C2" w:rsidP="005D05C2">
            <w:pPr>
              <w:widowControl/>
              <w:spacing w:before="12"/>
              <w:ind w:right="157"/>
              <w:jc w:val="center"/>
              <w:rPr>
                <w:rFonts w:asciiTheme="minorEastAsia" w:eastAsiaTheme="minorEastAsia" w:hAnsiTheme="minorEastAsia" w:cs="宋体"/>
                <w:kern w:val="0"/>
              </w:rPr>
            </w:pPr>
            <w:r w:rsidRPr="005D05C2">
              <w:rPr>
                <w:rFonts w:asciiTheme="minorEastAsia" w:eastAsiaTheme="minorEastAsia" w:hAnsiTheme="minorEastAsia" w:cs="宋体" w:hint="eastAsia"/>
                <w:kern w:val="0"/>
              </w:rPr>
              <w:t>5</w:t>
            </w:r>
          </w:p>
        </w:tc>
        <w:tc>
          <w:tcPr>
            <w:tcW w:w="4657" w:type="dxa"/>
            <w:tcBorders>
              <w:top w:val="single" w:sz="4" w:space="0" w:color="auto"/>
              <w:left w:val="single" w:sz="4" w:space="0" w:color="auto"/>
              <w:bottom w:val="single" w:sz="4" w:space="0" w:color="auto"/>
              <w:right w:val="single" w:sz="4" w:space="0" w:color="auto"/>
            </w:tcBorders>
          </w:tcPr>
          <w:p w:rsidR="005D05C2" w:rsidRPr="005D05C2" w:rsidP="005D05C2">
            <w:pPr>
              <w:widowControl/>
              <w:rPr>
                <w:rFonts w:asciiTheme="minorEastAsia" w:eastAsiaTheme="minorEastAsia" w:hAnsiTheme="minorEastAsia"/>
              </w:rPr>
            </w:pPr>
            <w:r w:rsidRPr="005D05C2">
              <w:rPr>
                <w:rFonts w:asciiTheme="minorEastAsia" w:eastAsiaTheme="minorEastAsia" w:hAnsiTheme="minorEastAsia"/>
              </w:rPr>
              <w:t xml:space="preserve">投标人在参与政府采购活动中存在诚信相关问题且在主管部门相关处理措施实施期限内的本项不得分，否则得满分。投标人无需提供任何证明材料， 由工作人员向评审委员会提供相关信息。 </w:t>
            </w:r>
          </w:p>
        </w:tc>
      </w:tr>
    </w:tbl>
    <w:p w:rsidR="006D6DCD">
      <w:pPr>
        <w:jc w:val="center"/>
        <w:rPr>
          <w:b/>
          <w:color w:val="000000" w:themeColor="text1"/>
        </w:rPr>
      </w:pPr>
      <w:r>
        <w:rPr>
          <w:color w:val="000000" w:themeColor="text1"/>
        </w:rPr>
        <w:br w:type="page"/>
      </w:r>
      <w:r>
        <w:rPr>
          <w:b/>
          <w:color w:val="000000" w:themeColor="text1"/>
        </w:rPr>
        <w:t>目</w:t>
      </w:r>
      <w:r>
        <w:rPr>
          <w:b/>
          <w:color w:val="000000" w:themeColor="text1"/>
        </w:rPr>
        <w:t xml:space="preserve">   </w:t>
      </w:r>
      <w:r>
        <w:rPr>
          <w:b/>
          <w:color w:val="000000" w:themeColor="text1"/>
        </w:rPr>
        <w:t>录</w:t>
      </w:r>
    </w:p>
    <w:p w:rsidR="006D6DCD">
      <w:pPr>
        <w:rPr>
          <w:b/>
          <w:color w:val="000000" w:themeColor="text1"/>
          <w:sz w:val="24"/>
        </w:rPr>
      </w:pPr>
      <w:r>
        <w:rPr>
          <w:b/>
          <w:color w:val="000000" w:themeColor="text1"/>
          <w:sz w:val="24"/>
        </w:rPr>
        <w:t>第一册</w:t>
      </w:r>
      <w:r>
        <w:rPr>
          <w:b/>
          <w:color w:val="000000" w:themeColor="text1"/>
          <w:sz w:val="24"/>
        </w:rPr>
        <w:t xml:space="preserve">  </w:t>
      </w:r>
      <w:r>
        <w:rPr>
          <w:b/>
          <w:color w:val="000000" w:themeColor="text1"/>
          <w:sz w:val="24"/>
        </w:rPr>
        <w:t>专用条款</w:t>
      </w:r>
    </w:p>
    <w:p w:rsidR="006D6DCD">
      <w:pPr>
        <w:rPr>
          <w:color w:val="000000" w:themeColor="text1"/>
          <w:sz w:val="24"/>
        </w:rPr>
      </w:pPr>
      <w:r>
        <w:rPr>
          <w:color w:val="000000" w:themeColor="text1"/>
          <w:sz w:val="24"/>
        </w:rPr>
        <w:t xml:space="preserve">          </w:t>
      </w:r>
      <w:r>
        <w:rPr>
          <w:color w:val="000000" w:themeColor="text1"/>
          <w:sz w:val="24"/>
        </w:rPr>
        <w:t>关键信息</w:t>
      </w:r>
    </w:p>
    <w:p w:rsidR="006D6DCD">
      <w:pPr>
        <w:ind w:left="720" w:firstLine="720" w:leftChars="300" w:firstLineChars="300"/>
        <w:rPr>
          <w:color w:val="000000" w:themeColor="text1"/>
          <w:szCs w:val="21"/>
        </w:rPr>
      </w:pPr>
      <w:r>
        <w:rPr>
          <w:rFonts w:hAnsi="宋体"/>
          <w:color w:val="000000" w:themeColor="text1"/>
          <w:szCs w:val="21"/>
        </w:rPr>
        <w:t>第一章</w:t>
      </w:r>
      <w:r>
        <w:rPr>
          <w:color w:val="000000" w:themeColor="text1"/>
          <w:szCs w:val="21"/>
        </w:rPr>
        <w:t xml:space="preserve">  </w:t>
      </w:r>
      <w:r>
        <w:rPr>
          <w:rFonts w:hAnsi="宋体"/>
          <w:color w:val="000000" w:themeColor="text1"/>
          <w:szCs w:val="21"/>
        </w:rPr>
        <w:t>招标公告</w:t>
      </w:r>
    </w:p>
    <w:p w:rsidR="006D6DCD">
      <w:pPr>
        <w:ind w:left="720" w:firstLine="720" w:leftChars="300" w:firstLineChars="300"/>
        <w:rPr>
          <w:color w:val="000000" w:themeColor="text1"/>
          <w:szCs w:val="21"/>
        </w:rPr>
      </w:pPr>
      <w:r>
        <w:rPr>
          <w:rFonts w:hAnsi="宋体"/>
          <w:color w:val="000000" w:themeColor="text1"/>
          <w:szCs w:val="21"/>
        </w:rPr>
        <w:t>第二章</w:t>
      </w:r>
      <w:r>
        <w:rPr>
          <w:color w:val="000000" w:themeColor="text1"/>
          <w:szCs w:val="21"/>
        </w:rPr>
        <w:t xml:space="preserve">  </w:t>
      </w:r>
      <w:r>
        <w:rPr>
          <w:rFonts w:hAnsi="宋体"/>
          <w:color w:val="000000" w:themeColor="text1"/>
          <w:szCs w:val="21"/>
        </w:rPr>
        <w:t>招标项目需求</w:t>
      </w:r>
    </w:p>
    <w:p w:rsidR="006D6DCD">
      <w:pPr>
        <w:ind w:left="720" w:firstLine="720" w:leftChars="300" w:firstLineChars="300"/>
        <w:rPr>
          <w:color w:val="000000" w:themeColor="text1"/>
          <w:szCs w:val="21"/>
        </w:rPr>
      </w:pPr>
      <w:r>
        <w:rPr>
          <w:rFonts w:hAnsi="宋体"/>
          <w:color w:val="000000" w:themeColor="text1"/>
          <w:szCs w:val="21"/>
        </w:rPr>
        <w:t>第三章</w:t>
      </w:r>
      <w:r>
        <w:rPr>
          <w:color w:val="000000" w:themeColor="text1"/>
          <w:szCs w:val="21"/>
        </w:rPr>
        <w:t xml:space="preserve">  </w:t>
      </w:r>
      <w:r>
        <w:rPr>
          <w:rFonts w:hAnsi="宋体"/>
          <w:color w:val="000000" w:themeColor="text1"/>
          <w:szCs w:val="21"/>
        </w:rPr>
        <w:t>投标文件格式、附件</w:t>
      </w:r>
    </w:p>
    <w:p w:rsidR="006D6DCD">
      <w:pPr>
        <w:ind w:left="720" w:firstLine="720" w:leftChars="300" w:firstLineChars="300"/>
        <w:rPr>
          <w:color w:val="000000" w:themeColor="text1"/>
          <w:szCs w:val="21"/>
        </w:rPr>
      </w:pPr>
      <w:r>
        <w:rPr>
          <w:rFonts w:hAnsi="宋体"/>
          <w:color w:val="000000" w:themeColor="text1"/>
          <w:szCs w:val="21"/>
        </w:rPr>
        <w:t>第四章</w:t>
      </w:r>
      <w:r>
        <w:rPr>
          <w:color w:val="000000" w:themeColor="text1"/>
          <w:szCs w:val="21"/>
        </w:rPr>
        <w:t xml:space="preserve">  </w:t>
      </w:r>
      <w:r>
        <w:rPr>
          <w:rFonts w:hAnsi="宋体"/>
          <w:color w:val="000000" w:themeColor="text1"/>
          <w:szCs w:val="21"/>
        </w:rPr>
        <w:t>政府采购合同的签订、履行及验收</w:t>
      </w:r>
    </w:p>
    <w:p w:rsidR="006D6DCD">
      <w:pPr>
        <w:rPr>
          <w:b/>
          <w:color w:val="000000" w:themeColor="text1"/>
          <w:sz w:val="24"/>
        </w:rPr>
      </w:pPr>
    </w:p>
    <w:p w:rsidR="006D6DCD">
      <w:pPr>
        <w:rPr>
          <w:b/>
          <w:color w:val="000000" w:themeColor="text1"/>
          <w:sz w:val="24"/>
        </w:rPr>
      </w:pPr>
      <w:r>
        <w:rPr>
          <w:b/>
          <w:color w:val="000000" w:themeColor="text1"/>
          <w:sz w:val="24"/>
        </w:rPr>
        <w:t>第二册</w:t>
      </w:r>
      <w:r>
        <w:rPr>
          <w:b/>
          <w:color w:val="000000" w:themeColor="text1"/>
          <w:sz w:val="24"/>
        </w:rPr>
        <w:t xml:space="preserve">  </w:t>
      </w:r>
      <w:r>
        <w:rPr>
          <w:b/>
          <w:color w:val="000000" w:themeColor="text1"/>
          <w:sz w:val="24"/>
        </w:rPr>
        <w:t>通用条款</w:t>
      </w:r>
    </w:p>
    <w:p w:rsidR="006D6DCD">
      <w:pPr>
        <w:ind w:left="720" w:firstLine="720" w:leftChars="300" w:firstLineChars="300"/>
        <w:rPr>
          <w:color w:val="000000" w:themeColor="text1"/>
          <w:szCs w:val="21"/>
        </w:rPr>
      </w:pPr>
      <w:r>
        <w:rPr>
          <w:color w:val="000000" w:themeColor="text1"/>
          <w:szCs w:val="21"/>
        </w:rPr>
        <w:t>第一章总则</w:t>
      </w:r>
    </w:p>
    <w:p w:rsidR="006D6DCD">
      <w:pPr>
        <w:ind w:left="720" w:firstLine="720" w:leftChars="300" w:firstLineChars="300"/>
        <w:rPr>
          <w:color w:val="000000" w:themeColor="text1"/>
          <w:szCs w:val="21"/>
        </w:rPr>
      </w:pPr>
      <w:r>
        <w:rPr>
          <w:color w:val="000000" w:themeColor="text1"/>
          <w:szCs w:val="21"/>
        </w:rPr>
        <w:t>第二章招标文件</w:t>
      </w:r>
    </w:p>
    <w:p w:rsidR="006D6DCD">
      <w:pPr>
        <w:ind w:left="720" w:firstLine="720" w:leftChars="300" w:firstLineChars="300"/>
        <w:rPr>
          <w:color w:val="000000" w:themeColor="text1"/>
          <w:szCs w:val="21"/>
        </w:rPr>
      </w:pPr>
      <w:r>
        <w:rPr>
          <w:color w:val="000000" w:themeColor="text1"/>
          <w:szCs w:val="21"/>
        </w:rPr>
        <w:t>第三章投标文件的编制</w:t>
      </w:r>
    </w:p>
    <w:p w:rsidR="006D6DCD">
      <w:pPr>
        <w:ind w:left="720" w:firstLine="720" w:leftChars="300" w:firstLineChars="300"/>
        <w:rPr>
          <w:color w:val="000000" w:themeColor="text1"/>
          <w:szCs w:val="21"/>
        </w:rPr>
      </w:pPr>
      <w:r>
        <w:rPr>
          <w:color w:val="000000" w:themeColor="text1"/>
          <w:szCs w:val="21"/>
        </w:rPr>
        <w:t>第四章投标文件的递交</w:t>
      </w:r>
    </w:p>
    <w:p w:rsidR="006D6DCD">
      <w:pPr>
        <w:ind w:left="720" w:firstLine="720" w:leftChars="300" w:firstLineChars="300"/>
        <w:rPr>
          <w:color w:val="000000" w:themeColor="text1"/>
          <w:szCs w:val="21"/>
        </w:rPr>
      </w:pPr>
      <w:r>
        <w:rPr>
          <w:color w:val="000000" w:themeColor="text1"/>
          <w:szCs w:val="21"/>
        </w:rPr>
        <w:t>第五章开标</w:t>
      </w:r>
    </w:p>
    <w:p w:rsidR="006D6DCD">
      <w:pPr>
        <w:ind w:left="720" w:firstLine="720" w:leftChars="300" w:firstLineChars="300"/>
        <w:rPr>
          <w:color w:val="000000" w:themeColor="text1"/>
          <w:szCs w:val="21"/>
        </w:rPr>
      </w:pPr>
      <w:r>
        <w:rPr>
          <w:color w:val="000000" w:themeColor="text1"/>
          <w:szCs w:val="21"/>
        </w:rPr>
        <w:t>第六章评标要求</w:t>
      </w:r>
    </w:p>
    <w:p w:rsidR="006D6DCD">
      <w:pPr>
        <w:ind w:left="720" w:firstLine="720" w:leftChars="300" w:firstLineChars="300"/>
        <w:rPr>
          <w:color w:val="000000" w:themeColor="text1"/>
          <w:szCs w:val="21"/>
        </w:rPr>
      </w:pPr>
      <w:r>
        <w:rPr>
          <w:color w:val="000000" w:themeColor="text1"/>
          <w:szCs w:val="21"/>
        </w:rPr>
        <w:t>第七章评标程序及评标方法</w:t>
      </w:r>
    </w:p>
    <w:p w:rsidR="006D6DCD">
      <w:pPr>
        <w:ind w:left="720" w:firstLine="720" w:leftChars="300" w:firstLineChars="300"/>
        <w:rPr>
          <w:color w:val="000000" w:themeColor="text1"/>
          <w:szCs w:val="21"/>
        </w:rPr>
      </w:pPr>
      <w:r>
        <w:rPr>
          <w:color w:val="000000" w:themeColor="text1"/>
          <w:szCs w:val="21"/>
        </w:rPr>
        <w:t>第八章定标及公示</w:t>
      </w:r>
    </w:p>
    <w:p w:rsidR="006D6DCD">
      <w:pPr>
        <w:ind w:left="720" w:firstLine="720" w:leftChars="300" w:firstLineChars="300"/>
        <w:rPr>
          <w:color w:val="000000" w:themeColor="text1"/>
          <w:szCs w:val="21"/>
        </w:rPr>
      </w:pPr>
      <w:r>
        <w:rPr>
          <w:color w:val="000000" w:themeColor="text1"/>
          <w:szCs w:val="21"/>
        </w:rPr>
        <w:t>第九</w:t>
      </w:r>
      <w:r>
        <w:rPr>
          <w:color w:val="000000" w:themeColor="text1"/>
          <w:szCs w:val="21"/>
        </w:rPr>
        <w:t>章公开</w:t>
      </w:r>
      <w:r>
        <w:rPr>
          <w:color w:val="000000" w:themeColor="text1"/>
          <w:szCs w:val="21"/>
        </w:rPr>
        <w:t>招标失败的后续处理</w:t>
      </w:r>
    </w:p>
    <w:p w:rsidR="006D6DCD">
      <w:pPr>
        <w:ind w:left="720" w:firstLine="720" w:leftChars="300" w:firstLineChars="300"/>
        <w:rPr>
          <w:color w:val="000000" w:themeColor="text1"/>
          <w:szCs w:val="21"/>
        </w:rPr>
      </w:pPr>
      <w:r>
        <w:rPr>
          <w:color w:val="000000" w:themeColor="text1"/>
          <w:szCs w:val="21"/>
        </w:rPr>
        <w:t>第十章合同的授予与备案</w:t>
      </w:r>
    </w:p>
    <w:p w:rsidR="006D6DCD">
      <w:pPr>
        <w:ind w:left="720" w:firstLine="720" w:leftChars="300" w:firstLineChars="300"/>
        <w:rPr>
          <w:color w:val="000000" w:themeColor="text1"/>
          <w:szCs w:val="21"/>
        </w:rPr>
      </w:pPr>
      <w:r>
        <w:rPr>
          <w:color w:val="000000" w:themeColor="text1"/>
          <w:szCs w:val="21"/>
        </w:rPr>
        <w:t>第十一章质疑处理</w:t>
      </w:r>
    </w:p>
    <w:p w:rsidR="006D6DCD">
      <w:pPr>
        <w:ind w:left="720" w:firstLine="720" w:leftChars="300" w:firstLineChars="300"/>
        <w:rPr>
          <w:color w:val="000000" w:themeColor="text1"/>
          <w:szCs w:val="21"/>
        </w:rPr>
      </w:pPr>
      <w:r>
        <w:rPr>
          <w:color w:val="000000" w:themeColor="text1"/>
          <w:szCs w:val="21"/>
        </w:rPr>
        <w:t>第十二章条款解释</w:t>
      </w:r>
    </w:p>
    <w:p w:rsidR="006D6DCD">
      <w:pPr>
        <w:rPr>
          <w:color w:val="000000" w:themeColor="text1"/>
          <w:sz w:val="24"/>
        </w:rPr>
      </w:pPr>
    </w:p>
    <w:p w:rsidR="006D6DCD">
      <w:pPr>
        <w:rPr>
          <w:b/>
          <w:color w:val="000000" w:themeColor="text1"/>
        </w:rPr>
      </w:pPr>
      <w:r>
        <w:rPr>
          <w:b/>
          <w:color w:val="000000" w:themeColor="text1"/>
        </w:rPr>
        <w:t>备注：</w:t>
      </w:r>
    </w:p>
    <w:p w:rsidR="006D6DCD">
      <w:pPr>
        <w:ind w:firstLine="480" w:firstLineChars="200"/>
        <w:rPr>
          <w:b/>
          <w:color w:val="000000" w:themeColor="text1"/>
        </w:rPr>
      </w:pPr>
      <w:r>
        <w:rPr>
          <w:color w:val="000000" w:themeColor="text1"/>
          <w:szCs w:val="21"/>
        </w:rPr>
        <w:t>1.</w:t>
      </w:r>
      <w:r>
        <w:rPr>
          <w:color w:val="000000" w:themeColor="text1"/>
          <w:szCs w:val="21"/>
        </w:rPr>
        <w:t>本招标文件分为第一册</w:t>
      </w:r>
      <w:r>
        <w:rPr>
          <w:color w:val="000000" w:themeColor="text1"/>
          <w:szCs w:val="21"/>
        </w:rPr>
        <w:t>“</w:t>
      </w:r>
      <w:r>
        <w:rPr>
          <w:color w:val="000000" w:themeColor="text1"/>
          <w:szCs w:val="21"/>
        </w:rPr>
        <w:t>专用条款</w:t>
      </w:r>
      <w:r>
        <w:rPr>
          <w:color w:val="000000" w:themeColor="text1"/>
          <w:szCs w:val="21"/>
        </w:rPr>
        <w:t>”</w:t>
      </w:r>
      <w:r>
        <w:rPr>
          <w:color w:val="000000" w:themeColor="text1"/>
          <w:szCs w:val="21"/>
        </w:rPr>
        <w:t>和第二册</w:t>
      </w:r>
      <w:r>
        <w:rPr>
          <w:color w:val="000000" w:themeColor="text1"/>
          <w:szCs w:val="21"/>
        </w:rPr>
        <w:t>“</w:t>
      </w:r>
      <w:r>
        <w:rPr>
          <w:color w:val="000000" w:themeColor="text1"/>
          <w:szCs w:val="21"/>
        </w:rPr>
        <w:t>通用条款</w:t>
      </w:r>
      <w:r>
        <w:rPr>
          <w:color w:val="000000" w:themeColor="text1"/>
          <w:szCs w:val="21"/>
        </w:rPr>
        <w:t>”</w:t>
      </w:r>
      <w:r>
        <w:rPr>
          <w:color w:val="000000" w:themeColor="text1"/>
          <w:szCs w:val="21"/>
        </w:rPr>
        <w:t>。</w:t>
      </w:r>
    </w:p>
    <w:p w:rsidR="006D6DCD">
      <w:pPr>
        <w:spacing w:line="360" w:lineRule="auto"/>
        <w:ind w:firstLine="480" w:firstLineChars="200"/>
        <w:jc w:val="left"/>
        <w:rPr>
          <w:color w:val="000000" w:themeColor="text1"/>
          <w:szCs w:val="21"/>
        </w:rPr>
      </w:pPr>
      <w:r>
        <w:rPr>
          <w:color w:val="000000" w:themeColor="text1"/>
          <w:szCs w:val="21"/>
        </w:rPr>
        <w:t>2.“</w:t>
      </w:r>
      <w:r>
        <w:rPr>
          <w:color w:val="000000" w:themeColor="text1"/>
          <w:szCs w:val="21"/>
        </w:rPr>
        <w:t>专用条款</w:t>
      </w:r>
      <w:r>
        <w:rPr>
          <w:color w:val="000000" w:themeColor="text1"/>
          <w:szCs w:val="21"/>
        </w:rPr>
        <w:t>”</w:t>
      </w:r>
      <w:r>
        <w:rPr>
          <w:color w:val="000000" w:themeColor="text1"/>
          <w:szCs w:val="21"/>
        </w:rPr>
        <w:t>是对本次采购项目的具体要求，包含招标公告、招标项目需求、投标文件格式、合同条款及格式、附件等内容。</w:t>
      </w:r>
    </w:p>
    <w:p w:rsidR="006D6DCD">
      <w:pPr>
        <w:spacing w:line="360" w:lineRule="auto"/>
        <w:ind w:firstLine="480" w:firstLineChars="200"/>
        <w:jc w:val="left"/>
        <w:rPr>
          <w:color w:val="000000" w:themeColor="text1"/>
          <w:szCs w:val="21"/>
        </w:rPr>
      </w:pPr>
      <w:r>
        <w:rPr>
          <w:color w:val="000000" w:themeColor="text1"/>
          <w:szCs w:val="21"/>
        </w:rPr>
        <w:t>3.“</w:t>
      </w:r>
      <w:r>
        <w:rPr>
          <w:color w:val="000000" w:themeColor="text1"/>
          <w:szCs w:val="21"/>
        </w:rPr>
        <w:t>通用条款</w:t>
      </w:r>
      <w:r>
        <w:rPr>
          <w:color w:val="000000" w:themeColor="text1"/>
          <w:szCs w:val="21"/>
        </w:rPr>
        <w:t>”</w:t>
      </w:r>
      <w:r>
        <w:rPr>
          <w:color w:val="000000" w:themeColor="text1"/>
          <w:szCs w:val="21"/>
        </w:rPr>
        <w:t>是通用于政府采购项目的基础性条款，具有普遍性和通用性。</w:t>
      </w:r>
    </w:p>
    <w:p w:rsidR="006D6DCD">
      <w:pPr>
        <w:spacing w:line="360" w:lineRule="auto"/>
        <w:ind w:firstLine="480" w:firstLineChars="200"/>
        <w:jc w:val="left"/>
        <w:rPr>
          <w:color w:val="000000" w:themeColor="text1"/>
          <w:szCs w:val="21"/>
        </w:rPr>
      </w:pPr>
      <w:r>
        <w:rPr>
          <w:color w:val="000000" w:themeColor="text1"/>
          <w:szCs w:val="21"/>
        </w:rPr>
        <w:t>4.</w:t>
      </w:r>
      <w:r>
        <w:rPr>
          <w:color w:val="000000" w:themeColor="text1"/>
          <w:szCs w:val="21"/>
        </w:rPr>
        <w:t>当出现</w:t>
      </w:r>
      <w:r>
        <w:rPr>
          <w:color w:val="000000" w:themeColor="text1"/>
          <w:szCs w:val="21"/>
        </w:rPr>
        <w:t>“</w:t>
      </w:r>
      <w:r>
        <w:rPr>
          <w:color w:val="000000" w:themeColor="text1"/>
          <w:szCs w:val="21"/>
        </w:rPr>
        <w:t>专用条款</w:t>
      </w:r>
      <w:r>
        <w:rPr>
          <w:color w:val="000000" w:themeColor="text1"/>
          <w:szCs w:val="21"/>
        </w:rPr>
        <w:t>”</w:t>
      </w:r>
      <w:r>
        <w:rPr>
          <w:color w:val="000000" w:themeColor="text1"/>
          <w:szCs w:val="21"/>
        </w:rPr>
        <w:t>和</w:t>
      </w:r>
      <w:r>
        <w:rPr>
          <w:color w:val="000000" w:themeColor="text1"/>
          <w:szCs w:val="21"/>
        </w:rPr>
        <w:t>“</w:t>
      </w:r>
      <w:r>
        <w:rPr>
          <w:color w:val="000000" w:themeColor="text1"/>
          <w:szCs w:val="21"/>
        </w:rPr>
        <w:t>通用条款</w:t>
      </w:r>
      <w:r>
        <w:rPr>
          <w:color w:val="000000" w:themeColor="text1"/>
          <w:szCs w:val="21"/>
        </w:rPr>
        <w:t>”</w:t>
      </w:r>
      <w:r>
        <w:rPr>
          <w:color w:val="000000" w:themeColor="text1"/>
          <w:szCs w:val="21"/>
        </w:rPr>
        <w:t>表述不一致或有冲突时，以</w:t>
      </w:r>
      <w:r>
        <w:rPr>
          <w:color w:val="000000" w:themeColor="text1"/>
          <w:szCs w:val="21"/>
        </w:rPr>
        <w:t>“</w:t>
      </w:r>
      <w:r>
        <w:rPr>
          <w:color w:val="000000" w:themeColor="text1"/>
          <w:szCs w:val="21"/>
        </w:rPr>
        <w:t>专用条款</w:t>
      </w:r>
      <w:r>
        <w:rPr>
          <w:color w:val="000000" w:themeColor="text1"/>
          <w:szCs w:val="21"/>
        </w:rPr>
        <w:t>”</w:t>
      </w:r>
      <w:r>
        <w:rPr>
          <w:color w:val="000000" w:themeColor="text1"/>
          <w:szCs w:val="21"/>
        </w:rPr>
        <w:t>为准。</w:t>
      </w:r>
    </w:p>
    <w:p w:rsidR="006D6DCD">
      <w:pPr>
        <w:pStyle w:val="Heading1"/>
        <w:rPr>
          <w:rFonts w:ascii="Times New Roman" w:hAnsi="Times New Roman"/>
          <w:color w:val="000000" w:themeColor="text1"/>
          <w:sz w:val="24"/>
        </w:rPr>
      </w:pPr>
      <w:r>
        <w:rPr>
          <w:rFonts w:ascii="Times New Roman" w:hAnsi="Times New Roman"/>
          <w:color w:val="000000" w:themeColor="text1"/>
        </w:rPr>
        <w:br w:type="page"/>
      </w:r>
      <w:bookmarkStart w:id="0" w:name="bt投标人情况介绍"/>
      <w:bookmarkStart w:id="1" w:name="bt说明"/>
      <w:bookmarkStart w:id="2" w:name="bt投标报价汇总表"/>
      <w:bookmarkStart w:id="3" w:name="bt项目管理班子配备情况"/>
      <w:bookmarkStart w:id="4" w:name="bt合同格式"/>
      <w:bookmarkStart w:id="5" w:name="bt技术标投标文件格式"/>
      <w:bookmarkStart w:id="6" w:name="bt本工程承诺书"/>
      <w:bookmarkStart w:id="7" w:name="合同格式"/>
      <w:bookmarkStart w:id="8" w:name="bt合同条款及格式"/>
      <w:bookmarkStart w:id="9" w:name="bt商务标投标文件格式"/>
      <w:bookmarkStart w:id="10" w:name="bt其他资料由投标人自定"/>
      <w:bookmarkStart w:id="11" w:name="bt投标函"/>
      <w:bookmarkStart w:id="12" w:name="bt投标人须知"/>
      <w:bookmarkStart w:id="13" w:name="bt投标文件签署授权委托书"/>
      <w:bookmarkStart w:id="14" w:name="bt合同条款"/>
      <w:bookmarkStart w:id="15" w:name="bt其他资料2"/>
      <w:bookmarkStart w:id="16" w:name="bt开标一览表"/>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Times New Roman" w:hAnsi="Times New Roman"/>
          <w:color w:val="000000" w:themeColor="text1"/>
        </w:rPr>
        <w:t>第一册</w:t>
      </w:r>
      <w:r>
        <w:rPr>
          <w:rFonts w:ascii="Times New Roman" w:hAnsi="Times New Roman"/>
          <w:color w:val="000000" w:themeColor="text1"/>
        </w:rPr>
        <w:t xml:space="preserve">  </w:t>
      </w:r>
      <w:r>
        <w:rPr>
          <w:rFonts w:ascii="Times New Roman" w:hAnsi="Times New Roman"/>
          <w:color w:val="000000" w:themeColor="text1"/>
        </w:rPr>
        <w:t>专用条款</w:t>
      </w:r>
    </w:p>
    <w:p w:rsidR="006D6DCD">
      <w:pPr>
        <w:pStyle w:val="Heading2"/>
        <w:spacing w:line="360" w:lineRule="auto"/>
        <w:rPr>
          <w:rFonts w:ascii="Times New Roman" w:hAnsi="Times New Roman"/>
          <w:color w:val="000000" w:themeColor="text1"/>
        </w:rPr>
      </w:pPr>
      <w:r>
        <w:rPr>
          <w:rFonts w:ascii="Times New Roman" w:hAnsi="Times New Roman"/>
          <w:color w:val="000000" w:themeColor="text1"/>
        </w:rPr>
        <w:t>第一章</w:t>
      </w:r>
      <w:r>
        <w:rPr>
          <w:rFonts w:ascii="Times New Roman" w:hAnsi="Times New Roman"/>
          <w:color w:val="000000" w:themeColor="text1"/>
        </w:rPr>
        <w:t xml:space="preserve">  </w:t>
      </w:r>
      <w:r>
        <w:rPr>
          <w:rFonts w:ascii="Times New Roman" w:hAnsi="Times New Roman"/>
          <w:color w:val="000000" w:themeColor="text1"/>
        </w:rPr>
        <w:t>招标公告</w:t>
      </w:r>
    </w:p>
    <w:p w:rsidR="006D6DCD" w:rsidRPr="004B3144">
      <w:pPr>
        <w:pStyle w:val="Heading4"/>
        <w:spacing w:line="360" w:lineRule="auto"/>
        <w:rPr>
          <w:rFonts w:asciiTheme="minorEastAsia" w:eastAsiaTheme="minorEastAsia" w:hAnsiTheme="minorEastAsia"/>
          <w:color w:val="000000" w:themeColor="text1"/>
          <w:kern w:val="0"/>
          <w:sz w:val="21"/>
          <w:szCs w:val="21"/>
        </w:rPr>
      </w:pPr>
      <w:r w:rsidRPr="004B3144">
        <w:rPr>
          <w:rFonts w:asciiTheme="minorEastAsia" w:eastAsiaTheme="minorEastAsia" w:hAnsiTheme="minorEastAsia"/>
          <w:color w:val="000000" w:themeColor="text1"/>
          <w:kern w:val="0"/>
          <w:sz w:val="21"/>
          <w:szCs w:val="21"/>
        </w:rPr>
        <w:t>一</w:t>
      </w:r>
      <w:r>
        <w:rPr>
          <w:rFonts w:asciiTheme="minorEastAsia" w:eastAsiaTheme="minorEastAsia" w:hAnsiTheme="minorEastAsia"/>
          <w:color w:val="000000" w:themeColor="text1"/>
          <w:kern w:val="0"/>
          <w:sz w:val="21"/>
          <w:szCs w:val="21"/>
        </w:rPr>
        <w:t>、申请</w:t>
      </w:r>
      <w:r w:rsidRPr="004B3144">
        <w:rPr>
          <w:rFonts w:asciiTheme="minorEastAsia" w:eastAsiaTheme="minorEastAsia" w:hAnsiTheme="minorEastAsia"/>
          <w:color w:val="000000" w:themeColor="text1"/>
          <w:kern w:val="0"/>
          <w:sz w:val="21"/>
          <w:szCs w:val="21"/>
        </w:rPr>
        <w:t>人资格要求</w:t>
      </w:r>
    </w:p>
    <w:p w:rsidR="004B3144" w:rsidRPr="00DE2029" w:rsidP="004B3144">
      <w:pPr>
        <w:pStyle w:val="1"/>
        <w:spacing w:line="360" w:lineRule="auto"/>
        <w:rPr>
          <w:rFonts w:ascii="宋体" w:hAnsi="宋体" w:cs="宋体"/>
          <w:color w:val="FF0000"/>
        </w:rPr>
      </w:pPr>
      <w:r w:rsidRPr="00DE2029">
        <w:rPr>
          <w:rFonts w:ascii="宋体" w:hAnsi="宋体" w:cs="宋体" w:hint="eastAsia"/>
          <w:color w:val="FF0000"/>
        </w:rPr>
        <w:t>1</w:t>
      </w:r>
      <w:r w:rsidRPr="00DE2029">
        <w:rPr>
          <w:rFonts w:ascii="宋体" w:hAnsi="宋体" w:cs="宋体"/>
          <w:color w:val="FF0000"/>
        </w:rPr>
        <w:t>.</w:t>
      </w:r>
      <w:r w:rsidRPr="00DE2029">
        <w:rPr>
          <w:rFonts w:ascii="宋体" w:hAnsi="宋体" w:cs="宋体" w:hint="eastAsia"/>
          <w:color w:val="FF0000"/>
        </w:rPr>
        <w:t>必须是深圳市政府采购注册供应商，并于深圳公共资源交易网上响应投标。（须在深圳市政府采购供应商库中显示有效，供应</w:t>
      </w:r>
      <w:r w:rsidRPr="00DE2029">
        <w:rPr>
          <w:rFonts w:ascii="宋体" w:hAnsi="宋体" w:cs="宋体" w:hint="eastAsia"/>
          <w:color w:val="FF0000"/>
        </w:rPr>
        <w:t>商注册</w:t>
      </w:r>
      <w:r w:rsidRPr="00DE2029">
        <w:rPr>
          <w:rFonts w:ascii="宋体" w:hAnsi="宋体" w:cs="宋体" w:hint="eastAsia"/>
          <w:color w:val="FF0000"/>
        </w:rPr>
        <w:t>网址：</w:t>
      </w:r>
      <w:r w:rsidRPr="00DE2029">
        <w:rPr>
          <w:rFonts w:ascii="宋体" w:hAnsi="宋体" w:cs="宋体"/>
          <w:color w:val="FF0000"/>
        </w:rPr>
        <w:t>http://www.szggzy.com/</w:t>
      </w:r>
      <w:r w:rsidRPr="00DE2029">
        <w:rPr>
          <w:rFonts w:ascii="宋体" w:hAnsi="宋体" w:cs="宋体" w:hint="eastAsia"/>
          <w:color w:val="FF0000"/>
        </w:rPr>
        <w:t>）</w:t>
      </w:r>
    </w:p>
    <w:p w:rsidR="004B3144" w:rsidRPr="00DE2029" w:rsidP="004B3144">
      <w:pPr>
        <w:pStyle w:val="1"/>
        <w:spacing w:line="360" w:lineRule="auto"/>
        <w:rPr>
          <w:rFonts w:ascii="宋体" w:hAnsi="宋体" w:cs="宋体"/>
          <w:color w:val="FF0000"/>
        </w:rPr>
      </w:pPr>
      <w:r w:rsidRPr="00DE2029">
        <w:rPr>
          <w:rFonts w:ascii="宋体" w:hAnsi="宋体" w:cs="宋体" w:hint="eastAsia"/>
          <w:color w:val="FF0000"/>
        </w:rPr>
        <w:t>2</w:t>
      </w:r>
      <w:r w:rsidRPr="00DE2029">
        <w:rPr>
          <w:rFonts w:ascii="宋体" w:hAnsi="宋体" w:cs="宋体"/>
          <w:color w:val="FF0000"/>
        </w:rPr>
        <w:t>.</w:t>
      </w:r>
      <w:r w:rsidRPr="00DE2029">
        <w:rPr>
          <w:rFonts w:ascii="宋体" w:hAnsi="宋体" w:cs="宋体" w:hint="eastAsia"/>
          <w:color w:val="FF0000"/>
        </w:rPr>
        <w:t>投标人具有独立法人资格或投标人为具有独立承担民事责任的能力的其它组织。（提供营业执照或事业单位法人证等法人证明扫描件，原件备查）</w:t>
      </w:r>
    </w:p>
    <w:p w:rsidR="004B3144" w:rsidRPr="00DE2029" w:rsidP="004B3144">
      <w:pPr>
        <w:pStyle w:val="1"/>
        <w:spacing w:line="360" w:lineRule="auto"/>
        <w:rPr>
          <w:rFonts w:ascii="宋体" w:hAnsi="宋体" w:cs="宋体"/>
          <w:color w:val="FF0000"/>
        </w:rPr>
      </w:pPr>
      <w:r w:rsidRPr="00DE2029">
        <w:rPr>
          <w:rFonts w:ascii="宋体" w:hAnsi="宋体" w:cs="宋体" w:hint="eastAsia"/>
          <w:color w:val="FF0000"/>
        </w:rPr>
        <w:t>3</w:t>
      </w:r>
      <w:r w:rsidRPr="00DE2029">
        <w:rPr>
          <w:rFonts w:ascii="宋体" w:hAnsi="宋体" w:cs="宋体"/>
          <w:color w:val="FF0000"/>
        </w:rPr>
        <w:t>.</w:t>
      </w:r>
      <w:r w:rsidRPr="00DE2029">
        <w:rPr>
          <w:rFonts w:ascii="宋体" w:hAnsi="宋体" w:cs="宋体" w:hint="eastAsia"/>
          <w:color w:val="FF0000"/>
        </w:rPr>
        <w:t>投标人必须具有主管部门颁发的、在有效期内的《食品经营许可证》或《食品生产许可证》。（提供相关证明扫描件，原件备查）</w:t>
      </w:r>
    </w:p>
    <w:p w:rsidR="004B3144" w:rsidRPr="00DE2029" w:rsidP="004B3144">
      <w:pPr>
        <w:pStyle w:val="1"/>
        <w:spacing w:line="360" w:lineRule="auto"/>
        <w:rPr>
          <w:rFonts w:ascii="宋体" w:hAnsi="宋体" w:cs="宋体"/>
          <w:color w:val="FF0000"/>
        </w:rPr>
      </w:pPr>
      <w:r w:rsidRPr="00DE2029">
        <w:rPr>
          <w:rFonts w:ascii="宋体" w:hAnsi="宋体" w:cs="宋体"/>
          <w:color w:val="FF0000"/>
        </w:rPr>
        <w:t>4</w:t>
      </w:r>
      <w:r w:rsidRPr="00DE2029">
        <w:rPr>
          <w:rFonts w:ascii="宋体" w:hAnsi="宋体" w:cs="宋体" w:hint="eastAsia"/>
          <w:color w:val="FF0000"/>
        </w:rPr>
        <w:t>.投标人符合《中华人民共和国政府采购法》第二十二条的规定；投标人参与本项目投标前三年内，在经营活动中没有重大违法记录；投标人参与本项目政府采购活动时不存在被有关部门禁止参与政府采购活动且在有效期限内的情形；投标人参与本项目投标的供应商未被列入失信被执行人、重大税收违法案件当事人名单、政府采购严重违法失信行为记录名单；投标人参与该项目投标，严格遵守政府采购相关法律，投标做到诚实，</w:t>
      </w:r>
      <w:r w:rsidRPr="00DE2029">
        <w:rPr>
          <w:rFonts w:ascii="宋体" w:hAnsi="宋体" w:cs="宋体" w:hint="eastAsia"/>
          <w:color w:val="FF0000"/>
        </w:rPr>
        <w:t>不</w:t>
      </w:r>
      <w:r w:rsidRPr="00DE2029">
        <w:rPr>
          <w:rFonts w:ascii="宋体" w:hAnsi="宋体" w:cs="宋体" w:hint="eastAsia"/>
          <w:color w:val="FF0000"/>
        </w:rPr>
        <w:t>造假，不围标、串标、陪标。</w:t>
      </w:r>
    </w:p>
    <w:p w:rsidR="004B3144" w:rsidRPr="00DE2029" w:rsidP="004B3144">
      <w:pPr>
        <w:pStyle w:val="1"/>
        <w:spacing w:line="360" w:lineRule="auto"/>
        <w:jc w:val="left"/>
        <w:rPr>
          <w:rFonts w:ascii="宋体" w:hAnsi="宋体" w:cs="宋体"/>
          <w:color w:val="FF0000"/>
        </w:rPr>
      </w:pPr>
      <w:r w:rsidRPr="00DE2029">
        <w:rPr>
          <w:rFonts w:ascii="宋体" w:hAnsi="宋体" w:cs="宋体" w:hint="eastAsia"/>
          <w:color w:val="FF0000"/>
        </w:rPr>
        <w:t>（</w:t>
      </w:r>
      <w:r w:rsidRPr="00232DA5" w:rsidR="00232DA5">
        <w:rPr>
          <w:rFonts w:ascii="宋体" w:hAnsi="宋体" w:cs="宋体" w:hint="eastAsia"/>
          <w:color w:val="FF0000"/>
        </w:rPr>
        <w:t>提供《政府采购投标及履约承诺函》，承诺函格式见招标文件“第三章 投标文件格式、附件”中“三、政府采购投标及履约承诺函”</w:t>
      </w:r>
      <w:r w:rsidRPr="00DE2029">
        <w:rPr>
          <w:rFonts w:ascii="宋体" w:hAnsi="宋体" w:cs="宋体" w:hint="eastAsia"/>
          <w:color w:val="FF0000"/>
        </w:rPr>
        <w:t>）</w:t>
      </w:r>
    </w:p>
    <w:p w:rsidR="004B3144" w:rsidRPr="00DE2029" w:rsidP="004B3144">
      <w:pPr>
        <w:pStyle w:val="1"/>
        <w:spacing w:line="360" w:lineRule="auto"/>
        <w:jc w:val="left"/>
        <w:rPr>
          <w:rFonts w:ascii="宋体" w:hAnsi="宋体" w:cs="宋体"/>
          <w:color w:val="FF0000"/>
        </w:rPr>
      </w:pPr>
      <w:r w:rsidRPr="00DE2029">
        <w:rPr>
          <w:rFonts w:ascii="宋体" w:hAnsi="宋体" w:cs="宋体" w:hint="eastAsia"/>
          <w:color w:val="FF0000"/>
        </w:rPr>
        <w:t>注：采购代理机构将通过“信用中国”网站（www.creditchina.gov.cn）、“中国政府采</w:t>
      </w:r>
      <w:r w:rsidRPr="00DE2029">
        <w:rPr>
          <w:rFonts w:ascii="宋体" w:hAnsi="宋体" w:cs="宋体" w:hint="eastAsia"/>
          <w:color w:val="FF0000"/>
        </w:rPr>
        <w:t>购网”（www.ccgp.gov.cn）、“深圳市政府采购监督管理网”（www.zfcg.sz.gov.cn ）等3个渠道查询相关主体信用记录，</w:t>
      </w:r>
      <w:r w:rsidRPr="00DE2029">
        <w:rPr>
          <w:rFonts w:hint="eastAsia"/>
          <w:color w:val="FF0000"/>
        </w:rPr>
        <w:t>以开标当日的查询结果为准，</w:t>
      </w:r>
      <w:r w:rsidRPr="00DE2029">
        <w:rPr>
          <w:rFonts w:ascii="宋体" w:hAnsi="宋体" w:cs="宋体" w:hint="eastAsia"/>
          <w:color w:val="FF0000"/>
        </w:rPr>
        <w:t>信用信息查询记录和证据留存的具体方式为打印网页截图，信用信息查询记录及相关证据将作为项目档案材料一并保存。</w:t>
      </w:r>
    </w:p>
    <w:p w:rsidR="004B3144" w:rsidRPr="00DE2029" w:rsidP="004B3144">
      <w:pPr>
        <w:spacing w:line="360" w:lineRule="auto"/>
        <w:ind w:firstLine="480" w:firstLineChars="200"/>
        <w:rPr>
          <w:rFonts w:ascii="宋体" w:hAnsi="宋体" w:cs="宋体"/>
          <w:color w:val="FF0000"/>
        </w:rPr>
      </w:pPr>
      <w:r w:rsidRPr="00DE2029">
        <w:rPr>
          <w:rFonts w:ascii="宋体" w:hAnsi="宋体" w:cs="宋体"/>
          <w:color w:val="FF0000"/>
        </w:rPr>
        <w:t>5</w:t>
      </w:r>
      <w:r w:rsidRPr="00DE2029">
        <w:rPr>
          <w:rFonts w:ascii="宋体" w:hAnsi="宋体" w:cs="宋体" w:hint="eastAsia"/>
          <w:color w:val="FF0000"/>
        </w:rPr>
        <w:t>.本项目不接受联合体投标，不允许转包、分包。</w:t>
      </w:r>
    </w:p>
    <w:p w:rsidR="004B3144" w:rsidRPr="00DE2029" w:rsidP="004B3144">
      <w:pPr>
        <w:pStyle w:val="1"/>
        <w:spacing w:line="360" w:lineRule="auto"/>
        <w:jc w:val="left"/>
        <w:rPr>
          <w:rFonts w:ascii="宋体" w:hAnsi="宋体" w:cs="宋体"/>
          <w:color w:val="FF0000"/>
        </w:rPr>
      </w:pPr>
      <w:r w:rsidRPr="00DE2029">
        <w:rPr>
          <w:rFonts w:ascii="宋体" w:hAnsi="宋体" w:cs="宋体" w:hint="eastAsia"/>
          <w:color w:val="FF0000"/>
        </w:rPr>
        <w:t>6</w:t>
      </w:r>
      <w:r w:rsidRPr="00DE2029">
        <w:rPr>
          <w:rFonts w:ascii="宋体" w:hAnsi="宋体" w:cs="宋体"/>
          <w:color w:val="FF0000"/>
        </w:rPr>
        <w:t>.</w:t>
      </w:r>
      <w:r w:rsidRPr="00DE2029">
        <w:rPr>
          <w:rFonts w:ascii="宋体" w:hAnsi="宋体" w:cs="宋体" w:hint="eastAsia"/>
          <w:color w:val="FF0000"/>
        </w:rPr>
        <w:t>深圳市公安局南山分局（</w:t>
      </w:r>
      <w:r w:rsidRPr="00DE2029">
        <w:rPr>
          <w:rFonts w:ascii="宋体" w:hAnsi="宋体" w:cs="宋体" w:hint="eastAsia"/>
          <w:b/>
          <w:color w:val="FF0000"/>
        </w:rPr>
        <w:t>深圳市公安局南山分局大队部所属食堂、深圳市公安局南山分局本部所属食堂、深圳市公安局南山分局北片所属食堂、深圳市公安局南山分局中片所属食堂、深圳市公安局南山分局南片所属所食堂和深圳市南山区看守所食堂</w:t>
      </w:r>
      <w:r w:rsidRPr="00DE2029">
        <w:rPr>
          <w:rFonts w:ascii="宋体" w:hAnsi="宋体" w:cs="宋体" w:hint="eastAsia"/>
          <w:color w:val="FF0000"/>
        </w:rPr>
        <w:t>）物资配送服务采购的</w:t>
      </w:r>
      <w:r w:rsidRPr="00DE2029">
        <w:rPr>
          <w:rFonts w:ascii="宋体" w:hAnsi="宋体" w:cs="宋体" w:hint="eastAsia"/>
          <w:b/>
          <w:color w:val="FF0000"/>
        </w:rPr>
        <w:t>六个项目</w:t>
      </w:r>
      <w:r w:rsidRPr="00DE2029">
        <w:rPr>
          <w:rFonts w:ascii="宋体" w:hAnsi="宋体" w:cs="宋体" w:hint="eastAsia"/>
          <w:color w:val="FF0000"/>
        </w:rPr>
        <w:t>，采用</w:t>
      </w:r>
      <w:r w:rsidRPr="00DE2029">
        <w:rPr>
          <w:rFonts w:ascii="宋体" w:hAnsi="宋体" w:cs="宋体" w:hint="eastAsia"/>
          <w:b/>
          <w:color w:val="FF0000"/>
        </w:rPr>
        <w:t>“兼投不兼中”的方式</w:t>
      </w:r>
      <w:r w:rsidRPr="00DE2029">
        <w:rPr>
          <w:rFonts w:ascii="宋体" w:hAnsi="宋体" w:cs="宋体" w:hint="eastAsia"/>
          <w:color w:val="FF0000"/>
        </w:rPr>
        <w:t>确定中标供应商。即，各投标人可同时对</w:t>
      </w:r>
      <w:r w:rsidRPr="00DE2029">
        <w:rPr>
          <w:rFonts w:ascii="宋体" w:hAnsi="宋体" w:cs="宋体" w:hint="eastAsia"/>
          <w:b/>
          <w:color w:val="FF0000"/>
        </w:rPr>
        <w:t>多个项目进行投标，但最多中一个项目：例如，</w:t>
      </w:r>
      <w:r w:rsidRPr="00DE2029">
        <w:rPr>
          <w:rFonts w:ascii="宋体" w:hAnsi="宋体" w:cs="宋体" w:hint="eastAsia"/>
          <w:b/>
          <w:color w:val="FF0000"/>
        </w:rPr>
        <w:t>甲供应</w:t>
      </w:r>
      <w:r w:rsidRPr="00DE2029">
        <w:rPr>
          <w:rFonts w:ascii="宋体" w:hAnsi="宋体" w:cs="宋体" w:hint="eastAsia"/>
          <w:b/>
          <w:color w:val="FF0000"/>
        </w:rPr>
        <w:t>商同时投标六个项目</w:t>
      </w:r>
      <w:r w:rsidRPr="00DE2029">
        <w:rPr>
          <w:rFonts w:ascii="宋体" w:hAnsi="宋体" w:cs="宋体" w:hint="eastAsia"/>
          <w:color w:val="FF0000"/>
        </w:rPr>
        <w:t>，通过综合评分，</w:t>
      </w:r>
      <w:r w:rsidRPr="00DE2029">
        <w:rPr>
          <w:rFonts w:ascii="宋体" w:hAnsi="宋体" w:cs="宋体" w:hint="eastAsia"/>
          <w:color w:val="FF0000"/>
        </w:rPr>
        <w:t>甲供应</w:t>
      </w:r>
      <w:r w:rsidRPr="00DE2029">
        <w:rPr>
          <w:rFonts w:ascii="宋体" w:hAnsi="宋体" w:cs="宋体" w:hint="eastAsia"/>
          <w:color w:val="FF0000"/>
        </w:rPr>
        <w:t>商在</w:t>
      </w:r>
      <w:r w:rsidR="005D05C2">
        <w:rPr>
          <w:rFonts w:ascii="宋体" w:hAnsi="宋体" w:hint="eastAsia"/>
          <w:b/>
          <w:color w:val="FF0000"/>
          <w:kern w:val="0"/>
          <w:lang w:eastAsia="ko-KR"/>
        </w:rPr>
        <w:t>深圳市公安局南山分局北片食堂物资配送服务采购</w:t>
      </w:r>
      <w:r w:rsidRPr="00DE2029">
        <w:rPr>
          <w:rFonts w:ascii="宋体" w:hAnsi="宋体" w:cs="宋体" w:hint="eastAsia"/>
          <w:color w:val="FF0000"/>
        </w:rPr>
        <w:t>项目评审中综合得分排名第一，则</w:t>
      </w:r>
      <w:r w:rsidRPr="00DE2029">
        <w:rPr>
          <w:rFonts w:ascii="宋体" w:hAnsi="宋体" w:cs="宋体" w:hint="eastAsia"/>
          <w:color w:val="FF0000"/>
        </w:rPr>
        <w:t>甲供应</w:t>
      </w:r>
      <w:r w:rsidRPr="00DE2029">
        <w:rPr>
          <w:rFonts w:ascii="宋体" w:hAnsi="宋体" w:cs="宋体" w:hint="eastAsia"/>
          <w:color w:val="FF0000"/>
        </w:rPr>
        <w:t>商为</w:t>
      </w:r>
      <w:r w:rsidR="005D05C2">
        <w:rPr>
          <w:rFonts w:ascii="宋体" w:hAnsi="宋体" w:hint="eastAsia"/>
          <w:b/>
          <w:color w:val="FF0000"/>
          <w:kern w:val="0"/>
          <w:lang w:eastAsia="ko-KR"/>
        </w:rPr>
        <w:t>深圳市公安局南山分局北片食堂物资配送服务采购</w:t>
      </w:r>
      <w:r w:rsidRPr="00DE2029">
        <w:rPr>
          <w:rFonts w:ascii="宋体" w:hAnsi="宋体" w:cs="宋体" w:hint="eastAsia"/>
          <w:color w:val="FF0000"/>
        </w:rPr>
        <w:t>项目中标候选人。那么，</w:t>
      </w:r>
      <w:r w:rsidRPr="00DE2029">
        <w:rPr>
          <w:rFonts w:ascii="宋体" w:hAnsi="宋体" w:cs="宋体" w:hint="eastAsia"/>
          <w:color w:val="FF0000"/>
        </w:rPr>
        <w:t>根据兼投不兼</w:t>
      </w:r>
      <w:r w:rsidRPr="00DE2029">
        <w:rPr>
          <w:rFonts w:ascii="宋体" w:hAnsi="宋体" w:cs="宋体" w:hint="eastAsia"/>
          <w:color w:val="FF0000"/>
        </w:rPr>
        <w:t>中的原则，</w:t>
      </w:r>
      <w:r w:rsidRPr="00DE2029">
        <w:rPr>
          <w:rFonts w:ascii="宋体" w:hAnsi="宋体" w:cs="宋体" w:hint="eastAsia"/>
          <w:color w:val="FF0000"/>
        </w:rPr>
        <w:t>甲供应</w:t>
      </w:r>
      <w:r w:rsidRPr="00DE2029">
        <w:rPr>
          <w:rFonts w:ascii="宋体" w:hAnsi="宋体" w:cs="宋体" w:hint="eastAsia"/>
          <w:color w:val="FF0000"/>
        </w:rPr>
        <w:t>商不得再参与后续其他项目的评审；并按照符合性审查表中“法律、法规规定的其他情形”，在后续项目中将</w:t>
      </w:r>
      <w:r w:rsidRPr="00DE2029">
        <w:rPr>
          <w:rFonts w:ascii="宋体" w:hAnsi="宋体" w:cs="宋体" w:hint="eastAsia"/>
          <w:color w:val="FF0000"/>
        </w:rPr>
        <w:t>甲供应</w:t>
      </w:r>
      <w:r w:rsidRPr="00DE2029">
        <w:rPr>
          <w:rFonts w:ascii="宋体" w:hAnsi="宋体" w:cs="宋体" w:hint="eastAsia"/>
          <w:color w:val="FF0000"/>
        </w:rPr>
        <w:t>商投标文件作投标无效处理。</w:t>
      </w:r>
    </w:p>
    <w:p w:rsidR="004B3144" w:rsidRPr="00DE2029" w:rsidP="004B3144">
      <w:pPr>
        <w:pStyle w:val="1"/>
        <w:spacing w:line="360" w:lineRule="auto"/>
        <w:jc w:val="left"/>
        <w:rPr>
          <w:rFonts w:ascii="宋体" w:hAnsi="宋体" w:cs="宋体"/>
          <w:color w:val="FF0000"/>
        </w:rPr>
      </w:pPr>
      <w:r w:rsidRPr="00DE2029">
        <w:rPr>
          <w:rFonts w:ascii="宋体" w:hAnsi="宋体" w:cs="宋体" w:hint="eastAsia"/>
          <w:color w:val="FF0000"/>
        </w:rPr>
        <w:t>某个项目因质疑等事项改变中标结果的，不影响其他项目的中标结果。即本项目评审结果公示期间，如果</w:t>
      </w:r>
      <w:r w:rsidR="005D05C2">
        <w:rPr>
          <w:rFonts w:ascii="宋体" w:hAnsi="宋体" w:hint="eastAsia"/>
          <w:b/>
          <w:color w:val="FF0000"/>
          <w:kern w:val="0"/>
          <w:lang w:eastAsia="ko-KR"/>
        </w:rPr>
        <w:t>深圳市公安局南山分局北片食堂物资配送服务采购</w:t>
      </w:r>
      <w:r w:rsidRPr="00DE2029">
        <w:rPr>
          <w:rFonts w:ascii="宋体" w:hAnsi="宋体" w:cs="宋体" w:hint="eastAsia"/>
          <w:color w:val="FF0000"/>
        </w:rPr>
        <w:t>项目因质疑事项取消了</w:t>
      </w:r>
      <w:r w:rsidRPr="00DE2029">
        <w:rPr>
          <w:rFonts w:ascii="宋体" w:hAnsi="宋体" w:cs="宋体" w:hint="eastAsia"/>
          <w:color w:val="FF0000"/>
        </w:rPr>
        <w:t>甲供应</w:t>
      </w:r>
      <w:r w:rsidRPr="00DE2029">
        <w:rPr>
          <w:rFonts w:ascii="宋体" w:hAnsi="宋体" w:cs="宋体" w:hint="eastAsia"/>
          <w:color w:val="FF0000"/>
        </w:rPr>
        <w:t>商的中标资格，则该项目</w:t>
      </w:r>
      <w:r w:rsidRPr="00DE2029">
        <w:rPr>
          <w:rFonts w:ascii="宋体" w:hAnsi="宋体" w:cs="宋体" w:hint="eastAsia"/>
          <w:color w:val="FF0000"/>
        </w:rPr>
        <w:t>根据兼投不兼</w:t>
      </w:r>
      <w:r w:rsidRPr="00DE2029">
        <w:rPr>
          <w:rFonts w:ascii="宋体" w:hAnsi="宋体" w:cs="宋体" w:hint="eastAsia"/>
          <w:color w:val="FF0000"/>
        </w:rPr>
        <w:t>中的原则，依法按照综合评分由高到低的顺序，从其它合格供应商中确定中标供应商。</w:t>
      </w:r>
      <w:r w:rsidR="005D05C2">
        <w:rPr>
          <w:rFonts w:ascii="宋体" w:hAnsi="宋体" w:hint="eastAsia"/>
          <w:b/>
          <w:color w:val="FF0000"/>
          <w:kern w:val="0"/>
          <w:lang w:eastAsia="ko-KR"/>
        </w:rPr>
        <w:t>深圳市公安局南山分局北片食堂物资配送服务采购</w:t>
      </w:r>
      <w:r w:rsidRPr="00DE2029">
        <w:rPr>
          <w:rFonts w:ascii="宋体" w:hAnsi="宋体" w:cs="宋体" w:hint="eastAsia"/>
          <w:color w:val="FF0000"/>
        </w:rPr>
        <w:t>项目中标结果的改变不影响其它包的中标结果。</w:t>
      </w:r>
    </w:p>
    <w:p w:rsidR="004B3144" w:rsidRPr="004B3144" w:rsidP="004B3144"/>
    <w:tbl>
      <w:tblPr>
        <w:tblStyle w:val="TableNormal"/>
        <w:tblW w:w="8313" w:type="dxa"/>
        <w:jc w:val="center"/>
        <w:tblCellSpacing w:w="0" w:type="dxa"/>
        <w:tblLayout w:type="fixed"/>
        <w:tblCellMar>
          <w:left w:w="0" w:type="dxa"/>
          <w:right w:w="0" w:type="dxa"/>
        </w:tblCellMar>
        <w:tblLook w:val="04A0"/>
      </w:tblPr>
      <w:tblGrid>
        <w:gridCol w:w="8313"/>
      </w:tblGrid>
      <w:tr>
        <w:tblPrEx>
          <w:tblW w:w="8313" w:type="dxa"/>
          <w:jc w:val="center"/>
          <w:tblCellSpacing w:w="0" w:type="dxa"/>
          <w:tblLayout w:type="fixed"/>
          <w:tblCellMar>
            <w:left w:w="0" w:type="dxa"/>
            <w:right w:w="0" w:type="dxa"/>
          </w:tblCellMar>
          <w:tblLook w:val="04A0"/>
        </w:tblPrEx>
        <w:trPr>
          <w:tblCellSpacing w:w="0" w:type="dxa"/>
          <w:jc w:val="center"/>
        </w:trPr>
        <w:tc>
          <w:tcPr>
            <w:tcW w:w="8313" w:type="dxa"/>
            <w:vAlign w:val="center"/>
          </w:tcPr>
          <w:p w:rsidR="006D6DCD" w:rsidRPr="004B3144" w:rsidP="004B3144">
            <w:pPr>
              <w:spacing w:line="360" w:lineRule="auto"/>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完整公告内容详见：</w:t>
            </w:r>
            <w:r>
              <w:rPr>
                <w:rFonts w:asciiTheme="minorEastAsia" w:eastAsiaTheme="minorEastAsia" w:hAnsiTheme="minorEastAsia"/>
                <w:color w:val="000000" w:themeColor="text1"/>
                <w:szCs w:val="21"/>
              </w:rPr>
              <w:t>http://zfcg.szggzy.com</w:t>
            </w:r>
          </w:p>
        </w:tc>
      </w:tr>
    </w:tbl>
    <w:p w:rsidR="006D6DCD">
      <w:pPr>
        <w:pStyle w:val="Heading2"/>
        <w:rPr>
          <w:rFonts w:ascii="Times New Roman" w:hAnsi="Times New Roman"/>
          <w:color w:val="000000" w:themeColor="text1"/>
          <w:sz w:val="28"/>
          <w:szCs w:val="28"/>
        </w:rPr>
      </w:pPr>
      <w:r>
        <w:rPr>
          <w:rFonts w:ascii="Times New Roman" w:hAnsi="Times New Roman"/>
          <w:color w:val="000000" w:themeColor="text1"/>
          <w:sz w:val="28"/>
          <w:szCs w:val="28"/>
        </w:rPr>
        <w:t>第二章</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招标项目需求</w:t>
      </w:r>
    </w:p>
    <w:p w:rsidR="006D6DCD" w:rsidP="00232DA5">
      <w:pPr>
        <w:pStyle w:val="Heading2"/>
        <w:spacing w:before="120" w:beforeLines="50" w:after="120" w:afterLines="50"/>
        <w:rPr>
          <w:rFonts w:ascii="Times New Roman" w:hAnsi="Times New Roman"/>
          <w:color w:val="000000" w:themeColor="text1"/>
          <w:sz w:val="28"/>
          <w:szCs w:val="28"/>
        </w:rPr>
      </w:pPr>
      <w:bookmarkStart w:id="17" w:name="_Toc100052364"/>
      <w:bookmarkStart w:id="18" w:name="_Toc73521547"/>
      <w:bookmarkStart w:id="19" w:name="_Toc60560625"/>
      <w:bookmarkStart w:id="20" w:name="_Toc60631620"/>
      <w:bookmarkStart w:id="21" w:name="_Toc73517639"/>
      <w:bookmarkStart w:id="22" w:name="_Toc73518117"/>
      <w:bookmarkStart w:id="23" w:name="_Toc101074876"/>
      <w:bookmarkStart w:id="24" w:name="_Toc73521635"/>
      <w:r>
        <w:rPr>
          <w:rFonts w:ascii="Times New Roman" w:hAnsi="Times New Roman"/>
          <w:color w:val="000000" w:themeColor="text1"/>
          <w:sz w:val="28"/>
          <w:szCs w:val="28"/>
        </w:rPr>
        <w:t>一、对通用条款的补充内容</w:t>
      </w:r>
    </w:p>
    <w:tbl>
      <w:tblPr>
        <w:tblStyle w:val="TableNormal"/>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07"/>
        <w:gridCol w:w="2160"/>
        <w:gridCol w:w="5400"/>
      </w:tblGrid>
      <w:tr>
        <w:tblPrEx>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Ex>
        <w:trPr>
          <w:cantSplit/>
          <w:trHeight w:val="20"/>
          <w:jc w:val="center"/>
        </w:trPr>
        <w:tc>
          <w:tcPr>
            <w:tcW w:w="807" w:type="dxa"/>
            <w:vAlign w:val="center"/>
          </w:tcPr>
          <w:p w:rsidR="006D6DCD">
            <w:pPr>
              <w:jc w:val="center"/>
              <w:rPr>
                <w:b/>
                <w:bCs/>
                <w:color w:val="000000" w:themeColor="text1"/>
              </w:rPr>
            </w:pPr>
            <w:bookmarkEnd w:id="17"/>
            <w:bookmarkEnd w:id="18"/>
            <w:bookmarkEnd w:id="19"/>
            <w:bookmarkEnd w:id="20"/>
            <w:bookmarkEnd w:id="21"/>
            <w:bookmarkEnd w:id="22"/>
            <w:bookmarkEnd w:id="23"/>
            <w:bookmarkEnd w:id="24"/>
            <w:r>
              <w:rPr>
                <w:b/>
                <w:bCs/>
                <w:color w:val="000000" w:themeColor="text1"/>
              </w:rPr>
              <w:t>序号</w:t>
            </w:r>
          </w:p>
        </w:tc>
        <w:tc>
          <w:tcPr>
            <w:tcW w:w="2160" w:type="dxa"/>
            <w:vAlign w:val="center"/>
          </w:tcPr>
          <w:p w:rsidR="006D6DCD">
            <w:pPr>
              <w:jc w:val="center"/>
              <w:rPr>
                <w:b/>
                <w:bCs/>
                <w:color w:val="000000" w:themeColor="text1"/>
              </w:rPr>
            </w:pPr>
            <w:r>
              <w:rPr>
                <w:b/>
                <w:bCs/>
                <w:color w:val="000000" w:themeColor="text1"/>
              </w:rPr>
              <w:t>内</w:t>
            </w:r>
            <w:r>
              <w:rPr>
                <w:b/>
                <w:bCs/>
                <w:color w:val="000000" w:themeColor="text1"/>
              </w:rPr>
              <w:t xml:space="preserve">   </w:t>
            </w:r>
            <w:r>
              <w:rPr>
                <w:b/>
                <w:bCs/>
                <w:color w:val="000000" w:themeColor="text1"/>
              </w:rPr>
              <w:t>容</w:t>
            </w:r>
          </w:p>
        </w:tc>
        <w:tc>
          <w:tcPr>
            <w:tcW w:w="5400" w:type="dxa"/>
            <w:vAlign w:val="center"/>
          </w:tcPr>
          <w:p w:rsidR="006D6DCD">
            <w:pPr>
              <w:jc w:val="center"/>
              <w:rPr>
                <w:b/>
                <w:bCs/>
                <w:color w:val="000000" w:themeColor="text1"/>
              </w:rPr>
            </w:pPr>
            <w:r>
              <w:rPr>
                <w:b/>
                <w:bCs/>
                <w:color w:val="000000" w:themeColor="text1"/>
              </w:rPr>
              <w:t>规</w:t>
            </w:r>
            <w:r>
              <w:rPr>
                <w:b/>
                <w:bCs/>
                <w:color w:val="000000" w:themeColor="text1"/>
              </w:rPr>
              <w:t xml:space="preserve">      </w:t>
            </w:r>
            <w:r>
              <w:rPr>
                <w:b/>
                <w:bCs/>
                <w:color w:val="000000" w:themeColor="text1"/>
              </w:rPr>
              <w:t>定</w:t>
            </w:r>
          </w:p>
        </w:tc>
      </w:tr>
      <w:tr>
        <w:tblPrEx>
          <w:tblW w:w="8367" w:type="dxa"/>
          <w:jc w:val="center"/>
          <w:tblLayout w:type="fixed"/>
          <w:tblLook w:val="04A0"/>
        </w:tblPrEx>
        <w:trPr>
          <w:cantSplit/>
          <w:trHeight w:val="20"/>
          <w:jc w:val="center"/>
        </w:trPr>
        <w:tc>
          <w:tcPr>
            <w:tcW w:w="807" w:type="dxa"/>
            <w:vAlign w:val="center"/>
          </w:tcPr>
          <w:p w:rsidR="006D6DCD">
            <w:pPr>
              <w:jc w:val="center"/>
              <w:rPr>
                <w:color w:val="000000" w:themeColor="text1"/>
              </w:rPr>
            </w:pPr>
            <w:r>
              <w:rPr>
                <w:color w:val="000000" w:themeColor="text1"/>
              </w:rPr>
              <w:t>1</w:t>
            </w:r>
          </w:p>
        </w:tc>
        <w:tc>
          <w:tcPr>
            <w:tcW w:w="2160" w:type="dxa"/>
            <w:vAlign w:val="center"/>
          </w:tcPr>
          <w:p w:rsidR="006D6DCD">
            <w:pPr>
              <w:rPr>
                <w:color w:val="000000" w:themeColor="text1"/>
              </w:rPr>
            </w:pPr>
            <w:r>
              <w:rPr>
                <w:color w:val="000000" w:themeColor="text1"/>
              </w:rPr>
              <w:t>联合体投标</w:t>
            </w:r>
          </w:p>
        </w:tc>
        <w:tc>
          <w:tcPr>
            <w:tcW w:w="5400" w:type="dxa"/>
            <w:vAlign w:val="center"/>
          </w:tcPr>
          <w:p w:rsidR="006D6DCD">
            <w:pPr>
              <w:rPr>
                <w:snapToGrid w:val="0"/>
                <w:color w:val="000000" w:themeColor="text1"/>
                <w:kern w:val="0"/>
                <w:szCs w:val="32"/>
                <w:u w:val="single"/>
                <w:lang w:val="zh-CN"/>
              </w:rPr>
            </w:pPr>
            <w:r>
              <w:rPr>
                <w:snapToGrid w:val="0"/>
                <w:color w:val="000000" w:themeColor="text1"/>
                <w:kern w:val="0"/>
                <w:szCs w:val="32"/>
                <w:u w:val="single"/>
                <w:lang w:val="zh-CN"/>
              </w:rPr>
              <w:t>见《招标公告》中</w:t>
            </w:r>
            <w:r>
              <w:rPr>
                <w:snapToGrid w:val="0"/>
                <w:color w:val="000000" w:themeColor="text1"/>
                <w:kern w:val="0"/>
                <w:szCs w:val="32"/>
                <w:u w:val="single"/>
                <w:lang w:val="zh-CN"/>
              </w:rPr>
              <w:t>“</w:t>
            </w:r>
            <w:r>
              <w:rPr>
                <w:snapToGrid w:val="0"/>
                <w:color w:val="000000" w:themeColor="text1"/>
                <w:kern w:val="0"/>
                <w:szCs w:val="32"/>
                <w:u w:val="single"/>
                <w:lang w:val="zh-CN"/>
              </w:rPr>
              <w:t>投标人资格要求</w:t>
            </w:r>
            <w:r>
              <w:rPr>
                <w:snapToGrid w:val="0"/>
                <w:color w:val="000000" w:themeColor="text1"/>
                <w:kern w:val="0"/>
                <w:szCs w:val="32"/>
                <w:u w:val="single"/>
                <w:lang w:val="zh-CN"/>
              </w:rPr>
              <w:t>”</w:t>
            </w:r>
            <w:r>
              <w:rPr>
                <w:snapToGrid w:val="0"/>
                <w:color w:val="000000" w:themeColor="text1"/>
                <w:kern w:val="0"/>
                <w:szCs w:val="32"/>
                <w:u w:val="single"/>
                <w:lang w:val="zh-CN"/>
              </w:rPr>
              <w:t>部分的相关内容</w:t>
            </w:r>
          </w:p>
        </w:tc>
      </w:tr>
      <w:tr>
        <w:tblPrEx>
          <w:tblW w:w="8367" w:type="dxa"/>
          <w:jc w:val="center"/>
          <w:tblLayout w:type="fixed"/>
          <w:tblLook w:val="04A0"/>
        </w:tblPrEx>
        <w:trPr>
          <w:cantSplit/>
          <w:trHeight w:val="20"/>
          <w:jc w:val="center"/>
        </w:trPr>
        <w:tc>
          <w:tcPr>
            <w:tcW w:w="807" w:type="dxa"/>
            <w:vAlign w:val="center"/>
          </w:tcPr>
          <w:p w:rsidR="006D6DCD">
            <w:pPr>
              <w:jc w:val="center"/>
              <w:rPr>
                <w:color w:val="000000" w:themeColor="text1"/>
              </w:rPr>
            </w:pPr>
            <w:r>
              <w:rPr>
                <w:color w:val="000000" w:themeColor="text1"/>
              </w:rPr>
              <w:t>2</w:t>
            </w:r>
          </w:p>
        </w:tc>
        <w:tc>
          <w:tcPr>
            <w:tcW w:w="2160" w:type="dxa"/>
            <w:vAlign w:val="center"/>
          </w:tcPr>
          <w:p w:rsidR="006D6DCD">
            <w:pPr>
              <w:rPr>
                <w:color w:val="000000" w:themeColor="text1"/>
              </w:rPr>
            </w:pPr>
            <w:r>
              <w:rPr>
                <w:color w:val="000000" w:themeColor="text1"/>
              </w:rPr>
              <w:t>投标有效期</w:t>
            </w:r>
          </w:p>
        </w:tc>
        <w:tc>
          <w:tcPr>
            <w:tcW w:w="5400" w:type="dxa"/>
            <w:vAlign w:val="center"/>
          </w:tcPr>
          <w:p w:rsidR="006D6DCD">
            <w:pPr>
              <w:rPr>
                <w:color w:val="000000" w:themeColor="text1"/>
              </w:rPr>
            </w:pPr>
            <w:r>
              <w:rPr>
                <w:color w:val="000000" w:themeColor="text1"/>
                <w:u w:val="single"/>
              </w:rPr>
              <w:t>90</w:t>
            </w:r>
            <w:r>
              <w:rPr>
                <w:color w:val="000000" w:themeColor="text1"/>
                <w:u w:val="single"/>
              </w:rPr>
              <w:t>日历天</w:t>
            </w:r>
            <w:r>
              <w:rPr>
                <w:color w:val="000000" w:themeColor="text1"/>
              </w:rPr>
              <w:t>（从投标截止之日算起）</w:t>
            </w:r>
          </w:p>
        </w:tc>
      </w:tr>
      <w:tr>
        <w:tblPrEx>
          <w:tblW w:w="8367" w:type="dxa"/>
          <w:jc w:val="center"/>
          <w:tblLayout w:type="fixed"/>
          <w:tblLook w:val="04A0"/>
        </w:tblPrEx>
        <w:trPr>
          <w:cantSplit/>
          <w:trHeight w:val="20"/>
          <w:jc w:val="center"/>
        </w:trPr>
        <w:tc>
          <w:tcPr>
            <w:tcW w:w="807" w:type="dxa"/>
            <w:vAlign w:val="center"/>
          </w:tcPr>
          <w:p w:rsidR="006D6DCD">
            <w:pPr>
              <w:jc w:val="center"/>
              <w:rPr>
                <w:color w:val="000000" w:themeColor="text1"/>
              </w:rPr>
            </w:pPr>
            <w:r>
              <w:rPr>
                <w:color w:val="000000" w:themeColor="text1"/>
              </w:rPr>
              <w:t>3</w:t>
            </w:r>
          </w:p>
        </w:tc>
        <w:tc>
          <w:tcPr>
            <w:tcW w:w="2160" w:type="dxa"/>
            <w:vAlign w:val="center"/>
          </w:tcPr>
          <w:p w:rsidR="006D6DCD">
            <w:pPr>
              <w:rPr>
                <w:color w:val="000000" w:themeColor="text1"/>
              </w:rPr>
            </w:pPr>
            <w:r>
              <w:rPr>
                <w:color w:val="000000" w:themeColor="text1"/>
              </w:rPr>
              <w:t>投标人的替代方案</w:t>
            </w:r>
          </w:p>
        </w:tc>
        <w:tc>
          <w:tcPr>
            <w:tcW w:w="5400" w:type="dxa"/>
            <w:vAlign w:val="center"/>
          </w:tcPr>
          <w:p w:rsidR="006D6DCD">
            <w:pPr>
              <w:rPr>
                <w:color w:val="000000" w:themeColor="text1"/>
              </w:rPr>
            </w:pPr>
            <w:r>
              <w:rPr>
                <w:color w:val="000000" w:themeColor="text1"/>
              </w:rPr>
              <w:t>不允许</w:t>
            </w:r>
          </w:p>
        </w:tc>
      </w:tr>
      <w:tr>
        <w:tblPrEx>
          <w:tblW w:w="8367" w:type="dxa"/>
          <w:jc w:val="center"/>
          <w:tblLayout w:type="fixed"/>
          <w:tblLook w:val="04A0"/>
        </w:tblPrEx>
        <w:trPr>
          <w:cantSplit/>
          <w:trHeight w:val="20"/>
          <w:jc w:val="center"/>
        </w:trPr>
        <w:tc>
          <w:tcPr>
            <w:tcW w:w="807" w:type="dxa"/>
            <w:vAlign w:val="center"/>
          </w:tcPr>
          <w:p w:rsidR="006D6DCD">
            <w:pPr>
              <w:jc w:val="center"/>
              <w:rPr>
                <w:color w:val="000000" w:themeColor="text1"/>
              </w:rPr>
            </w:pPr>
            <w:r>
              <w:rPr>
                <w:color w:val="000000" w:themeColor="text1"/>
              </w:rPr>
              <w:t>4</w:t>
            </w:r>
          </w:p>
        </w:tc>
        <w:tc>
          <w:tcPr>
            <w:tcW w:w="2160" w:type="dxa"/>
            <w:vAlign w:val="center"/>
          </w:tcPr>
          <w:p w:rsidR="006D6DCD">
            <w:pPr>
              <w:rPr>
                <w:color w:val="000000" w:themeColor="text1"/>
              </w:rPr>
            </w:pPr>
            <w:r>
              <w:rPr>
                <w:color w:val="000000" w:themeColor="text1"/>
              </w:rPr>
              <w:t>投标文件的</w:t>
            </w:r>
            <w:r>
              <w:rPr>
                <w:rFonts w:hint="eastAsia"/>
                <w:color w:val="000000" w:themeColor="text1"/>
              </w:rPr>
              <w:t>大小</w:t>
            </w:r>
          </w:p>
        </w:tc>
        <w:tc>
          <w:tcPr>
            <w:tcW w:w="5400" w:type="dxa"/>
            <w:vAlign w:val="center"/>
          </w:tcPr>
          <w:p w:rsidR="006D6DCD">
            <w:pPr>
              <w:rPr>
                <w:color w:val="000000" w:themeColor="text1"/>
              </w:rPr>
            </w:pPr>
            <w:r>
              <w:rPr>
                <w:color w:val="000000" w:themeColor="text1"/>
              </w:rPr>
              <w:t>投标文件大小不得超过</w:t>
            </w:r>
            <w:r>
              <w:rPr>
                <w:color w:val="000000" w:themeColor="text1"/>
              </w:rPr>
              <w:t>100MB</w:t>
            </w:r>
          </w:p>
        </w:tc>
      </w:tr>
      <w:tr>
        <w:tblPrEx>
          <w:tblW w:w="8367" w:type="dxa"/>
          <w:jc w:val="center"/>
          <w:tblLayout w:type="fixed"/>
          <w:tblLook w:val="04A0"/>
        </w:tblPrEx>
        <w:trPr>
          <w:cantSplit/>
          <w:trHeight w:val="20"/>
          <w:jc w:val="center"/>
        </w:trPr>
        <w:tc>
          <w:tcPr>
            <w:tcW w:w="807" w:type="dxa"/>
            <w:vAlign w:val="center"/>
          </w:tcPr>
          <w:p w:rsidR="006D6DCD">
            <w:pPr>
              <w:jc w:val="center"/>
              <w:rPr>
                <w:color w:val="000000" w:themeColor="text1"/>
              </w:rPr>
            </w:pPr>
            <w:r>
              <w:rPr>
                <w:rFonts w:hint="eastAsia"/>
                <w:color w:val="000000" w:themeColor="text1"/>
              </w:rPr>
              <w:t>5</w:t>
            </w:r>
          </w:p>
        </w:tc>
        <w:tc>
          <w:tcPr>
            <w:tcW w:w="2160" w:type="dxa"/>
            <w:vAlign w:val="center"/>
          </w:tcPr>
          <w:p w:rsidR="006D6DCD">
            <w:pPr>
              <w:rPr>
                <w:color w:val="000000" w:themeColor="text1"/>
              </w:rPr>
            </w:pPr>
            <w:r>
              <w:rPr>
                <w:rFonts w:ascii="宋体" w:hAnsi="宋体" w:hint="eastAsia"/>
              </w:rPr>
              <w:t>履约担保</w:t>
            </w:r>
          </w:p>
        </w:tc>
        <w:tc>
          <w:tcPr>
            <w:tcW w:w="5400" w:type="dxa"/>
            <w:vAlign w:val="center"/>
          </w:tcPr>
          <w:p w:rsidR="006D6DCD">
            <w:pPr>
              <w:rPr>
                <w:color w:val="000000" w:themeColor="text1"/>
                <w:highlight w:val="yellow"/>
              </w:rPr>
            </w:pPr>
            <w:r>
              <w:rPr>
                <w:color w:val="000000"/>
              </w:rPr>
              <w:t>以</w:t>
            </w:r>
            <w:r>
              <w:rPr>
                <w:rFonts w:hint="eastAsia"/>
                <w:color w:val="000000"/>
              </w:rPr>
              <w:t>双方</w:t>
            </w:r>
            <w:r>
              <w:rPr>
                <w:color w:val="000000"/>
              </w:rPr>
              <w:t>约定为准，向采购单位缴纳。</w:t>
            </w:r>
          </w:p>
        </w:tc>
      </w:tr>
    </w:tbl>
    <w:p w:rsidR="00811B7E" w:rsidP="00811B7E">
      <w:pPr>
        <w:rPr>
          <w:color w:val="000000" w:themeColor="text1"/>
          <w:szCs w:val="21"/>
        </w:rPr>
      </w:pPr>
      <w:r>
        <w:rPr>
          <w:color w:val="000000" w:themeColor="text1"/>
          <w:szCs w:val="21"/>
        </w:rPr>
        <w:t>备注：本表为通用条款相关内容的补充和明确，如与通用条款相冲突的以本表为准。</w:t>
      </w:r>
    </w:p>
    <w:p w:rsidR="00811B7E" w:rsidP="00811B7E">
      <w:pPr>
        <w:rPr>
          <w:color w:val="000000" w:themeColor="text1"/>
          <w:szCs w:val="21"/>
        </w:rPr>
      </w:pPr>
    </w:p>
    <w:p w:rsidR="00CC55AC" w:rsidP="00CC55AC">
      <w:pPr>
        <w:pStyle w:val="Heading3"/>
        <w:spacing w:before="100" w:beforeAutospacing="1" w:after="100" w:afterAutospacing="1"/>
        <w:jc w:val="center"/>
        <w:rPr>
          <w:rFonts w:ascii="黑体" w:eastAsia="黑体"/>
          <w:sz w:val="24"/>
        </w:rPr>
      </w:pPr>
      <w:r>
        <w:rPr>
          <w:rFonts w:ascii="黑体" w:eastAsia="黑体" w:hint="eastAsia"/>
          <w:sz w:val="24"/>
        </w:rPr>
        <w:t>二、招标项目概况</w:t>
      </w:r>
    </w:p>
    <w:p w:rsidR="00CC55AC" w:rsidP="00CC55AC">
      <w:pPr>
        <w:pStyle w:val="Heading4"/>
        <w:spacing w:before="100" w:beforeAutospacing="1" w:after="0" w:line="276" w:lineRule="auto"/>
        <w:rPr>
          <w:rFonts w:ascii="宋体" w:eastAsia="宋体" w:hAnsi="宋体"/>
          <w:sz w:val="21"/>
          <w:szCs w:val="21"/>
        </w:rPr>
      </w:pPr>
      <w:r>
        <w:rPr>
          <w:rFonts w:ascii="宋体" w:eastAsia="宋体" w:hAnsi="宋体" w:hint="eastAsia"/>
          <w:sz w:val="21"/>
          <w:szCs w:val="21"/>
        </w:rPr>
        <w:t>（一）项目概况</w:t>
      </w:r>
    </w:p>
    <w:p w:rsidR="00CC55AC" w:rsidRPr="00867BE5" w:rsidP="00CC55AC">
      <w:pPr>
        <w:snapToGrid w:val="0"/>
        <w:ind w:firstLine="480" w:firstLineChars="200"/>
        <w:rPr>
          <w:rFonts w:ascii="宋体" w:hAnsi="宋体"/>
          <w:kern w:val="0"/>
          <w:szCs w:val="21"/>
        </w:rPr>
      </w:pPr>
      <w:r w:rsidRPr="00AC60EF">
        <w:rPr>
          <w:rFonts w:ascii="宋体" w:hAnsi="宋体" w:hint="eastAsia"/>
          <w:kern w:val="0"/>
          <w:szCs w:val="21"/>
        </w:rPr>
        <w:t>1、采购单位（采购人）：</w:t>
      </w:r>
      <w:r w:rsidRPr="00867BE5">
        <w:rPr>
          <w:rFonts w:ascii="宋体" w:hAnsi="宋体" w:hint="eastAsia"/>
          <w:kern w:val="0"/>
          <w:szCs w:val="21"/>
        </w:rPr>
        <w:t>深圳市公安局南山分局</w:t>
      </w:r>
    </w:p>
    <w:p w:rsidR="00CC55AC" w:rsidRPr="00867BE5" w:rsidP="00CC55AC">
      <w:pPr>
        <w:snapToGrid w:val="0"/>
        <w:ind w:firstLine="480" w:firstLineChars="200"/>
        <w:rPr>
          <w:rFonts w:ascii="宋体" w:hAnsi="宋体"/>
          <w:kern w:val="0"/>
          <w:szCs w:val="21"/>
        </w:rPr>
      </w:pPr>
      <w:r w:rsidRPr="00867BE5">
        <w:rPr>
          <w:rFonts w:ascii="宋体" w:hAnsi="宋体" w:hint="eastAsia"/>
          <w:kern w:val="0"/>
          <w:szCs w:val="21"/>
        </w:rPr>
        <w:t>2、政府集中采购机构： 深圳市诚信</w:t>
      </w:r>
      <w:r w:rsidRPr="00867BE5">
        <w:rPr>
          <w:rFonts w:ascii="宋体" w:hAnsi="宋体" w:hint="eastAsia"/>
          <w:kern w:val="0"/>
          <w:szCs w:val="21"/>
        </w:rPr>
        <w:t>行工程</w:t>
      </w:r>
      <w:r w:rsidRPr="00867BE5">
        <w:rPr>
          <w:rFonts w:ascii="宋体" w:hAnsi="宋体" w:hint="eastAsia"/>
          <w:kern w:val="0"/>
          <w:szCs w:val="21"/>
        </w:rPr>
        <w:t>咨询有限公司</w:t>
      </w:r>
    </w:p>
    <w:p w:rsidR="00CC55AC" w:rsidRPr="00867BE5" w:rsidP="00CC55AC">
      <w:pPr>
        <w:snapToGrid w:val="0"/>
        <w:ind w:firstLine="480" w:firstLineChars="200"/>
        <w:rPr>
          <w:rFonts w:ascii="宋体" w:hAnsi="宋体"/>
          <w:kern w:val="0"/>
          <w:szCs w:val="21"/>
        </w:rPr>
      </w:pPr>
      <w:r w:rsidRPr="00867BE5">
        <w:rPr>
          <w:rFonts w:ascii="宋体" w:hAnsi="宋体" w:hint="eastAsia"/>
          <w:kern w:val="0"/>
          <w:szCs w:val="21"/>
        </w:rPr>
        <w:t xml:space="preserve">3、服务期：自合同签订或约定之日起 365 </w:t>
      </w:r>
      <w:r w:rsidRPr="00867BE5">
        <w:rPr>
          <w:rFonts w:ascii="宋体" w:hAnsi="宋体" w:hint="eastAsia"/>
          <w:kern w:val="0"/>
          <w:szCs w:val="21"/>
        </w:rPr>
        <w:t>个</w:t>
      </w:r>
      <w:r w:rsidRPr="00867BE5">
        <w:rPr>
          <w:rFonts w:ascii="宋体" w:hAnsi="宋体" w:hint="eastAsia"/>
          <w:kern w:val="0"/>
          <w:szCs w:val="21"/>
        </w:rPr>
        <w:t xml:space="preserve">日历日（或 1 年或 12 </w:t>
      </w:r>
      <w:r w:rsidRPr="00867BE5">
        <w:rPr>
          <w:rFonts w:ascii="宋体" w:hAnsi="宋体" w:hint="eastAsia"/>
          <w:kern w:val="0"/>
          <w:szCs w:val="21"/>
        </w:rPr>
        <w:t>个</w:t>
      </w:r>
      <w:r w:rsidRPr="00867BE5">
        <w:rPr>
          <w:rFonts w:ascii="宋体" w:hAnsi="宋体" w:hint="eastAsia"/>
          <w:kern w:val="0"/>
          <w:szCs w:val="21"/>
        </w:rPr>
        <w:t>月），本项目为长期服务延续合同项目，合同期满后可根据供应商履约情况，根据双方协商可延长合同期，最长不超过 3 年。</w:t>
      </w:r>
    </w:p>
    <w:p w:rsidR="00CC55AC" w:rsidRPr="00867BE5" w:rsidP="00CC55AC">
      <w:pPr>
        <w:snapToGrid w:val="0"/>
        <w:ind w:firstLine="480" w:firstLineChars="200"/>
        <w:rPr>
          <w:rFonts w:ascii="宋体" w:hAnsi="宋体"/>
          <w:kern w:val="0"/>
          <w:szCs w:val="21"/>
        </w:rPr>
      </w:pPr>
      <w:r w:rsidRPr="00867BE5">
        <w:rPr>
          <w:rFonts w:ascii="宋体" w:hAnsi="宋体" w:hint="eastAsia"/>
          <w:kern w:val="0"/>
          <w:szCs w:val="21"/>
        </w:rPr>
        <w:t>4、合同方式：总价合同。</w:t>
      </w:r>
    </w:p>
    <w:p w:rsidR="00CC55AC" w:rsidRPr="00867BE5" w:rsidP="00CC55AC">
      <w:pPr>
        <w:snapToGrid w:val="0"/>
        <w:ind w:firstLine="480" w:firstLineChars="200"/>
      </w:pPr>
    </w:p>
    <w:p w:rsidR="00CC55AC" w:rsidRPr="00867BE5" w:rsidP="00CC55AC">
      <w:pPr>
        <w:pStyle w:val="Heading4"/>
        <w:spacing w:before="100" w:beforeAutospacing="1" w:after="0" w:line="276" w:lineRule="auto"/>
        <w:rPr>
          <w:rFonts w:ascii="宋体" w:eastAsia="宋体" w:hAnsi="宋体"/>
          <w:sz w:val="21"/>
          <w:szCs w:val="21"/>
        </w:rPr>
      </w:pPr>
      <w:r w:rsidRPr="00867BE5">
        <w:rPr>
          <w:rFonts w:ascii="宋体" w:eastAsia="宋体" w:hAnsi="宋体" w:hint="eastAsia"/>
          <w:sz w:val="21"/>
          <w:szCs w:val="21"/>
        </w:rPr>
        <w:t>（二）项目目标</w:t>
      </w:r>
    </w:p>
    <w:p w:rsidR="00CC55AC" w:rsidRPr="00867BE5" w:rsidP="00CC55AC">
      <w:pPr>
        <w:snapToGrid w:val="0"/>
        <w:ind w:firstLine="480" w:firstLineChars="200"/>
        <w:rPr>
          <w:rFonts w:ascii="宋体" w:hAnsi="宋体"/>
          <w:kern w:val="0"/>
          <w:szCs w:val="21"/>
        </w:rPr>
      </w:pPr>
      <w:r w:rsidRPr="00867BE5">
        <w:rPr>
          <w:rFonts w:ascii="宋体" w:hAnsi="宋体" w:hint="eastAsia"/>
          <w:kern w:val="0"/>
          <w:szCs w:val="21"/>
        </w:rPr>
        <w:t>1.为保证采购单位厨房的食品安全和卫生，解决干部职工就餐问题。因本次项目的特殊性，需充分保障机关事务管理局的膳食安全，现对供应商资质、信誉度、源头、仓储、配送、应急管理、政府机关单位配送经验等方面进行考核，选择优秀的公司承担机关事务管理局食堂的物资配送服务。</w:t>
      </w:r>
    </w:p>
    <w:p w:rsidR="00CC55AC" w:rsidRPr="00867BE5" w:rsidP="00CC55AC">
      <w:pPr>
        <w:snapToGrid w:val="0"/>
        <w:ind w:firstLine="480" w:firstLineChars="200"/>
        <w:rPr>
          <w:rFonts w:ascii="宋体" w:hAnsi="宋体"/>
          <w:kern w:val="0"/>
          <w:szCs w:val="21"/>
        </w:rPr>
      </w:pPr>
      <w:r w:rsidRPr="00867BE5">
        <w:rPr>
          <w:rFonts w:ascii="宋体" w:hAnsi="宋体" w:hint="eastAsia"/>
          <w:kern w:val="0"/>
          <w:szCs w:val="21"/>
        </w:rPr>
        <w:t>2.本项目为物资配送服务，需对</w:t>
      </w:r>
      <w:r w:rsidRPr="00867BE5">
        <w:rPr>
          <w:rFonts w:ascii="宋体" w:hAnsi="宋体" w:hint="eastAsia"/>
          <w:b/>
          <w:kern w:val="0"/>
          <w:szCs w:val="21"/>
          <w:lang w:eastAsia="ko-KR"/>
        </w:rPr>
        <w:t>深圳市公安局南山分局北片</w:t>
      </w:r>
      <w:r w:rsidRPr="00867BE5">
        <w:rPr>
          <w:rFonts w:ascii="宋体" w:hAnsi="宋体" w:hint="eastAsia"/>
          <w:b/>
          <w:kern w:val="0"/>
          <w:szCs w:val="21"/>
        </w:rPr>
        <w:t>所属食堂每日膳食</w:t>
      </w:r>
      <w:r w:rsidRPr="00867BE5">
        <w:rPr>
          <w:rFonts w:ascii="宋体" w:hAnsi="宋体" w:hint="eastAsia"/>
          <w:kern w:val="0"/>
          <w:szCs w:val="21"/>
        </w:rPr>
        <w:t>的物资提供配送服务。</w:t>
      </w:r>
    </w:p>
    <w:p w:rsidR="00CC55AC" w:rsidRPr="00867BE5" w:rsidP="00CC55AC">
      <w:pPr>
        <w:snapToGrid w:val="0"/>
        <w:ind w:firstLine="480" w:firstLineChars="200"/>
        <w:rPr>
          <w:rFonts w:ascii="宋体" w:hAnsi="宋体"/>
          <w:kern w:val="0"/>
          <w:szCs w:val="21"/>
        </w:rPr>
      </w:pPr>
      <w:r w:rsidRPr="00867BE5">
        <w:rPr>
          <w:rFonts w:ascii="宋体" w:hAnsi="宋体" w:hint="eastAsia"/>
          <w:kern w:val="0"/>
          <w:szCs w:val="21"/>
        </w:rPr>
        <w:t>3.本项目的支付上限为</w:t>
      </w:r>
      <w:r w:rsidRPr="00867BE5">
        <w:rPr>
          <w:rFonts w:ascii="宋体" w:hAnsi="宋体" w:hint="eastAsia"/>
          <w:b/>
          <w:kern w:val="0"/>
          <w:szCs w:val="21"/>
        </w:rPr>
        <w:t>8286144元/年</w:t>
      </w:r>
      <w:r w:rsidRPr="00867BE5">
        <w:rPr>
          <w:rFonts w:ascii="宋体" w:hAnsi="宋体" w:hint="eastAsia"/>
          <w:kern w:val="0"/>
          <w:szCs w:val="21"/>
        </w:rPr>
        <w:t>。确定1名中标供应商，排名第一的供应商作为中标供应商。</w:t>
      </w:r>
    </w:p>
    <w:p w:rsidR="00CC55AC" w:rsidRPr="00867BE5" w:rsidP="00CC55AC">
      <w:pPr>
        <w:snapToGrid w:val="0"/>
        <w:ind w:firstLine="480" w:firstLineChars="200"/>
        <w:rPr>
          <w:rFonts w:ascii="宋体" w:hAnsi="宋体"/>
          <w:kern w:val="0"/>
          <w:szCs w:val="21"/>
        </w:rPr>
      </w:pPr>
      <w:r w:rsidRPr="00867BE5">
        <w:rPr>
          <w:rFonts w:ascii="宋体" w:hAnsi="宋体" w:hint="eastAsia"/>
          <w:kern w:val="0"/>
          <w:szCs w:val="21"/>
        </w:rPr>
        <w:t>4.项目采购范围：</w:t>
      </w:r>
      <w:r w:rsidRPr="00867BE5">
        <w:rPr>
          <w:rFonts w:ascii="宋体" w:hAnsi="宋体" w:hint="eastAsia"/>
          <w:b/>
          <w:kern w:val="0"/>
          <w:szCs w:val="21"/>
        </w:rPr>
        <w:t>蔬菜类、水果类、鲜肉类、水产类、粮油品、奶制品、副食品、干货类及调配料等主副食品</w:t>
      </w:r>
      <w:r w:rsidRPr="00867BE5">
        <w:rPr>
          <w:rFonts w:ascii="宋体" w:hAnsi="宋体" w:hint="eastAsia"/>
          <w:kern w:val="0"/>
          <w:szCs w:val="21"/>
        </w:rPr>
        <w:t>。</w:t>
      </w:r>
    </w:p>
    <w:p w:rsidR="00CC55AC" w:rsidRPr="00867BE5" w:rsidP="00CC55AC">
      <w:pPr>
        <w:snapToGrid w:val="0"/>
        <w:ind w:firstLine="480" w:firstLineChars="200"/>
        <w:rPr>
          <w:rFonts w:ascii="宋体" w:hAnsi="宋体"/>
          <w:kern w:val="0"/>
          <w:szCs w:val="21"/>
        </w:rPr>
      </w:pPr>
      <w:r w:rsidRPr="00867BE5">
        <w:rPr>
          <w:rFonts w:ascii="宋体" w:hAnsi="宋体" w:hint="eastAsia"/>
          <w:kern w:val="0"/>
          <w:szCs w:val="21"/>
        </w:rPr>
        <w:t>5.项目依据及标准：《中华人民共和国食品安全法》、《餐饮业和集体用餐配送单位卫生规范》、产品国家标准等。</w:t>
      </w:r>
    </w:p>
    <w:p w:rsidR="00CC55AC" w:rsidRPr="00867BE5" w:rsidP="00CC55AC">
      <w:pPr>
        <w:snapToGrid w:val="0"/>
        <w:ind w:firstLine="480" w:firstLineChars="200"/>
        <w:rPr>
          <w:rFonts w:ascii="宋体" w:hAnsi="宋体"/>
          <w:kern w:val="0"/>
          <w:szCs w:val="21"/>
        </w:rPr>
      </w:pPr>
    </w:p>
    <w:p w:rsidR="00CC55AC" w:rsidRPr="00867BE5" w:rsidP="00CC55AC">
      <w:pPr>
        <w:pStyle w:val="Heading4"/>
        <w:spacing w:before="100" w:beforeAutospacing="1" w:after="0" w:line="276" w:lineRule="auto"/>
        <w:rPr>
          <w:rFonts w:ascii="宋体" w:eastAsia="宋体" w:hAnsi="宋体"/>
          <w:sz w:val="21"/>
          <w:szCs w:val="21"/>
        </w:rPr>
      </w:pPr>
      <w:r w:rsidRPr="00867BE5">
        <w:rPr>
          <w:rFonts w:ascii="宋体" w:eastAsia="宋体" w:hAnsi="宋体" w:hint="eastAsia"/>
          <w:sz w:val="21"/>
          <w:szCs w:val="21"/>
        </w:rPr>
        <w:t>（三）项目背景</w:t>
      </w:r>
    </w:p>
    <w:p w:rsidR="00CC55AC" w:rsidRPr="00867BE5" w:rsidP="00CC55AC">
      <w:pPr>
        <w:pStyle w:val="NormalIndent"/>
        <w:ind w:firstLine="538" w:firstLineChars="224"/>
        <w:rPr>
          <w:rFonts w:ascii="宋体" w:hAnsi="宋体"/>
          <w:kern w:val="0"/>
          <w:szCs w:val="21"/>
        </w:rPr>
      </w:pPr>
      <w:r w:rsidRPr="00867BE5">
        <w:rPr>
          <w:rFonts w:ascii="宋体" w:hAnsi="宋体" w:hint="eastAsia"/>
          <w:kern w:val="0"/>
          <w:szCs w:val="21"/>
        </w:rPr>
        <w:t>因</w:t>
      </w:r>
      <w:r w:rsidRPr="00867BE5">
        <w:rPr>
          <w:rFonts w:ascii="宋体" w:hAnsi="宋体" w:hint="eastAsia"/>
          <w:b/>
          <w:kern w:val="0"/>
          <w:szCs w:val="21"/>
          <w:lang w:eastAsia="ko-KR"/>
        </w:rPr>
        <w:t>深圳市公安局南山分局北片</w:t>
      </w:r>
      <w:r w:rsidRPr="00867BE5">
        <w:rPr>
          <w:rFonts w:ascii="宋体" w:hAnsi="宋体" w:hint="eastAsia"/>
          <w:b/>
          <w:kern w:val="0"/>
          <w:szCs w:val="21"/>
        </w:rPr>
        <w:t>所属食堂</w:t>
      </w:r>
      <w:r w:rsidRPr="00867BE5">
        <w:rPr>
          <w:rFonts w:ascii="宋体" w:hAnsi="宋体" w:hint="eastAsia"/>
          <w:kern w:val="0"/>
          <w:szCs w:val="21"/>
        </w:rPr>
        <w:t>对于物资配送需求量较大，服务人员较多，本次服务主要为</w:t>
      </w:r>
      <w:r w:rsidRPr="00867BE5">
        <w:rPr>
          <w:rFonts w:ascii="宋体" w:hAnsi="宋体" w:hint="eastAsia"/>
          <w:b/>
          <w:kern w:val="0"/>
          <w:szCs w:val="21"/>
          <w:lang w:eastAsia="ko-KR"/>
        </w:rPr>
        <w:t>深圳市公安局南山分局北片</w:t>
      </w:r>
      <w:r w:rsidRPr="00867BE5">
        <w:rPr>
          <w:rFonts w:ascii="宋体" w:hAnsi="宋体" w:hint="eastAsia"/>
          <w:b/>
          <w:kern w:val="0"/>
          <w:szCs w:val="21"/>
        </w:rPr>
        <w:t>所属食堂</w:t>
      </w:r>
      <w:r w:rsidRPr="00867BE5">
        <w:rPr>
          <w:rFonts w:ascii="宋体" w:hAnsi="宋体" w:hint="eastAsia"/>
          <w:kern w:val="0"/>
          <w:szCs w:val="21"/>
        </w:rPr>
        <w:t>提供食堂的物资配送服务。为了保证深</w:t>
      </w:r>
      <w:r w:rsidRPr="00867BE5">
        <w:rPr>
          <w:rFonts w:ascii="宋体" w:hAnsi="宋体" w:hint="eastAsia"/>
          <w:b/>
          <w:kern w:val="0"/>
          <w:szCs w:val="21"/>
          <w:lang w:eastAsia="ko-KR"/>
        </w:rPr>
        <w:t>深圳市公安局南山分局北片</w:t>
      </w:r>
      <w:r w:rsidRPr="00867BE5">
        <w:rPr>
          <w:rFonts w:ascii="宋体" w:hAnsi="宋体" w:hint="eastAsia"/>
          <w:b/>
          <w:kern w:val="0"/>
          <w:szCs w:val="21"/>
        </w:rPr>
        <w:t>所属食堂</w:t>
      </w:r>
      <w:r w:rsidRPr="00867BE5">
        <w:rPr>
          <w:rFonts w:ascii="宋体" w:hAnsi="宋体" w:hint="eastAsia"/>
          <w:kern w:val="0"/>
          <w:szCs w:val="21"/>
        </w:rPr>
        <w:t>物资配送的食品安全和卫生，解决干部职工就餐问题，因综合类需求量较大，且种类多样，</w:t>
      </w:r>
      <w:r w:rsidRPr="00867BE5">
        <w:rPr>
          <w:rFonts w:ascii="宋体" w:hAnsi="宋体" w:hint="eastAsia"/>
          <w:b/>
          <w:kern w:val="0"/>
          <w:szCs w:val="21"/>
        </w:rPr>
        <w:t>需按照配送地点确定一家供应商提供服务</w:t>
      </w:r>
      <w:r w:rsidRPr="00867BE5">
        <w:rPr>
          <w:rFonts w:ascii="宋体" w:hAnsi="宋体" w:hint="eastAsia"/>
          <w:kern w:val="0"/>
          <w:szCs w:val="21"/>
        </w:rPr>
        <w:t>，现拟通过公开招标方式，择优选定1家供应商，为</w:t>
      </w:r>
      <w:r w:rsidRPr="00867BE5">
        <w:rPr>
          <w:rFonts w:ascii="宋体" w:hAnsi="宋体" w:hint="eastAsia"/>
          <w:b/>
          <w:kern w:val="0"/>
          <w:szCs w:val="21"/>
          <w:lang w:eastAsia="ko-KR"/>
        </w:rPr>
        <w:t>深圳市公安局南山分局北片</w:t>
      </w:r>
      <w:r w:rsidRPr="00867BE5">
        <w:rPr>
          <w:rFonts w:ascii="宋体" w:hAnsi="宋体" w:hint="eastAsia"/>
          <w:kern w:val="0"/>
          <w:szCs w:val="21"/>
        </w:rPr>
        <w:t>所属食堂提供物资配送服务。</w:t>
      </w:r>
    </w:p>
    <w:p w:rsidR="00CC55AC" w:rsidRPr="00867BE5" w:rsidP="00CC55AC">
      <w:pPr>
        <w:pStyle w:val="NormalIndent"/>
        <w:ind w:firstLine="0"/>
        <w:rPr>
          <w:rFonts w:ascii="宋体" w:hAnsi="宋体"/>
          <w:kern w:val="0"/>
          <w:szCs w:val="21"/>
        </w:rPr>
      </w:pPr>
    </w:p>
    <w:p w:rsidR="00CC55AC" w:rsidRPr="00867BE5" w:rsidP="00CC55AC">
      <w:pPr>
        <w:pStyle w:val="Heading4"/>
        <w:spacing w:before="100" w:beforeAutospacing="1" w:after="0" w:line="276" w:lineRule="auto"/>
        <w:rPr>
          <w:rFonts w:ascii="宋体" w:eastAsia="宋体" w:hAnsi="宋体"/>
          <w:sz w:val="21"/>
          <w:szCs w:val="21"/>
        </w:rPr>
      </w:pPr>
      <w:r w:rsidRPr="00867BE5">
        <w:rPr>
          <w:rFonts w:ascii="宋体" w:eastAsia="宋体" w:hAnsi="宋体" w:hint="eastAsia"/>
          <w:sz w:val="21"/>
          <w:szCs w:val="21"/>
        </w:rPr>
        <w:t>（四）服务内容</w:t>
      </w:r>
    </w:p>
    <w:p w:rsidR="00CC55AC" w:rsidRPr="00867BE5" w:rsidP="00CC55AC">
      <w:pPr>
        <w:pStyle w:val="NormalIndent"/>
        <w:rPr>
          <w:rFonts w:ascii="宋体" w:hAnsi="宋体"/>
          <w:kern w:val="0"/>
          <w:szCs w:val="21"/>
        </w:rPr>
      </w:pPr>
      <w:r w:rsidRPr="00867BE5">
        <w:rPr>
          <w:rFonts w:ascii="宋体" w:hAnsi="宋体" w:hint="eastAsia"/>
          <w:b/>
          <w:kern w:val="0"/>
          <w:szCs w:val="21"/>
        </w:rPr>
        <w:t>1、服务范围：</w:t>
      </w:r>
      <w:r w:rsidRPr="00867BE5">
        <w:rPr>
          <w:rFonts w:ascii="宋体" w:hAnsi="宋体" w:hint="eastAsia"/>
          <w:b/>
          <w:kern w:val="0"/>
          <w:szCs w:val="21"/>
          <w:lang w:eastAsia="ko-KR"/>
        </w:rPr>
        <w:t>深圳市公安局南山分局北片</w:t>
      </w:r>
      <w:r w:rsidRPr="00867BE5">
        <w:rPr>
          <w:rFonts w:ascii="宋体" w:hAnsi="宋体" w:hint="eastAsia"/>
          <w:kern w:val="0"/>
          <w:szCs w:val="21"/>
        </w:rPr>
        <w:t>所属食堂物资配送。</w:t>
      </w:r>
    </w:p>
    <w:p w:rsidR="00CC55AC" w:rsidRPr="00867BE5" w:rsidP="00CC55AC">
      <w:pPr>
        <w:pStyle w:val="NormalIndent"/>
        <w:rPr>
          <w:rFonts w:ascii="宋体" w:hAnsi="宋体"/>
          <w:kern w:val="0"/>
          <w:szCs w:val="21"/>
        </w:rPr>
      </w:pPr>
    </w:p>
    <w:p w:rsidR="00CC55AC" w:rsidRPr="00867BE5" w:rsidP="00CC55AC">
      <w:pPr>
        <w:pStyle w:val="NormalIndent"/>
        <w:ind w:firstLine="0"/>
        <w:jc w:val="center"/>
        <w:rPr>
          <w:rFonts w:ascii="宋体" w:hAnsi="宋体"/>
          <w:b/>
          <w:kern w:val="0"/>
          <w:szCs w:val="21"/>
        </w:rPr>
      </w:pPr>
      <w:r w:rsidRPr="00867BE5">
        <w:rPr>
          <w:rFonts w:ascii="宋体" w:hAnsi="宋体" w:hint="eastAsia"/>
          <w:b/>
          <w:kern w:val="0"/>
          <w:szCs w:val="21"/>
        </w:rPr>
        <w:t>2022年</w:t>
      </w:r>
      <w:r w:rsidRPr="00867BE5">
        <w:rPr>
          <w:rFonts w:ascii="宋体" w:hAnsi="宋体" w:hint="eastAsia"/>
          <w:b/>
          <w:kern w:val="0"/>
          <w:szCs w:val="21"/>
          <w:lang w:eastAsia="ko-KR"/>
        </w:rPr>
        <w:t>深圳市公安局南山分局北片</w:t>
      </w:r>
      <w:r w:rsidRPr="00867BE5">
        <w:rPr>
          <w:rFonts w:ascii="宋体" w:hAnsi="宋体" w:hint="eastAsia"/>
          <w:b/>
          <w:kern w:val="0"/>
          <w:szCs w:val="21"/>
        </w:rPr>
        <w:t>所属食堂情况表</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56"/>
        <w:gridCol w:w="1588"/>
        <w:gridCol w:w="1276"/>
        <w:gridCol w:w="2126"/>
      </w:tblGrid>
      <w:tr w:rsidTr="0053467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4"/>
          <w:jc w:val="center"/>
        </w:trPr>
        <w:tc>
          <w:tcPr>
            <w:tcW w:w="675" w:type="dxa"/>
            <w:shd w:val="clear" w:color="auto" w:fill="auto"/>
            <w:vAlign w:val="center"/>
          </w:tcPr>
          <w:p w:rsidR="00CC55AC" w:rsidRPr="00867BE5" w:rsidP="00534672">
            <w:pPr>
              <w:jc w:val="center"/>
            </w:pPr>
            <w:r w:rsidRPr="00867BE5">
              <w:rPr>
                <w:rFonts w:hint="eastAsia"/>
              </w:rPr>
              <w:t>序号</w:t>
            </w:r>
          </w:p>
        </w:tc>
        <w:tc>
          <w:tcPr>
            <w:tcW w:w="1956" w:type="dxa"/>
            <w:shd w:val="clear" w:color="auto" w:fill="auto"/>
            <w:vAlign w:val="center"/>
          </w:tcPr>
          <w:p w:rsidR="00CC55AC" w:rsidRPr="00867BE5" w:rsidP="00534672">
            <w:pPr>
              <w:jc w:val="center"/>
            </w:pPr>
            <w:r w:rsidRPr="00867BE5">
              <w:rPr>
                <w:rFonts w:hint="eastAsia"/>
              </w:rPr>
              <w:t>单位</w:t>
            </w:r>
          </w:p>
        </w:tc>
        <w:tc>
          <w:tcPr>
            <w:tcW w:w="1588" w:type="dxa"/>
            <w:shd w:val="clear" w:color="auto" w:fill="auto"/>
            <w:vAlign w:val="center"/>
          </w:tcPr>
          <w:p w:rsidR="00CC55AC" w:rsidRPr="00867BE5" w:rsidP="00534672">
            <w:pPr>
              <w:jc w:val="center"/>
            </w:pPr>
            <w:r w:rsidRPr="00867BE5">
              <w:rPr>
                <w:rFonts w:hint="eastAsia"/>
              </w:rPr>
              <w:t>支付上限（元）</w:t>
            </w:r>
          </w:p>
        </w:tc>
        <w:tc>
          <w:tcPr>
            <w:tcW w:w="1276" w:type="dxa"/>
            <w:shd w:val="clear" w:color="auto" w:fill="auto"/>
            <w:vAlign w:val="center"/>
          </w:tcPr>
          <w:p w:rsidR="00CC55AC" w:rsidRPr="00867BE5" w:rsidP="00534672">
            <w:pPr>
              <w:jc w:val="center"/>
            </w:pPr>
            <w:r w:rsidRPr="00867BE5">
              <w:rPr>
                <w:rFonts w:hint="eastAsia"/>
              </w:rPr>
              <w:t>就餐人数</w:t>
            </w:r>
          </w:p>
        </w:tc>
        <w:tc>
          <w:tcPr>
            <w:tcW w:w="2126" w:type="dxa"/>
            <w:shd w:val="clear" w:color="auto" w:fill="auto"/>
            <w:vAlign w:val="center"/>
          </w:tcPr>
          <w:p w:rsidR="00CC55AC" w:rsidRPr="00867BE5" w:rsidP="00534672">
            <w:pPr>
              <w:jc w:val="center"/>
            </w:pPr>
            <w:r w:rsidRPr="00867BE5">
              <w:rPr>
                <w:rFonts w:hint="eastAsia"/>
              </w:rPr>
              <w:t>配送地址</w:t>
            </w:r>
          </w:p>
        </w:tc>
      </w:tr>
      <w:tr w:rsidTr="00534672">
        <w:tblPrEx>
          <w:tblW w:w="0" w:type="auto"/>
          <w:jc w:val="center"/>
          <w:tblLook w:val="04A0"/>
        </w:tblPrEx>
        <w:trPr>
          <w:trHeight w:val="284"/>
          <w:jc w:val="center"/>
        </w:trPr>
        <w:tc>
          <w:tcPr>
            <w:tcW w:w="675" w:type="dxa"/>
            <w:shd w:val="clear" w:color="auto" w:fill="auto"/>
            <w:vAlign w:val="center"/>
          </w:tcPr>
          <w:p w:rsidR="00CC55AC" w:rsidRPr="00867BE5" w:rsidP="00534672">
            <w:pPr>
              <w:jc w:val="center"/>
            </w:pPr>
            <w:r w:rsidRPr="00867BE5">
              <w:rPr>
                <w:rFonts w:hint="eastAsia"/>
              </w:rPr>
              <w:t>1</w:t>
            </w:r>
          </w:p>
        </w:tc>
        <w:tc>
          <w:tcPr>
            <w:tcW w:w="1956" w:type="dxa"/>
            <w:shd w:val="clear" w:color="auto" w:fill="auto"/>
            <w:vAlign w:val="center"/>
          </w:tcPr>
          <w:p w:rsidR="00CC55AC" w:rsidRPr="00867BE5" w:rsidP="00534672">
            <w:r w:rsidRPr="00867BE5">
              <w:rPr>
                <w:rFonts w:hint="eastAsia"/>
              </w:rPr>
              <w:t>西丽派出所食堂</w:t>
            </w:r>
          </w:p>
        </w:tc>
        <w:tc>
          <w:tcPr>
            <w:tcW w:w="1588" w:type="dxa"/>
            <w:vMerge w:val="restart"/>
            <w:shd w:val="clear" w:color="auto" w:fill="auto"/>
            <w:vAlign w:val="center"/>
          </w:tcPr>
          <w:p w:rsidR="00CC55AC" w:rsidRPr="00867BE5" w:rsidP="00534672">
            <w:pPr>
              <w:pStyle w:val="NormalIndent"/>
              <w:ind w:firstLine="0"/>
              <w:jc w:val="center"/>
              <w:rPr>
                <w:rFonts w:ascii="宋体" w:hAnsi="宋体"/>
                <w:szCs w:val="21"/>
              </w:rPr>
            </w:pPr>
          </w:p>
          <w:p w:rsidR="00CC55AC" w:rsidRPr="00867BE5" w:rsidP="00534672">
            <w:pPr>
              <w:pStyle w:val="NormalIndent"/>
              <w:ind w:firstLine="0"/>
              <w:jc w:val="center"/>
              <w:rPr>
                <w:rFonts w:ascii="宋体" w:hAnsi="宋体"/>
                <w:kern w:val="0"/>
                <w:szCs w:val="21"/>
              </w:rPr>
            </w:pPr>
            <w:r w:rsidRPr="00867BE5">
              <w:rPr>
                <w:rFonts w:ascii="宋体" w:hAnsi="宋体" w:hint="eastAsia"/>
                <w:kern w:val="0"/>
                <w:szCs w:val="21"/>
              </w:rPr>
              <w:t>8286144</w:t>
            </w:r>
          </w:p>
        </w:tc>
        <w:tc>
          <w:tcPr>
            <w:tcW w:w="1276" w:type="dxa"/>
            <w:shd w:val="clear" w:color="auto" w:fill="auto"/>
            <w:vAlign w:val="center"/>
          </w:tcPr>
          <w:p w:rsidR="00CC55AC" w:rsidRPr="00867BE5" w:rsidP="00534672">
            <w:pPr>
              <w:jc w:val="center"/>
            </w:pPr>
            <w:r w:rsidRPr="00867BE5">
              <w:rPr>
                <w:rFonts w:hint="eastAsia"/>
              </w:rPr>
              <w:t>378</w:t>
            </w:r>
          </w:p>
        </w:tc>
        <w:tc>
          <w:tcPr>
            <w:tcW w:w="2126" w:type="dxa"/>
            <w:shd w:val="clear" w:color="auto" w:fill="auto"/>
            <w:vAlign w:val="center"/>
          </w:tcPr>
          <w:p w:rsidR="00CC55AC" w:rsidRPr="00867BE5" w:rsidP="00534672">
            <w:r w:rsidRPr="00867BE5">
              <w:rPr>
                <w:rFonts w:hint="eastAsia"/>
              </w:rPr>
              <w:t>深圳市南山区西丽南路</w:t>
            </w:r>
            <w:r w:rsidRPr="00867BE5">
              <w:rPr>
                <w:rFonts w:hint="eastAsia"/>
              </w:rPr>
              <w:t>8</w:t>
            </w:r>
            <w:r w:rsidRPr="00867BE5">
              <w:rPr>
                <w:rFonts w:hint="eastAsia"/>
              </w:rPr>
              <w:t>号</w:t>
            </w:r>
          </w:p>
        </w:tc>
      </w:tr>
      <w:tr w:rsidTr="00534672">
        <w:tblPrEx>
          <w:tblW w:w="0" w:type="auto"/>
          <w:jc w:val="center"/>
          <w:tblLook w:val="04A0"/>
        </w:tblPrEx>
        <w:trPr>
          <w:trHeight w:val="284"/>
          <w:jc w:val="center"/>
        </w:trPr>
        <w:tc>
          <w:tcPr>
            <w:tcW w:w="675" w:type="dxa"/>
            <w:shd w:val="clear" w:color="auto" w:fill="auto"/>
            <w:vAlign w:val="center"/>
          </w:tcPr>
          <w:p w:rsidR="00CC55AC" w:rsidRPr="00867BE5" w:rsidP="00534672">
            <w:pPr>
              <w:jc w:val="center"/>
            </w:pPr>
            <w:r w:rsidRPr="00867BE5">
              <w:rPr>
                <w:rFonts w:hint="eastAsia"/>
              </w:rPr>
              <w:t>2</w:t>
            </w:r>
          </w:p>
        </w:tc>
        <w:tc>
          <w:tcPr>
            <w:tcW w:w="1956" w:type="dxa"/>
            <w:shd w:val="clear" w:color="auto" w:fill="auto"/>
            <w:vAlign w:val="center"/>
          </w:tcPr>
          <w:p w:rsidR="00CC55AC" w:rsidRPr="00867BE5" w:rsidP="00534672">
            <w:r w:rsidRPr="00867BE5">
              <w:rPr>
                <w:rFonts w:hint="eastAsia"/>
              </w:rPr>
              <w:t>高新派出所食堂</w:t>
            </w:r>
          </w:p>
        </w:tc>
        <w:tc>
          <w:tcPr>
            <w:tcW w:w="1588" w:type="dxa"/>
            <w:vMerge/>
            <w:shd w:val="clear" w:color="auto" w:fill="auto"/>
            <w:vAlign w:val="center"/>
          </w:tcPr>
          <w:p w:rsidR="00CC55AC" w:rsidRPr="00867BE5" w:rsidP="00534672">
            <w:pPr>
              <w:pStyle w:val="NormalIndent"/>
              <w:ind w:firstLine="0"/>
              <w:rPr>
                <w:rFonts w:ascii="宋体" w:hAnsi="宋体"/>
                <w:kern w:val="0"/>
                <w:szCs w:val="21"/>
              </w:rPr>
            </w:pPr>
          </w:p>
        </w:tc>
        <w:tc>
          <w:tcPr>
            <w:tcW w:w="1276" w:type="dxa"/>
            <w:shd w:val="clear" w:color="auto" w:fill="auto"/>
            <w:vAlign w:val="center"/>
          </w:tcPr>
          <w:p w:rsidR="00CC55AC" w:rsidRPr="00867BE5" w:rsidP="00534672">
            <w:pPr>
              <w:jc w:val="center"/>
            </w:pPr>
            <w:r w:rsidRPr="00867BE5">
              <w:rPr>
                <w:rFonts w:hint="eastAsia"/>
              </w:rPr>
              <w:t>328</w:t>
            </w:r>
          </w:p>
        </w:tc>
        <w:tc>
          <w:tcPr>
            <w:tcW w:w="2126" w:type="dxa"/>
            <w:shd w:val="clear" w:color="auto" w:fill="auto"/>
            <w:vAlign w:val="center"/>
          </w:tcPr>
          <w:p w:rsidR="00CC55AC" w:rsidRPr="00867BE5" w:rsidP="00534672">
            <w:r w:rsidRPr="00867BE5">
              <w:rPr>
                <w:rFonts w:hint="eastAsia"/>
              </w:rPr>
              <w:t>深圳市南山区朗山路</w:t>
            </w:r>
            <w:r w:rsidRPr="00867BE5">
              <w:rPr>
                <w:rFonts w:hint="eastAsia"/>
              </w:rPr>
              <w:t>2</w:t>
            </w:r>
            <w:r w:rsidRPr="00867BE5">
              <w:rPr>
                <w:rFonts w:hint="eastAsia"/>
              </w:rPr>
              <w:t>号</w:t>
            </w:r>
          </w:p>
        </w:tc>
      </w:tr>
      <w:tr w:rsidTr="00534672">
        <w:tblPrEx>
          <w:tblW w:w="0" w:type="auto"/>
          <w:jc w:val="center"/>
          <w:tblLook w:val="04A0"/>
        </w:tblPrEx>
        <w:trPr>
          <w:trHeight w:val="284"/>
          <w:jc w:val="center"/>
        </w:trPr>
        <w:tc>
          <w:tcPr>
            <w:tcW w:w="675" w:type="dxa"/>
            <w:shd w:val="clear" w:color="auto" w:fill="auto"/>
            <w:vAlign w:val="center"/>
          </w:tcPr>
          <w:p w:rsidR="00CC55AC" w:rsidRPr="00867BE5" w:rsidP="00534672">
            <w:pPr>
              <w:jc w:val="center"/>
            </w:pPr>
            <w:r w:rsidRPr="00867BE5">
              <w:rPr>
                <w:rFonts w:hint="eastAsia"/>
              </w:rPr>
              <w:t>3</w:t>
            </w:r>
          </w:p>
        </w:tc>
        <w:tc>
          <w:tcPr>
            <w:tcW w:w="1956" w:type="dxa"/>
            <w:shd w:val="clear" w:color="auto" w:fill="auto"/>
            <w:vAlign w:val="center"/>
          </w:tcPr>
          <w:p w:rsidR="00CC55AC" w:rsidRPr="00867BE5" w:rsidP="00534672">
            <w:r w:rsidRPr="00867BE5">
              <w:rPr>
                <w:rFonts w:hint="eastAsia"/>
              </w:rPr>
              <w:t>桃源派出所食堂</w:t>
            </w:r>
          </w:p>
        </w:tc>
        <w:tc>
          <w:tcPr>
            <w:tcW w:w="1588" w:type="dxa"/>
            <w:vMerge/>
            <w:shd w:val="clear" w:color="auto" w:fill="auto"/>
            <w:vAlign w:val="center"/>
          </w:tcPr>
          <w:p w:rsidR="00CC55AC" w:rsidRPr="00867BE5" w:rsidP="00534672">
            <w:pPr>
              <w:pStyle w:val="NormalIndent"/>
              <w:ind w:firstLine="0"/>
              <w:rPr>
                <w:rFonts w:ascii="宋体" w:hAnsi="宋体"/>
                <w:kern w:val="0"/>
                <w:szCs w:val="21"/>
              </w:rPr>
            </w:pPr>
          </w:p>
        </w:tc>
        <w:tc>
          <w:tcPr>
            <w:tcW w:w="1276" w:type="dxa"/>
            <w:shd w:val="clear" w:color="auto" w:fill="auto"/>
            <w:vAlign w:val="center"/>
          </w:tcPr>
          <w:p w:rsidR="00CC55AC" w:rsidRPr="00867BE5" w:rsidP="00534672">
            <w:pPr>
              <w:jc w:val="center"/>
            </w:pPr>
            <w:r w:rsidRPr="00867BE5">
              <w:rPr>
                <w:rFonts w:hint="eastAsia"/>
              </w:rPr>
              <w:t>297</w:t>
            </w:r>
          </w:p>
        </w:tc>
        <w:tc>
          <w:tcPr>
            <w:tcW w:w="2126" w:type="dxa"/>
            <w:shd w:val="clear" w:color="auto" w:fill="auto"/>
            <w:vAlign w:val="center"/>
          </w:tcPr>
          <w:p w:rsidR="00CC55AC" w:rsidRPr="00867BE5" w:rsidP="00534672">
            <w:r w:rsidRPr="00867BE5">
              <w:rPr>
                <w:rFonts w:hint="eastAsia"/>
              </w:rPr>
              <w:t>深圳市南山区龙珠四路</w:t>
            </w:r>
            <w:r w:rsidRPr="00867BE5">
              <w:rPr>
                <w:rFonts w:hint="eastAsia"/>
              </w:rPr>
              <w:t>88</w:t>
            </w:r>
            <w:r w:rsidRPr="00867BE5">
              <w:rPr>
                <w:rFonts w:hint="eastAsia"/>
              </w:rPr>
              <w:t>号</w:t>
            </w:r>
          </w:p>
        </w:tc>
      </w:tr>
      <w:tr w:rsidTr="00534672">
        <w:tblPrEx>
          <w:tblW w:w="0" w:type="auto"/>
          <w:jc w:val="center"/>
          <w:tblLook w:val="04A0"/>
        </w:tblPrEx>
        <w:trPr>
          <w:trHeight w:val="284"/>
          <w:jc w:val="center"/>
        </w:trPr>
        <w:tc>
          <w:tcPr>
            <w:tcW w:w="675" w:type="dxa"/>
            <w:shd w:val="clear" w:color="auto" w:fill="auto"/>
            <w:vAlign w:val="center"/>
          </w:tcPr>
          <w:p w:rsidR="00CC55AC" w:rsidRPr="00867BE5" w:rsidP="00534672">
            <w:pPr>
              <w:jc w:val="center"/>
            </w:pPr>
            <w:r w:rsidRPr="00867BE5">
              <w:rPr>
                <w:rFonts w:hint="eastAsia"/>
              </w:rPr>
              <w:t>4</w:t>
            </w:r>
          </w:p>
        </w:tc>
        <w:tc>
          <w:tcPr>
            <w:tcW w:w="1956" w:type="dxa"/>
            <w:shd w:val="clear" w:color="auto" w:fill="auto"/>
            <w:vAlign w:val="center"/>
          </w:tcPr>
          <w:p w:rsidR="00CC55AC" w:rsidRPr="00867BE5" w:rsidP="00534672">
            <w:r w:rsidRPr="00867BE5">
              <w:rPr>
                <w:rFonts w:hint="eastAsia"/>
              </w:rPr>
              <w:t>塘朗派出所食堂</w:t>
            </w:r>
          </w:p>
        </w:tc>
        <w:tc>
          <w:tcPr>
            <w:tcW w:w="1588" w:type="dxa"/>
            <w:vMerge/>
            <w:shd w:val="clear" w:color="auto" w:fill="auto"/>
            <w:vAlign w:val="center"/>
          </w:tcPr>
          <w:p w:rsidR="00CC55AC" w:rsidRPr="00867BE5" w:rsidP="00534672">
            <w:pPr>
              <w:pStyle w:val="NormalIndent"/>
              <w:ind w:firstLine="0"/>
              <w:rPr>
                <w:rFonts w:ascii="宋体" w:hAnsi="宋体"/>
                <w:kern w:val="0"/>
                <w:szCs w:val="21"/>
              </w:rPr>
            </w:pPr>
          </w:p>
        </w:tc>
        <w:tc>
          <w:tcPr>
            <w:tcW w:w="1276" w:type="dxa"/>
            <w:shd w:val="clear" w:color="auto" w:fill="auto"/>
            <w:vAlign w:val="center"/>
          </w:tcPr>
          <w:p w:rsidR="00CC55AC" w:rsidRPr="00867BE5" w:rsidP="00534672">
            <w:pPr>
              <w:jc w:val="center"/>
            </w:pPr>
            <w:r w:rsidRPr="00867BE5">
              <w:rPr>
                <w:rFonts w:hint="eastAsia"/>
              </w:rPr>
              <w:t>157</w:t>
            </w:r>
          </w:p>
        </w:tc>
        <w:tc>
          <w:tcPr>
            <w:tcW w:w="2126" w:type="dxa"/>
            <w:shd w:val="clear" w:color="auto" w:fill="auto"/>
            <w:vAlign w:val="center"/>
          </w:tcPr>
          <w:p w:rsidR="00CC55AC" w:rsidRPr="00867BE5" w:rsidP="00534672">
            <w:r w:rsidRPr="00867BE5">
              <w:rPr>
                <w:rFonts w:hint="eastAsia"/>
              </w:rPr>
              <w:t>深圳市南</w:t>
            </w:r>
            <w:r w:rsidRPr="00867BE5">
              <w:rPr>
                <w:rFonts w:hint="eastAsia"/>
              </w:rPr>
              <w:t>山区塘兴路</w:t>
            </w:r>
            <w:r w:rsidRPr="00867BE5">
              <w:rPr>
                <w:rFonts w:hint="eastAsia"/>
              </w:rPr>
              <w:t>110</w:t>
            </w:r>
            <w:r w:rsidRPr="00867BE5">
              <w:rPr>
                <w:rFonts w:hint="eastAsia"/>
              </w:rPr>
              <w:t>号</w:t>
            </w:r>
          </w:p>
        </w:tc>
      </w:tr>
    </w:tbl>
    <w:p w:rsidR="00CC55AC" w:rsidRPr="00867BE5" w:rsidP="00CC55AC">
      <w:pPr>
        <w:pStyle w:val="NormalIndent"/>
        <w:rPr>
          <w:rFonts w:ascii="宋体" w:hAnsi="宋体"/>
          <w:kern w:val="0"/>
          <w:szCs w:val="21"/>
        </w:rPr>
      </w:pPr>
    </w:p>
    <w:p w:rsidR="00CC55AC" w:rsidRPr="00867BE5" w:rsidP="00CC55AC">
      <w:pPr>
        <w:pStyle w:val="NormalIndent"/>
        <w:rPr>
          <w:rFonts w:ascii="宋体" w:hAnsi="宋体"/>
          <w:kern w:val="0"/>
          <w:szCs w:val="21"/>
        </w:rPr>
      </w:pPr>
      <w:r w:rsidRPr="00867BE5">
        <w:rPr>
          <w:rFonts w:ascii="宋体" w:hAnsi="宋体" w:hint="eastAsia"/>
          <w:b/>
          <w:kern w:val="0"/>
          <w:szCs w:val="21"/>
        </w:rPr>
        <w:t>2、服务内容：</w:t>
      </w:r>
      <w:r w:rsidRPr="00867BE5">
        <w:rPr>
          <w:rFonts w:ascii="宋体" w:hAnsi="宋体" w:hint="eastAsia"/>
          <w:kern w:val="0"/>
          <w:szCs w:val="21"/>
        </w:rPr>
        <w:t>食堂每日供餐</w:t>
      </w:r>
      <w:r w:rsidRPr="00867BE5">
        <w:rPr>
          <w:rFonts w:ascii="宋体" w:hAnsi="宋体" w:hint="eastAsia"/>
          <w:kern w:val="0"/>
          <w:szCs w:val="21"/>
        </w:rPr>
        <w:t>所需食材类别</w:t>
      </w:r>
      <w:r w:rsidRPr="00867BE5">
        <w:rPr>
          <w:rFonts w:ascii="宋体" w:hAnsi="宋体" w:hint="eastAsia"/>
          <w:kern w:val="0"/>
          <w:szCs w:val="21"/>
        </w:rPr>
        <w:t>为：蔬菜类、水果类、鲜肉类、水产类、粮油品、奶制品、副食品、干货类及调配料等主副食品配送服务。</w:t>
      </w:r>
    </w:p>
    <w:p w:rsidR="00CC55AC" w:rsidRPr="00867BE5" w:rsidP="00CC55AC">
      <w:pPr>
        <w:pStyle w:val="NormalIndent"/>
        <w:ind w:firstLine="0"/>
        <w:rPr>
          <w:rFonts w:ascii="宋体" w:hAnsi="宋体"/>
          <w:kern w:val="0"/>
          <w:szCs w:val="21"/>
        </w:rPr>
      </w:pPr>
    </w:p>
    <w:p w:rsidR="00CC55AC" w:rsidRPr="00867BE5" w:rsidP="00CC55AC">
      <w:pPr>
        <w:pStyle w:val="Heading3"/>
        <w:jc w:val="center"/>
        <w:rPr>
          <w:rFonts w:ascii="黑体" w:eastAsia="黑体"/>
          <w:sz w:val="24"/>
        </w:rPr>
      </w:pPr>
      <w:r w:rsidRPr="00867BE5">
        <w:rPr>
          <w:rFonts w:ascii="黑体" w:eastAsia="黑体" w:hint="eastAsia"/>
          <w:sz w:val="24"/>
        </w:rPr>
        <w:t>三、配送范围及标准</w:t>
      </w:r>
    </w:p>
    <w:p w:rsidR="00CC55AC" w:rsidRPr="00867BE5" w:rsidP="00CC55AC">
      <w:pPr>
        <w:ind w:firstLine="480" w:firstLineChars="200"/>
      </w:pPr>
      <w:r w:rsidRPr="00867BE5">
        <w:rPr>
          <w:rFonts w:hint="eastAsia"/>
        </w:rPr>
        <w:t>1.</w:t>
      </w:r>
      <w:r w:rsidRPr="00867BE5">
        <w:rPr>
          <w:rFonts w:hint="eastAsia"/>
        </w:rPr>
        <w:t>配送种类包含但不限于：</w:t>
      </w:r>
    </w:p>
    <w:p w:rsidR="00CC55AC" w:rsidRPr="00867BE5" w:rsidP="00CC55AC">
      <w:pPr>
        <w:ind w:firstLine="480" w:firstLineChars="200"/>
      </w:pPr>
      <w:r w:rsidRPr="00867BE5">
        <w:rPr>
          <w:rFonts w:hint="eastAsia"/>
        </w:rPr>
        <w:t>蔬菜类、水果类、鲜肉类、水产类、粮油品、奶制品、副食品、干货类及调配料等。</w:t>
      </w:r>
    </w:p>
    <w:p w:rsidR="00CC55AC" w:rsidRPr="00867BE5" w:rsidP="00CC55AC">
      <w:pPr>
        <w:ind w:firstLine="480" w:firstLineChars="200"/>
      </w:pPr>
      <w:r w:rsidRPr="00867BE5">
        <w:rPr>
          <w:rFonts w:hint="eastAsia"/>
        </w:rPr>
        <w:t>2.</w:t>
      </w:r>
      <w:r w:rsidRPr="00867BE5">
        <w:rPr>
          <w:rFonts w:hint="eastAsia"/>
        </w:rPr>
        <w:t>送货时间及其他要求：</w:t>
      </w:r>
    </w:p>
    <w:p w:rsidR="00CC55AC" w:rsidRPr="00867BE5" w:rsidP="00CC55AC">
      <w:pPr>
        <w:ind w:firstLine="480" w:firstLineChars="200"/>
      </w:pPr>
      <w:r w:rsidRPr="00867BE5">
        <w:rPr>
          <w:rFonts w:hint="eastAsia"/>
        </w:rPr>
        <w:t>①每次送货按采购单位的时间要求将货物送至采购单位指定地点，中标供应商如供货超出约定时间</w:t>
      </w:r>
      <w:r w:rsidRPr="00867BE5">
        <w:rPr>
          <w:rFonts w:hint="eastAsia"/>
        </w:rPr>
        <w:t xml:space="preserve"> 30 </w:t>
      </w:r>
      <w:r w:rsidRPr="00867BE5">
        <w:rPr>
          <w:rFonts w:hint="eastAsia"/>
        </w:rPr>
        <w:t>分钟的，则将扣除当日服务费的</w:t>
      </w:r>
      <w:r w:rsidRPr="00867BE5">
        <w:rPr>
          <w:rFonts w:hint="eastAsia"/>
        </w:rPr>
        <w:t xml:space="preserve"> 10% </w:t>
      </w:r>
      <w:r w:rsidRPr="00867BE5">
        <w:rPr>
          <w:rFonts w:hint="eastAsia"/>
        </w:rPr>
        <w:t>作为违约处罚。</w:t>
      </w:r>
    </w:p>
    <w:p w:rsidR="00CC55AC" w:rsidRPr="00867BE5" w:rsidP="00CC55AC">
      <w:pPr>
        <w:ind w:firstLine="480" w:firstLineChars="200"/>
      </w:pPr>
      <w:r w:rsidRPr="00867BE5">
        <w:rPr>
          <w:rFonts w:hint="eastAsia"/>
        </w:rPr>
        <w:t>②若送货时有质量不合格、错送、漏送的，中标供应商应在</w:t>
      </w:r>
      <w:r w:rsidRPr="00867BE5">
        <w:rPr>
          <w:rFonts w:hint="eastAsia"/>
        </w:rPr>
        <w:t xml:space="preserve"> 1 </w:t>
      </w:r>
      <w:r w:rsidRPr="00867BE5">
        <w:rPr>
          <w:rFonts w:hint="eastAsia"/>
        </w:rPr>
        <w:t>小时内负责更换、补齐。</w:t>
      </w:r>
    </w:p>
    <w:p w:rsidR="00CC55AC" w:rsidRPr="00867BE5" w:rsidP="00CC55AC">
      <w:pPr>
        <w:ind w:firstLine="480" w:firstLineChars="200"/>
      </w:pPr>
      <w:r w:rsidRPr="00867BE5">
        <w:rPr>
          <w:rFonts w:hint="eastAsia"/>
        </w:rPr>
        <w:t>③采购单位如有需要临时加送食材的（采购单位应提前</w:t>
      </w:r>
      <w:r w:rsidRPr="00867BE5">
        <w:rPr>
          <w:rFonts w:hint="eastAsia"/>
        </w:rPr>
        <w:t xml:space="preserve"> 1 </w:t>
      </w:r>
      <w:r w:rsidRPr="00867BE5">
        <w:rPr>
          <w:rFonts w:hint="eastAsia"/>
        </w:rPr>
        <w:t>小时通知供应商），供应商必须无条件按时送达采购单位指定的地点。</w:t>
      </w:r>
    </w:p>
    <w:p w:rsidR="00CC55AC" w:rsidRPr="00867BE5" w:rsidP="00CC55AC">
      <w:pPr>
        <w:ind w:firstLine="480" w:firstLineChars="200"/>
      </w:pPr>
      <w:r w:rsidRPr="00867BE5">
        <w:rPr>
          <w:rFonts w:hint="eastAsia"/>
        </w:rPr>
        <w:t>3.</w:t>
      </w:r>
      <w:r w:rsidRPr="00867BE5">
        <w:rPr>
          <w:rFonts w:hint="eastAsia"/>
        </w:rPr>
        <w:t>所提供的食品均要符合《食品安全法》、《国家食品卫生标准》等法律法规、规范性文件以及农产品质量安全标准、食品安全标准以及深圳市场监管部门要求的相关标准。所供新鲜蔬菜必须保证是</w:t>
      </w:r>
      <w:r w:rsidRPr="00867BE5">
        <w:rPr>
          <w:rFonts w:hint="eastAsia"/>
        </w:rPr>
        <w:t xml:space="preserve"> 12 </w:t>
      </w:r>
      <w:r w:rsidRPr="00867BE5">
        <w:rPr>
          <w:rFonts w:hint="eastAsia"/>
        </w:rPr>
        <w:t>小时内收成，蔬菜需保持较好色泽及新鲜度；粮油、米面、副食品、干货、杂货、调味料等货品需保持干爽，</w:t>
      </w:r>
      <w:r w:rsidRPr="00867BE5">
        <w:rPr>
          <w:rFonts w:hint="eastAsia"/>
        </w:rPr>
        <w:t>不</w:t>
      </w:r>
      <w:r w:rsidRPr="00867BE5">
        <w:rPr>
          <w:rFonts w:hint="eastAsia"/>
        </w:rPr>
        <w:t>霉烂、整齐、均匀、完整，</w:t>
      </w:r>
    </w:p>
    <w:p w:rsidR="00CC55AC" w:rsidRPr="00867BE5" w:rsidP="00CC55AC">
      <w:pPr>
        <w:ind w:firstLine="480" w:firstLineChars="200"/>
      </w:pPr>
      <w:r w:rsidRPr="00867BE5">
        <w:rPr>
          <w:rFonts w:hint="eastAsia"/>
        </w:rPr>
        <w:t>无虫蛀、无杂质，以及原有的色泽。</w:t>
      </w:r>
    </w:p>
    <w:p w:rsidR="00CC55AC" w:rsidRPr="00867BE5" w:rsidP="00CC55AC">
      <w:pPr>
        <w:ind w:firstLine="480" w:firstLineChars="200"/>
      </w:pPr>
      <w:r w:rsidRPr="00867BE5">
        <w:rPr>
          <w:rFonts w:hint="eastAsia"/>
        </w:rPr>
        <w:t>4.</w:t>
      </w:r>
      <w:r w:rsidRPr="00867BE5">
        <w:rPr>
          <w:rFonts w:hint="eastAsia"/>
        </w:rPr>
        <w:t>中标供应商应提供的货物必须是合法厂家生产和经销的产品，必须</w:t>
      </w:r>
    </w:p>
    <w:p w:rsidR="00CC55AC" w:rsidRPr="00867BE5" w:rsidP="00CC55AC">
      <w:pPr>
        <w:ind w:firstLine="480" w:firstLineChars="200"/>
      </w:pPr>
      <w:r w:rsidRPr="00867BE5">
        <w:rPr>
          <w:rFonts w:hint="eastAsia"/>
        </w:rPr>
        <w:t>具备生产日期、厂名、厂址、产品合格证等。产品应符合食品卫生要求；对于蔬菜、副食品等，必须要以新鲜、干净、无异味为标准。</w:t>
      </w:r>
    </w:p>
    <w:p w:rsidR="00CC55AC" w:rsidRPr="00867BE5" w:rsidP="00CC55AC">
      <w:pPr>
        <w:ind w:firstLine="480" w:firstLineChars="200"/>
      </w:pPr>
      <w:r w:rsidRPr="00867BE5">
        <w:rPr>
          <w:rFonts w:hint="eastAsia"/>
        </w:rPr>
        <w:t>5.</w:t>
      </w:r>
      <w:r w:rsidRPr="00867BE5">
        <w:rPr>
          <w:rFonts w:hint="eastAsia"/>
        </w:rPr>
        <w:t>食品溯源要求：对食品供应链进行明确，所有食品的来源必须清晰，</w:t>
      </w:r>
      <w:r w:rsidRPr="00867BE5">
        <w:rPr>
          <w:rFonts w:hint="eastAsia"/>
        </w:rPr>
        <w:t xml:space="preserve"> </w:t>
      </w:r>
      <w:r w:rsidRPr="00867BE5">
        <w:rPr>
          <w:rFonts w:hint="eastAsia"/>
        </w:rPr>
        <w:t>尽量使用知名品牌，包装食品要有</w:t>
      </w:r>
      <w:r w:rsidRPr="00867BE5">
        <w:rPr>
          <w:rFonts w:hint="eastAsia"/>
        </w:rPr>
        <w:t xml:space="preserve"> QS </w:t>
      </w:r>
      <w:r w:rsidRPr="00867BE5">
        <w:rPr>
          <w:rFonts w:hint="eastAsia"/>
        </w:rPr>
        <w:t>标志。食品生产企业必须获得</w:t>
      </w:r>
    </w:p>
    <w:p w:rsidR="00CC55AC" w:rsidRPr="00867BE5" w:rsidP="00CC55AC">
      <w:pPr>
        <w:ind w:firstLine="480" w:firstLineChars="200"/>
      </w:pPr>
      <w:r w:rsidRPr="00867BE5">
        <w:rPr>
          <w:rFonts w:hint="eastAsia"/>
        </w:rPr>
        <w:t>工业产品生产许可证（</w:t>
      </w:r>
      <w:r w:rsidRPr="00867BE5">
        <w:rPr>
          <w:rFonts w:hint="eastAsia"/>
        </w:rPr>
        <w:t>QS</w:t>
      </w:r>
      <w:r w:rsidRPr="00867BE5">
        <w:rPr>
          <w:rFonts w:hint="eastAsia"/>
        </w:rPr>
        <w:t>）来源应当是受到地方政府部门监管的流通市场或具有相关资质的厂家生产，生产食品的源头与供应商要有固定的合法的供应关系，严禁收购非标准产品供应。投标文件需对食品的</w:t>
      </w:r>
    </w:p>
    <w:p w:rsidR="00CC55AC" w:rsidRPr="00A606A2" w:rsidP="00CC55AC">
      <w:pPr>
        <w:ind w:firstLine="480" w:firstLineChars="200"/>
      </w:pPr>
      <w:r w:rsidRPr="00A606A2">
        <w:rPr>
          <w:rFonts w:hint="eastAsia"/>
        </w:rPr>
        <w:t>来源和质量标准要有详尽的描述，验收须按国家标准和感官标准。</w:t>
      </w:r>
    </w:p>
    <w:p w:rsidR="00CC55AC" w:rsidRPr="00A606A2" w:rsidP="00CC55AC">
      <w:pPr>
        <w:ind w:firstLine="480" w:firstLineChars="200"/>
      </w:pPr>
      <w:r w:rsidRPr="00A606A2">
        <w:rPr>
          <w:rFonts w:hint="eastAsia"/>
        </w:rPr>
        <w:t>6.</w:t>
      </w:r>
      <w:r w:rsidRPr="00A606A2">
        <w:rPr>
          <w:rFonts w:hint="eastAsia"/>
        </w:rPr>
        <w:t>投标人中标后，须安排专业人员就每月配送</w:t>
      </w:r>
      <w:r w:rsidRPr="00A606A2">
        <w:rPr>
          <w:rFonts w:hint="eastAsia"/>
        </w:rPr>
        <w:t>的食材出具</w:t>
      </w:r>
      <w:r w:rsidRPr="00A606A2">
        <w:rPr>
          <w:rFonts w:hint="eastAsia"/>
        </w:rPr>
        <w:t>营养搭配的</w:t>
      </w:r>
    </w:p>
    <w:p w:rsidR="00CC55AC" w:rsidRPr="00A606A2" w:rsidP="00CC55AC">
      <w:pPr>
        <w:ind w:firstLine="480" w:firstLineChars="200"/>
      </w:pPr>
      <w:r w:rsidRPr="00A606A2">
        <w:rPr>
          <w:rFonts w:hint="eastAsia"/>
        </w:rPr>
        <w:t>报告，用于指导采购人科学、合理搭配各种食材。</w:t>
      </w:r>
    </w:p>
    <w:p w:rsidR="00CC55AC" w:rsidRPr="00A606A2" w:rsidP="00CC55AC"/>
    <w:p w:rsidR="00CC55AC" w:rsidRPr="009F03B0" w:rsidP="00CC55AC">
      <w:pPr>
        <w:pStyle w:val="Heading3"/>
        <w:jc w:val="center"/>
        <w:rPr>
          <w:rFonts w:ascii="黑体" w:eastAsia="黑体"/>
          <w:sz w:val="24"/>
        </w:rPr>
      </w:pPr>
      <w:r>
        <w:rPr>
          <w:rFonts w:ascii="黑体" w:eastAsia="黑体" w:hint="eastAsia"/>
          <w:sz w:val="24"/>
        </w:rPr>
        <w:t>四、</w:t>
      </w:r>
      <w:r w:rsidRPr="009F03B0">
        <w:rPr>
          <w:rFonts w:ascii="黑体" w:eastAsia="黑体" w:hint="eastAsia"/>
          <w:sz w:val="24"/>
        </w:rPr>
        <w:t>主要服务要求</w:t>
      </w:r>
    </w:p>
    <w:p w:rsidR="00CC55AC" w:rsidRPr="00E91751" w:rsidP="00CC55AC">
      <w:pPr>
        <w:pStyle w:val="Heading4"/>
        <w:spacing w:before="100" w:beforeAutospacing="1" w:after="0" w:line="276" w:lineRule="auto"/>
        <w:rPr>
          <w:rFonts w:ascii="宋体" w:eastAsia="宋体" w:hAnsi="宋体"/>
          <w:color w:val="FF0000"/>
          <w:sz w:val="21"/>
          <w:szCs w:val="21"/>
        </w:rPr>
      </w:pPr>
      <w:r w:rsidRPr="00E91751">
        <w:rPr>
          <w:rFonts w:ascii="宋体" w:eastAsia="宋体" w:hAnsi="宋体" w:hint="eastAsia"/>
          <w:color w:val="FF0000"/>
          <w:sz w:val="21"/>
          <w:szCs w:val="21"/>
        </w:rPr>
        <w:t>（一）整体要求</w:t>
      </w:r>
    </w:p>
    <w:p w:rsidR="00CC55AC" w:rsidRPr="00E91751" w:rsidP="00CC55AC">
      <w:pPr>
        <w:ind w:firstLine="480" w:firstLineChars="200"/>
        <w:rPr>
          <w:b/>
          <w:color w:val="FF0000"/>
        </w:rPr>
      </w:pPr>
      <w:r w:rsidRPr="00E91751">
        <w:rPr>
          <w:rFonts w:hint="eastAsia"/>
          <w:b/>
          <w:color w:val="FF0000"/>
        </w:rPr>
        <w:t>1</w:t>
      </w:r>
      <w:r w:rsidRPr="00E91751">
        <w:rPr>
          <w:rFonts w:hint="eastAsia"/>
          <w:b/>
          <w:color w:val="FF0000"/>
        </w:rPr>
        <w:t>、本项目的支付上限为</w:t>
      </w:r>
      <w:r w:rsidRPr="00E91751">
        <w:rPr>
          <w:rFonts w:hint="eastAsia"/>
          <w:b/>
          <w:color w:val="FF0000"/>
        </w:rPr>
        <w:t>8286144</w:t>
      </w:r>
      <w:r w:rsidRPr="00E91751">
        <w:rPr>
          <w:rFonts w:hint="eastAsia"/>
          <w:b/>
          <w:color w:val="FF0000"/>
        </w:rPr>
        <w:t>元</w:t>
      </w:r>
      <w:r w:rsidRPr="00E91751">
        <w:rPr>
          <w:rFonts w:hint="eastAsia"/>
          <w:b/>
          <w:color w:val="FF0000"/>
        </w:rPr>
        <w:t>/</w:t>
      </w:r>
      <w:r w:rsidRPr="00E91751">
        <w:rPr>
          <w:rFonts w:hint="eastAsia"/>
          <w:b/>
          <w:color w:val="FF0000"/>
        </w:rPr>
        <w:t>年。确定</w:t>
      </w:r>
      <w:r w:rsidRPr="00E91751">
        <w:rPr>
          <w:rFonts w:hint="eastAsia"/>
          <w:b/>
          <w:color w:val="FF0000"/>
        </w:rPr>
        <w:t>1</w:t>
      </w:r>
      <w:r w:rsidRPr="00E91751">
        <w:rPr>
          <w:rFonts w:hint="eastAsia"/>
          <w:b/>
          <w:color w:val="FF0000"/>
        </w:rPr>
        <w:t>名中标供应商，排名第一的供应商作为中标供应商。</w:t>
      </w:r>
    </w:p>
    <w:p w:rsidR="00CC55AC" w:rsidRPr="00E91751" w:rsidP="00CC55AC">
      <w:pPr>
        <w:ind w:firstLine="480" w:firstLineChars="200"/>
        <w:rPr>
          <w:b/>
          <w:color w:val="FF0000"/>
        </w:rPr>
      </w:pPr>
      <w:r w:rsidRPr="00E91751">
        <w:rPr>
          <w:rFonts w:hint="eastAsia"/>
          <w:b/>
          <w:color w:val="FF0000"/>
        </w:rPr>
        <w:t>2</w:t>
      </w:r>
      <w:r w:rsidRPr="00E91751">
        <w:rPr>
          <w:rFonts w:hint="eastAsia"/>
          <w:b/>
          <w:color w:val="FF0000"/>
        </w:rPr>
        <w:t>、本项目采用《供货通知书》模式进行日常供货。</w:t>
      </w:r>
    </w:p>
    <w:p w:rsidR="00CC55AC" w:rsidRPr="00E91751" w:rsidP="00CC55AC">
      <w:pPr>
        <w:ind w:firstLine="480" w:firstLineChars="200"/>
        <w:rPr>
          <w:b/>
          <w:color w:val="FF0000"/>
        </w:rPr>
      </w:pPr>
      <w:r w:rsidRPr="00E91751">
        <w:rPr>
          <w:rFonts w:hint="eastAsia"/>
          <w:b/>
          <w:color w:val="FF0000"/>
        </w:rPr>
        <w:t>3</w:t>
      </w:r>
      <w:r w:rsidRPr="00E91751">
        <w:rPr>
          <w:rFonts w:hint="eastAsia"/>
          <w:b/>
          <w:color w:val="FF0000"/>
        </w:rPr>
        <w:t>、为确保项目质量，中标单位不得转包、分包，否则采购单位有权即刻终止合同，并要求中标人赔偿相应损失。</w:t>
      </w:r>
    </w:p>
    <w:p w:rsidR="00CC55AC" w:rsidRPr="00E91751" w:rsidP="00CC55AC">
      <w:pPr>
        <w:ind w:firstLine="480" w:firstLineChars="200"/>
        <w:rPr>
          <w:b/>
          <w:color w:val="FF0000"/>
        </w:rPr>
      </w:pPr>
      <w:r w:rsidRPr="00E91751">
        <w:rPr>
          <w:rFonts w:hint="eastAsia"/>
          <w:b/>
          <w:color w:val="FF0000"/>
        </w:rPr>
        <w:t>4</w:t>
      </w:r>
      <w:r w:rsidRPr="00E91751">
        <w:rPr>
          <w:rFonts w:hint="eastAsia"/>
          <w:b/>
          <w:color w:val="FF0000"/>
        </w:rPr>
        <w:t>、投标人须为安排本项目的工作团队所有人员每年进行定期体检，所需费用由投标人自行承担。</w:t>
      </w:r>
    </w:p>
    <w:p w:rsidR="00CC55AC" w:rsidRPr="00E91751" w:rsidP="00CC55AC">
      <w:pPr>
        <w:ind w:firstLine="480" w:firstLineChars="200"/>
        <w:rPr>
          <w:b/>
          <w:color w:val="FF0000"/>
        </w:rPr>
      </w:pPr>
      <w:r w:rsidRPr="00E91751">
        <w:rPr>
          <w:rFonts w:hint="eastAsia"/>
          <w:b/>
          <w:color w:val="FF0000"/>
        </w:rPr>
        <w:t>5</w:t>
      </w:r>
      <w:r w:rsidRPr="00E91751">
        <w:rPr>
          <w:rFonts w:hint="eastAsia"/>
          <w:b/>
          <w:color w:val="FF0000"/>
        </w:rPr>
        <w:t>、投标人要服从采购人统一管理，营业许可或营业范围包含有农产品的配送或销售，预包装食品的配送或销售等业务内容，所有工作人员必须</w:t>
      </w:r>
      <w:r w:rsidRPr="00E91751">
        <w:rPr>
          <w:rFonts w:hint="eastAsia"/>
          <w:b/>
          <w:color w:val="FF0000"/>
        </w:rPr>
        <w:t>持行业</w:t>
      </w:r>
      <w:r w:rsidRPr="00E91751">
        <w:rPr>
          <w:rFonts w:hint="eastAsia"/>
          <w:b/>
          <w:color w:val="FF0000"/>
        </w:rPr>
        <w:t>主管部门认可的健康合格证明，所有办证费用由投标人承担。</w:t>
      </w:r>
    </w:p>
    <w:p w:rsidR="00CC55AC" w:rsidRPr="00E91751" w:rsidP="00CC55AC">
      <w:pPr>
        <w:ind w:firstLine="480" w:firstLineChars="200"/>
        <w:rPr>
          <w:b/>
          <w:color w:val="FF0000"/>
        </w:rPr>
      </w:pPr>
      <w:r w:rsidRPr="00A02AC0">
        <w:rPr>
          <w:rFonts w:ascii="宋体" w:hAnsi="宋体" w:hint="eastAsia"/>
        </w:rPr>
        <w:t>★</w:t>
      </w:r>
      <w:r w:rsidRPr="00E91751">
        <w:rPr>
          <w:rFonts w:hint="eastAsia"/>
          <w:b/>
          <w:color w:val="FF0000"/>
        </w:rPr>
        <w:t>6</w:t>
      </w:r>
      <w:r w:rsidRPr="00E91751">
        <w:rPr>
          <w:rFonts w:hint="eastAsia"/>
          <w:b/>
          <w:color w:val="FF0000"/>
        </w:rPr>
        <w:t>、疫情期间投标人用于物资配送的车辆及人员必须做到专人专车专用且车辆及人员不得用于其他配送工作，若因特殊情况（如车辆损坏或人员生病等）</w:t>
      </w:r>
      <w:r w:rsidRPr="00E91751">
        <w:rPr>
          <w:rFonts w:hint="eastAsia"/>
          <w:b/>
          <w:color w:val="FF0000"/>
        </w:rPr>
        <w:t xml:space="preserve"> </w:t>
      </w:r>
      <w:r w:rsidRPr="00E91751">
        <w:rPr>
          <w:rFonts w:hint="eastAsia"/>
          <w:b/>
          <w:color w:val="FF0000"/>
        </w:rPr>
        <w:t>确实需要变更车辆或人员的，必须经采购单位确认并同意，才能进行更换。投标人须提供承诺（承诺函格式详见招标文件第三章投标文件格式、附件“二、承诺函”），否则视为没有实质性满足招标文件要求。</w:t>
      </w:r>
    </w:p>
    <w:p w:rsidR="00CC55AC" w:rsidRPr="00FA7126" w:rsidP="00CC55AC">
      <w:pPr>
        <w:ind w:firstLine="480" w:firstLineChars="200"/>
        <w:rPr>
          <w:color w:val="FF0000"/>
        </w:rPr>
      </w:pPr>
    </w:p>
    <w:p w:rsidR="00CC55AC" w:rsidRPr="00511AA6" w:rsidP="00CC55AC">
      <w:pPr>
        <w:pStyle w:val="Heading4"/>
        <w:spacing w:before="100" w:beforeAutospacing="1" w:after="0" w:line="276" w:lineRule="auto"/>
        <w:rPr>
          <w:rFonts w:ascii="宋体" w:eastAsia="宋体" w:hAnsi="宋体"/>
          <w:sz w:val="21"/>
          <w:szCs w:val="21"/>
        </w:rPr>
      </w:pPr>
      <w:r w:rsidRPr="00511AA6">
        <w:rPr>
          <w:rFonts w:ascii="宋体" w:eastAsia="宋体" w:hAnsi="宋体" w:hint="eastAsia"/>
          <w:sz w:val="21"/>
          <w:szCs w:val="21"/>
        </w:rPr>
        <w:t>（二）服务要求</w:t>
      </w:r>
    </w:p>
    <w:p w:rsidR="00CC55AC" w:rsidRPr="001A33EE" w:rsidP="00CC55AC">
      <w:pPr>
        <w:ind w:firstLine="480" w:firstLineChars="200"/>
        <w:rPr>
          <w:b/>
        </w:rPr>
      </w:pPr>
      <w:r w:rsidRPr="001A33EE">
        <w:rPr>
          <w:rFonts w:hint="eastAsia"/>
          <w:b/>
        </w:rPr>
        <w:t>1</w:t>
      </w:r>
      <w:r w:rsidRPr="001A33EE">
        <w:rPr>
          <w:rFonts w:hint="eastAsia"/>
          <w:b/>
        </w:rPr>
        <w:t>、质量要求</w:t>
      </w:r>
    </w:p>
    <w:p w:rsidR="00CC55AC" w:rsidP="00CC55AC">
      <w:pPr>
        <w:ind w:firstLine="480" w:firstLineChars="200"/>
      </w:pPr>
      <w:r>
        <w:rPr>
          <w:rFonts w:hint="eastAsia"/>
        </w:rPr>
        <w:t>（</w:t>
      </w:r>
      <w:r>
        <w:t>1</w:t>
      </w:r>
      <w:r>
        <w:rPr>
          <w:rFonts w:hint="eastAsia"/>
        </w:rPr>
        <w:t>）配送食品全部经过国家规定的职能部门检验并有检测报告，安全可靠，从来未出现配送食品安全事故，并出具相关承诺书。</w:t>
      </w:r>
    </w:p>
    <w:p w:rsidR="00CC55AC" w:rsidP="00CC55AC">
      <w:pPr>
        <w:ind w:firstLine="480" w:firstLineChars="200"/>
      </w:pPr>
      <w:r>
        <w:rPr>
          <w:rFonts w:hint="eastAsia"/>
        </w:rPr>
        <w:t>（</w:t>
      </w:r>
      <w:r>
        <w:t>2</w:t>
      </w:r>
      <w:r>
        <w:rPr>
          <w:rFonts w:hint="eastAsia"/>
        </w:rPr>
        <w:t>）供应商配送的蔬菜类、水果类、鲜肉类、水产类、粮油品、奶制品、副食品、干货类及调配料等必须符合国家卫生标准，并且保证质量，不得有腐烂、过期、变质物品。</w:t>
      </w:r>
    </w:p>
    <w:p w:rsidR="00CC55AC" w:rsidP="00CC55AC">
      <w:pPr>
        <w:ind w:firstLine="480" w:firstLineChars="200"/>
      </w:pPr>
      <w:r>
        <w:rPr>
          <w:rFonts w:hint="eastAsia"/>
        </w:rPr>
        <w:t>（</w:t>
      </w:r>
      <w:r>
        <w:t>3</w:t>
      </w:r>
      <w:r>
        <w:rPr>
          <w:rFonts w:hint="eastAsia"/>
        </w:rPr>
        <w:t>）所送货品有保质期的不得超过保质期，要求包装完整、无外漏。采购</w:t>
      </w:r>
      <w:r>
        <w:rPr>
          <w:rFonts w:hint="eastAsia"/>
        </w:rPr>
        <w:t xml:space="preserve"> </w:t>
      </w:r>
      <w:r>
        <w:rPr>
          <w:rFonts w:hint="eastAsia"/>
        </w:rPr>
        <w:t>单位对不符合质量要求的货品可作退货或换货处理，并追究投标供应</w:t>
      </w:r>
      <w:r>
        <w:rPr>
          <w:rFonts w:hint="eastAsia"/>
        </w:rPr>
        <w:t>商相关</w:t>
      </w:r>
      <w:r>
        <w:rPr>
          <w:rFonts w:hint="eastAsia"/>
        </w:rPr>
        <w:t>责任。凡属于质量问题必须包退包换，退补货品需在</w:t>
      </w:r>
      <w:r>
        <w:rPr>
          <w:rFonts w:hint="eastAsia"/>
        </w:rPr>
        <w:t xml:space="preserve"> 1 </w:t>
      </w:r>
      <w:r>
        <w:rPr>
          <w:rFonts w:hint="eastAsia"/>
        </w:rPr>
        <w:t>小时内补给，不能影响采购单位正常供餐。</w:t>
      </w:r>
    </w:p>
    <w:p w:rsidR="00CC55AC" w:rsidP="00CC55AC">
      <w:pPr>
        <w:ind w:firstLine="480" w:firstLineChars="200"/>
      </w:pPr>
      <w:r>
        <w:rPr>
          <w:rFonts w:hint="eastAsia"/>
        </w:rPr>
        <w:t>（</w:t>
      </w:r>
      <w:r>
        <w:t>4</w:t>
      </w:r>
      <w:r>
        <w:rPr>
          <w:rFonts w:hint="eastAsia"/>
        </w:rPr>
        <w:t>）若因供应商配送</w:t>
      </w:r>
      <w:r>
        <w:rPr>
          <w:rFonts w:hint="eastAsia"/>
        </w:rPr>
        <w:t>食材导致</w:t>
      </w:r>
      <w:r>
        <w:rPr>
          <w:rFonts w:hint="eastAsia"/>
        </w:rPr>
        <w:t>采购单位出现食物事故时，经卫生防疫站检验，证明明确属于供应</w:t>
      </w:r>
      <w:r>
        <w:rPr>
          <w:rFonts w:hint="eastAsia"/>
        </w:rPr>
        <w:t>商造成</w:t>
      </w:r>
      <w:r>
        <w:rPr>
          <w:rFonts w:hint="eastAsia"/>
        </w:rPr>
        <w:t>的，供应商必须承担经济与法律上的全部责任。</w:t>
      </w:r>
    </w:p>
    <w:p w:rsidR="00CC55AC" w:rsidP="00CC55AC">
      <w:pPr>
        <w:ind w:firstLine="480" w:firstLineChars="200"/>
      </w:pPr>
      <w:r>
        <w:rPr>
          <w:rFonts w:hint="eastAsia"/>
        </w:rPr>
        <w:t>（</w:t>
      </w:r>
      <w:r>
        <w:t>5</w:t>
      </w:r>
      <w:r>
        <w:rPr>
          <w:rFonts w:hint="eastAsia"/>
        </w:rPr>
        <w:t>）如配送的货物不符合要求，一次提出口头警告并要求供应商做出书面保证，二次扣当天货款</w:t>
      </w:r>
      <w:r>
        <w:rPr>
          <w:rFonts w:hint="eastAsia"/>
        </w:rPr>
        <w:t xml:space="preserve"> 10%</w:t>
      </w:r>
      <w:r>
        <w:rPr>
          <w:rFonts w:hint="eastAsia"/>
        </w:rPr>
        <w:t>，不符合要求达到三次的，采购人可取消其当期供货资格、解除供货合同。</w:t>
      </w:r>
    </w:p>
    <w:p w:rsidR="00CC55AC" w:rsidRPr="001A33EE" w:rsidP="00CC55AC">
      <w:pPr>
        <w:ind w:firstLine="480" w:firstLineChars="200"/>
        <w:rPr>
          <w:b/>
        </w:rPr>
      </w:pPr>
      <w:r w:rsidRPr="001A33EE">
        <w:rPr>
          <w:rFonts w:hint="eastAsia"/>
          <w:b/>
        </w:rPr>
        <w:t>2.</w:t>
      </w:r>
      <w:r w:rsidRPr="001A33EE">
        <w:rPr>
          <w:rFonts w:hint="eastAsia"/>
          <w:b/>
        </w:rPr>
        <w:tab/>
      </w:r>
      <w:r w:rsidRPr="001A33EE">
        <w:rPr>
          <w:rFonts w:hint="eastAsia"/>
          <w:b/>
        </w:rPr>
        <w:t>数量要求</w:t>
      </w:r>
    </w:p>
    <w:p w:rsidR="00CC55AC" w:rsidP="00CC55AC">
      <w:pPr>
        <w:ind w:firstLine="480" w:firstLineChars="200"/>
      </w:pPr>
      <w:r>
        <w:rPr>
          <w:rFonts w:hint="eastAsia"/>
        </w:rPr>
        <w:t>（</w:t>
      </w:r>
      <w:r>
        <w:rPr>
          <w:rFonts w:hint="eastAsia"/>
        </w:rPr>
        <w:t>1</w:t>
      </w:r>
      <w:r>
        <w:rPr>
          <w:rFonts w:hint="eastAsia"/>
        </w:rPr>
        <w:t>）供应商和采购单位在食品数量验收方面必须严格执行，不能弄虚作假，必须保证配送品种斤两的准确性，以采购人的验货数量为准，供应商每次随货送上一式两份的送货清</w:t>
      </w:r>
      <w:r>
        <w:rPr>
          <w:rFonts w:hint="eastAsia"/>
        </w:rPr>
        <w:t>单，供双方验货后签字确认，双方各持一份，作为送、收货的凭证。</w:t>
      </w:r>
    </w:p>
    <w:p w:rsidR="00CC55AC" w:rsidP="00CC55AC">
      <w:pPr>
        <w:ind w:firstLine="480" w:firstLineChars="200"/>
      </w:pPr>
      <w:r>
        <w:rPr>
          <w:rFonts w:hint="eastAsia"/>
        </w:rPr>
        <w:t>（</w:t>
      </w:r>
      <w:r>
        <w:rPr>
          <w:rFonts w:hint="eastAsia"/>
        </w:rPr>
        <w:t>2</w:t>
      </w:r>
      <w:r>
        <w:rPr>
          <w:rFonts w:hint="eastAsia"/>
        </w:rPr>
        <w:t>）专门派一名员工跟单办理业务，按食堂每天制订的采购单进行配送。</w:t>
      </w:r>
    </w:p>
    <w:p w:rsidR="00CC55AC" w:rsidRPr="001A33EE" w:rsidP="00CC55AC">
      <w:pPr>
        <w:ind w:firstLine="480" w:firstLineChars="200"/>
        <w:rPr>
          <w:b/>
        </w:rPr>
      </w:pPr>
      <w:r w:rsidRPr="001A33EE">
        <w:rPr>
          <w:rFonts w:hint="eastAsia"/>
          <w:b/>
        </w:rPr>
        <w:t>3.</w:t>
      </w:r>
      <w:r w:rsidRPr="001A33EE">
        <w:rPr>
          <w:rFonts w:hint="eastAsia"/>
          <w:b/>
        </w:rPr>
        <w:tab/>
      </w:r>
      <w:r w:rsidRPr="001A33EE">
        <w:rPr>
          <w:rFonts w:hint="eastAsia"/>
          <w:b/>
        </w:rPr>
        <w:t>时间要求</w:t>
      </w:r>
    </w:p>
    <w:p w:rsidR="00CC55AC" w:rsidP="00CC55AC">
      <w:pPr>
        <w:ind w:firstLine="480" w:firstLineChars="200"/>
      </w:pPr>
      <w:r>
        <w:rPr>
          <w:rFonts w:hint="eastAsia"/>
        </w:rPr>
        <w:t>（</w:t>
      </w:r>
      <w:r>
        <w:rPr>
          <w:rFonts w:hint="eastAsia"/>
        </w:rPr>
        <w:t>1</w:t>
      </w:r>
      <w:r>
        <w:rPr>
          <w:rFonts w:hint="eastAsia"/>
        </w:rPr>
        <w:t>）需保证全年</w:t>
      </w:r>
      <w:r>
        <w:rPr>
          <w:rFonts w:hint="eastAsia"/>
        </w:rPr>
        <w:t xml:space="preserve"> 365 </w:t>
      </w:r>
      <w:r>
        <w:rPr>
          <w:rFonts w:hint="eastAsia"/>
        </w:rPr>
        <w:t>天均能送货。</w:t>
      </w:r>
    </w:p>
    <w:p w:rsidR="00CC55AC" w:rsidP="00CC55AC">
      <w:pPr>
        <w:ind w:firstLine="480" w:firstLineChars="200"/>
      </w:pPr>
      <w:r>
        <w:rPr>
          <w:rFonts w:hint="eastAsia"/>
        </w:rPr>
        <w:t>（</w:t>
      </w:r>
      <w:r>
        <w:rPr>
          <w:rFonts w:hint="eastAsia"/>
        </w:rPr>
        <w:t>2</w:t>
      </w:r>
      <w:r>
        <w:rPr>
          <w:rFonts w:hint="eastAsia"/>
        </w:rPr>
        <w:t>）必须在每天早上把所配送的食品按质按量送达指定地点，由食堂工作人员验收核对后入库。超出约定时间</w:t>
      </w:r>
      <w:r>
        <w:rPr>
          <w:rFonts w:hint="eastAsia"/>
        </w:rPr>
        <w:t xml:space="preserve"> 30 </w:t>
      </w:r>
      <w:r>
        <w:rPr>
          <w:rFonts w:hint="eastAsia"/>
        </w:rPr>
        <w:t>分钟，则将扣除当日货款</w:t>
      </w:r>
      <w:r>
        <w:rPr>
          <w:rFonts w:hint="eastAsia"/>
        </w:rPr>
        <w:t xml:space="preserve"> 10%</w:t>
      </w:r>
      <w:r>
        <w:rPr>
          <w:rFonts w:hint="eastAsia"/>
        </w:rPr>
        <w:t>违约处罚。如采购人对货物验收不合格导致退货的，退补货品需在</w:t>
      </w:r>
      <w:r>
        <w:rPr>
          <w:rFonts w:hint="eastAsia"/>
        </w:rPr>
        <w:t xml:space="preserve"> 1 </w:t>
      </w:r>
      <w:r>
        <w:rPr>
          <w:rFonts w:hint="eastAsia"/>
        </w:rPr>
        <w:t>小时内补给。</w:t>
      </w:r>
    </w:p>
    <w:p w:rsidR="00CC55AC" w:rsidP="00CC55AC">
      <w:pPr>
        <w:ind w:firstLine="480" w:firstLineChars="200"/>
      </w:pPr>
      <w:r>
        <w:rPr>
          <w:rFonts w:hint="eastAsia"/>
        </w:rPr>
        <w:t>（</w:t>
      </w:r>
      <w:r>
        <w:rPr>
          <w:rFonts w:hint="eastAsia"/>
        </w:rPr>
        <w:t>3</w:t>
      </w:r>
      <w:r>
        <w:rPr>
          <w:rFonts w:hint="eastAsia"/>
        </w:rPr>
        <w:t>）采购单位如有需要临时加送食材的（采购单位应提前</w:t>
      </w:r>
      <w:r>
        <w:rPr>
          <w:rFonts w:hint="eastAsia"/>
        </w:rPr>
        <w:t xml:space="preserve"> 1 </w:t>
      </w:r>
      <w:r>
        <w:rPr>
          <w:rFonts w:hint="eastAsia"/>
        </w:rPr>
        <w:t>小时通知供应商），供应商必须无条件按时送达采购单位指定的地点。</w:t>
      </w:r>
    </w:p>
    <w:p w:rsidR="00CC55AC" w:rsidP="00CC55AC">
      <w:pPr>
        <w:ind w:firstLine="480" w:firstLineChars="200"/>
      </w:pPr>
      <w:r>
        <w:rPr>
          <w:rFonts w:hint="eastAsia"/>
        </w:rPr>
        <w:t>（</w:t>
      </w:r>
      <w:r>
        <w:rPr>
          <w:rFonts w:hint="eastAsia"/>
        </w:rPr>
        <w:t>4</w:t>
      </w:r>
      <w:r>
        <w:rPr>
          <w:rFonts w:hint="eastAsia"/>
        </w:rPr>
        <w:t>）若有特殊情况，需提前通知供应商。在收到采购单位的通知后，供应商配送到达时间不得超过约定时间</w:t>
      </w:r>
      <w:r>
        <w:rPr>
          <w:rFonts w:hint="eastAsia"/>
        </w:rPr>
        <w:t xml:space="preserve"> 1 </w:t>
      </w:r>
      <w:r>
        <w:rPr>
          <w:rFonts w:hint="eastAsia"/>
        </w:rPr>
        <w:t>小时；如供应商在规定时间内没有配送到，</w:t>
      </w:r>
      <w:r>
        <w:rPr>
          <w:rFonts w:hint="eastAsia"/>
        </w:rPr>
        <w:t xml:space="preserve"> </w:t>
      </w:r>
      <w:r>
        <w:rPr>
          <w:rFonts w:hint="eastAsia"/>
        </w:rPr>
        <w:t>给采购单位带来一切经济后果将由供应商承担。</w:t>
      </w:r>
    </w:p>
    <w:p w:rsidR="00CC55AC" w:rsidRPr="001A33EE" w:rsidP="00CC55AC">
      <w:pPr>
        <w:ind w:firstLine="480" w:firstLineChars="200"/>
        <w:rPr>
          <w:b/>
        </w:rPr>
      </w:pPr>
      <w:r w:rsidRPr="001A33EE">
        <w:rPr>
          <w:rFonts w:hint="eastAsia"/>
          <w:b/>
        </w:rPr>
        <w:t>4.</w:t>
      </w:r>
      <w:r w:rsidRPr="001A33EE">
        <w:rPr>
          <w:rFonts w:hint="eastAsia"/>
          <w:b/>
        </w:rPr>
        <w:tab/>
      </w:r>
      <w:r w:rsidRPr="001A33EE">
        <w:rPr>
          <w:rFonts w:hint="eastAsia"/>
          <w:b/>
        </w:rPr>
        <w:t>品牌及品种调整</w:t>
      </w:r>
    </w:p>
    <w:p w:rsidR="00CC55AC" w:rsidP="00CC55AC">
      <w:pPr>
        <w:ind w:firstLine="480" w:firstLineChars="200"/>
      </w:pPr>
      <w:r>
        <w:rPr>
          <w:rFonts w:hint="eastAsia"/>
        </w:rPr>
        <w:t>如遇所供应</w:t>
      </w:r>
      <w:r>
        <w:rPr>
          <w:rFonts w:hint="eastAsia"/>
        </w:rPr>
        <w:t>的产品品牌或品种停止生产经营，或产地发生台风、海啸等不可抗力的自然灾害导致无法配送的，供应商负责举证并提出书面申请和相应的解决方案，采购单位应当成立讨论小组商决应对方案。</w:t>
      </w:r>
    </w:p>
    <w:p w:rsidR="00CC55AC" w:rsidRPr="001A33EE" w:rsidP="00CC55AC">
      <w:pPr>
        <w:ind w:firstLine="480" w:firstLineChars="200"/>
        <w:rPr>
          <w:b/>
        </w:rPr>
      </w:pPr>
      <w:r w:rsidRPr="001A33EE">
        <w:rPr>
          <w:rFonts w:hint="eastAsia"/>
          <w:b/>
        </w:rPr>
        <w:t>5.</w:t>
      </w:r>
      <w:r w:rsidRPr="001A33EE">
        <w:rPr>
          <w:rFonts w:hint="eastAsia"/>
          <w:b/>
        </w:rPr>
        <w:tab/>
      </w:r>
      <w:r w:rsidRPr="001A33EE">
        <w:rPr>
          <w:rFonts w:hint="eastAsia"/>
          <w:b/>
        </w:rPr>
        <w:t>责任界定</w:t>
      </w:r>
    </w:p>
    <w:p w:rsidR="00CC55AC" w:rsidP="00CC55AC">
      <w:pPr>
        <w:ind w:firstLine="480" w:firstLineChars="200"/>
      </w:pPr>
      <w:r>
        <w:rPr>
          <w:rFonts w:hint="eastAsia"/>
        </w:rPr>
        <w:t>供应商的食品必须符合国家有关部门规定的食品安全标准，如果因供应商所供货的食品造成采购单位就餐人员食物中毒的，经卫生防疫部门鉴定，属于供应商责任，供应商须承担全部法律责任并</w:t>
      </w:r>
      <w:r>
        <w:rPr>
          <w:rFonts w:hint="eastAsia"/>
        </w:rPr>
        <w:t>作出</w:t>
      </w:r>
      <w:r>
        <w:rPr>
          <w:rFonts w:hint="eastAsia"/>
        </w:rPr>
        <w:t>全部的经济赔偿。</w:t>
      </w:r>
    </w:p>
    <w:p w:rsidR="00CC55AC" w:rsidP="00CC55AC">
      <w:pPr>
        <w:ind w:firstLine="480" w:firstLineChars="200"/>
      </w:pPr>
      <w:r>
        <w:rPr>
          <w:rFonts w:hint="eastAsia"/>
        </w:rPr>
        <w:t>供应商的粗加工人员和配送人员在服务过程中如遇到人员伤亡事故由供应商负全部责任，与采购单位无关。</w:t>
      </w:r>
    </w:p>
    <w:p w:rsidR="00CC55AC" w:rsidRPr="00C83161" w:rsidP="00CC55AC">
      <w:pPr>
        <w:ind w:firstLine="480" w:firstLineChars="200"/>
        <w:rPr>
          <w:b/>
        </w:rPr>
      </w:pPr>
      <w:r w:rsidRPr="00C83161">
        <w:rPr>
          <w:rFonts w:hint="eastAsia"/>
          <w:b/>
        </w:rPr>
        <w:t>6.</w:t>
      </w:r>
      <w:r w:rsidRPr="00C83161">
        <w:rPr>
          <w:rFonts w:hint="eastAsia"/>
          <w:b/>
        </w:rPr>
        <w:tab/>
      </w:r>
      <w:r w:rsidRPr="00C83161">
        <w:rPr>
          <w:rFonts w:hint="eastAsia"/>
          <w:b/>
        </w:rPr>
        <w:t>其他要求</w:t>
      </w:r>
    </w:p>
    <w:p w:rsidR="00CC55AC" w:rsidRPr="00C83161" w:rsidP="00CC55AC">
      <w:pPr>
        <w:ind w:firstLine="480" w:firstLineChars="200"/>
      </w:pPr>
      <w:r w:rsidRPr="00C83161">
        <w:rPr>
          <w:rFonts w:hint="eastAsia"/>
        </w:rPr>
        <w:t>（</w:t>
      </w:r>
      <w:r w:rsidRPr="00C83161">
        <w:rPr>
          <w:rFonts w:hint="eastAsia"/>
        </w:rPr>
        <w:t>1</w:t>
      </w:r>
      <w:r w:rsidRPr="00C83161">
        <w:rPr>
          <w:rFonts w:hint="eastAsia"/>
        </w:rPr>
        <w:t>）供应商需提供</w:t>
      </w:r>
      <w:r w:rsidRPr="00C83161">
        <w:rPr>
          <w:rFonts w:hint="eastAsia"/>
        </w:rPr>
        <w:t xml:space="preserve"> 2 </w:t>
      </w:r>
      <w:r w:rsidRPr="00C83161">
        <w:rPr>
          <w:rFonts w:hint="eastAsia"/>
        </w:rPr>
        <w:t>名或以上专业服务人员为本项目服务。</w:t>
      </w:r>
    </w:p>
    <w:p w:rsidR="00CC55AC" w:rsidRPr="00C83161" w:rsidP="00CC55AC">
      <w:pPr>
        <w:ind w:firstLine="480" w:firstLineChars="200"/>
      </w:pPr>
      <w:r w:rsidRPr="00C83161">
        <w:rPr>
          <w:rFonts w:hint="eastAsia"/>
        </w:rPr>
        <w:t>（</w:t>
      </w:r>
      <w:r w:rsidRPr="00C83161">
        <w:rPr>
          <w:rFonts w:hint="eastAsia"/>
        </w:rPr>
        <w:t>2</w:t>
      </w:r>
      <w:r w:rsidRPr="00C83161">
        <w:rPr>
          <w:rFonts w:hint="eastAsia"/>
        </w:rPr>
        <w:t>）配送公司</w:t>
      </w:r>
      <w:r w:rsidRPr="00C83161">
        <w:rPr>
          <w:rFonts w:hint="eastAsia"/>
        </w:rPr>
        <w:t>定期有</w:t>
      </w:r>
      <w:r w:rsidRPr="00C83161">
        <w:rPr>
          <w:rFonts w:hint="eastAsia"/>
        </w:rPr>
        <w:t>温馨提示，提示哪些蔬菜副食品质量较差，哪些价格涨幅大等信息。</w:t>
      </w:r>
    </w:p>
    <w:p w:rsidR="00CC55AC" w:rsidP="00CC55AC">
      <w:pPr>
        <w:ind w:firstLine="480" w:firstLineChars="200"/>
      </w:pPr>
      <w:r w:rsidRPr="00C83161">
        <w:rPr>
          <w:rFonts w:hint="eastAsia"/>
        </w:rPr>
        <w:t>（</w:t>
      </w:r>
      <w:r w:rsidRPr="00C83161">
        <w:rPr>
          <w:rFonts w:hint="eastAsia"/>
        </w:rPr>
        <w:t>3</w:t>
      </w:r>
      <w:r w:rsidRPr="00C83161">
        <w:rPr>
          <w:rFonts w:hint="eastAsia"/>
        </w:rPr>
        <w:t>）若采购人有扶贫产品采购方面的要求，中标供应商应无条件配合，否则视为未实质性响应招标文件需求。（提供承诺函，承诺函格式详见招标文件</w:t>
      </w:r>
      <w:r>
        <w:rPr>
          <w:rFonts w:hint="eastAsia"/>
        </w:rPr>
        <w:t>第三章投标文件格式、附件</w:t>
      </w:r>
      <w:r w:rsidRPr="00C83161">
        <w:rPr>
          <w:rFonts w:hint="eastAsia"/>
        </w:rPr>
        <w:t>“二、承诺函”）</w:t>
      </w:r>
    </w:p>
    <w:p w:rsidR="00CC55AC" w:rsidRPr="0077460E" w:rsidP="00CC55AC">
      <w:pPr>
        <w:pStyle w:val="Heading4"/>
        <w:spacing w:before="100" w:beforeAutospacing="1" w:after="0" w:line="276" w:lineRule="auto"/>
        <w:rPr>
          <w:rFonts w:ascii="宋体" w:eastAsia="宋体" w:hAnsi="宋体"/>
          <w:sz w:val="21"/>
          <w:szCs w:val="21"/>
        </w:rPr>
      </w:pPr>
      <w:r w:rsidRPr="0077460E">
        <w:rPr>
          <w:rFonts w:ascii="宋体" w:eastAsia="宋体" w:hAnsi="宋体" w:hint="eastAsia"/>
          <w:sz w:val="21"/>
          <w:szCs w:val="21"/>
        </w:rPr>
        <w:t>（三）</w:t>
      </w:r>
      <w:r w:rsidRPr="0077460E">
        <w:rPr>
          <w:rFonts w:ascii="宋体" w:eastAsia="宋体" w:hAnsi="宋体" w:hint="eastAsia"/>
          <w:sz w:val="21"/>
          <w:szCs w:val="21"/>
        </w:rPr>
        <w:t>食材质量管理</w:t>
      </w:r>
      <w:r w:rsidRPr="0077460E">
        <w:rPr>
          <w:rFonts w:ascii="宋体" w:eastAsia="宋体" w:hAnsi="宋体" w:hint="eastAsia"/>
          <w:sz w:val="21"/>
          <w:szCs w:val="21"/>
        </w:rPr>
        <w:t>要求</w:t>
      </w:r>
    </w:p>
    <w:p w:rsidR="00CC55AC" w:rsidRPr="001A33EE" w:rsidP="00CC55AC">
      <w:pPr>
        <w:ind w:firstLine="480" w:firstLineChars="200"/>
        <w:rPr>
          <w:b/>
        </w:rPr>
      </w:pPr>
      <w:r w:rsidRPr="001A33EE">
        <w:rPr>
          <w:rFonts w:hint="eastAsia"/>
          <w:b/>
        </w:rPr>
        <w:t>1.</w:t>
      </w:r>
      <w:r w:rsidRPr="001A33EE">
        <w:rPr>
          <w:rFonts w:hint="eastAsia"/>
          <w:b/>
        </w:rPr>
        <w:tab/>
      </w:r>
      <w:r w:rsidRPr="001A33EE">
        <w:rPr>
          <w:rFonts w:hint="eastAsia"/>
          <w:b/>
        </w:rPr>
        <w:t>蔬菜质量要求</w:t>
      </w:r>
    </w:p>
    <w:p w:rsidR="00CC55AC" w:rsidP="00CC55AC">
      <w:pPr>
        <w:ind w:firstLine="480" w:firstLineChars="200"/>
      </w:pPr>
      <w:r>
        <w:rPr>
          <w:rFonts w:ascii="Wingdings 2" w:eastAsia="Wingdings 2" w:hAnsi="Wingdings 2"/>
        </w:rPr>
        <w:sym w:font="Wingdings 2" w:char="F06A"/>
      </w:r>
      <w:r>
        <w:rPr>
          <w:rFonts w:hint="eastAsia"/>
        </w:rPr>
        <w:t>从蔬菜色泽看，各种蔬菜都应具有本品种固有的颜色，大多数有发亮的光泽，以此显示蔬菜的成熟度及鲜嫩程度；</w:t>
      </w:r>
    </w:p>
    <w:p w:rsidR="00CC55AC" w:rsidP="00CC55AC">
      <w:pPr>
        <w:ind w:firstLine="480" w:firstLineChars="200"/>
      </w:pPr>
      <w:r>
        <w:rPr>
          <w:rFonts w:ascii="Wingdings 2" w:eastAsia="Wingdings 2" w:hAnsi="Wingdings 2"/>
        </w:rPr>
        <w:sym w:font="Wingdings 2" w:char="F06B"/>
      </w:r>
      <w:r>
        <w:rPr>
          <w:rFonts w:hint="eastAsia"/>
        </w:rPr>
        <w:t>从气味看，多数蔬菜具有清馨、甘辛香、甜酸香等气味，可凭嗅觉识别不同品种的质量，不允许有腐烂变质的亚硝酸盐味和其他异常气味；</w:t>
      </w:r>
    </w:p>
    <w:p w:rsidR="00CC55AC" w:rsidP="00CC55AC">
      <w:pPr>
        <w:ind w:firstLine="480" w:firstLineChars="200"/>
      </w:pPr>
      <w:r>
        <w:rPr>
          <w:rFonts w:ascii="Wingdings 2" w:eastAsia="Wingdings 2" w:hAnsi="Wingdings 2"/>
        </w:rPr>
        <w:sym w:font="Wingdings 2" w:char="F06C"/>
      </w:r>
      <w:r>
        <w:rPr>
          <w:rFonts w:hint="eastAsia"/>
        </w:rPr>
        <w:t>从滋味看，因品种不同而各异，多数蔬菜滋味甘淡、甜酸、清爽鲜美，少数具有辛酸、苦涩等特殊风味以刺激食欲，如失去本品种原有的滋味即为异常；</w:t>
      </w:r>
    </w:p>
    <w:p w:rsidR="00CC55AC" w:rsidP="00CC55AC">
      <w:pPr>
        <w:ind w:firstLine="480" w:firstLineChars="200"/>
      </w:pPr>
      <w:r>
        <w:rPr>
          <w:rFonts w:ascii="Wingdings 2" w:eastAsia="Wingdings 2" w:hAnsi="Wingdings 2"/>
        </w:rPr>
        <w:sym w:font="Wingdings 2" w:char="F06D"/>
      </w:r>
      <w:r>
        <w:rPr>
          <w:rFonts w:hint="eastAsia"/>
        </w:rPr>
        <w:t>从形态看，应尽量避免由于客观因素而造成的各种非正常、不新鲜的蔬菜，</w:t>
      </w:r>
      <w:r>
        <w:t xml:space="preserve"> </w:t>
      </w:r>
      <w:r>
        <w:rPr>
          <w:rFonts w:hint="eastAsia"/>
        </w:rPr>
        <w:t>例如萎蔫、枯塌、损伤、病变、虫害侵蚀等引起的形态异常等。</w:t>
      </w:r>
    </w:p>
    <w:p w:rsidR="00CC55AC" w:rsidRPr="001A33EE" w:rsidP="00CC55AC">
      <w:pPr>
        <w:ind w:firstLine="480" w:firstLineChars="200"/>
        <w:rPr>
          <w:b/>
        </w:rPr>
      </w:pPr>
      <w:r w:rsidRPr="001A33EE">
        <w:rPr>
          <w:rFonts w:hint="eastAsia"/>
          <w:b/>
        </w:rPr>
        <w:t>（</w:t>
      </w:r>
      <w:r w:rsidRPr="001A33EE">
        <w:rPr>
          <w:rFonts w:hint="eastAsia"/>
          <w:b/>
        </w:rPr>
        <w:t>1</w:t>
      </w:r>
      <w:r w:rsidRPr="001A33EE">
        <w:rPr>
          <w:rFonts w:hint="eastAsia"/>
          <w:b/>
        </w:rPr>
        <w:t>）供应和管理要求</w:t>
      </w:r>
    </w:p>
    <w:p w:rsidR="00CC55AC" w:rsidP="00CC55AC">
      <w:pPr>
        <w:ind w:firstLine="480" w:firstLineChars="200"/>
      </w:pPr>
      <w:r>
        <w:rPr>
          <w:rFonts w:hint="eastAsia"/>
        </w:rPr>
        <w:t>1</w:t>
      </w:r>
      <w:r>
        <w:rPr>
          <w:rFonts w:hint="eastAsia"/>
        </w:rPr>
        <w:t>）</w:t>
      </w:r>
      <w:r>
        <w:rPr>
          <w:rFonts w:hint="eastAsia"/>
        </w:rPr>
        <w:tab/>
      </w:r>
      <w:r>
        <w:rPr>
          <w:rFonts w:hint="eastAsia"/>
        </w:rPr>
        <w:t>蔬菜供应的品种分类：分主菜和配菜。</w:t>
      </w:r>
    </w:p>
    <w:p w:rsidR="00CC55AC" w:rsidP="00CC55AC">
      <w:pPr>
        <w:ind w:firstLine="480" w:firstLineChars="200"/>
      </w:pPr>
      <w:r>
        <w:rPr>
          <w:rFonts w:hint="eastAsia"/>
        </w:rPr>
        <w:t>2</w:t>
      </w:r>
      <w:r>
        <w:rPr>
          <w:rFonts w:hint="eastAsia"/>
        </w:rPr>
        <w:t>）</w:t>
      </w:r>
      <w:r>
        <w:rPr>
          <w:rFonts w:hint="eastAsia"/>
        </w:rPr>
        <w:tab/>
      </w:r>
      <w:r>
        <w:rPr>
          <w:rFonts w:hint="eastAsia"/>
        </w:rPr>
        <w:t>配菜品：按采购人计划和要求的品种供应。</w:t>
      </w:r>
    </w:p>
    <w:p w:rsidR="00CC55AC" w:rsidP="00CC55AC">
      <w:pPr>
        <w:ind w:firstLine="480" w:firstLineChars="200"/>
      </w:pPr>
      <w:r>
        <w:rPr>
          <w:rFonts w:hint="eastAsia"/>
        </w:rPr>
        <w:t>3</w:t>
      </w:r>
      <w:r>
        <w:rPr>
          <w:rFonts w:hint="eastAsia"/>
        </w:rPr>
        <w:t>）</w:t>
      </w:r>
      <w:r>
        <w:rPr>
          <w:rFonts w:hint="eastAsia"/>
        </w:rPr>
        <w:tab/>
      </w:r>
      <w:r>
        <w:rPr>
          <w:rFonts w:hint="eastAsia"/>
        </w:rPr>
        <w:t>主菜品种：由供求双方根据季节安排，但要确保每周有</w:t>
      </w:r>
      <w:r>
        <w:rPr>
          <w:rFonts w:hint="eastAsia"/>
        </w:rPr>
        <w:t xml:space="preserve"> 3 </w:t>
      </w:r>
      <w:r>
        <w:rPr>
          <w:rFonts w:hint="eastAsia"/>
        </w:rPr>
        <w:t>个</w:t>
      </w:r>
      <w:r>
        <w:rPr>
          <w:rFonts w:hint="eastAsia"/>
        </w:rPr>
        <w:t>品种以上，</w:t>
      </w:r>
      <w:r>
        <w:rPr>
          <w:rFonts w:hint="eastAsia"/>
        </w:rPr>
        <w:t xml:space="preserve"> </w:t>
      </w:r>
      <w:r>
        <w:rPr>
          <w:rFonts w:hint="eastAsia"/>
        </w:rPr>
        <w:t>每个品种。不少于</w:t>
      </w:r>
      <w:r>
        <w:rPr>
          <w:rFonts w:hint="eastAsia"/>
        </w:rPr>
        <w:t xml:space="preserve"> 2 </w:t>
      </w:r>
      <w:r>
        <w:rPr>
          <w:rFonts w:hint="eastAsia"/>
        </w:rPr>
        <w:t>次，</w:t>
      </w:r>
      <w:r>
        <w:rPr>
          <w:rFonts w:hint="eastAsia"/>
        </w:rPr>
        <w:t xml:space="preserve">6-9 </w:t>
      </w:r>
      <w:r>
        <w:rPr>
          <w:rFonts w:hint="eastAsia"/>
        </w:rPr>
        <w:t>月叶菜类</w:t>
      </w:r>
      <w:r>
        <w:rPr>
          <w:rFonts w:hint="eastAsia"/>
        </w:rPr>
        <w:t>不少于</w:t>
      </w:r>
      <w:r>
        <w:rPr>
          <w:rFonts w:hint="eastAsia"/>
        </w:rPr>
        <w:t xml:space="preserve"> 30</w:t>
      </w:r>
      <w:r>
        <w:rPr>
          <w:rFonts w:hint="eastAsia"/>
        </w:rPr>
        <w:t>％，其余时间叶菜类不少于</w:t>
      </w:r>
      <w:r>
        <w:rPr>
          <w:rFonts w:hint="eastAsia"/>
        </w:rPr>
        <w:t xml:space="preserve"> 50</w:t>
      </w:r>
      <w:r>
        <w:rPr>
          <w:rFonts w:hint="eastAsia"/>
        </w:rPr>
        <w:t>％。蔬菜包装与标志要求：</w:t>
      </w:r>
    </w:p>
    <w:p w:rsidR="00CC55AC" w:rsidP="00CC55AC">
      <w:pPr>
        <w:ind w:firstLine="480" w:firstLineChars="200"/>
      </w:pPr>
      <w:r>
        <w:rPr>
          <w:rFonts w:ascii="Wingdings 2" w:eastAsia="Wingdings 2" w:hAnsi="Wingdings 2"/>
        </w:rPr>
        <w:sym w:font="Wingdings 2" w:char="F06A"/>
      </w:r>
      <w:r>
        <w:rPr>
          <w:rFonts w:hint="eastAsia"/>
        </w:rPr>
        <w:t>包装：容器</w:t>
      </w:r>
      <w:r>
        <w:t>(</w:t>
      </w:r>
      <w:r>
        <w:rPr>
          <w:rFonts w:hint="eastAsia"/>
        </w:rPr>
        <w:t>框、箱、袋</w:t>
      </w:r>
      <w:r>
        <w:t>)</w:t>
      </w:r>
      <w:r>
        <w:rPr>
          <w:rFonts w:hint="eastAsia"/>
        </w:rPr>
        <w:t>要求清洁、干燥、牢固、透气，无污染、无异味、无霉变现象。</w:t>
      </w:r>
    </w:p>
    <w:p w:rsidR="00CC55AC" w:rsidP="00CC55AC">
      <w:pPr>
        <w:ind w:firstLine="480" w:firstLineChars="200"/>
      </w:pPr>
      <w:r>
        <w:rPr>
          <w:rFonts w:ascii="Wingdings 2" w:eastAsia="Wingdings 2" w:hAnsi="Wingdings 2"/>
        </w:rPr>
        <w:sym w:font="Wingdings 2" w:char="F06B"/>
      </w:r>
      <w:r>
        <w:rPr>
          <w:rFonts w:hint="eastAsia"/>
        </w:rPr>
        <w:t>标志：每件包装必须按《农产品包装和标识管理办法》贴标签，并标明产地、品种、净含量、生产单位及地址和采收日期。</w:t>
      </w:r>
    </w:p>
    <w:p w:rsidR="00CC55AC" w:rsidP="00CC55AC">
      <w:pPr>
        <w:ind w:firstLine="480" w:firstLineChars="200"/>
      </w:pPr>
      <w:r>
        <w:rPr>
          <w:rFonts w:hint="eastAsia"/>
        </w:rPr>
        <w:t>4</w:t>
      </w:r>
      <w:r>
        <w:rPr>
          <w:rFonts w:hint="eastAsia"/>
        </w:rPr>
        <w:t>）</w:t>
      </w:r>
      <w:r>
        <w:rPr>
          <w:rFonts w:hint="eastAsia"/>
        </w:rPr>
        <w:tab/>
      </w:r>
      <w:r>
        <w:rPr>
          <w:rFonts w:hint="eastAsia"/>
        </w:rPr>
        <w:t>食品供应链要求：所有食品的来源必须清晰。蔬菜来源须为深圳市范围内的自有基地、商品菜基地或蔬菜专业流通市场，严禁收购散户农民的蔬菜供应。每天按照约定时间送到采购人指定地点。</w:t>
      </w:r>
    </w:p>
    <w:p w:rsidR="00CC55AC" w:rsidP="00CC55AC">
      <w:pPr>
        <w:ind w:firstLine="480" w:firstLineChars="200"/>
      </w:pPr>
      <w:r>
        <w:rPr>
          <w:rFonts w:hint="eastAsia"/>
        </w:rPr>
        <w:t>5</w:t>
      </w:r>
      <w:r>
        <w:rPr>
          <w:rFonts w:hint="eastAsia"/>
        </w:rPr>
        <w:t>）</w:t>
      </w:r>
      <w:r>
        <w:rPr>
          <w:rFonts w:hint="eastAsia"/>
        </w:rPr>
        <w:tab/>
      </w:r>
      <w:r>
        <w:rPr>
          <w:rFonts w:hint="eastAsia"/>
        </w:rPr>
        <w:t>运输要求：</w:t>
      </w:r>
    </w:p>
    <w:p w:rsidR="00CC55AC" w:rsidP="00CC55AC">
      <w:pPr>
        <w:ind w:firstLine="480" w:firstLineChars="200"/>
      </w:pPr>
      <w:r>
        <w:rPr>
          <w:rFonts w:ascii="Wingdings 2" w:eastAsia="Wingdings 2" w:hAnsi="Wingdings 2"/>
        </w:rPr>
        <w:sym w:font="Wingdings 2" w:char="F06A"/>
      </w:r>
      <w:r>
        <w:rPr>
          <w:rFonts w:hint="eastAsia"/>
        </w:rPr>
        <w:t>运输工具应清洁卫生无污染：食品运输必须采用符合卫生标准的外包装和运载工具，并且要保持清洁和定期消毒。</w:t>
      </w:r>
    </w:p>
    <w:p w:rsidR="00CC55AC" w:rsidP="00CC55AC">
      <w:pPr>
        <w:ind w:firstLine="480" w:firstLineChars="200"/>
      </w:pPr>
      <w:r>
        <w:rPr>
          <w:rFonts w:ascii="Wingdings 2" w:eastAsia="Wingdings 2" w:hAnsi="Wingdings 2"/>
        </w:rPr>
        <w:sym w:font="Wingdings 2" w:char="F06B"/>
      </w:r>
      <w:r>
        <w:rPr>
          <w:rFonts w:hint="eastAsia"/>
        </w:rPr>
        <w:t>运输车厢的内仓，包括地面、墙面和顶，应使用抗腐蚀、防潮，易清洁消毒的材料。车厢内无不良气味、异味；</w:t>
      </w:r>
    </w:p>
    <w:p w:rsidR="00CC55AC" w:rsidP="00CC55AC">
      <w:pPr>
        <w:ind w:firstLine="480" w:firstLineChars="200"/>
      </w:pPr>
      <w:r>
        <w:rPr>
          <w:rFonts w:ascii="Wingdings 2" w:eastAsia="Wingdings 2" w:hAnsi="Wingdings 2"/>
        </w:rPr>
        <w:sym w:font="Wingdings 2" w:char="F06C"/>
      </w:r>
      <w:r>
        <w:rPr>
          <w:rFonts w:hint="eastAsia"/>
        </w:rPr>
        <w:t>运输途中严防日晒、雨淋，注意通风散热；蔬菜应</w:t>
      </w:r>
      <w:r>
        <w:rPr>
          <w:rFonts w:hint="eastAsia"/>
        </w:rPr>
        <w:t>小心轻卸</w:t>
      </w:r>
      <w:r>
        <w:rPr>
          <w:rFonts w:hint="eastAsia"/>
        </w:rPr>
        <w:t>，严防机械损伤。食品堆放科学合理，避免造成食品的交叉污染；如对温度有要求的食品应确定食品的温度，记录送</w:t>
      </w:r>
      <w:r>
        <w:rPr>
          <w:rFonts w:hint="eastAsia"/>
        </w:rPr>
        <w:t>货车辆温度，并记录存档。</w:t>
      </w:r>
    </w:p>
    <w:p w:rsidR="00CC55AC" w:rsidP="00CC55AC">
      <w:pPr>
        <w:ind w:firstLine="480" w:firstLineChars="200"/>
      </w:pPr>
      <w:r>
        <w:rPr>
          <w:rFonts w:hint="eastAsia"/>
        </w:rPr>
        <w:t>6</w:t>
      </w:r>
      <w:r>
        <w:rPr>
          <w:rFonts w:hint="eastAsia"/>
        </w:rPr>
        <w:t>）</w:t>
      </w:r>
      <w:r>
        <w:rPr>
          <w:rFonts w:hint="eastAsia"/>
        </w:rPr>
        <w:tab/>
      </w:r>
      <w:r>
        <w:rPr>
          <w:rFonts w:hint="eastAsia"/>
        </w:rPr>
        <w:t>管理要求：菜地设有固定的农资存放场所，配有专用的农药喷洒用具及其他农用器具，施用农药有详尽记录，规定施药间隔期后采收；蔬菜采收后需用清洁、无污染的运输工具运抵加工地点。</w:t>
      </w:r>
    </w:p>
    <w:p w:rsidR="00CC55AC" w:rsidP="00CC55AC">
      <w:pPr>
        <w:ind w:firstLine="480" w:firstLineChars="200"/>
      </w:pPr>
      <w:r>
        <w:rPr>
          <w:rFonts w:hint="eastAsia"/>
        </w:rPr>
        <w:t>7</w:t>
      </w:r>
      <w:r>
        <w:rPr>
          <w:rFonts w:hint="eastAsia"/>
        </w:rPr>
        <w:t>）</w:t>
      </w:r>
      <w:r>
        <w:rPr>
          <w:rFonts w:hint="eastAsia"/>
        </w:rPr>
        <w:tab/>
      </w:r>
      <w:r>
        <w:rPr>
          <w:rFonts w:hint="eastAsia"/>
        </w:rPr>
        <w:t>环境要求：菜地周围需设有隔离网、隔离带或其他有效的隔离措施，确保不受临近农田施肥和用药污染；菜地周围无养殖场、化工厂、垃圾处理场、医院以及污水排放管道等污染源。</w:t>
      </w:r>
    </w:p>
    <w:p w:rsidR="00CC55AC" w:rsidP="00CC55AC">
      <w:pPr>
        <w:ind w:firstLine="480" w:firstLineChars="200"/>
      </w:pPr>
      <w:r>
        <w:rPr>
          <w:rFonts w:hint="eastAsia"/>
        </w:rPr>
        <w:t>8</w:t>
      </w:r>
      <w:r>
        <w:rPr>
          <w:rFonts w:hint="eastAsia"/>
        </w:rPr>
        <w:t>）</w:t>
      </w:r>
      <w:r>
        <w:rPr>
          <w:rFonts w:hint="eastAsia"/>
        </w:rPr>
        <w:tab/>
      </w:r>
      <w:r>
        <w:rPr>
          <w:rFonts w:hint="eastAsia"/>
        </w:rPr>
        <w:t>水源要求：菜地应有清洁无污染的灌溉水源；灌溉水井设有防护设施。灌溉水源需经检测验证符合规定要求，并一年内在蔬菜种植过程对水源进行</w:t>
      </w:r>
      <w:r>
        <w:rPr>
          <w:rFonts w:hint="eastAsia"/>
        </w:rPr>
        <w:t xml:space="preserve"> 2 </w:t>
      </w:r>
      <w:r>
        <w:rPr>
          <w:rFonts w:hint="eastAsia"/>
        </w:rPr>
        <w:t>次监测。</w:t>
      </w:r>
    </w:p>
    <w:p w:rsidR="00CC55AC" w:rsidRPr="00565990" w:rsidP="00CC55AC">
      <w:pPr>
        <w:ind w:firstLine="480" w:firstLineChars="200"/>
        <w:rPr>
          <w:b/>
        </w:rPr>
      </w:pPr>
      <w:r w:rsidRPr="00565990">
        <w:rPr>
          <w:rFonts w:hint="eastAsia"/>
          <w:b/>
        </w:rPr>
        <w:t>（</w:t>
      </w:r>
      <w:r w:rsidRPr="00565990">
        <w:rPr>
          <w:rFonts w:hint="eastAsia"/>
          <w:b/>
        </w:rPr>
        <w:t>2</w:t>
      </w:r>
      <w:r w:rsidRPr="00565990">
        <w:rPr>
          <w:rFonts w:hint="eastAsia"/>
          <w:b/>
        </w:rPr>
        <w:t>）农药要求</w:t>
      </w:r>
    </w:p>
    <w:p w:rsidR="00CC55AC" w:rsidP="00CC55AC">
      <w:pPr>
        <w:ind w:firstLine="480" w:firstLineChars="200"/>
      </w:pPr>
      <w:r>
        <w:rPr>
          <w:rFonts w:hint="eastAsia"/>
        </w:rPr>
        <w:t>种植使用的农药必须符合食品安全管理部门的规定，严禁使用违禁药物；农药的采购、保管、发放、使用必须建立记录；蔬菜生产使用农药的间隔期必须符合行业规定，并且采收</w:t>
      </w:r>
      <w:r>
        <w:rPr>
          <w:rFonts w:hint="eastAsia"/>
        </w:rPr>
        <w:t>前供应</w:t>
      </w:r>
      <w:r>
        <w:rPr>
          <w:rFonts w:hint="eastAsia"/>
        </w:rPr>
        <w:t>商应从种植地取样检测农残项目，</w:t>
      </w:r>
      <w:r>
        <w:rPr>
          <w:rFonts w:hint="eastAsia"/>
        </w:rPr>
        <w:t xml:space="preserve"> </w:t>
      </w:r>
      <w:r>
        <w:rPr>
          <w:rFonts w:hint="eastAsia"/>
        </w:rPr>
        <w:t>合格后方可供应。蔬菜卫生要求</w:t>
      </w:r>
    </w:p>
    <w:p w:rsidR="00CC55AC" w:rsidP="00CC55AC">
      <w:pPr>
        <w:ind w:firstLine="480" w:firstLineChars="200"/>
      </w:pPr>
      <w:r>
        <w:rPr>
          <w:rFonts w:hint="eastAsia"/>
        </w:rPr>
        <w:t>卫生质量指标，应符合我国无公害蔬菜上的卫生指标规定。</w:t>
      </w:r>
    </w:p>
    <w:tbl>
      <w:tblPr>
        <w:tblStyle w:val="TableNormal"/>
        <w:tblW w:w="0" w:type="auto"/>
        <w:jc w:val="center"/>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902"/>
        <w:gridCol w:w="3404"/>
        <w:gridCol w:w="1087"/>
      </w:tblGrid>
      <w:tr w:rsidTr="00534672">
        <w:tblPrEx>
          <w:tblW w:w="0" w:type="auto"/>
          <w:jc w:val="center"/>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b/>
                <w:sz w:val="21"/>
                <w:szCs w:val="21"/>
              </w:rPr>
            </w:pPr>
            <w:r w:rsidRPr="00565990">
              <w:rPr>
                <w:b/>
                <w:sz w:val="21"/>
                <w:szCs w:val="21"/>
              </w:rPr>
              <w:t>项目</w:t>
            </w:r>
          </w:p>
        </w:tc>
        <w:tc>
          <w:tcPr>
            <w:tcW w:w="3404" w:type="dxa"/>
            <w:vAlign w:val="center"/>
          </w:tcPr>
          <w:p w:rsidR="00CC55AC" w:rsidRPr="00565990" w:rsidP="00534672">
            <w:pPr>
              <w:pStyle w:val="TableParagraph"/>
              <w:jc w:val="center"/>
              <w:rPr>
                <w:b/>
                <w:sz w:val="21"/>
                <w:szCs w:val="21"/>
              </w:rPr>
            </w:pPr>
            <w:r w:rsidRPr="00565990">
              <w:rPr>
                <w:b/>
                <w:sz w:val="21"/>
                <w:szCs w:val="21"/>
              </w:rPr>
              <w:t>指标（mg/kg）</w:t>
            </w:r>
          </w:p>
        </w:tc>
        <w:tc>
          <w:tcPr>
            <w:tcW w:w="1087" w:type="dxa"/>
            <w:vAlign w:val="center"/>
          </w:tcPr>
          <w:p w:rsidR="00CC55AC" w:rsidRPr="00565990" w:rsidP="00534672">
            <w:pPr>
              <w:pStyle w:val="TableParagraph"/>
              <w:jc w:val="center"/>
              <w:rPr>
                <w:b/>
                <w:sz w:val="21"/>
                <w:szCs w:val="21"/>
              </w:rPr>
            </w:pPr>
            <w:r w:rsidRPr="00565990">
              <w:rPr>
                <w:b/>
                <w:sz w:val="21"/>
                <w:szCs w:val="21"/>
              </w:rPr>
              <w:t>备注</w:t>
            </w:r>
          </w:p>
        </w:tc>
      </w:tr>
      <w:tr w:rsidTr="00534672">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sz w:val="21"/>
                <w:szCs w:val="21"/>
              </w:rPr>
            </w:pPr>
            <w:r w:rsidRPr="00565990">
              <w:rPr>
                <w:sz w:val="21"/>
                <w:szCs w:val="21"/>
              </w:rPr>
              <w:t>甲胺磷</w:t>
            </w:r>
          </w:p>
        </w:tc>
        <w:tc>
          <w:tcPr>
            <w:tcW w:w="3404" w:type="dxa"/>
            <w:vAlign w:val="center"/>
          </w:tcPr>
          <w:p w:rsidR="00CC55AC" w:rsidRPr="00565990" w:rsidP="00534672">
            <w:pPr>
              <w:pStyle w:val="TableParagraph"/>
              <w:jc w:val="center"/>
              <w:rPr>
                <w:sz w:val="21"/>
                <w:szCs w:val="21"/>
              </w:rPr>
            </w:pPr>
            <w:r w:rsidRPr="00565990">
              <w:rPr>
                <w:sz w:val="21"/>
                <w:szCs w:val="21"/>
              </w:rPr>
              <w:t>不得检出</w:t>
            </w:r>
          </w:p>
        </w:tc>
        <w:tc>
          <w:tcPr>
            <w:tcW w:w="1087" w:type="dxa"/>
            <w:vAlign w:val="center"/>
          </w:tcPr>
          <w:p w:rsidR="00CC55AC" w:rsidRPr="00565990" w:rsidP="00534672">
            <w:pPr>
              <w:pStyle w:val="TableParagraph"/>
              <w:jc w:val="center"/>
              <w:rPr>
                <w:rFonts w:ascii="Times New Roman"/>
                <w:sz w:val="21"/>
                <w:szCs w:val="21"/>
              </w:rPr>
            </w:pPr>
          </w:p>
        </w:tc>
      </w:tr>
      <w:tr w:rsidTr="00534672">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sz w:val="21"/>
                <w:szCs w:val="21"/>
              </w:rPr>
            </w:pPr>
            <w:r w:rsidRPr="00565990">
              <w:rPr>
                <w:sz w:val="21"/>
                <w:szCs w:val="21"/>
              </w:rPr>
              <w:t>甲拌磷</w:t>
            </w:r>
          </w:p>
        </w:tc>
        <w:tc>
          <w:tcPr>
            <w:tcW w:w="3404" w:type="dxa"/>
            <w:vAlign w:val="center"/>
          </w:tcPr>
          <w:p w:rsidR="00CC55AC" w:rsidRPr="00565990" w:rsidP="00534672">
            <w:pPr>
              <w:pStyle w:val="TableParagraph"/>
              <w:ind w:left="5"/>
              <w:jc w:val="center"/>
              <w:rPr>
                <w:sz w:val="21"/>
                <w:szCs w:val="21"/>
              </w:rPr>
            </w:pPr>
            <w:r w:rsidRPr="00565990">
              <w:rPr>
                <w:sz w:val="21"/>
                <w:szCs w:val="21"/>
              </w:rPr>
              <w:t>不得检出</w:t>
            </w:r>
          </w:p>
        </w:tc>
        <w:tc>
          <w:tcPr>
            <w:tcW w:w="1087" w:type="dxa"/>
            <w:vAlign w:val="center"/>
          </w:tcPr>
          <w:p w:rsidR="00CC55AC" w:rsidRPr="00565990" w:rsidP="00534672">
            <w:pPr>
              <w:pStyle w:val="TableParagraph"/>
              <w:jc w:val="center"/>
              <w:rPr>
                <w:rFonts w:ascii="Times New Roman"/>
                <w:sz w:val="21"/>
                <w:szCs w:val="21"/>
              </w:rPr>
            </w:pPr>
          </w:p>
        </w:tc>
      </w:tr>
      <w:tr w:rsidTr="00534672">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sz w:val="21"/>
                <w:szCs w:val="21"/>
              </w:rPr>
            </w:pPr>
            <w:r w:rsidRPr="00565990">
              <w:rPr>
                <w:sz w:val="21"/>
                <w:szCs w:val="21"/>
              </w:rPr>
              <w:t>氧化乐果</w:t>
            </w:r>
          </w:p>
        </w:tc>
        <w:tc>
          <w:tcPr>
            <w:tcW w:w="3404" w:type="dxa"/>
            <w:vAlign w:val="center"/>
          </w:tcPr>
          <w:p w:rsidR="00CC55AC" w:rsidRPr="00565990" w:rsidP="00534672">
            <w:pPr>
              <w:pStyle w:val="TableParagraph"/>
              <w:ind w:left="5"/>
              <w:jc w:val="center"/>
              <w:rPr>
                <w:sz w:val="21"/>
                <w:szCs w:val="21"/>
              </w:rPr>
            </w:pPr>
            <w:r w:rsidRPr="00565990">
              <w:rPr>
                <w:sz w:val="21"/>
                <w:szCs w:val="21"/>
              </w:rPr>
              <w:t>不得检出</w:t>
            </w:r>
          </w:p>
        </w:tc>
        <w:tc>
          <w:tcPr>
            <w:tcW w:w="1087" w:type="dxa"/>
            <w:vAlign w:val="center"/>
          </w:tcPr>
          <w:p w:rsidR="00CC55AC" w:rsidRPr="00565990" w:rsidP="00534672">
            <w:pPr>
              <w:pStyle w:val="TableParagraph"/>
              <w:jc w:val="center"/>
              <w:rPr>
                <w:rFonts w:ascii="Times New Roman"/>
                <w:sz w:val="21"/>
                <w:szCs w:val="21"/>
              </w:rPr>
            </w:pPr>
          </w:p>
        </w:tc>
      </w:tr>
      <w:tr w:rsidTr="00534672">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sz w:val="21"/>
                <w:szCs w:val="21"/>
              </w:rPr>
            </w:pPr>
            <w:r w:rsidRPr="00565990">
              <w:rPr>
                <w:sz w:val="21"/>
                <w:szCs w:val="21"/>
              </w:rPr>
              <w:t>甲基对硫磷</w:t>
            </w:r>
          </w:p>
        </w:tc>
        <w:tc>
          <w:tcPr>
            <w:tcW w:w="3404" w:type="dxa"/>
            <w:vAlign w:val="center"/>
          </w:tcPr>
          <w:p w:rsidR="00CC55AC" w:rsidRPr="00565990" w:rsidP="00534672">
            <w:pPr>
              <w:pStyle w:val="TableParagraph"/>
              <w:ind w:left="5"/>
              <w:jc w:val="center"/>
              <w:rPr>
                <w:sz w:val="21"/>
                <w:szCs w:val="21"/>
              </w:rPr>
            </w:pPr>
            <w:r w:rsidRPr="00565990">
              <w:rPr>
                <w:sz w:val="21"/>
                <w:szCs w:val="21"/>
              </w:rPr>
              <w:t>不得检出</w:t>
            </w:r>
          </w:p>
        </w:tc>
        <w:tc>
          <w:tcPr>
            <w:tcW w:w="1087" w:type="dxa"/>
            <w:vAlign w:val="center"/>
          </w:tcPr>
          <w:p w:rsidR="00CC55AC" w:rsidRPr="00565990" w:rsidP="00534672">
            <w:pPr>
              <w:pStyle w:val="TableParagraph"/>
              <w:jc w:val="center"/>
              <w:rPr>
                <w:rFonts w:ascii="Times New Roman"/>
                <w:sz w:val="21"/>
                <w:szCs w:val="21"/>
              </w:rPr>
            </w:pPr>
          </w:p>
        </w:tc>
      </w:tr>
      <w:tr w:rsidTr="00534672">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sz w:val="21"/>
                <w:szCs w:val="21"/>
              </w:rPr>
            </w:pPr>
            <w:r w:rsidRPr="00565990">
              <w:rPr>
                <w:sz w:val="21"/>
                <w:szCs w:val="21"/>
              </w:rPr>
              <w:t>呋喃丹</w:t>
            </w:r>
          </w:p>
        </w:tc>
        <w:tc>
          <w:tcPr>
            <w:tcW w:w="3404" w:type="dxa"/>
            <w:vAlign w:val="center"/>
          </w:tcPr>
          <w:p w:rsidR="00CC55AC" w:rsidRPr="00565990" w:rsidP="00534672">
            <w:pPr>
              <w:pStyle w:val="TableParagraph"/>
              <w:ind w:left="5"/>
              <w:jc w:val="center"/>
              <w:rPr>
                <w:sz w:val="21"/>
                <w:szCs w:val="21"/>
              </w:rPr>
            </w:pPr>
            <w:r w:rsidRPr="00565990">
              <w:rPr>
                <w:sz w:val="21"/>
                <w:szCs w:val="21"/>
              </w:rPr>
              <w:t>不得检出</w:t>
            </w:r>
          </w:p>
        </w:tc>
        <w:tc>
          <w:tcPr>
            <w:tcW w:w="1087" w:type="dxa"/>
            <w:vAlign w:val="center"/>
          </w:tcPr>
          <w:p w:rsidR="00CC55AC" w:rsidRPr="00565990" w:rsidP="00534672">
            <w:pPr>
              <w:pStyle w:val="TableParagraph"/>
              <w:jc w:val="center"/>
              <w:rPr>
                <w:rFonts w:ascii="Times New Roman"/>
                <w:sz w:val="21"/>
                <w:szCs w:val="21"/>
              </w:rPr>
            </w:pPr>
          </w:p>
        </w:tc>
      </w:tr>
      <w:tr w:rsidTr="00534672">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sz w:val="21"/>
                <w:szCs w:val="21"/>
              </w:rPr>
            </w:pPr>
            <w:r w:rsidRPr="00565990">
              <w:rPr>
                <w:sz w:val="21"/>
                <w:szCs w:val="21"/>
              </w:rPr>
              <w:t>百菌清</w:t>
            </w:r>
          </w:p>
        </w:tc>
        <w:tc>
          <w:tcPr>
            <w:tcW w:w="3404" w:type="dxa"/>
            <w:vAlign w:val="center"/>
          </w:tcPr>
          <w:p w:rsidR="00CC55AC" w:rsidRPr="00565990" w:rsidP="00534672">
            <w:pPr>
              <w:pStyle w:val="TableParagraph"/>
              <w:ind w:left="5"/>
              <w:jc w:val="center"/>
              <w:rPr>
                <w:sz w:val="21"/>
                <w:szCs w:val="21"/>
              </w:rPr>
            </w:pPr>
            <w:r w:rsidRPr="00565990">
              <w:rPr>
                <w:sz w:val="21"/>
                <w:szCs w:val="21"/>
              </w:rPr>
              <w:t>≤1.0</w:t>
            </w:r>
          </w:p>
        </w:tc>
        <w:tc>
          <w:tcPr>
            <w:tcW w:w="1087" w:type="dxa"/>
            <w:vAlign w:val="center"/>
          </w:tcPr>
          <w:p w:rsidR="00CC55AC" w:rsidRPr="00565990" w:rsidP="00534672">
            <w:pPr>
              <w:pStyle w:val="TableParagraph"/>
              <w:jc w:val="center"/>
              <w:rPr>
                <w:rFonts w:ascii="Times New Roman"/>
                <w:sz w:val="21"/>
                <w:szCs w:val="21"/>
              </w:rPr>
            </w:pPr>
          </w:p>
        </w:tc>
      </w:tr>
      <w:tr w:rsidTr="00534672">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sz w:val="21"/>
                <w:szCs w:val="21"/>
              </w:rPr>
            </w:pPr>
            <w:r w:rsidRPr="00565990">
              <w:rPr>
                <w:sz w:val="21"/>
                <w:szCs w:val="21"/>
              </w:rPr>
              <w:t>多菌灵</w:t>
            </w:r>
          </w:p>
        </w:tc>
        <w:tc>
          <w:tcPr>
            <w:tcW w:w="3404" w:type="dxa"/>
            <w:vAlign w:val="center"/>
          </w:tcPr>
          <w:p w:rsidR="00CC55AC" w:rsidRPr="00565990" w:rsidP="00534672">
            <w:pPr>
              <w:pStyle w:val="TableParagraph"/>
              <w:ind w:left="5"/>
              <w:jc w:val="center"/>
              <w:rPr>
                <w:sz w:val="21"/>
                <w:szCs w:val="21"/>
              </w:rPr>
            </w:pPr>
            <w:r w:rsidRPr="00565990">
              <w:rPr>
                <w:sz w:val="21"/>
                <w:szCs w:val="21"/>
              </w:rPr>
              <w:t>≤0.5</w:t>
            </w:r>
          </w:p>
        </w:tc>
        <w:tc>
          <w:tcPr>
            <w:tcW w:w="1087" w:type="dxa"/>
            <w:vAlign w:val="center"/>
          </w:tcPr>
          <w:p w:rsidR="00CC55AC" w:rsidRPr="00565990" w:rsidP="00534672">
            <w:pPr>
              <w:pStyle w:val="TableParagraph"/>
              <w:jc w:val="center"/>
              <w:rPr>
                <w:rFonts w:ascii="Times New Roman"/>
                <w:sz w:val="21"/>
                <w:szCs w:val="21"/>
              </w:rPr>
            </w:pPr>
          </w:p>
        </w:tc>
      </w:tr>
      <w:tr w:rsidTr="00534672">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sz w:val="21"/>
                <w:szCs w:val="21"/>
              </w:rPr>
            </w:pPr>
            <w:r w:rsidRPr="00565990">
              <w:rPr>
                <w:sz w:val="21"/>
                <w:szCs w:val="21"/>
              </w:rPr>
              <w:t>汞（以 Hg 计）</w:t>
            </w:r>
          </w:p>
        </w:tc>
        <w:tc>
          <w:tcPr>
            <w:tcW w:w="3404" w:type="dxa"/>
            <w:vAlign w:val="center"/>
          </w:tcPr>
          <w:p w:rsidR="00CC55AC" w:rsidRPr="00565990" w:rsidP="00534672">
            <w:pPr>
              <w:pStyle w:val="TableParagraph"/>
              <w:ind w:left="5"/>
              <w:jc w:val="center"/>
              <w:rPr>
                <w:sz w:val="21"/>
                <w:szCs w:val="21"/>
              </w:rPr>
            </w:pPr>
            <w:r w:rsidRPr="00565990">
              <w:rPr>
                <w:sz w:val="21"/>
                <w:szCs w:val="21"/>
              </w:rPr>
              <w:t>≤0.01</w:t>
            </w:r>
          </w:p>
        </w:tc>
        <w:tc>
          <w:tcPr>
            <w:tcW w:w="1087" w:type="dxa"/>
            <w:vAlign w:val="center"/>
          </w:tcPr>
          <w:p w:rsidR="00CC55AC" w:rsidRPr="00565990" w:rsidP="00534672">
            <w:pPr>
              <w:pStyle w:val="TableParagraph"/>
              <w:jc w:val="center"/>
              <w:rPr>
                <w:rFonts w:ascii="Times New Roman"/>
                <w:sz w:val="21"/>
                <w:szCs w:val="21"/>
              </w:rPr>
            </w:pPr>
          </w:p>
        </w:tc>
      </w:tr>
      <w:tr w:rsidTr="00534672">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sz w:val="21"/>
                <w:szCs w:val="21"/>
              </w:rPr>
            </w:pPr>
            <w:r w:rsidRPr="00565990">
              <w:rPr>
                <w:sz w:val="21"/>
                <w:szCs w:val="21"/>
              </w:rPr>
              <w:t xml:space="preserve">铅（以 </w:t>
            </w:r>
            <w:r w:rsidRPr="00565990">
              <w:rPr>
                <w:sz w:val="21"/>
                <w:szCs w:val="21"/>
              </w:rPr>
              <w:t>Pb</w:t>
            </w:r>
            <w:r w:rsidRPr="00565990">
              <w:rPr>
                <w:sz w:val="21"/>
                <w:szCs w:val="21"/>
              </w:rPr>
              <w:t xml:space="preserve"> 计）</w:t>
            </w:r>
          </w:p>
        </w:tc>
        <w:tc>
          <w:tcPr>
            <w:tcW w:w="3404" w:type="dxa"/>
            <w:vAlign w:val="center"/>
          </w:tcPr>
          <w:p w:rsidR="00CC55AC" w:rsidRPr="00565990" w:rsidP="00534672">
            <w:pPr>
              <w:pStyle w:val="TableParagraph"/>
              <w:ind w:left="5"/>
              <w:jc w:val="center"/>
              <w:rPr>
                <w:sz w:val="21"/>
                <w:szCs w:val="21"/>
              </w:rPr>
            </w:pPr>
            <w:r w:rsidRPr="00565990">
              <w:rPr>
                <w:sz w:val="21"/>
                <w:szCs w:val="21"/>
              </w:rPr>
              <w:t>≤0.2</w:t>
            </w:r>
          </w:p>
        </w:tc>
        <w:tc>
          <w:tcPr>
            <w:tcW w:w="1087" w:type="dxa"/>
            <w:vAlign w:val="center"/>
          </w:tcPr>
          <w:p w:rsidR="00CC55AC" w:rsidRPr="00565990" w:rsidP="00534672">
            <w:pPr>
              <w:pStyle w:val="TableParagraph"/>
              <w:jc w:val="center"/>
              <w:rPr>
                <w:rFonts w:ascii="Times New Roman"/>
                <w:sz w:val="21"/>
                <w:szCs w:val="21"/>
              </w:rPr>
            </w:pPr>
          </w:p>
        </w:tc>
      </w:tr>
      <w:tr w:rsidTr="00534672">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sz w:val="21"/>
                <w:szCs w:val="21"/>
              </w:rPr>
            </w:pPr>
            <w:r w:rsidRPr="00565990">
              <w:rPr>
                <w:sz w:val="21"/>
                <w:szCs w:val="21"/>
              </w:rPr>
              <w:t>砷（以 As 计）</w:t>
            </w:r>
          </w:p>
        </w:tc>
        <w:tc>
          <w:tcPr>
            <w:tcW w:w="3404" w:type="dxa"/>
            <w:vAlign w:val="center"/>
          </w:tcPr>
          <w:p w:rsidR="00CC55AC" w:rsidRPr="00565990" w:rsidP="00534672">
            <w:pPr>
              <w:pStyle w:val="TableParagraph"/>
              <w:ind w:left="5"/>
              <w:jc w:val="center"/>
              <w:rPr>
                <w:sz w:val="21"/>
                <w:szCs w:val="21"/>
              </w:rPr>
            </w:pPr>
            <w:r w:rsidRPr="00565990">
              <w:rPr>
                <w:sz w:val="21"/>
                <w:szCs w:val="21"/>
              </w:rPr>
              <w:t>≤0.5</w:t>
            </w:r>
          </w:p>
        </w:tc>
        <w:tc>
          <w:tcPr>
            <w:tcW w:w="1087" w:type="dxa"/>
            <w:vAlign w:val="center"/>
          </w:tcPr>
          <w:p w:rsidR="00CC55AC" w:rsidRPr="00565990" w:rsidP="00534672">
            <w:pPr>
              <w:pStyle w:val="TableParagraph"/>
              <w:jc w:val="center"/>
              <w:rPr>
                <w:rFonts w:ascii="Times New Roman"/>
                <w:sz w:val="21"/>
                <w:szCs w:val="21"/>
              </w:rPr>
            </w:pPr>
          </w:p>
        </w:tc>
      </w:tr>
      <w:tr w:rsidTr="00534672">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sz w:val="21"/>
                <w:szCs w:val="21"/>
              </w:rPr>
            </w:pPr>
            <w:r w:rsidRPr="00565990">
              <w:rPr>
                <w:sz w:val="21"/>
                <w:szCs w:val="21"/>
              </w:rPr>
              <w:t>氟（以 F 计）</w:t>
            </w:r>
          </w:p>
        </w:tc>
        <w:tc>
          <w:tcPr>
            <w:tcW w:w="3404" w:type="dxa"/>
            <w:vAlign w:val="center"/>
          </w:tcPr>
          <w:p w:rsidR="00CC55AC" w:rsidRPr="00565990" w:rsidP="00534672">
            <w:pPr>
              <w:pStyle w:val="TableParagraph"/>
              <w:ind w:left="5"/>
              <w:jc w:val="center"/>
              <w:rPr>
                <w:sz w:val="21"/>
                <w:szCs w:val="21"/>
              </w:rPr>
            </w:pPr>
            <w:r w:rsidRPr="00565990">
              <w:rPr>
                <w:sz w:val="21"/>
                <w:szCs w:val="21"/>
              </w:rPr>
              <w:t>≤0.5</w:t>
            </w:r>
          </w:p>
        </w:tc>
        <w:tc>
          <w:tcPr>
            <w:tcW w:w="1087" w:type="dxa"/>
            <w:vAlign w:val="center"/>
          </w:tcPr>
          <w:p w:rsidR="00CC55AC" w:rsidRPr="00565990" w:rsidP="00534672">
            <w:pPr>
              <w:pStyle w:val="TableParagraph"/>
              <w:jc w:val="center"/>
              <w:rPr>
                <w:rFonts w:ascii="Times New Roman"/>
                <w:sz w:val="21"/>
                <w:szCs w:val="21"/>
              </w:rPr>
            </w:pPr>
          </w:p>
        </w:tc>
      </w:tr>
      <w:tr w:rsidTr="00534672">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sz w:val="21"/>
                <w:szCs w:val="21"/>
              </w:rPr>
            </w:pPr>
            <w:r w:rsidRPr="00565990">
              <w:rPr>
                <w:sz w:val="21"/>
                <w:szCs w:val="21"/>
              </w:rPr>
              <w:t>硝酸盐（以 NaNO3 计）</w:t>
            </w:r>
          </w:p>
        </w:tc>
        <w:tc>
          <w:tcPr>
            <w:tcW w:w="3404" w:type="dxa"/>
            <w:vAlign w:val="center"/>
          </w:tcPr>
          <w:p w:rsidR="00CC55AC" w:rsidRPr="00565990" w:rsidP="00534672">
            <w:pPr>
              <w:pStyle w:val="TableParagraph"/>
              <w:ind w:left="5"/>
              <w:jc w:val="center"/>
              <w:rPr>
                <w:sz w:val="21"/>
                <w:szCs w:val="21"/>
              </w:rPr>
            </w:pPr>
            <w:r w:rsidRPr="00565990">
              <w:rPr>
                <w:sz w:val="21"/>
                <w:szCs w:val="21"/>
              </w:rPr>
              <w:t>瓜果类≤600；叶菜根茎类≤120</w:t>
            </w:r>
          </w:p>
        </w:tc>
        <w:tc>
          <w:tcPr>
            <w:tcW w:w="1087" w:type="dxa"/>
            <w:vAlign w:val="center"/>
          </w:tcPr>
          <w:p w:rsidR="00CC55AC" w:rsidRPr="00565990" w:rsidP="00534672">
            <w:pPr>
              <w:pStyle w:val="TableParagraph"/>
              <w:jc w:val="center"/>
              <w:rPr>
                <w:rFonts w:ascii="Times New Roman"/>
                <w:sz w:val="21"/>
                <w:szCs w:val="21"/>
              </w:rPr>
            </w:pPr>
          </w:p>
        </w:tc>
      </w:tr>
      <w:tr w:rsidTr="00534672">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CC55AC" w:rsidRPr="00565990" w:rsidP="00534672">
            <w:pPr>
              <w:pStyle w:val="TableParagraph"/>
              <w:ind w:right="292"/>
              <w:jc w:val="center"/>
              <w:rPr>
                <w:sz w:val="21"/>
                <w:szCs w:val="21"/>
              </w:rPr>
            </w:pPr>
            <w:r w:rsidRPr="00565990">
              <w:rPr>
                <w:sz w:val="21"/>
                <w:szCs w:val="21"/>
              </w:rPr>
              <w:t>亚硝酸盐（以 NaNO2 计）</w:t>
            </w:r>
          </w:p>
        </w:tc>
        <w:tc>
          <w:tcPr>
            <w:tcW w:w="3404" w:type="dxa"/>
            <w:vAlign w:val="center"/>
          </w:tcPr>
          <w:p w:rsidR="00CC55AC" w:rsidRPr="00565990" w:rsidP="00534672">
            <w:pPr>
              <w:pStyle w:val="TableParagraph"/>
              <w:ind w:left="5"/>
              <w:jc w:val="center"/>
              <w:rPr>
                <w:sz w:val="21"/>
                <w:szCs w:val="21"/>
              </w:rPr>
            </w:pPr>
            <w:r w:rsidRPr="00565990">
              <w:rPr>
                <w:sz w:val="21"/>
                <w:szCs w:val="21"/>
              </w:rPr>
              <w:t>≤4</w:t>
            </w:r>
          </w:p>
        </w:tc>
        <w:tc>
          <w:tcPr>
            <w:tcW w:w="1087" w:type="dxa"/>
            <w:vAlign w:val="center"/>
          </w:tcPr>
          <w:p w:rsidR="00CC55AC" w:rsidRPr="00565990" w:rsidP="00534672">
            <w:pPr>
              <w:pStyle w:val="TableParagraph"/>
              <w:jc w:val="center"/>
              <w:rPr>
                <w:rFonts w:ascii="Times New Roman"/>
                <w:sz w:val="21"/>
                <w:szCs w:val="21"/>
              </w:rPr>
            </w:pPr>
          </w:p>
        </w:tc>
      </w:tr>
    </w:tbl>
    <w:p w:rsidR="00CC55AC" w:rsidRPr="00C41AEB" w:rsidP="00CC55AC">
      <w:pPr>
        <w:ind w:firstLine="480" w:firstLineChars="200"/>
        <w:rPr>
          <w:b/>
        </w:rPr>
      </w:pPr>
      <w:r w:rsidRPr="00C41AEB">
        <w:rPr>
          <w:rFonts w:hint="eastAsia"/>
          <w:b/>
        </w:rPr>
        <w:t>（</w:t>
      </w:r>
      <w:r w:rsidRPr="00C41AEB">
        <w:rPr>
          <w:rFonts w:hint="eastAsia"/>
          <w:b/>
        </w:rPr>
        <w:t>3</w:t>
      </w:r>
      <w:r w:rsidRPr="00C41AEB">
        <w:rPr>
          <w:rFonts w:hint="eastAsia"/>
          <w:b/>
        </w:rPr>
        <w:t>）蔬菜验收时发现问题的处理方法</w:t>
      </w:r>
    </w:p>
    <w:p w:rsidR="00CC55AC" w:rsidP="00CC55AC">
      <w:pPr>
        <w:ind w:firstLine="480" w:firstLineChars="200"/>
      </w:pPr>
      <w:r>
        <w:rPr>
          <w:rFonts w:hint="eastAsia"/>
        </w:rPr>
        <w:t>1</w:t>
      </w:r>
      <w:r>
        <w:rPr>
          <w:rFonts w:hint="eastAsia"/>
        </w:rPr>
        <w:t>）</w:t>
      </w:r>
      <w:r>
        <w:rPr>
          <w:rFonts w:hint="eastAsia"/>
        </w:rPr>
        <w:tab/>
      </w:r>
      <w:r>
        <w:rPr>
          <w:rFonts w:hint="eastAsia"/>
        </w:rPr>
        <w:t>按后附产品质量描述对货物质量进行抽查。</w:t>
      </w:r>
    </w:p>
    <w:p w:rsidR="00CC55AC" w:rsidP="00CC55AC">
      <w:pPr>
        <w:ind w:firstLine="480" w:firstLineChars="200"/>
      </w:pPr>
      <w:r>
        <w:rPr>
          <w:rFonts w:hint="eastAsia"/>
        </w:rPr>
        <w:t>2</w:t>
      </w:r>
      <w:r>
        <w:rPr>
          <w:rFonts w:hint="eastAsia"/>
        </w:rPr>
        <w:t>）</w:t>
      </w:r>
      <w:r>
        <w:rPr>
          <w:rFonts w:hint="eastAsia"/>
        </w:rPr>
        <w:tab/>
      </w:r>
      <w:r>
        <w:rPr>
          <w:rFonts w:hint="eastAsia"/>
        </w:rPr>
        <w:t>抽查发现食品安全质量问题的处理：</w:t>
      </w:r>
    </w:p>
    <w:p w:rsidR="00CC55AC" w:rsidP="00CC55AC">
      <w:pPr>
        <w:ind w:firstLine="480" w:firstLineChars="200"/>
      </w:pPr>
      <w:r>
        <w:rPr>
          <w:rFonts w:ascii="Wingdings 2" w:eastAsia="Wingdings 2" w:hAnsi="Wingdings 2"/>
        </w:rPr>
        <w:sym w:font="Wingdings 2" w:char="F06A"/>
      </w:r>
      <w:r>
        <w:rPr>
          <w:rFonts w:hint="eastAsia"/>
        </w:rPr>
        <w:t>对危及人身安全的食品质量问题采取零容忍措施，一经发现，当日所送同批次产品全部退货，如水产品中发现农药残留超标，发现腐败变质蔬菜等。</w:t>
      </w:r>
    </w:p>
    <w:p w:rsidR="00CC55AC" w:rsidP="00CC55AC">
      <w:pPr>
        <w:ind w:firstLine="480" w:firstLineChars="200"/>
      </w:pPr>
      <w:r>
        <w:rPr>
          <w:rFonts w:ascii="Wingdings 2" w:eastAsia="Wingdings 2" w:hAnsi="Wingdings 2"/>
        </w:rPr>
        <w:sym w:font="Wingdings 2" w:char="F06B"/>
      </w:r>
      <w:r>
        <w:rPr>
          <w:rFonts w:hint="eastAsia"/>
        </w:rPr>
        <w:t>若抽查未发现问题，而在加工食用前发现部分产品质量问题，应立即通知单位伙食物资验收小组及供应商，将问题产品退货处理。</w:t>
      </w:r>
    </w:p>
    <w:p w:rsidR="00CC55AC" w:rsidP="00CC55AC">
      <w:pPr>
        <w:ind w:firstLine="480" w:firstLineChars="200"/>
      </w:pPr>
    </w:p>
    <w:p w:rsidR="00CC55AC" w:rsidRPr="00C41AEB" w:rsidP="00CC55AC">
      <w:pPr>
        <w:ind w:firstLine="480" w:firstLineChars="200"/>
        <w:rPr>
          <w:b/>
        </w:rPr>
      </w:pPr>
      <w:r w:rsidRPr="00C41AEB">
        <w:rPr>
          <w:rFonts w:hint="eastAsia"/>
          <w:b/>
        </w:rPr>
        <w:t>2.</w:t>
      </w:r>
      <w:r w:rsidRPr="00C41AEB">
        <w:rPr>
          <w:rFonts w:hint="eastAsia"/>
          <w:b/>
        </w:rPr>
        <w:tab/>
      </w:r>
      <w:r w:rsidRPr="00C41AEB">
        <w:rPr>
          <w:rFonts w:hint="eastAsia"/>
          <w:b/>
        </w:rPr>
        <w:t>干货类质量要求</w:t>
      </w:r>
    </w:p>
    <w:p w:rsidR="00CC55AC" w:rsidRPr="00C41AEB" w:rsidP="00CC55AC">
      <w:pPr>
        <w:ind w:firstLine="480" w:firstLineChars="200"/>
        <w:rPr>
          <w:b/>
        </w:rPr>
      </w:pPr>
      <w:r w:rsidRPr="00C41AEB">
        <w:rPr>
          <w:rFonts w:hint="eastAsia"/>
          <w:b/>
        </w:rPr>
        <w:t>（</w:t>
      </w:r>
      <w:r w:rsidRPr="00C41AEB">
        <w:rPr>
          <w:rFonts w:hint="eastAsia"/>
          <w:b/>
        </w:rPr>
        <w:t>1</w:t>
      </w:r>
      <w:r w:rsidRPr="00C41AEB">
        <w:rPr>
          <w:rFonts w:hint="eastAsia"/>
          <w:b/>
        </w:rPr>
        <w:t>）供应产品质量要求：</w:t>
      </w:r>
    </w:p>
    <w:p w:rsidR="00CC55AC" w:rsidP="00CC55AC">
      <w:pPr>
        <w:ind w:firstLine="480" w:firstLineChars="200"/>
      </w:pPr>
      <w:r>
        <w:rPr>
          <w:rFonts w:hint="eastAsia"/>
        </w:rPr>
        <w:t>1</w:t>
      </w:r>
      <w:r>
        <w:rPr>
          <w:rFonts w:hint="eastAsia"/>
        </w:rPr>
        <w:t>）</w:t>
      </w:r>
      <w:r>
        <w:rPr>
          <w:rFonts w:hint="eastAsia"/>
        </w:rPr>
        <w:tab/>
      </w:r>
      <w:r>
        <w:rPr>
          <w:rFonts w:hint="eastAsia"/>
        </w:rPr>
        <w:t>供应商所提供产品质量必须要符合行业标准要求，不得有掺假、变质、变味、过期等现象出现，严禁伪劣、假冒、无证不合格物品进入仓库。</w:t>
      </w:r>
    </w:p>
    <w:p w:rsidR="00CC55AC" w:rsidP="00CC55AC">
      <w:pPr>
        <w:ind w:firstLine="480" w:firstLineChars="200"/>
      </w:pPr>
      <w:r>
        <w:rPr>
          <w:rFonts w:hint="eastAsia"/>
        </w:rPr>
        <w:t>2</w:t>
      </w:r>
      <w:r>
        <w:rPr>
          <w:rFonts w:hint="eastAsia"/>
        </w:rPr>
        <w:t>）</w:t>
      </w:r>
      <w:r>
        <w:rPr>
          <w:rFonts w:hint="eastAsia"/>
        </w:rPr>
        <w:tab/>
      </w:r>
      <w:r>
        <w:rPr>
          <w:rFonts w:hint="eastAsia"/>
        </w:rPr>
        <w:t>供应商所提供产品必须价格合理，应按照投标报价供给，否则需方有权不用。供应商在供应过程中，如果发生出现质量问题或造成食物中毒，如变质等情况，经查实后确属供方责任，供应商应承担全部责任，主要包括食物中毒人员医疗费、误工费、事故处理费等，直至追究刑事责任。</w:t>
      </w:r>
    </w:p>
    <w:p w:rsidR="00CC55AC" w:rsidRPr="00C41AEB" w:rsidP="00CC55AC">
      <w:pPr>
        <w:ind w:firstLine="480" w:firstLineChars="200"/>
        <w:rPr>
          <w:b/>
        </w:rPr>
      </w:pPr>
      <w:r w:rsidRPr="00C41AEB">
        <w:rPr>
          <w:rFonts w:hint="eastAsia"/>
          <w:b/>
        </w:rPr>
        <w:t>（</w:t>
      </w:r>
      <w:r w:rsidRPr="00C41AEB">
        <w:rPr>
          <w:rFonts w:hint="eastAsia"/>
          <w:b/>
        </w:rPr>
        <w:t>2</w:t>
      </w:r>
      <w:r w:rsidRPr="00C41AEB">
        <w:rPr>
          <w:rFonts w:hint="eastAsia"/>
          <w:b/>
        </w:rPr>
        <w:t>）干货类质量基本标准：</w:t>
      </w:r>
    </w:p>
    <w:p w:rsidR="00CC55AC" w:rsidP="00CC55AC">
      <w:pPr>
        <w:ind w:firstLine="480" w:firstLineChars="200"/>
      </w:pPr>
      <w:r>
        <w:rPr>
          <w:rFonts w:hint="eastAsia"/>
        </w:rPr>
        <w:t>干货制品的质量基本标准要求符合国家相关行业标准，干爽，</w:t>
      </w:r>
      <w:r>
        <w:rPr>
          <w:rFonts w:hint="eastAsia"/>
        </w:rPr>
        <w:t>不</w:t>
      </w:r>
      <w:r>
        <w:rPr>
          <w:rFonts w:hint="eastAsia"/>
        </w:rPr>
        <w:t>霉烂、整齐、均匀、完整，无虫蛀、无杂质，保持应有的色泽。确保产品质量稳定，保证营养丰富、绿色安全、海味浓郁、易存放、食用方便，保质期长（中标人必须保证在送货到采购人时剩余保质期为总保质期的三分之二以上；如一年保质期的食品原料，在中标人送至采购人时剩余保质期须有八个月以上）。从加工、包装、运输、贮存到销售全部符合国家规定标准。尤其是二氧化硫残</w:t>
      </w:r>
      <w:r>
        <w:rPr>
          <w:rFonts w:hint="eastAsia"/>
        </w:rPr>
        <w:t xml:space="preserve"> </w:t>
      </w:r>
      <w:r>
        <w:rPr>
          <w:rFonts w:hint="eastAsia"/>
        </w:rPr>
        <w:t>留量、总砷含量不超过国家卫生标准；木耳类的水分含量不能超过国家标准要求，采购人可根据实际情况对需要的干货制品进行品质抽检，对质量未达到国家标准的干货制品采购人有权拒绝接受。</w:t>
      </w:r>
    </w:p>
    <w:p w:rsidR="00CC55AC" w:rsidP="00CC55AC">
      <w:pPr>
        <w:ind w:firstLine="480" w:firstLineChars="200"/>
      </w:pPr>
      <w:r>
        <w:rPr>
          <w:rFonts w:hint="eastAsia"/>
        </w:rPr>
        <w:t>1</w:t>
      </w:r>
      <w:r>
        <w:rPr>
          <w:rFonts w:hint="eastAsia"/>
        </w:rPr>
        <w:t>）</w:t>
      </w:r>
      <w:r>
        <w:rPr>
          <w:rFonts w:hint="eastAsia"/>
        </w:rPr>
        <w:tab/>
      </w:r>
      <w:r>
        <w:rPr>
          <w:rFonts w:hint="eastAsia"/>
        </w:rPr>
        <w:t>玉兰片：玉兰片以色泽黄白、洁净、肉厚、纤维少、节较密、体长不超过</w:t>
      </w:r>
      <w:r>
        <w:rPr>
          <w:rFonts w:hint="eastAsia"/>
        </w:rPr>
        <w:t xml:space="preserve"> 10~17cm </w:t>
      </w:r>
      <w:r>
        <w:rPr>
          <w:rFonts w:hint="eastAsia"/>
        </w:rPr>
        <w:t>的为最好，肉薄节疏、纤维多而粗老的质量较差。</w:t>
      </w:r>
    </w:p>
    <w:p w:rsidR="00CC55AC" w:rsidP="00CC55AC">
      <w:pPr>
        <w:ind w:firstLine="480" w:firstLineChars="200"/>
      </w:pPr>
      <w:r>
        <w:rPr>
          <w:rFonts w:hint="eastAsia"/>
        </w:rPr>
        <w:t>2</w:t>
      </w:r>
      <w:r>
        <w:rPr>
          <w:rFonts w:hint="eastAsia"/>
        </w:rPr>
        <w:t>）</w:t>
      </w:r>
      <w:r>
        <w:rPr>
          <w:rFonts w:hint="eastAsia"/>
        </w:rPr>
        <w:tab/>
      </w:r>
      <w:r>
        <w:rPr>
          <w:rFonts w:hint="eastAsia"/>
        </w:rPr>
        <w:t>黄花菜：又名金针菜，干燥、有清香味，菜色黄亮、身条长而粗壮、条杆粗细均匀者为佳。</w:t>
      </w:r>
    </w:p>
    <w:p w:rsidR="00CC55AC" w:rsidP="00CC55AC">
      <w:pPr>
        <w:ind w:firstLine="480" w:firstLineChars="200"/>
      </w:pPr>
      <w:r>
        <w:rPr>
          <w:rFonts w:hint="eastAsia"/>
        </w:rPr>
        <w:t>3</w:t>
      </w:r>
      <w:r>
        <w:rPr>
          <w:rFonts w:hint="eastAsia"/>
        </w:rPr>
        <w:t>）</w:t>
      </w:r>
      <w:r>
        <w:rPr>
          <w:rFonts w:hint="eastAsia"/>
        </w:rPr>
        <w:tab/>
      </w:r>
      <w:r>
        <w:rPr>
          <w:rFonts w:hint="eastAsia"/>
        </w:rPr>
        <w:t>黑木耳：黑木耳的质量一般以条形大而完整，耳瓣舒展少卷曲，内厚黑，富于光泽，</w:t>
      </w:r>
      <w:r>
        <w:rPr>
          <w:rFonts w:hint="eastAsia"/>
        </w:rPr>
        <w:t>体干不霉</w:t>
      </w:r>
      <w:r>
        <w:rPr>
          <w:rFonts w:hint="eastAsia"/>
        </w:rPr>
        <w:t>，无杂质和碎者为优，反之则差。</w:t>
      </w:r>
    </w:p>
    <w:p w:rsidR="00CC55AC" w:rsidP="00CC55AC">
      <w:pPr>
        <w:ind w:firstLine="480" w:firstLineChars="200"/>
      </w:pPr>
      <w:r>
        <w:rPr>
          <w:rFonts w:hint="eastAsia"/>
        </w:rPr>
        <w:t>4</w:t>
      </w:r>
      <w:r>
        <w:rPr>
          <w:rFonts w:hint="eastAsia"/>
        </w:rPr>
        <w:t>）</w:t>
      </w:r>
      <w:r>
        <w:rPr>
          <w:rFonts w:hint="eastAsia"/>
        </w:rPr>
        <w:tab/>
      </w:r>
      <w:r>
        <w:rPr>
          <w:rFonts w:hint="eastAsia"/>
        </w:rPr>
        <w:t>银耳：银耳又称白木耳，以朵大、色洁白、有光泽、无杂质，根小、干度足，完整</w:t>
      </w:r>
      <w:r>
        <w:rPr>
          <w:rFonts w:hint="eastAsia"/>
        </w:rPr>
        <w:t>者为佳品，</w:t>
      </w:r>
      <w:r>
        <w:rPr>
          <w:rFonts w:hint="eastAsia"/>
        </w:rPr>
        <w:t xml:space="preserve"> </w:t>
      </w:r>
      <w:r>
        <w:rPr>
          <w:rFonts w:hint="eastAsia"/>
        </w:rPr>
        <w:t>朵小、色黄、根大、无光泽，散碎者次之；黄黑色者质量最次，依上述标准可将银耳分为上中</w:t>
      </w:r>
      <w:r>
        <w:rPr>
          <w:rFonts w:hint="eastAsia"/>
        </w:rPr>
        <w:t xml:space="preserve"> </w:t>
      </w:r>
      <w:r>
        <w:rPr>
          <w:rFonts w:hint="eastAsia"/>
        </w:rPr>
        <w:t>下三等。质量好的银耳，根部易</w:t>
      </w:r>
      <w:r>
        <w:rPr>
          <w:rFonts w:hint="eastAsia"/>
        </w:rPr>
        <w:t>稣</w:t>
      </w:r>
      <w:r>
        <w:rPr>
          <w:rFonts w:hint="eastAsia"/>
        </w:rPr>
        <w:t>烂，</w:t>
      </w:r>
      <w:r>
        <w:rPr>
          <w:rFonts w:hint="eastAsia"/>
        </w:rPr>
        <w:t xml:space="preserve"> </w:t>
      </w:r>
      <w:r>
        <w:rPr>
          <w:rFonts w:hint="eastAsia"/>
        </w:rPr>
        <w:t>食之柔软，质量次则根部大而发硬。</w:t>
      </w:r>
    </w:p>
    <w:p w:rsidR="00CC55AC" w:rsidP="00CC55AC">
      <w:pPr>
        <w:ind w:firstLine="480" w:firstLineChars="200"/>
      </w:pPr>
      <w:r>
        <w:rPr>
          <w:rFonts w:hint="eastAsia"/>
        </w:rPr>
        <w:t>5</w:t>
      </w:r>
      <w:r>
        <w:rPr>
          <w:rFonts w:hint="eastAsia"/>
        </w:rPr>
        <w:t>）</w:t>
      </w:r>
      <w:r>
        <w:rPr>
          <w:rFonts w:hint="eastAsia"/>
        </w:rPr>
        <w:tab/>
      </w:r>
      <w:r>
        <w:rPr>
          <w:rFonts w:hint="eastAsia"/>
        </w:rPr>
        <w:t>香菇：根据采收季节和形状不同，香菇又分为花菇、厚菇、薄菇和菇丁四类，其中以花菇质量最好，厚菇次之，薄菇更差，菇</w:t>
      </w:r>
      <w:r>
        <w:rPr>
          <w:rFonts w:hint="eastAsia"/>
        </w:rPr>
        <w:t>丁质量</w:t>
      </w:r>
      <w:r>
        <w:rPr>
          <w:rFonts w:hint="eastAsia"/>
        </w:rPr>
        <w:t>最差。</w:t>
      </w:r>
    </w:p>
    <w:p w:rsidR="00CC55AC" w:rsidP="00CC55AC">
      <w:pPr>
        <w:ind w:firstLine="480" w:firstLineChars="200"/>
      </w:pPr>
      <w:r>
        <w:rPr>
          <w:rFonts w:hint="eastAsia"/>
        </w:rPr>
        <w:t>A</w:t>
      </w:r>
      <w:r>
        <w:rPr>
          <w:rFonts w:hint="eastAsia"/>
        </w:rPr>
        <w:t>、花菇：朵小柄短，呈半球状，</w:t>
      </w:r>
      <w:r>
        <w:rPr>
          <w:rFonts w:hint="eastAsia"/>
        </w:rPr>
        <w:t>菇伞顶面</w:t>
      </w:r>
      <w:r>
        <w:rPr>
          <w:rFonts w:hint="eastAsia"/>
        </w:rPr>
        <w:t>有似菊花似的白色裂纹，肉厚、菌盖色泽淡黑，</w:t>
      </w:r>
      <w:r>
        <w:rPr>
          <w:rFonts w:hint="eastAsia"/>
        </w:rPr>
        <w:t>菇底褶</w:t>
      </w:r>
      <w:r>
        <w:rPr>
          <w:rFonts w:hint="eastAsia"/>
        </w:rPr>
        <w:t>，通过加工呈淡黄色，身干、质嫩、有芳香气味者为质好好香菇。</w:t>
      </w:r>
    </w:p>
    <w:p w:rsidR="00CC55AC" w:rsidP="00CC55AC">
      <w:pPr>
        <w:ind w:firstLine="480" w:firstLineChars="200"/>
      </w:pPr>
      <w:r>
        <w:rPr>
          <w:rFonts w:hint="eastAsia"/>
        </w:rPr>
        <w:t>B</w:t>
      </w:r>
      <w:r>
        <w:rPr>
          <w:rFonts w:hint="eastAsia"/>
        </w:rPr>
        <w:t>、厚菇：形状如伞，顶面无花纹，呈黑色并略有光泽，质嫩、肉厚、朵稍大，质量稍次。</w:t>
      </w:r>
    </w:p>
    <w:p w:rsidR="00CC55AC" w:rsidP="00CC55AC">
      <w:pPr>
        <w:ind w:firstLine="480" w:firstLineChars="200"/>
      </w:pPr>
      <w:r>
        <w:rPr>
          <w:rFonts w:hint="eastAsia"/>
        </w:rPr>
        <w:t>C</w:t>
      </w:r>
      <w:r>
        <w:rPr>
          <w:rFonts w:hint="eastAsia"/>
        </w:rPr>
        <w:t>、薄菇：形状扁平、开伞、朵大、肉薄、菌盖表面浅褐色，菌褐白色，菌柄稍高，浅咖啡色，基部稍带红色或红褐色，质量比花菇厚，菇差，味淡。</w:t>
      </w:r>
    </w:p>
    <w:p w:rsidR="00CC55AC" w:rsidP="00CC55AC">
      <w:pPr>
        <w:ind w:firstLine="480" w:firstLineChars="200"/>
      </w:pPr>
      <w:r>
        <w:rPr>
          <w:rFonts w:hint="eastAsia"/>
        </w:rPr>
        <w:t>D</w:t>
      </w:r>
      <w:r>
        <w:rPr>
          <w:rFonts w:hint="eastAsia"/>
        </w:rPr>
        <w:t>、菇丁：是指未充分发育的香菇，</w:t>
      </w:r>
      <w:r>
        <w:rPr>
          <w:rFonts w:hint="eastAsia"/>
        </w:rPr>
        <w:t>个</w:t>
      </w:r>
      <w:r>
        <w:rPr>
          <w:rFonts w:hint="eastAsia"/>
        </w:rPr>
        <w:t>小，直径在</w:t>
      </w:r>
      <w:r>
        <w:rPr>
          <w:rFonts w:hint="eastAsia"/>
        </w:rPr>
        <w:t xml:space="preserve"> 2cm </w:t>
      </w:r>
      <w:r>
        <w:rPr>
          <w:rFonts w:hint="eastAsia"/>
        </w:rPr>
        <w:t>以下，味淡质差。</w:t>
      </w:r>
    </w:p>
    <w:p w:rsidR="00CC55AC" w:rsidP="00CC55AC">
      <w:pPr>
        <w:ind w:firstLine="480" w:firstLineChars="200"/>
      </w:pPr>
      <w:r>
        <w:rPr>
          <w:rFonts w:hint="eastAsia"/>
        </w:rPr>
        <w:t>6</w:t>
      </w:r>
      <w:r>
        <w:rPr>
          <w:rFonts w:hint="eastAsia"/>
        </w:rPr>
        <w:t>）</w:t>
      </w:r>
      <w:r>
        <w:rPr>
          <w:rFonts w:hint="eastAsia"/>
        </w:rPr>
        <w:tab/>
      </w:r>
      <w:r>
        <w:rPr>
          <w:rFonts w:hint="eastAsia"/>
        </w:rPr>
        <w:t>腐竹：腐竹又名豆腐皮和油皮，有一、二、三级品之分。</w:t>
      </w:r>
      <w:r>
        <w:rPr>
          <w:rFonts w:hint="eastAsia"/>
        </w:rPr>
        <w:t>一</w:t>
      </w:r>
      <w:r>
        <w:rPr>
          <w:rFonts w:hint="eastAsia"/>
        </w:rPr>
        <w:t>极品：色泽黄亮、干燥筋韧、耐贮、无碎块。二极品：颜色较</w:t>
      </w:r>
      <w:r>
        <w:rPr>
          <w:rFonts w:hint="eastAsia"/>
        </w:rPr>
        <w:t>一</w:t>
      </w:r>
      <w:r>
        <w:rPr>
          <w:rFonts w:hint="eastAsia"/>
        </w:rPr>
        <w:t>极品灰黄、干燥无碎块。三极品：颜色更灰黄、无光泽、易碎、筋韧性差。</w:t>
      </w:r>
    </w:p>
    <w:p w:rsidR="00CC55AC" w:rsidP="00CC55AC">
      <w:pPr>
        <w:ind w:firstLine="480" w:firstLineChars="200"/>
      </w:pPr>
      <w:r>
        <w:rPr>
          <w:rFonts w:hint="eastAsia"/>
        </w:rPr>
        <w:t>7</w:t>
      </w:r>
      <w:r>
        <w:rPr>
          <w:rFonts w:hint="eastAsia"/>
        </w:rPr>
        <w:t>）</w:t>
      </w:r>
      <w:r>
        <w:rPr>
          <w:rFonts w:hint="eastAsia"/>
        </w:rPr>
        <w:tab/>
      </w:r>
      <w:r>
        <w:rPr>
          <w:rFonts w:hint="eastAsia"/>
        </w:rPr>
        <w:t>粉丝：质量好的粉丝，粉条细长、白净、晶莹透明、丝条均匀、整齐、干燥，不易折断，无斑点、黑迹，无霉变，有粉丝特有的光泽。</w:t>
      </w:r>
    </w:p>
    <w:p w:rsidR="00CC55AC" w:rsidP="00CC55AC">
      <w:pPr>
        <w:ind w:firstLine="480" w:firstLineChars="200"/>
      </w:pPr>
      <w:r>
        <w:rPr>
          <w:rFonts w:hint="eastAsia"/>
        </w:rPr>
        <w:t>8</w:t>
      </w:r>
      <w:r>
        <w:rPr>
          <w:rFonts w:hint="eastAsia"/>
        </w:rPr>
        <w:t>）</w:t>
      </w:r>
      <w:r>
        <w:rPr>
          <w:rFonts w:hint="eastAsia"/>
        </w:rPr>
        <w:tab/>
      </w:r>
      <w:r>
        <w:rPr>
          <w:rFonts w:hint="eastAsia"/>
        </w:rPr>
        <w:t>紫菜：属海产红藻类植物，</w:t>
      </w:r>
      <w:r>
        <w:rPr>
          <w:rFonts w:hint="eastAsia"/>
        </w:rPr>
        <w:t>因鲜紫菜</w:t>
      </w:r>
      <w:r>
        <w:rPr>
          <w:rFonts w:hint="eastAsia"/>
        </w:rPr>
        <w:t>叶较宽大，经干制成长方块形，散片状卷筒，其中以卷筒形柔嫩微脆、叶薄、色紫清香鲜美的为品质优。</w:t>
      </w:r>
    </w:p>
    <w:p w:rsidR="00CC55AC" w:rsidP="00CC55AC">
      <w:pPr>
        <w:ind w:firstLine="480" w:firstLineChars="200"/>
      </w:pPr>
      <w:r>
        <w:rPr>
          <w:rFonts w:hint="eastAsia"/>
        </w:rPr>
        <w:t>9</w:t>
      </w:r>
      <w:r>
        <w:rPr>
          <w:rFonts w:hint="eastAsia"/>
        </w:rPr>
        <w:t>）</w:t>
      </w:r>
      <w:r>
        <w:rPr>
          <w:rFonts w:hint="eastAsia"/>
        </w:rPr>
        <w:tab/>
      </w:r>
      <w:r>
        <w:rPr>
          <w:rFonts w:hint="eastAsia"/>
        </w:rPr>
        <w:t>其他：其他海鲜及其制品按照相关国家标准执行。</w:t>
      </w:r>
    </w:p>
    <w:p w:rsidR="00CC55AC" w:rsidP="00CC55AC">
      <w:pPr>
        <w:ind w:firstLine="480" w:firstLineChars="200"/>
      </w:pPr>
    </w:p>
    <w:p w:rsidR="00CC55AC" w:rsidRPr="00C41AEB" w:rsidP="00CC55AC">
      <w:pPr>
        <w:ind w:firstLine="480" w:firstLineChars="200"/>
        <w:rPr>
          <w:b/>
        </w:rPr>
      </w:pPr>
      <w:r w:rsidRPr="00C41AEB">
        <w:rPr>
          <w:rFonts w:hint="eastAsia"/>
          <w:b/>
        </w:rPr>
        <w:t>3.</w:t>
      </w:r>
      <w:r w:rsidRPr="00C41AEB">
        <w:rPr>
          <w:rFonts w:hint="eastAsia"/>
          <w:b/>
        </w:rPr>
        <w:tab/>
      </w:r>
      <w:r w:rsidRPr="00C41AEB">
        <w:rPr>
          <w:rFonts w:hint="eastAsia"/>
          <w:b/>
        </w:rPr>
        <w:t>大米类</w:t>
      </w:r>
    </w:p>
    <w:p w:rsidR="00CC55AC" w:rsidP="00CC55AC">
      <w:pPr>
        <w:ind w:firstLine="480" w:firstLineChars="200"/>
      </w:pPr>
      <w:r>
        <w:rPr>
          <w:rFonts w:hint="eastAsia"/>
        </w:rPr>
        <w:t>（</w:t>
      </w:r>
      <w:r>
        <w:rPr>
          <w:rFonts w:hint="eastAsia"/>
        </w:rPr>
        <w:t>1</w:t>
      </w:r>
      <w:r>
        <w:rPr>
          <w:rFonts w:hint="eastAsia"/>
        </w:rPr>
        <w:t>）所供的食品原料必须符合《中华人民共和国农产品质量安全法》、《中华人民共和国食品安全法》、《中华人民共和国产品质量法》、中华人民共和国国家质量监督检疫总局《食品标识管理规定》等法律、法规的相关规定，包装及定型产品必须有国家地方及行业规定的标志标识，符合相关产品的质量及安全标准</w:t>
      </w:r>
    </w:p>
    <w:p w:rsidR="00CC55AC" w:rsidP="00CC55AC">
      <w:pPr>
        <w:ind w:firstLine="480" w:firstLineChars="200"/>
      </w:pPr>
      <w:r>
        <w:rPr>
          <w:rFonts w:hint="eastAsia"/>
        </w:rPr>
        <w:t>（包括</w:t>
      </w:r>
      <w:r>
        <w:rPr>
          <w:rFonts w:hint="eastAsia"/>
        </w:rPr>
        <w:t xml:space="preserve"> QS </w:t>
      </w:r>
      <w:r>
        <w:rPr>
          <w:rFonts w:hint="eastAsia"/>
        </w:rPr>
        <w:t>标志，转基因标识、名称、出厂日期、保质期（中标人必须保证在送货到采购人时剩余保质期为总保质期的三分之二以上；如一年保质期的食品原料，</w:t>
      </w:r>
      <w:r>
        <w:rPr>
          <w:rFonts w:hint="eastAsia"/>
        </w:rPr>
        <w:t xml:space="preserve"> </w:t>
      </w:r>
      <w:r>
        <w:rPr>
          <w:rFonts w:hint="eastAsia"/>
        </w:rPr>
        <w:t>在中标人送至采购人时剩余保质期须有八个月以上）、生产厂商、批号、生产地</w:t>
      </w:r>
      <w:r>
        <w:rPr>
          <w:rFonts w:hint="eastAsia"/>
        </w:rPr>
        <w:t xml:space="preserve"> </w:t>
      </w:r>
      <w:r>
        <w:rPr>
          <w:rFonts w:hint="eastAsia"/>
        </w:rPr>
        <w:t>址等）。</w:t>
      </w:r>
    </w:p>
    <w:p w:rsidR="00CC55AC" w:rsidP="00CC55AC">
      <w:pPr>
        <w:ind w:firstLine="480" w:firstLineChars="200"/>
      </w:pPr>
      <w:r>
        <w:rPr>
          <w:rFonts w:hint="eastAsia"/>
        </w:rPr>
        <w:t>（</w:t>
      </w:r>
      <w:r>
        <w:rPr>
          <w:rFonts w:hint="eastAsia"/>
        </w:rPr>
        <w:t>2</w:t>
      </w:r>
      <w:r>
        <w:rPr>
          <w:rFonts w:hint="eastAsia"/>
        </w:rPr>
        <w:t>）所供大米必须保证加工精度、标样对照，保持较好色泽及新鲜度；必须符合国家标准，并提供当批的检验证书，如有质量问题立即全部退换。</w:t>
      </w:r>
    </w:p>
    <w:p w:rsidR="00CC55AC" w:rsidP="00CC55AC">
      <w:pPr>
        <w:ind w:firstLine="480" w:firstLineChars="200"/>
      </w:pPr>
      <w:r>
        <w:rPr>
          <w:rFonts w:hint="eastAsia"/>
        </w:rPr>
        <w:t>（</w:t>
      </w:r>
      <w:r>
        <w:rPr>
          <w:rFonts w:hint="eastAsia"/>
        </w:rPr>
        <w:t>3</w:t>
      </w:r>
      <w:r>
        <w:rPr>
          <w:rFonts w:hint="eastAsia"/>
        </w:rPr>
        <w:t>）大米类以东北大米、油粘米、香米为主；要求原产地、原包装，米粒饱满，颗粒无生霉，无其他杂质、碎米、无发黄、起团、虫蛀现象等。</w:t>
      </w:r>
    </w:p>
    <w:p w:rsidR="00CC55AC" w:rsidRPr="00C41AEB" w:rsidP="00CC55AC">
      <w:pPr>
        <w:ind w:firstLine="480" w:firstLineChars="200"/>
      </w:pPr>
    </w:p>
    <w:p w:rsidR="00CC55AC" w:rsidRPr="00C41AEB" w:rsidP="00CC55AC">
      <w:pPr>
        <w:ind w:firstLine="480" w:firstLineChars="200"/>
        <w:rPr>
          <w:b/>
        </w:rPr>
      </w:pPr>
      <w:r w:rsidRPr="00C41AEB">
        <w:rPr>
          <w:rFonts w:hint="eastAsia"/>
          <w:b/>
        </w:rPr>
        <w:t>4.</w:t>
      </w:r>
      <w:r w:rsidRPr="00C41AEB">
        <w:rPr>
          <w:rFonts w:hint="eastAsia"/>
          <w:b/>
        </w:rPr>
        <w:tab/>
      </w:r>
      <w:r w:rsidRPr="00C41AEB">
        <w:rPr>
          <w:rFonts w:hint="eastAsia"/>
          <w:b/>
        </w:rPr>
        <w:t>食用油类</w:t>
      </w:r>
    </w:p>
    <w:p w:rsidR="00CC55AC" w:rsidP="00CC55AC">
      <w:pPr>
        <w:ind w:firstLine="480" w:firstLineChars="200"/>
      </w:pPr>
      <w:r>
        <w:rPr>
          <w:rFonts w:hint="eastAsia"/>
        </w:rPr>
        <w:t>（</w:t>
      </w:r>
      <w:r>
        <w:rPr>
          <w:rFonts w:hint="eastAsia"/>
        </w:rPr>
        <w:t>1</w:t>
      </w:r>
      <w:r>
        <w:rPr>
          <w:rFonts w:hint="eastAsia"/>
        </w:rPr>
        <w:t>）油类必须为非转基因食用油，没有杂质，纯正一级大豆油（或花生油等其他油类）具有固有的气味和滋味，无异味，酸价≤</w:t>
      </w:r>
      <w:r>
        <w:rPr>
          <w:rFonts w:hint="eastAsia"/>
        </w:rPr>
        <w:t>1.0</w:t>
      </w:r>
      <w:r>
        <w:rPr>
          <w:rFonts w:hint="eastAsia"/>
        </w:rPr>
        <w:t>，加热实验</w:t>
      </w:r>
      <w:r>
        <w:rPr>
          <w:rFonts w:hint="eastAsia"/>
        </w:rPr>
        <w:t xml:space="preserve"> 280</w:t>
      </w:r>
      <w:r>
        <w:rPr>
          <w:rFonts w:hint="eastAsia"/>
        </w:rPr>
        <w:t>℃，油色不得变深，无析出物，</w:t>
      </w:r>
      <w:r>
        <w:rPr>
          <w:rFonts w:hint="eastAsia"/>
        </w:rPr>
        <w:t>含皂量</w:t>
      </w:r>
      <w:r>
        <w:rPr>
          <w:rFonts w:hint="eastAsia"/>
        </w:rPr>
        <w:t>&lt;=0.03</w:t>
      </w:r>
      <w:r>
        <w:rPr>
          <w:rFonts w:hint="eastAsia"/>
        </w:rPr>
        <w:t>，色泽透明均匀，没有与其它油混合。</w:t>
      </w:r>
    </w:p>
    <w:p w:rsidR="00CC55AC" w:rsidP="00CC55AC">
      <w:pPr>
        <w:ind w:firstLine="480" w:firstLineChars="200"/>
      </w:pPr>
      <w:r>
        <w:rPr>
          <w:rFonts w:hint="eastAsia"/>
        </w:rPr>
        <w:t>（</w:t>
      </w:r>
      <w:r>
        <w:rPr>
          <w:rFonts w:hint="eastAsia"/>
        </w:rPr>
        <w:t>2</w:t>
      </w:r>
      <w:r>
        <w:rPr>
          <w:rFonts w:hint="eastAsia"/>
        </w:rPr>
        <w:t>）包装应有名称、产地、生产厂家、生产日期、保质期（中标人必须保证在送货到采购人时剩余保质期为总保质期的三分之二以上；如一年保质期的食品原料，在中标人送至采购人时剩余保质期须有八个月以上）等。</w:t>
      </w:r>
    </w:p>
    <w:p w:rsidR="00CC55AC" w:rsidP="00CC55AC">
      <w:pPr>
        <w:ind w:firstLine="480" w:firstLineChars="200"/>
      </w:pPr>
      <w:r>
        <w:rPr>
          <w:rFonts w:hint="eastAsia"/>
        </w:rPr>
        <w:t>（</w:t>
      </w:r>
      <w:r>
        <w:rPr>
          <w:rFonts w:hint="eastAsia"/>
        </w:rPr>
        <w:t>3</w:t>
      </w:r>
      <w:r>
        <w:rPr>
          <w:rFonts w:hint="eastAsia"/>
        </w:rPr>
        <w:t>）随货附食用油类检测报告。</w:t>
      </w:r>
    </w:p>
    <w:p w:rsidR="00CC55AC" w:rsidRPr="00C41AEB" w:rsidP="00CC55AC">
      <w:pPr>
        <w:ind w:firstLine="480" w:firstLineChars="200"/>
      </w:pPr>
    </w:p>
    <w:p w:rsidR="00CC55AC" w:rsidRPr="00C41AEB" w:rsidP="00CC55AC">
      <w:pPr>
        <w:ind w:firstLine="480" w:firstLineChars="200"/>
        <w:rPr>
          <w:b/>
        </w:rPr>
      </w:pPr>
      <w:r w:rsidRPr="00C41AEB">
        <w:rPr>
          <w:rFonts w:hint="eastAsia"/>
          <w:b/>
        </w:rPr>
        <w:t>5.</w:t>
      </w:r>
      <w:r w:rsidRPr="00C41AEB">
        <w:rPr>
          <w:rFonts w:hint="eastAsia"/>
          <w:b/>
        </w:rPr>
        <w:tab/>
      </w:r>
      <w:r w:rsidRPr="00C41AEB">
        <w:rPr>
          <w:rFonts w:hint="eastAsia"/>
          <w:b/>
        </w:rPr>
        <w:t>面粉类</w:t>
      </w:r>
    </w:p>
    <w:p w:rsidR="00CC55AC" w:rsidP="00CC55AC">
      <w:pPr>
        <w:ind w:firstLine="480" w:firstLineChars="200"/>
      </w:pPr>
      <w:r>
        <w:rPr>
          <w:rFonts w:hint="eastAsia"/>
        </w:rPr>
        <w:t>（</w:t>
      </w:r>
      <w:r>
        <w:rPr>
          <w:rFonts w:hint="eastAsia"/>
        </w:rPr>
        <w:t>1</w:t>
      </w:r>
      <w:r>
        <w:rPr>
          <w:rFonts w:hint="eastAsia"/>
        </w:rPr>
        <w:t>）面粉要求来自正规厂家，有厂名、产品合格证、食品卫生许可证。</w:t>
      </w:r>
    </w:p>
    <w:p w:rsidR="00CC55AC" w:rsidP="00CC55AC">
      <w:pPr>
        <w:ind w:firstLine="480" w:firstLineChars="200"/>
      </w:pPr>
      <w:r>
        <w:rPr>
          <w:rFonts w:hint="eastAsia"/>
        </w:rPr>
        <w:t>（</w:t>
      </w:r>
      <w:r>
        <w:rPr>
          <w:rFonts w:hint="eastAsia"/>
        </w:rPr>
        <w:t>2</w:t>
      </w:r>
      <w:r>
        <w:rPr>
          <w:rFonts w:hint="eastAsia"/>
        </w:rPr>
        <w:t>）提供的原材料有生产日期、保质期（中标人必须保证在送货到采购人时剩余保质期为总保质期的三分之二以上；如一年保质期的食品原料，在中标人送至采购人时剩余保质期须有八个月以上），并保证产品无杂质、无霉点、无结块、无违规添加剂。</w:t>
      </w:r>
    </w:p>
    <w:p w:rsidR="00CC55AC" w:rsidP="00CC55AC">
      <w:pPr>
        <w:ind w:firstLine="480" w:firstLineChars="200"/>
      </w:pPr>
      <w:r>
        <w:rPr>
          <w:rFonts w:hint="eastAsia"/>
        </w:rPr>
        <w:t>（</w:t>
      </w:r>
      <w:r>
        <w:rPr>
          <w:rFonts w:hint="eastAsia"/>
        </w:rPr>
        <w:t>3</w:t>
      </w:r>
      <w:r>
        <w:rPr>
          <w:rFonts w:hint="eastAsia"/>
        </w:rPr>
        <w:t>）</w:t>
      </w:r>
      <w:r>
        <w:rPr>
          <w:rFonts w:hint="eastAsia"/>
        </w:rPr>
        <w:tab/>
      </w:r>
      <w:r>
        <w:rPr>
          <w:rFonts w:hint="eastAsia"/>
        </w:rPr>
        <w:t>提供的原料符合包装要求，不缺斤少两，包装无破损。</w:t>
      </w:r>
    </w:p>
    <w:p w:rsidR="00CC55AC" w:rsidP="00CC55AC">
      <w:pPr>
        <w:ind w:firstLine="480" w:firstLineChars="200"/>
      </w:pPr>
    </w:p>
    <w:p w:rsidR="00CC55AC" w:rsidRPr="00C41AEB" w:rsidP="00CC55AC">
      <w:pPr>
        <w:pStyle w:val="Heading4"/>
        <w:spacing w:before="100" w:beforeAutospacing="1" w:after="0" w:line="276" w:lineRule="auto"/>
        <w:rPr>
          <w:rFonts w:ascii="宋体" w:eastAsia="宋体" w:hAnsi="宋体"/>
          <w:sz w:val="21"/>
          <w:szCs w:val="21"/>
        </w:rPr>
      </w:pPr>
      <w:r w:rsidRPr="00C41AEB">
        <w:rPr>
          <w:rFonts w:ascii="宋体" w:eastAsia="宋体" w:hAnsi="宋体" w:hint="eastAsia"/>
          <w:sz w:val="21"/>
          <w:szCs w:val="21"/>
        </w:rPr>
        <w:t>（四）供应</w:t>
      </w:r>
      <w:r w:rsidRPr="00C41AEB">
        <w:rPr>
          <w:rFonts w:ascii="宋体" w:eastAsia="宋体" w:hAnsi="宋体" w:hint="eastAsia"/>
          <w:sz w:val="21"/>
          <w:szCs w:val="21"/>
        </w:rPr>
        <w:t>商管理</w:t>
      </w:r>
      <w:r w:rsidRPr="00C41AEB">
        <w:rPr>
          <w:rFonts w:ascii="宋体" w:eastAsia="宋体" w:hAnsi="宋体" w:hint="eastAsia"/>
          <w:sz w:val="21"/>
          <w:szCs w:val="21"/>
        </w:rPr>
        <w:t>要求</w:t>
      </w:r>
    </w:p>
    <w:p w:rsidR="00CC55AC" w:rsidP="00CC55AC">
      <w:pPr>
        <w:ind w:firstLine="480" w:firstLineChars="200"/>
      </w:pPr>
      <w:r>
        <w:rPr>
          <w:rFonts w:hint="eastAsia"/>
        </w:rPr>
        <w:t>1.</w:t>
      </w:r>
      <w:r>
        <w:rPr>
          <w:rFonts w:hint="eastAsia"/>
        </w:rPr>
        <w:tab/>
      </w:r>
      <w:r>
        <w:rPr>
          <w:rFonts w:hint="eastAsia"/>
        </w:rPr>
        <w:t>必须依据国家有关法律法规要求建立健全各项管理制度，保证食品安全，</w:t>
      </w:r>
      <w:r>
        <w:rPr>
          <w:rFonts w:hint="eastAsia"/>
        </w:rPr>
        <w:t xml:space="preserve"> </w:t>
      </w:r>
      <w:r>
        <w:rPr>
          <w:rFonts w:hint="eastAsia"/>
        </w:rPr>
        <w:t>有明确的食品安全责任人。因所供货物质量原因导致所内发生食品安全事故，除解除合同，供应商还需赔偿采购单位救治经费及误工损失。</w:t>
      </w:r>
    </w:p>
    <w:p w:rsidR="00CC55AC" w:rsidP="00CC55AC">
      <w:pPr>
        <w:ind w:firstLine="480" w:firstLineChars="200"/>
      </w:pPr>
      <w:r>
        <w:rPr>
          <w:rFonts w:hint="eastAsia"/>
        </w:rPr>
        <w:t>2.</w:t>
      </w:r>
      <w:r>
        <w:rPr>
          <w:rFonts w:hint="eastAsia"/>
        </w:rPr>
        <w:tab/>
      </w:r>
      <w:r>
        <w:rPr>
          <w:rFonts w:hint="eastAsia"/>
        </w:rPr>
        <w:t>供应商应做好本单位工作人员的教育工作，遵守采购单位出入门岗和物品携带等各项规定。</w:t>
      </w:r>
    </w:p>
    <w:p w:rsidR="00CC55AC" w:rsidP="00CC55AC">
      <w:pPr>
        <w:ind w:firstLine="480" w:firstLineChars="200"/>
      </w:pPr>
      <w:r>
        <w:rPr>
          <w:rFonts w:hint="eastAsia"/>
        </w:rPr>
        <w:t>3.</w:t>
      </w:r>
      <w:r>
        <w:rPr>
          <w:rFonts w:hint="eastAsia"/>
        </w:rPr>
        <w:tab/>
      </w:r>
      <w:r>
        <w:rPr>
          <w:rFonts w:hint="eastAsia"/>
        </w:rPr>
        <w:t>按合同约定的标的供货，中标人不得转包、分包，否则采购单位有权单方面终止合同，项目另行处理，供应商承担由此造成的经济损失。</w:t>
      </w:r>
    </w:p>
    <w:p w:rsidR="00CC55AC" w:rsidP="00CC55AC">
      <w:pPr>
        <w:ind w:firstLine="480" w:firstLineChars="200"/>
      </w:pPr>
      <w:r>
        <w:rPr>
          <w:rFonts w:hint="eastAsia"/>
        </w:rPr>
        <w:t>4.</w:t>
      </w:r>
      <w:r>
        <w:rPr>
          <w:rFonts w:hint="eastAsia"/>
        </w:rPr>
        <w:tab/>
      </w:r>
      <w:r>
        <w:rPr>
          <w:rFonts w:hint="eastAsia"/>
        </w:rPr>
        <w:t>供应商应严格按招标要求（含品种、质量等）供应，不得变更供应商品，</w:t>
      </w:r>
      <w:r>
        <w:rPr>
          <w:rFonts w:hint="eastAsia"/>
        </w:rPr>
        <w:t xml:space="preserve"> </w:t>
      </w:r>
      <w:r>
        <w:rPr>
          <w:rFonts w:hint="eastAsia"/>
        </w:rPr>
        <w:t>否则，采购单位有权退货。应严格按招标单位要求（含名称、产地、规格和重量等）供应，否则，</w:t>
      </w:r>
      <w:r>
        <w:rPr>
          <w:rFonts w:hint="eastAsia"/>
        </w:rPr>
        <w:t>采购单位有权拒收。若因特殊情况（如商家停产或天气因素等）</w:t>
      </w:r>
      <w:r>
        <w:rPr>
          <w:rFonts w:hint="eastAsia"/>
        </w:rPr>
        <w:t xml:space="preserve"> </w:t>
      </w:r>
      <w:r>
        <w:rPr>
          <w:rFonts w:hint="eastAsia"/>
        </w:rPr>
        <w:t>确实需要变更的个别商品，经采购单位同意，必须以质量较高的同类商品代替。</w:t>
      </w:r>
    </w:p>
    <w:p w:rsidR="00CC55AC" w:rsidP="00CC55AC">
      <w:pPr>
        <w:ind w:firstLine="480" w:firstLineChars="200"/>
      </w:pPr>
      <w:r>
        <w:rPr>
          <w:rFonts w:hint="eastAsia"/>
        </w:rPr>
        <w:t>5.</w:t>
      </w:r>
      <w:r>
        <w:rPr>
          <w:rFonts w:hint="eastAsia"/>
        </w:rPr>
        <w:tab/>
      </w:r>
      <w:r>
        <w:rPr>
          <w:rFonts w:hint="eastAsia"/>
        </w:rPr>
        <w:t>投标文件中必须明确各类食品产品质量安全的责任人。</w:t>
      </w:r>
    </w:p>
    <w:p w:rsidR="00CC55AC" w:rsidP="00CC55AC">
      <w:pPr>
        <w:ind w:firstLine="480" w:firstLineChars="200"/>
      </w:pPr>
      <w:r>
        <w:rPr>
          <w:rFonts w:hint="eastAsia"/>
        </w:rPr>
        <w:t>6.</w:t>
      </w:r>
      <w:r>
        <w:rPr>
          <w:rFonts w:hint="eastAsia"/>
        </w:rPr>
        <w:tab/>
      </w:r>
      <w:r>
        <w:rPr>
          <w:rFonts w:hint="eastAsia"/>
        </w:rPr>
        <w:t>供应商除不可抗力，不得因其他任何理由延迟送货。采购单位如遇特殊情况需推迟送货，应提前通知中标单位。因供应商原因延误交货日期的（采购单位要求推迟的除外），采购单位有权自行采购，并由供应商承担由此产生的一切损失和费用。</w:t>
      </w:r>
    </w:p>
    <w:p w:rsidR="00CC55AC" w:rsidP="00CC55AC">
      <w:pPr>
        <w:ind w:firstLine="480" w:firstLineChars="200"/>
      </w:pPr>
      <w:r>
        <w:rPr>
          <w:rFonts w:hint="eastAsia"/>
        </w:rPr>
        <w:t>7.</w:t>
      </w:r>
      <w:r>
        <w:rPr>
          <w:rFonts w:hint="eastAsia"/>
        </w:rPr>
        <w:tab/>
      </w:r>
      <w:r>
        <w:rPr>
          <w:rFonts w:hint="eastAsia"/>
        </w:rPr>
        <w:t>如配送运输过程中出现意外情况（如人身安全事故等），中标单位独立承担一切刑事、民事责任，与采购单位无关。</w:t>
      </w:r>
    </w:p>
    <w:p w:rsidR="00CC55AC" w:rsidP="00CC55AC">
      <w:pPr>
        <w:ind w:firstLine="480" w:firstLineChars="200"/>
      </w:pPr>
      <w:r>
        <w:rPr>
          <w:rFonts w:hint="eastAsia"/>
        </w:rPr>
        <w:t>8.</w:t>
      </w:r>
      <w:r>
        <w:rPr>
          <w:rFonts w:hint="eastAsia"/>
        </w:rPr>
        <w:tab/>
      </w:r>
      <w:r>
        <w:rPr>
          <w:rFonts w:hint="eastAsia"/>
        </w:rPr>
        <w:t>采购人对货物进行认真验收，对不符合规格要求的商品，供应商必须无条件退货。供应</w:t>
      </w:r>
      <w:r>
        <w:rPr>
          <w:rFonts w:hint="eastAsia"/>
        </w:rPr>
        <w:t>商未能</w:t>
      </w:r>
      <w:r>
        <w:rPr>
          <w:rFonts w:hint="eastAsia"/>
        </w:rPr>
        <w:t>履行招标文件和合同所定事项，或供应不合格的、假冒伪劣、以次充好的商品、或供货时的商品与中标时的样板不符，采购人退货后将记录在案，并对供应</w:t>
      </w:r>
      <w:r>
        <w:rPr>
          <w:rFonts w:hint="eastAsia"/>
        </w:rPr>
        <w:t>商予以</w:t>
      </w:r>
      <w:r>
        <w:rPr>
          <w:rFonts w:hint="eastAsia"/>
        </w:rPr>
        <w:t>处罚，除要承担因此产生的一切损失和费用外，情节严重的可取消其供应资格。</w:t>
      </w:r>
    </w:p>
    <w:p w:rsidR="00CC55AC" w:rsidP="00CC55AC">
      <w:pPr>
        <w:ind w:firstLine="480" w:firstLineChars="200"/>
      </w:pPr>
      <w:r>
        <w:rPr>
          <w:rFonts w:hint="eastAsia"/>
        </w:rPr>
        <w:t>9.</w:t>
      </w:r>
      <w:r>
        <w:rPr>
          <w:rFonts w:hint="eastAsia"/>
        </w:rPr>
        <w:tab/>
      </w:r>
      <w:r>
        <w:rPr>
          <w:rFonts w:hint="eastAsia"/>
        </w:rPr>
        <w:t>供应商须开具国家正式增值税发票（含餐饮发票）。</w:t>
      </w:r>
    </w:p>
    <w:p w:rsidR="00CC55AC" w:rsidP="00CC55AC">
      <w:pPr>
        <w:ind w:firstLine="480" w:firstLineChars="200"/>
      </w:pPr>
      <w:r>
        <w:rPr>
          <w:rFonts w:hint="eastAsia"/>
        </w:rPr>
        <w:t>10.</w:t>
      </w:r>
      <w:r>
        <w:rPr>
          <w:rFonts w:hint="eastAsia"/>
        </w:rPr>
        <w:tab/>
      </w:r>
      <w:r>
        <w:rPr>
          <w:rFonts w:hint="eastAsia"/>
        </w:rPr>
        <w:t>食品溯源要求：对食品供应链进行明确，所有食品的来源必须清晰，尽量使用知名品牌，包装食品要有</w:t>
      </w:r>
      <w:r>
        <w:rPr>
          <w:rFonts w:hint="eastAsia"/>
        </w:rPr>
        <w:t xml:space="preserve"> QS </w:t>
      </w:r>
      <w:r>
        <w:rPr>
          <w:rFonts w:hint="eastAsia"/>
        </w:rPr>
        <w:t>标志。食品生产企业必须获得工业产品生产许可证（</w:t>
      </w:r>
      <w:r>
        <w:rPr>
          <w:rFonts w:hint="eastAsia"/>
        </w:rPr>
        <w:t>QS</w:t>
      </w:r>
      <w:r>
        <w:rPr>
          <w:rFonts w:hint="eastAsia"/>
        </w:rPr>
        <w:t>）来源应当是受到地方政府部门监管的流通市场或具有相关资质的厂家生产，生产食品的源头与供应商要有固定的合法的供应关系，严禁收购非标准产品供应。投标文件中需对食品的来源和质量标准要有详尽的描述，验收须按国家标准和感官标准。</w:t>
      </w:r>
    </w:p>
    <w:p w:rsidR="00CC55AC" w:rsidP="00CC55AC">
      <w:pPr>
        <w:ind w:firstLine="480" w:firstLineChars="200"/>
      </w:pPr>
      <w:r>
        <w:rPr>
          <w:rFonts w:hint="eastAsia"/>
        </w:rPr>
        <w:t>11.</w:t>
      </w:r>
      <w:r>
        <w:rPr>
          <w:rFonts w:hint="eastAsia"/>
        </w:rPr>
        <w:tab/>
      </w:r>
      <w:r>
        <w:rPr>
          <w:rFonts w:hint="eastAsia"/>
        </w:rPr>
        <w:t>供应商应保存以下资料：</w:t>
      </w:r>
    </w:p>
    <w:p w:rsidR="00CC55AC" w:rsidP="00CC55AC">
      <w:pPr>
        <w:ind w:firstLine="480" w:firstLineChars="200"/>
      </w:pPr>
      <w:r>
        <w:rPr>
          <w:rFonts w:hint="eastAsia"/>
        </w:rPr>
        <w:t>（</w:t>
      </w:r>
      <w:r>
        <w:rPr>
          <w:rFonts w:hint="eastAsia"/>
        </w:rPr>
        <w:t>1</w:t>
      </w:r>
      <w:r>
        <w:rPr>
          <w:rFonts w:hint="eastAsia"/>
        </w:rPr>
        <w:t>）</w:t>
      </w:r>
      <w:r>
        <w:rPr>
          <w:rFonts w:hint="eastAsia"/>
        </w:rPr>
        <w:tab/>
      </w:r>
      <w:r>
        <w:rPr>
          <w:rFonts w:hint="eastAsia"/>
        </w:rPr>
        <w:t>供应商与生产企业的销售合同。</w:t>
      </w:r>
    </w:p>
    <w:p w:rsidR="00CC55AC" w:rsidP="00CC55AC">
      <w:pPr>
        <w:ind w:firstLine="480" w:firstLineChars="200"/>
      </w:pPr>
      <w:r>
        <w:rPr>
          <w:rFonts w:hint="eastAsia"/>
        </w:rPr>
        <w:t>（</w:t>
      </w:r>
      <w:r>
        <w:rPr>
          <w:rFonts w:hint="eastAsia"/>
        </w:rPr>
        <w:t>2</w:t>
      </w:r>
      <w:r>
        <w:rPr>
          <w:rFonts w:hint="eastAsia"/>
        </w:rPr>
        <w:t>）</w:t>
      </w:r>
      <w:r>
        <w:rPr>
          <w:rFonts w:hint="eastAsia"/>
        </w:rPr>
        <w:tab/>
      </w:r>
      <w:r>
        <w:rPr>
          <w:rFonts w:hint="eastAsia"/>
        </w:rPr>
        <w:t>生产企业的送货单和销售发票。</w:t>
      </w:r>
    </w:p>
    <w:p w:rsidR="00CC55AC" w:rsidP="00CC55AC">
      <w:pPr>
        <w:ind w:firstLine="480" w:firstLineChars="200"/>
      </w:pPr>
      <w:r>
        <w:rPr>
          <w:rFonts w:hint="eastAsia"/>
        </w:rPr>
        <w:t>（</w:t>
      </w:r>
      <w:r>
        <w:rPr>
          <w:rFonts w:hint="eastAsia"/>
        </w:rPr>
        <w:t>3</w:t>
      </w:r>
      <w:r>
        <w:rPr>
          <w:rFonts w:hint="eastAsia"/>
        </w:rPr>
        <w:t>）</w:t>
      </w:r>
      <w:r>
        <w:rPr>
          <w:rFonts w:hint="eastAsia"/>
        </w:rPr>
        <w:tab/>
      </w:r>
      <w:r>
        <w:rPr>
          <w:rFonts w:hint="eastAsia"/>
        </w:rPr>
        <w:t>供应商与采购人的采购合同及送货单据、销售发票。</w:t>
      </w:r>
    </w:p>
    <w:p w:rsidR="00CC55AC" w:rsidP="00CC55AC">
      <w:pPr>
        <w:ind w:firstLine="480" w:firstLineChars="200"/>
      </w:pPr>
      <w:r>
        <w:rPr>
          <w:rFonts w:hint="eastAsia"/>
        </w:rPr>
        <w:t>12.</w:t>
      </w:r>
      <w:r>
        <w:rPr>
          <w:rFonts w:hint="eastAsia"/>
        </w:rPr>
        <w:tab/>
      </w:r>
      <w:r>
        <w:rPr>
          <w:rFonts w:hint="eastAsia"/>
        </w:rPr>
        <w:t>采购单位根据实际需要提前（以合同约定时间为准）将需求通知供应商，</w:t>
      </w:r>
      <w:r>
        <w:rPr>
          <w:rFonts w:hint="eastAsia"/>
        </w:rPr>
        <w:t xml:space="preserve"> </w:t>
      </w:r>
      <w:r>
        <w:rPr>
          <w:rFonts w:hint="eastAsia"/>
        </w:rPr>
        <w:t>供应商在接到通知后备齐货物，按时送抵采购人指定的交货地点。供应商不能按时、保质、保量供货，由采购单位自行采购，并承担采购人由此造成的经济损失和接受违约处罚。</w:t>
      </w:r>
    </w:p>
    <w:p w:rsidR="00CC55AC" w:rsidP="00CC55AC">
      <w:pPr>
        <w:ind w:firstLine="480" w:firstLineChars="200"/>
      </w:pPr>
    </w:p>
    <w:p w:rsidR="00CC55AC" w:rsidRPr="00C41AEB" w:rsidP="00CC55AC">
      <w:pPr>
        <w:pStyle w:val="Heading4"/>
        <w:spacing w:before="100" w:beforeAutospacing="1" w:after="0" w:line="276" w:lineRule="auto"/>
        <w:rPr>
          <w:rFonts w:ascii="宋体" w:eastAsia="宋体" w:hAnsi="宋体"/>
          <w:sz w:val="21"/>
          <w:szCs w:val="21"/>
        </w:rPr>
      </w:pPr>
      <w:r w:rsidRPr="00C41AEB">
        <w:rPr>
          <w:rFonts w:ascii="宋体" w:eastAsia="宋体" w:hAnsi="宋体" w:hint="eastAsia"/>
          <w:sz w:val="21"/>
          <w:szCs w:val="21"/>
        </w:rPr>
        <w:t>（五）实施要求及监督管理</w:t>
      </w:r>
    </w:p>
    <w:p w:rsidR="00CC55AC" w:rsidP="00CC55AC">
      <w:pPr>
        <w:ind w:firstLine="480" w:firstLineChars="200"/>
      </w:pPr>
      <w:r>
        <w:rPr>
          <w:rFonts w:hint="eastAsia"/>
        </w:rPr>
        <w:t>1</w:t>
      </w:r>
      <w:r>
        <w:rPr>
          <w:rFonts w:hint="eastAsia"/>
        </w:rPr>
        <w:t>、中标供应商应按照招标要求、投标承诺及合同约定全面真实履约，接受采购单位和社会各界的监督。</w:t>
      </w:r>
    </w:p>
    <w:p w:rsidR="00CC55AC" w:rsidP="00CC55AC">
      <w:pPr>
        <w:ind w:firstLine="480" w:firstLineChars="200"/>
      </w:pPr>
      <w:r>
        <w:rPr>
          <w:rFonts w:hint="eastAsia"/>
        </w:rPr>
        <w:t>2</w:t>
      </w:r>
      <w:r>
        <w:rPr>
          <w:rFonts w:hint="eastAsia"/>
        </w:rPr>
        <w:t>、中标供应商应将所承接的采购项目材料整理归档，妥善保管，以备查用，</w:t>
      </w:r>
      <w:r>
        <w:rPr>
          <w:rFonts w:hint="eastAsia"/>
        </w:rPr>
        <w:t xml:space="preserve"> </w:t>
      </w:r>
      <w:r>
        <w:rPr>
          <w:rFonts w:hint="eastAsia"/>
        </w:rPr>
        <w:t>档案材料至少包括项目合同、项目专项服务小组成员表、价格调查情况表（需双方签字）等，并按季度向采购单位递交书面的采购项目执行情况。</w:t>
      </w:r>
    </w:p>
    <w:p w:rsidR="00CC55AC" w:rsidP="00CC55AC">
      <w:pPr>
        <w:ind w:firstLine="480" w:firstLineChars="200"/>
      </w:pPr>
      <w:r>
        <w:rPr>
          <w:rFonts w:hint="eastAsia"/>
        </w:rPr>
        <w:t>3</w:t>
      </w:r>
      <w:r>
        <w:rPr>
          <w:rFonts w:hint="eastAsia"/>
        </w:rPr>
        <w:t>、使用单位负责对服务供应商提供的服务进行验收和履约评价，采用跟单反馈方式严格考核中标供应商履约情况。</w:t>
      </w:r>
    </w:p>
    <w:p w:rsidR="00CC55AC" w:rsidP="00CC55AC">
      <w:pPr>
        <w:ind w:firstLine="480" w:firstLineChars="200"/>
      </w:pPr>
      <w:r>
        <w:rPr>
          <w:rFonts w:hint="eastAsia"/>
        </w:rPr>
        <w:t>4</w:t>
      </w:r>
      <w:r>
        <w:rPr>
          <w:rFonts w:hint="eastAsia"/>
        </w:rPr>
        <w:t>、监管部门组织对中标供应商合同履约情况进行定期或不定期的监督检查，</w:t>
      </w:r>
      <w:r>
        <w:rPr>
          <w:rFonts w:hint="eastAsia"/>
        </w:rPr>
        <w:t xml:space="preserve"> </w:t>
      </w:r>
      <w:r>
        <w:rPr>
          <w:rFonts w:hint="eastAsia"/>
        </w:rPr>
        <w:t>必要时可邀请权威专业机构协助检查，中标供应商应积极配合，并按照要求如实反映情况，提供材料。</w:t>
      </w:r>
    </w:p>
    <w:p w:rsidR="00CC55AC" w:rsidP="00CC55AC">
      <w:pPr>
        <w:ind w:firstLine="480" w:firstLineChars="200"/>
      </w:pPr>
      <w:r>
        <w:rPr>
          <w:rFonts w:hint="eastAsia"/>
        </w:rPr>
        <w:t>5</w:t>
      </w:r>
      <w:r>
        <w:rPr>
          <w:rFonts w:hint="eastAsia"/>
        </w:rPr>
        <w:t>、中标供应商在合同执行期间，有下列情况之一的，经查属实，采购单位有权取消其本次中标资格：</w:t>
      </w:r>
    </w:p>
    <w:p w:rsidR="00CC55AC" w:rsidP="00CC55AC">
      <w:pPr>
        <w:ind w:firstLine="480" w:firstLineChars="200"/>
      </w:pPr>
      <w:r>
        <w:rPr>
          <w:rFonts w:hint="eastAsia"/>
        </w:rPr>
        <w:t>（</w:t>
      </w:r>
      <w:r>
        <w:rPr>
          <w:rFonts w:hint="eastAsia"/>
        </w:rPr>
        <w:t>1</w:t>
      </w:r>
      <w:r>
        <w:rPr>
          <w:rFonts w:hint="eastAsia"/>
        </w:rPr>
        <w:t>）</w:t>
      </w:r>
      <w:r>
        <w:rPr>
          <w:rFonts w:hint="eastAsia"/>
        </w:rPr>
        <w:tab/>
      </w:r>
      <w:r>
        <w:rPr>
          <w:rFonts w:hint="eastAsia"/>
        </w:rPr>
        <w:t>弄虚作假、隐瞒真实情况骗取中标资格的。</w:t>
      </w:r>
    </w:p>
    <w:p w:rsidR="00CC55AC" w:rsidP="00CC55AC">
      <w:pPr>
        <w:ind w:firstLine="480" w:firstLineChars="200"/>
      </w:pPr>
      <w:r>
        <w:rPr>
          <w:rFonts w:hint="eastAsia"/>
        </w:rPr>
        <w:t>（</w:t>
      </w:r>
      <w:r>
        <w:rPr>
          <w:rFonts w:hint="eastAsia"/>
        </w:rPr>
        <w:t>2</w:t>
      </w:r>
      <w:r>
        <w:rPr>
          <w:rFonts w:hint="eastAsia"/>
        </w:rPr>
        <w:t>）</w:t>
      </w:r>
      <w:r>
        <w:rPr>
          <w:rFonts w:hint="eastAsia"/>
        </w:rPr>
        <w:tab/>
      </w:r>
      <w:r>
        <w:rPr>
          <w:rFonts w:hint="eastAsia"/>
        </w:rPr>
        <w:t>非法手段排斥其他供应商参与竞争的。</w:t>
      </w:r>
    </w:p>
    <w:p w:rsidR="00CC55AC" w:rsidP="00CC55AC">
      <w:pPr>
        <w:ind w:firstLine="480" w:firstLineChars="200"/>
      </w:pPr>
      <w:r>
        <w:rPr>
          <w:rFonts w:hint="eastAsia"/>
        </w:rPr>
        <w:t>（</w:t>
      </w:r>
      <w:r>
        <w:rPr>
          <w:rFonts w:hint="eastAsia"/>
        </w:rPr>
        <w:t>3</w:t>
      </w:r>
      <w:r>
        <w:rPr>
          <w:rFonts w:hint="eastAsia"/>
        </w:rPr>
        <w:t>）</w:t>
      </w:r>
      <w:r>
        <w:rPr>
          <w:rFonts w:hint="eastAsia"/>
        </w:rPr>
        <w:tab/>
      </w:r>
      <w:r>
        <w:rPr>
          <w:rFonts w:hint="eastAsia"/>
        </w:rPr>
        <w:t>违反规定、约定的，或者挂靠的。</w:t>
      </w:r>
    </w:p>
    <w:p w:rsidR="00CC55AC" w:rsidP="00CC55AC">
      <w:pPr>
        <w:ind w:firstLine="480" w:firstLineChars="200"/>
      </w:pPr>
      <w:r>
        <w:rPr>
          <w:rFonts w:hint="eastAsia"/>
        </w:rPr>
        <w:t>（</w:t>
      </w:r>
      <w:r>
        <w:rPr>
          <w:rFonts w:hint="eastAsia"/>
        </w:rPr>
        <w:t>4</w:t>
      </w:r>
      <w:r>
        <w:rPr>
          <w:rFonts w:hint="eastAsia"/>
        </w:rPr>
        <w:t>）</w:t>
      </w:r>
      <w:r>
        <w:rPr>
          <w:rFonts w:hint="eastAsia"/>
        </w:rPr>
        <w:tab/>
      </w:r>
      <w:r>
        <w:rPr>
          <w:rFonts w:hint="eastAsia"/>
        </w:rPr>
        <w:t>恶意质疑投诉的。因其公司资质降低达不到入围供应商资质条件的，或被行业主管部门责令停业或取消资质的。</w:t>
      </w:r>
    </w:p>
    <w:p w:rsidR="00CC55AC" w:rsidP="00CC55AC">
      <w:pPr>
        <w:ind w:firstLine="480" w:firstLineChars="200"/>
      </w:pPr>
      <w:r>
        <w:rPr>
          <w:rFonts w:hint="eastAsia"/>
        </w:rPr>
        <w:t>（</w:t>
      </w:r>
      <w:r>
        <w:rPr>
          <w:rFonts w:hint="eastAsia"/>
        </w:rPr>
        <w:t>5</w:t>
      </w:r>
      <w:r>
        <w:rPr>
          <w:rFonts w:hint="eastAsia"/>
        </w:rPr>
        <w:t>）</w:t>
      </w:r>
      <w:r>
        <w:rPr>
          <w:rFonts w:hint="eastAsia"/>
        </w:rPr>
        <w:tab/>
      </w:r>
      <w:r>
        <w:rPr>
          <w:rFonts w:hint="eastAsia"/>
        </w:rPr>
        <w:t>拖欠工人工资、经劳动或其他政府部门催告或</w:t>
      </w:r>
      <w:r>
        <w:rPr>
          <w:rFonts w:hint="eastAsia"/>
        </w:rPr>
        <w:t>通报仍</w:t>
      </w:r>
      <w:r>
        <w:rPr>
          <w:rFonts w:hint="eastAsia"/>
        </w:rPr>
        <w:t>不清偿的。</w:t>
      </w:r>
    </w:p>
    <w:p w:rsidR="00CC55AC" w:rsidP="00CC55AC">
      <w:pPr>
        <w:ind w:firstLine="480" w:firstLineChars="200"/>
      </w:pPr>
      <w:r>
        <w:rPr>
          <w:rFonts w:hint="eastAsia"/>
        </w:rPr>
        <w:t>（</w:t>
      </w:r>
      <w:r>
        <w:rPr>
          <w:rFonts w:hint="eastAsia"/>
        </w:rPr>
        <w:t>6</w:t>
      </w:r>
      <w:r>
        <w:rPr>
          <w:rFonts w:hint="eastAsia"/>
        </w:rPr>
        <w:t>）</w:t>
      </w:r>
      <w:r>
        <w:rPr>
          <w:rFonts w:hint="eastAsia"/>
        </w:rPr>
        <w:tab/>
      </w:r>
      <w:r>
        <w:rPr>
          <w:rFonts w:hint="eastAsia"/>
        </w:rPr>
        <w:t>拒绝有关部门检查或者</w:t>
      </w:r>
      <w:r>
        <w:rPr>
          <w:rFonts w:hint="eastAsia"/>
        </w:rPr>
        <w:t>不</w:t>
      </w:r>
      <w:r>
        <w:rPr>
          <w:rFonts w:hint="eastAsia"/>
        </w:rPr>
        <w:t>如实反映情况，提供材料的。</w:t>
      </w:r>
    </w:p>
    <w:p w:rsidR="00CC55AC" w:rsidP="00CC55AC">
      <w:pPr>
        <w:ind w:firstLine="480" w:firstLineChars="200"/>
      </w:pPr>
      <w:r>
        <w:rPr>
          <w:rFonts w:hint="eastAsia"/>
        </w:rPr>
        <w:t>（</w:t>
      </w:r>
      <w:r>
        <w:rPr>
          <w:rFonts w:hint="eastAsia"/>
        </w:rPr>
        <w:t>7</w:t>
      </w:r>
      <w:r>
        <w:rPr>
          <w:rFonts w:hint="eastAsia"/>
        </w:rPr>
        <w:t>）</w:t>
      </w:r>
      <w:r>
        <w:rPr>
          <w:rFonts w:hint="eastAsia"/>
        </w:rPr>
        <w:tab/>
      </w:r>
      <w:r>
        <w:rPr>
          <w:rFonts w:hint="eastAsia"/>
        </w:rPr>
        <w:t>向采购项目相关人行贿或者提供其他不正当利益的。</w:t>
      </w:r>
    </w:p>
    <w:p w:rsidR="00CC55AC" w:rsidP="00CC55AC">
      <w:pPr>
        <w:ind w:firstLine="480" w:firstLineChars="200"/>
      </w:pPr>
      <w:r>
        <w:rPr>
          <w:rFonts w:hint="eastAsia"/>
        </w:rPr>
        <w:t>（</w:t>
      </w:r>
      <w:r>
        <w:rPr>
          <w:rFonts w:hint="eastAsia"/>
        </w:rPr>
        <w:t>8</w:t>
      </w:r>
      <w:r>
        <w:rPr>
          <w:rFonts w:hint="eastAsia"/>
        </w:rPr>
        <w:t>）</w:t>
      </w:r>
      <w:r>
        <w:rPr>
          <w:rFonts w:hint="eastAsia"/>
        </w:rPr>
        <w:tab/>
      </w:r>
      <w:r>
        <w:rPr>
          <w:rFonts w:hint="eastAsia"/>
        </w:rPr>
        <w:t>其他违法法律、法规和协议规定的行为。</w:t>
      </w:r>
    </w:p>
    <w:p w:rsidR="00CC55AC" w:rsidP="00CC55AC">
      <w:pPr>
        <w:ind w:firstLine="480" w:firstLineChars="200"/>
      </w:pPr>
      <w:r>
        <w:rPr>
          <w:rFonts w:hint="eastAsia"/>
        </w:rPr>
        <w:t>6</w:t>
      </w:r>
      <w:r>
        <w:rPr>
          <w:rFonts w:hint="eastAsia"/>
        </w:rPr>
        <w:t>、如配送的货物不符合要求，一次提出口头警告并要求供应商做出书面保证，二次扣当天服务费的</w:t>
      </w:r>
      <w:r>
        <w:rPr>
          <w:rFonts w:hint="eastAsia"/>
        </w:rPr>
        <w:t xml:space="preserve"> 10%</w:t>
      </w:r>
      <w:r>
        <w:rPr>
          <w:rFonts w:hint="eastAsia"/>
        </w:rPr>
        <w:t>，不符合要求达到三次的，采购单位可取消其当期供货资格、解除供货合同。</w:t>
      </w:r>
    </w:p>
    <w:p w:rsidR="00CC55AC" w:rsidP="00CC55AC">
      <w:pPr>
        <w:ind w:firstLine="480" w:firstLineChars="200"/>
      </w:pPr>
      <w:r>
        <w:rPr>
          <w:rFonts w:hint="eastAsia"/>
        </w:rPr>
        <w:t>7</w:t>
      </w:r>
      <w:r>
        <w:rPr>
          <w:rFonts w:hint="eastAsia"/>
        </w:rPr>
        <w:t>、中标供应商必须在每天早上按采购单位要求将所配送的食品按质按量送达采购单位指定地点，由食堂工作人员验收核对后入库。超出约定时间</w:t>
      </w:r>
      <w:r>
        <w:rPr>
          <w:rFonts w:hint="eastAsia"/>
        </w:rPr>
        <w:t xml:space="preserve"> 30 </w:t>
      </w:r>
      <w:r>
        <w:rPr>
          <w:rFonts w:hint="eastAsia"/>
        </w:rPr>
        <w:t>分钟的，则将扣除当日服务费的</w:t>
      </w:r>
      <w:r>
        <w:rPr>
          <w:rFonts w:hint="eastAsia"/>
        </w:rPr>
        <w:t xml:space="preserve"> 10%</w:t>
      </w:r>
      <w:r>
        <w:rPr>
          <w:rFonts w:hint="eastAsia"/>
        </w:rPr>
        <w:t>作为违约处罚。如采购人对货物验收不合格导致退货的，退补货品必须在</w:t>
      </w:r>
      <w:r>
        <w:rPr>
          <w:rFonts w:hint="eastAsia"/>
        </w:rPr>
        <w:t xml:space="preserve"> 1 </w:t>
      </w:r>
      <w:r>
        <w:rPr>
          <w:rFonts w:hint="eastAsia"/>
        </w:rPr>
        <w:t>小时内补给到采购单位指定地点。采购单位如有需要</w:t>
      </w:r>
    </w:p>
    <w:p w:rsidR="00CC55AC" w:rsidP="00CC55AC">
      <w:pPr>
        <w:ind w:firstLine="480" w:firstLineChars="200"/>
      </w:pPr>
      <w:r>
        <w:rPr>
          <w:rFonts w:hint="eastAsia"/>
        </w:rPr>
        <w:t>临时加送食材的（采购单位应提前</w:t>
      </w:r>
      <w:r>
        <w:rPr>
          <w:rFonts w:hint="eastAsia"/>
        </w:rPr>
        <w:t xml:space="preserve"> 1 </w:t>
      </w:r>
      <w:r>
        <w:rPr>
          <w:rFonts w:hint="eastAsia"/>
        </w:rPr>
        <w:t>小时通知供应商），供应商必须无条件按时送达采购单位指定的地点。</w:t>
      </w:r>
    </w:p>
    <w:p w:rsidR="00CC55AC" w:rsidP="00CC55AC">
      <w:pPr>
        <w:ind w:firstLine="480" w:firstLineChars="200"/>
      </w:pPr>
      <w:r>
        <w:rPr>
          <w:rFonts w:hint="eastAsia"/>
        </w:rPr>
        <w:t>8</w:t>
      </w:r>
      <w:r>
        <w:rPr>
          <w:rFonts w:hint="eastAsia"/>
        </w:rPr>
        <w:t>、服务供应商在合同执行期间有下列行为之一的，采购单位有权直接解除供货服务合同：</w:t>
      </w:r>
    </w:p>
    <w:p w:rsidR="00CC55AC" w:rsidP="00CC55AC">
      <w:pPr>
        <w:ind w:firstLine="480" w:firstLineChars="200"/>
      </w:pPr>
      <w:r>
        <w:rPr>
          <w:rFonts w:hint="eastAsia"/>
        </w:rPr>
        <w:t>（</w:t>
      </w:r>
      <w:r>
        <w:rPr>
          <w:rFonts w:hint="eastAsia"/>
        </w:rPr>
        <w:t>1</w:t>
      </w:r>
      <w:r>
        <w:rPr>
          <w:rFonts w:hint="eastAsia"/>
        </w:rPr>
        <w:t>）</w:t>
      </w:r>
      <w:r>
        <w:rPr>
          <w:rFonts w:hint="eastAsia"/>
        </w:rPr>
        <w:tab/>
      </w:r>
      <w:r>
        <w:rPr>
          <w:rFonts w:hint="eastAsia"/>
        </w:rPr>
        <w:t>选定后无正当理由不与采购单位签订合同的；</w:t>
      </w:r>
    </w:p>
    <w:p w:rsidR="00CC55AC" w:rsidP="00CC55AC">
      <w:pPr>
        <w:ind w:firstLine="480" w:firstLineChars="200"/>
      </w:pPr>
      <w:r>
        <w:rPr>
          <w:rFonts w:hint="eastAsia"/>
        </w:rPr>
        <w:t>（</w:t>
      </w:r>
      <w:r>
        <w:rPr>
          <w:rFonts w:hint="eastAsia"/>
        </w:rPr>
        <w:t>2</w:t>
      </w:r>
      <w:r>
        <w:rPr>
          <w:rFonts w:hint="eastAsia"/>
        </w:rPr>
        <w:t>）</w:t>
      </w:r>
      <w:r>
        <w:rPr>
          <w:rFonts w:hint="eastAsia"/>
        </w:rPr>
        <w:tab/>
      </w:r>
      <w:r>
        <w:rPr>
          <w:rFonts w:hint="eastAsia"/>
        </w:rPr>
        <w:t>擅自变更或者中止采购服务合同的；</w:t>
      </w:r>
    </w:p>
    <w:p w:rsidR="00CC55AC" w:rsidP="00CC55AC">
      <w:pPr>
        <w:ind w:firstLine="480" w:firstLineChars="200"/>
      </w:pPr>
      <w:r>
        <w:rPr>
          <w:rFonts w:hint="eastAsia"/>
        </w:rPr>
        <w:t>（</w:t>
      </w:r>
      <w:r>
        <w:rPr>
          <w:rFonts w:hint="eastAsia"/>
        </w:rPr>
        <w:t>3</w:t>
      </w:r>
      <w:r>
        <w:rPr>
          <w:rFonts w:hint="eastAsia"/>
        </w:rPr>
        <w:t>）</w:t>
      </w:r>
      <w:r>
        <w:rPr>
          <w:rFonts w:hint="eastAsia"/>
        </w:rPr>
        <w:tab/>
      </w:r>
      <w:r>
        <w:rPr>
          <w:rFonts w:hint="eastAsia"/>
        </w:rPr>
        <w:t>不按采购需求、投标文件以及采购服务合同要求全面履约，履约情况评价不合格的；</w:t>
      </w:r>
    </w:p>
    <w:p w:rsidR="00CC55AC" w:rsidP="00CC55AC">
      <w:pPr>
        <w:ind w:firstLine="480" w:firstLineChars="200"/>
      </w:pPr>
      <w:r>
        <w:rPr>
          <w:rFonts w:hint="eastAsia"/>
        </w:rPr>
        <w:t>（</w:t>
      </w:r>
      <w:r>
        <w:rPr>
          <w:rFonts w:hint="eastAsia"/>
        </w:rPr>
        <w:t>4</w:t>
      </w:r>
      <w:r>
        <w:rPr>
          <w:rFonts w:hint="eastAsia"/>
        </w:rPr>
        <w:t>）</w:t>
      </w:r>
      <w:r>
        <w:rPr>
          <w:rFonts w:hint="eastAsia"/>
        </w:rPr>
        <w:tab/>
      </w:r>
      <w:r>
        <w:rPr>
          <w:rFonts w:hint="eastAsia"/>
        </w:rPr>
        <w:t>未按规定出具检测报告或相关承诺书等资料达到二次的；</w:t>
      </w:r>
    </w:p>
    <w:p w:rsidR="00CC55AC" w:rsidP="00CC55AC">
      <w:pPr>
        <w:ind w:firstLine="480" w:firstLineChars="200"/>
      </w:pPr>
      <w:r>
        <w:rPr>
          <w:rFonts w:hint="eastAsia"/>
        </w:rPr>
        <w:t>（</w:t>
      </w:r>
      <w:r>
        <w:rPr>
          <w:rFonts w:hint="eastAsia"/>
        </w:rPr>
        <w:t>5</w:t>
      </w:r>
      <w:r>
        <w:rPr>
          <w:rFonts w:hint="eastAsia"/>
        </w:rPr>
        <w:t>）</w:t>
      </w:r>
      <w:r>
        <w:rPr>
          <w:rFonts w:hint="eastAsia"/>
        </w:rPr>
        <w:tab/>
      </w:r>
      <w:r>
        <w:rPr>
          <w:rFonts w:hint="eastAsia"/>
        </w:rPr>
        <w:t>经核实配送物资不符合采购单位要求达到三次的；</w:t>
      </w:r>
    </w:p>
    <w:p w:rsidR="00CC55AC" w:rsidP="00CC55AC">
      <w:pPr>
        <w:ind w:firstLine="480" w:firstLineChars="200"/>
      </w:pPr>
      <w:r>
        <w:rPr>
          <w:rFonts w:hint="eastAsia"/>
        </w:rPr>
        <w:t>（</w:t>
      </w:r>
      <w:r>
        <w:rPr>
          <w:rFonts w:hint="eastAsia"/>
        </w:rPr>
        <w:t>6</w:t>
      </w:r>
      <w:r>
        <w:rPr>
          <w:rFonts w:hint="eastAsia"/>
        </w:rPr>
        <w:t>）</w:t>
      </w:r>
      <w:r>
        <w:rPr>
          <w:rFonts w:hint="eastAsia"/>
        </w:rPr>
        <w:tab/>
      </w:r>
      <w:r>
        <w:rPr>
          <w:rFonts w:hint="eastAsia"/>
        </w:rPr>
        <w:t>中标单位在收到采购人订货要求后，在承诺的供货时间内，超过</w:t>
      </w:r>
      <w:r>
        <w:rPr>
          <w:rFonts w:hint="eastAsia"/>
        </w:rPr>
        <w:t xml:space="preserve"> 5 </w:t>
      </w:r>
      <w:r>
        <w:rPr>
          <w:rFonts w:hint="eastAsia"/>
        </w:rPr>
        <w:t>次</w:t>
      </w:r>
      <w:r>
        <w:rPr>
          <w:rFonts w:hint="eastAsia"/>
        </w:rPr>
        <w:t>/</w:t>
      </w:r>
      <w:r>
        <w:rPr>
          <w:rFonts w:hint="eastAsia"/>
        </w:rPr>
        <w:t>年不能按时供货或未经采购人同意私自更改供货单的；</w:t>
      </w:r>
    </w:p>
    <w:p w:rsidR="00CC55AC" w:rsidP="00CC55AC">
      <w:pPr>
        <w:ind w:firstLine="480" w:firstLineChars="200"/>
      </w:pPr>
      <w:r>
        <w:rPr>
          <w:rFonts w:hint="eastAsia"/>
        </w:rPr>
        <w:t>（</w:t>
      </w:r>
      <w:r>
        <w:rPr>
          <w:rFonts w:hint="eastAsia"/>
        </w:rPr>
        <w:t>7</w:t>
      </w:r>
      <w:r>
        <w:rPr>
          <w:rFonts w:hint="eastAsia"/>
        </w:rPr>
        <w:t>）</w:t>
      </w:r>
      <w:r>
        <w:rPr>
          <w:rFonts w:hint="eastAsia"/>
        </w:rPr>
        <w:tab/>
      </w:r>
      <w:r>
        <w:rPr>
          <w:rFonts w:hint="eastAsia"/>
        </w:rPr>
        <w:t>提供过期、变质货物、有包装食品的没有合格证的；</w:t>
      </w:r>
    </w:p>
    <w:p w:rsidR="00CC55AC" w:rsidP="00CC55AC">
      <w:pPr>
        <w:ind w:firstLine="480" w:firstLineChars="200"/>
      </w:pPr>
      <w:r>
        <w:rPr>
          <w:rFonts w:hint="eastAsia"/>
        </w:rPr>
        <w:t>（</w:t>
      </w:r>
      <w:r>
        <w:rPr>
          <w:rFonts w:hint="eastAsia"/>
        </w:rPr>
        <w:t>8</w:t>
      </w:r>
      <w:r>
        <w:rPr>
          <w:rFonts w:hint="eastAsia"/>
        </w:rPr>
        <w:t>）</w:t>
      </w:r>
      <w:r>
        <w:rPr>
          <w:rFonts w:hint="eastAsia"/>
        </w:rPr>
        <w:tab/>
      </w:r>
      <w:r>
        <w:rPr>
          <w:rFonts w:hint="eastAsia"/>
        </w:rPr>
        <w:t>物资或服务以次充好，存在严重质量问题的；</w:t>
      </w:r>
    </w:p>
    <w:p w:rsidR="00CC55AC" w:rsidP="00CC55AC">
      <w:pPr>
        <w:ind w:firstLine="480" w:firstLineChars="200"/>
      </w:pPr>
      <w:r>
        <w:rPr>
          <w:rFonts w:hint="eastAsia"/>
        </w:rPr>
        <w:t>（</w:t>
      </w:r>
      <w:r>
        <w:rPr>
          <w:rFonts w:hint="eastAsia"/>
        </w:rPr>
        <w:t>9</w:t>
      </w:r>
      <w:r>
        <w:rPr>
          <w:rFonts w:hint="eastAsia"/>
        </w:rPr>
        <w:t>）</w:t>
      </w:r>
      <w:r>
        <w:rPr>
          <w:rFonts w:hint="eastAsia"/>
        </w:rPr>
        <w:tab/>
      </w:r>
      <w:r>
        <w:rPr>
          <w:rFonts w:hint="eastAsia"/>
        </w:rPr>
        <w:t>提供不符合食品安全标准或者要求的食品；</w:t>
      </w:r>
    </w:p>
    <w:p w:rsidR="00CC55AC" w:rsidP="00CC55AC">
      <w:pPr>
        <w:ind w:firstLine="480" w:firstLineChars="200"/>
      </w:pPr>
      <w:r>
        <w:rPr>
          <w:rFonts w:hint="eastAsia"/>
        </w:rPr>
        <w:t>（</w:t>
      </w:r>
      <w:r>
        <w:rPr>
          <w:rFonts w:hint="eastAsia"/>
        </w:rPr>
        <w:t>10</w:t>
      </w:r>
      <w:r>
        <w:rPr>
          <w:rFonts w:hint="eastAsia"/>
        </w:rPr>
        <w:t>）</w:t>
      </w:r>
      <w:r>
        <w:rPr>
          <w:rFonts w:hint="eastAsia"/>
        </w:rPr>
        <w:tab/>
      </w:r>
      <w:r>
        <w:rPr>
          <w:rFonts w:hint="eastAsia"/>
        </w:rPr>
        <w:t>因供应的货物质量达不到国家有关食品安全标准而造成食物中毒或其</w:t>
      </w:r>
    </w:p>
    <w:p w:rsidR="00CC55AC" w:rsidP="00CC55AC">
      <w:pPr>
        <w:ind w:firstLine="480" w:firstLineChars="200"/>
      </w:pPr>
      <w:r>
        <w:rPr>
          <w:rFonts w:hint="eastAsia"/>
        </w:rPr>
        <w:t>它后果，经公安单位或卫生防疫部门鉴定属于供货方（配送单位）责任的；</w:t>
      </w:r>
    </w:p>
    <w:p w:rsidR="00CC55AC" w:rsidP="00CC55AC">
      <w:pPr>
        <w:ind w:firstLine="480" w:firstLineChars="200"/>
      </w:pPr>
      <w:r>
        <w:rPr>
          <w:rFonts w:hint="eastAsia"/>
        </w:rPr>
        <w:t>（</w:t>
      </w:r>
      <w:r>
        <w:rPr>
          <w:rFonts w:hint="eastAsia"/>
        </w:rPr>
        <w:t>11</w:t>
      </w:r>
      <w:r>
        <w:rPr>
          <w:rFonts w:hint="eastAsia"/>
        </w:rPr>
        <w:t>）</w:t>
      </w:r>
      <w:r>
        <w:rPr>
          <w:rFonts w:hint="eastAsia"/>
        </w:rPr>
        <w:tab/>
      </w:r>
      <w:r>
        <w:rPr>
          <w:rFonts w:hint="eastAsia"/>
        </w:rPr>
        <w:t>经</w:t>
      </w:r>
      <w:r>
        <w:rPr>
          <w:rFonts w:hint="eastAsia"/>
        </w:rPr>
        <w:t xml:space="preserve"> 3 </w:t>
      </w:r>
      <w:r>
        <w:rPr>
          <w:rFonts w:hint="eastAsia"/>
        </w:rPr>
        <w:t>次以上（含</w:t>
      </w:r>
      <w:r>
        <w:rPr>
          <w:rFonts w:hint="eastAsia"/>
        </w:rPr>
        <w:t xml:space="preserve"> 3 </w:t>
      </w:r>
      <w:r>
        <w:rPr>
          <w:rFonts w:hint="eastAsia"/>
        </w:rPr>
        <w:t>次）的有效投诉处理仍不纠正的，有效投诉指的是供应商被投诉内容经查实确定为违反服务合同或其他协议规定的事实；</w:t>
      </w:r>
    </w:p>
    <w:p w:rsidR="00CC55AC" w:rsidP="00CC55AC">
      <w:pPr>
        <w:ind w:firstLine="480" w:firstLineChars="200"/>
      </w:pPr>
      <w:r>
        <w:rPr>
          <w:rFonts w:hint="eastAsia"/>
        </w:rPr>
        <w:t>（</w:t>
      </w:r>
      <w:r>
        <w:rPr>
          <w:rFonts w:hint="eastAsia"/>
        </w:rPr>
        <w:t>12</w:t>
      </w:r>
      <w:r>
        <w:rPr>
          <w:rFonts w:hint="eastAsia"/>
        </w:rPr>
        <w:t>）</w:t>
      </w:r>
      <w:r>
        <w:rPr>
          <w:rFonts w:hint="eastAsia"/>
        </w:rPr>
        <w:tab/>
      </w:r>
      <w:r>
        <w:rPr>
          <w:rFonts w:hint="eastAsia"/>
        </w:rPr>
        <w:t>中标供应商在考核周期内有</w:t>
      </w:r>
      <w:r>
        <w:rPr>
          <w:rFonts w:hint="eastAsia"/>
        </w:rPr>
        <w:t xml:space="preserve"> 2 </w:t>
      </w:r>
      <w:r>
        <w:rPr>
          <w:rFonts w:hint="eastAsia"/>
        </w:rPr>
        <w:t>次履约评价扣分</w:t>
      </w:r>
      <w:r>
        <w:rPr>
          <w:rFonts w:hint="eastAsia"/>
        </w:rPr>
        <w:t xml:space="preserve"> 20 </w:t>
      </w:r>
      <w:r>
        <w:rPr>
          <w:rFonts w:hint="eastAsia"/>
        </w:rPr>
        <w:t>分（含）</w:t>
      </w:r>
      <w:r>
        <w:rPr>
          <w:rFonts w:hint="eastAsia"/>
        </w:rPr>
        <w:t xml:space="preserve">-40 </w:t>
      </w:r>
      <w:r>
        <w:rPr>
          <w:rFonts w:hint="eastAsia"/>
        </w:rPr>
        <w:t>分，或</w:t>
      </w:r>
    </w:p>
    <w:p w:rsidR="00CC55AC" w:rsidP="00CC55AC">
      <w:pPr>
        <w:ind w:firstLine="480" w:firstLineChars="200"/>
      </w:pPr>
      <w:r>
        <w:rPr>
          <w:rFonts w:hint="eastAsia"/>
        </w:rPr>
        <w:t>有</w:t>
      </w:r>
      <w:r>
        <w:rPr>
          <w:rFonts w:hint="eastAsia"/>
        </w:rPr>
        <w:t xml:space="preserve"> 1 </w:t>
      </w:r>
      <w:r>
        <w:rPr>
          <w:rFonts w:hint="eastAsia"/>
        </w:rPr>
        <w:t>次履约评价扣分</w:t>
      </w:r>
      <w:r>
        <w:rPr>
          <w:rFonts w:hint="eastAsia"/>
        </w:rPr>
        <w:t xml:space="preserve"> 40 </w:t>
      </w:r>
      <w:r>
        <w:rPr>
          <w:rFonts w:hint="eastAsia"/>
        </w:rPr>
        <w:t>及以上的；</w:t>
      </w:r>
    </w:p>
    <w:p w:rsidR="00CC55AC" w:rsidP="00CC55AC">
      <w:pPr>
        <w:ind w:firstLine="480" w:firstLineChars="200"/>
      </w:pPr>
      <w:r>
        <w:rPr>
          <w:rFonts w:hint="eastAsia"/>
        </w:rPr>
        <w:t>（</w:t>
      </w:r>
      <w:r>
        <w:rPr>
          <w:rFonts w:hint="eastAsia"/>
        </w:rPr>
        <w:t>13</w:t>
      </w:r>
      <w:r>
        <w:rPr>
          <w:rFonts w:hint="eastAsia"/>
        </w:rPr>
        <w:t>）</w:t>
      </w:r>
      <w:r>
        <w:rPr>
          <w:rFonts w:hint="eastAsia"/>
        </w:rPr>
        <w:tab/>
      </w:r>
      <w:r>
        <w:rPr>
          <w:rFonts w:hint="eastAsia"/>
        </w:rPr>
        <w:t>其资质降低达不到合同要求的资质条件的，或者被行业主管部门取消资质或者责令停业的；</w:t>
      </w:r>
    </w:p>
    <w:p w:rsidR="00CC55AC" w:rsidP="00CC55AC">
      <w:pPr>
        <w:ind w:firstLine="480" w:firstLineChars="200"/>
      </w:pPr>
      <w:r>
        <w:rPr>
          <w:rFonts w:hint="eastAsia"/>
        </w:rPr>
        <w:t>（</w:t>
      </w:r>
      <w:r>
        <w:rPr>
          <w:rFonts w:hint="eastAsia"/>
        </w:rPr>
        <w:t>14</w:t>
      </w:r>
      <w:r>
        <w:rPr>
          <w:rFonts w:hint="eastAsia"/>
        </w:rPr>
        <w:t>）</w:t>
      </w:r>
      <w:r>
        <w:rPr>
          <w:rFonts w:hint="eastAsia"/>
        </w:rPr>
        <w:tab/>
      </w:r>
      <w:r>
        <w:rPr>
          <w:rFonts w:hint="eastAsia"/>
        </w:rPr>
        <w:t>服务活动中给采购单位造成重大损失或不良社会影响的；</w:t>
      </w:r>
    </w:p>
    <w:p w:rsidR="00CC55AC" w:rsidP="00CC55AC">
      <w:pPr>
        <w:ind w:firstLine="480" w:firstLineChars="200"/>
      </w:pPr>
      <w:r>
        <w:rPr>
          <w:rFonts w:hint="eastAsia"/>
        </w:rPr>
        <w:t>（</w:t>
      </w:r>
      <w:r>
        <w:rPr>
          <w:rFonts w:hint="eastAsia"/>
        </w:rPr>
        <w:t>15</w:t>
      </w:r>
      <w:r>
        <w:rPr>
          <w:rFonts w:hint="eastAsia"/>
        </w:rPr>
        <w:t>）</w:t>
      </w:r>
      <w:r>
        <w:rPr>
          <w:rFonts w:hint="eastAsia"/>
        </w:rPr>
        <w:tab/>
      </w:r>
      <w:r>
        <w:rPr>
          <w:rFonts w:hint="eastAsia"/>
        </w:rPr>
        <w:t>工作失误被媒体报道，造成严重后果或者恶劣影响，经查证属实的；</w:t>
      </w:r>
    </w:p>
    <w:p w:rsidR="00CC55AC" w:rsidP="00CC55AC">
      <w:pPr>
        <w:ind w:firstLine="480" w:firstLineChars="200"/>
      </w:pPr>
      <w:r>
        <w:rPr>
          <w:rFonts w:hint="eastAsia"/>
        </w:rPr>
        <w:t>（</w:t>
      </w:r>
      <w:r>
        <w:rPr>
          <w:rFonts w:hint="eastAsia"/>
        </w:rPr>
        <w:t>16</w:t>
      </w:r>
      <w:r>
        <w:rPr>
          <w:rFonts w:hint="eastAsia"/>
        </w:rPr>
        <w:t>）</w:t>
      </w:r>
      <w:r>
        <w:rPr>
          <w:rFonts w:hint="eastAsia"/>
        </w:rPr>
        <w:tab/>
      </w:r>
      <w:r>
        <w:rPr>
          <w:rFonts w:hint="eastAsia"/>
        </w:rPr>
        <w:t>在服务中存在不当行为被区级以上行政主管部门列入不良行为记录的；</w:t>
      </w:r>
    </w:p>
    <w:p w:rsidR="00CC55AC" w:rsidP="00CC55AC">
      <w:pPr>
        <w:ind w:firstLine="480" w:firstLineChars="200"/>
      </w:pPr>
      <w:r>
        <w:rPr>
          <w:rFonts w:hint="eastAsia"/>
        </w:rPr>
        <w:t>（</w:t>
      </w:r>
      <w:r>
        <w:rPr>
          <w:rFonts w:hint="eastAsia"/>
        </w:rPr>
        <w:t>17</w:t>
      </w:r>
      <w:r>
        <w:rPr>
          <w:rFonts w:hint="eastAsia"/>
        </w:rPr>
        <w:t>）</w:t>
      </w:r>
      <w:r>
        <w:rPr>
          <w:rFonts w:hint="eastAsia"/>
        </w:rPr>
        <w:tab/>
      </w:r>
      <w:r>
        <w:rPr>
          <w:rFonts w:hint="eastAsia"/>
        </w:rPr>
        <w:t>提供服务期间，企业法人如有其他违法行为被有关机关进行查处的；</w:t>
      </w:r>
    </w:p>
    <w:p w:rsidR="00CC55AC" w:rsidP="00CC55AC">
      <w:pPr>
        <w:ind w:firstLine="480" w:firstLineChars="200"/>
      </w:pPr>
      <w:r>
        <w:rPr>
          <w:rFonts w:hint="eastAsia"/>
        </w:rPr>
        <w:t>（</w:t>
      </w:r>
      <w:r>
        <w:rPr>
          <w:rFonts w:hint="eastAsia"/>
        </w:rPr>
        <w:t>18</w:t>
      </w:r>
      <w:r>
        <w:rPr>
          <w:rFonts w:hint="eastAsia"/>
        </w:rPr>
        <w:t>）</w:t>
      </w:r>
      <w:r>
        <w:rPr>
          <w:rFonts w:hint="eastAsia"/>
        </w:rPr>
        <w:tab/>
      </w:r>
      <w:r>
        <w:rPr>
          <w:rFonts w:hint="eastAsia"/>
        </w:rPr>
        <w:t>有商业贿赂行为的；</w:t>
      </w:r>
    </w:p>
    <w:p w:rsidR="00CC55AC" w:rsidP="00CC55AC">
      <w:pPr>
        <w:ind w:firstLine="480" w:firstLineChars="200"/>
      </w:pPr>
      <w:r>
        <w:rPr>
          <w:rFonts w:hint="eastAsia"/>
        </w:rPr>
        <w:t>（</w:t>
      </w:r>
      <w:r>
        <w:rPr>
          <w:rFonts w:hint="eastAsia"/>
        </w:rPr>
        <w:t>19</w:t>
      </w:r>
      <w:r>
        <w:rPr>
          <w:rFonts w:hint="eastAsia"/>
        </w:rPr>
        <w:t>）</w:t>
      </w:r>
      <w:r>
        <w:rPr>
          <w:rFonts w:hint="eastAsia"/>
        </w:rPr>
        <w:tab/>
      </w:r>
      <w:r>
        <w:rPr>
          <w:rFonts w:hint="eastAsia"/>
        </w:rPr>
        <w:t>其他违反法律法规的情形。</w:t>
      </w:r>
    </w:p>
    <w:p w:rsidR="00CC55AC" w:rsidP="00CC55AC">
      <w:pPr>
        <w:ind w:firstLine="480" w:firstLineChars="200"/>
      </w:pPr>
      <w:r>
        <w:rPr>
          <w:rFonts w:hint="eastAsia"/>
        </w:rPr>
        <w:t>9</w:t>
      </w:r>
      <w:r>
        <w:rPr>
          <w:rFonts w:hint="eastAsia"/>
        </w:rPr>
        <w:t>、在双方履行合同期间，如出现以下情形之一，采购单位按相关规定单方提前解除合同，无须承担违约责任。</w:t>
      </w:r>
    </w:p>
    <w:p w:rsidR="00CC55AC" w:rsidP="00CC55AC">
      <w:pPr>
        <w:ind w:firstLine="480" w:firstLineChars="200"/>
      </w:pPr>
      <w:r>
        <w:rPr>
          <w:rFonts w:hint="eastAsia"/>
        </w:rPr>
        <w:t>（</w:t>
      </w:r>
      <w:r>
        <w:rPr>
          <w:rFonts w:hint="eastAsia"/>
        </w:rPr>
        <w:t>1</w:t>
      </w:r>
      <w:r>
        <w:rPr>
          <w:rFonts w:hint="eastAsia"/>
        </w:rPr>
        <w:t>）</w:t>
      </w:r>
      <w:r>
        <w:rPr>
          <w:rFonts w:hint="eastAsia"/>
        </w:rPr>
        <w:tab/>
      </w:r>
      <w:r>
        <w:rPr>
          <w:rFonts w:hint="eastAsia"/>
        </w:rPr>
        <w:t>采购单位因机构改革或者政策变化不能履行本合同的；</w:t>
      </w:r>
    </w:p>
    <w:p w:rsidR="00CC55AC" w:rsidP="00CC55AC">
      <w:pPr>
        <w:ind w:firstLine="480" w:firstLineChars="200"/>
      </w:pPr>
      <w:r>
        <w:rPr>
          <w:rFonts w:hint="eastAsia"/>
        </w:rPr>
        <w:t>（</w:t>
      </w:r>
      <w:r>
        <w:rPr>
          <w:rFonts w:hint="eastAsia"/>
        </w:rPr>
        <w:t>2</w:t>
      </w:r>
      <w:r>
        <w:rPr>
          <w:rFonts w:hint="eastAsia"/>
        </w:rPr>
        <w:t>）</w:t>
      </w:r>
      <w:r>
        <w:rPr>
          <w:rFonts w:hint="eastAsia"/>
        </w:rPr>
        <w:tab/>
      </w:r>
      <w:r>
        <w:rPr>
          <w:rFonts w:hint="eastAsia"/>
        </w:rPr>
        <w:t>中标供应商不能完成指定的服务管理任务，在采购单位两次提出书面意见后仍不能达到要求的。</w:t>
      </w:r>
    </w:p>
    <w:p w:rsidR="00CC55AC" w:rsidP="00CC55AC">
      <w:pPr>
        <w:ind w:firstLine="480" w:firstLineChars="200"/>
      </w:pPr>
      <w:r>
        <w:rPr>
          <w:rFonts w:hint="eastAsia"/>
        </w:rPr>
        <w:t>10</w:t>
      </w:r>
      <w:r>
        <w:rPr>
          <w:rFonts w:hint="eastAsia"/>
        </w:rPr>
        <w:t>、其他考核细则详见《服务供应商履约评价表》：</w:t>
      </w:r>
    </w:p>
    <w:p w:rsidR="00CC55AC" w:rsidP="00CC55AC">
      <w:pPr>
        <w:ind w:firstLine="480" w:firstLineChars="200"/>
      </w:pPr>
    </w:p>
    <w:tbl>
      <w:tblPr>
        <w:tblStyle w:val="TableNormal"/>
        <w:tblW w:w="8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8"/>
        <w:gridCol w:w="700"/>
        <w:gridCol w:w="948"/>
        <w:gridCol w:w="5103"/>
        <w:gridCol w:w="852"/>
        <w:gridCol w:w="670"/>
      </w:tblGrid>
      <w:tr w:rsidTr="00534672">
        <w:tblPrEx>
          <w:tblW w:w="8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284"/>
          <w:jc w:val="center"/>
        </w:trPr>
        <w:tc>
          <w:tcPr>
            <w:tcW w:w="638" w:type="dxa"/>
            <w:vAlign w:val="center"/>
          </w:tcPr>
          <w:p w:rsidR="00CC55AC" w:rsidRPr="00B80865" w:rsidP="00534672">
            <w:pPr>
              <w:pStyle w:val="TableParagraph"/>
              <w:ind w:left="107"/>
              <w:rPr>
                <w:b/>
                <w:sz w:val="21"/>
                <w:szCs w:val="21"/>
              </w:rPr>
            </w:pPr>
            <w:r w:rsidRPr="00B80865">
              <w:rPr>
                <w:b/>
                <w:sz w:val="21"/>
                <w:szCs w:val="21"/>
              </w:rPr>
              <w:t>序号</w:t>
            </w:r>
          </w:p>
        </w:tc>
        <w:tc>
          <w:tcPr>
            <w:tcW w:w="700" w:type="dxa"/>
            <w:vAlign w:val="center"/>
          </w:tcPr>
          <w:p w:rsidR="00CC55AC" w:rsidRPr="00B80865" w:rsidP="00534672">
            <w:pPr>
              <w:pStyle w:val="TableParagraph"/>
              <w:ind w:left="139"/>
              <w:rPr>
                <w:b/>
                <w:sz w:val="21"/>
                <w:szCs w:val="21"/>
              </w:rPr>
            </w:pPr>
            <w:r w:rsidRPr="00B80865">
              <w:rPr>
                <w:b/>
                <w:sz w:val="21"/>
                <w:szCs w:val="21"/>
              </w:rPr>
              <w:t>类别</w:t>
            </w:r>
          </w:p>
        </w:tc>
        <w:tc>
          <w:tcPr>
            <w:tcW w:w="948" w:type="dxa"/>
            <w:vAlign w:val="center"/>
          </w:tcPr>
          <w:p w:rsidR="00CC55AC" w:rsidRPr="00B80865" w:rsidP="00534672">
            <w:pPr>
              <w:pStyle w:val="TableParagraph"/>
              <w:ind w:left="262"/>
              <w:rPr>
                <w:b/>
                <w:sz w:val="21"/>
                <w:szCs w:val="21"/>
              </w:rPr>
            </w:pPr>
            <w:r w:rsidRPr="00B80865">
              <w:rPr>
                <w:b/>
                <w:sz w:val="21"/>
                <w:szCs w:val="21"/>
              </w:rPr>
              <w:t>内容</w:t>
            </w:r>
          </w:p>
        </w:tc>
        <w:tc>
          <w:tcPr>
            <w:tcW w:w="5103" w:type="dxa"/>
            <w:vAlign w:val="center"/>
          </w:tcPr>
          <w:p w:rsidR="00CC55AC" w:rsidRPr="00B80865" w:rsidP="00534672">
            <w:pPr>
              <w:pStyle w:val="TableParagraph"/>
              <w:ind w:left="2110" w:right="2098"/>
              <w:jc w:val="center"/>
              <w:rPr>
                <w:b/>
                <w:sz w:val="21"/>
                <w:szCs w:val="21"/>
              </w:rPr>
            </w:pPr>
            <w:r w:rsidRPr="00B80865">
              <w:rPr>
                <w:b/>
                <w:sz w:val="21"/>
                <w:szCs w:val="21"/>
              </w:rPr>
              <w:t>评分细则</w:t>
            </w:r>
          </w:p>
        </w:tc>
        <w:tc>
          <w:tcPr>
            <w:tcW w:w="852" w:type="dxa"/>
            <w:vAlign w:val="center"/>
          </w:tcPr>
          <w:p w:rsidR="00CC55AC" w:rsidRPr="00B80865" w:rsidP="00534672">
            <w:pPr>
              <w:pStyle w:val="TableParagraph"/>
              <w:ind w:left="215"/>
              <w:rPr>
                <w:b/>
                <w:sz w:val="21"/>
                <w:szCs w:val="21"/>
              </w:rPr>
            </w:pPr>
            <w:r w:rsidRPr="00B80865">
              <w:rPr>
                <w:b/>
                <w:sz w:val="21"/>
                <w:szCs w:val="21"/>
              </w:rPr>
              <w:t>分值</w:t>
            </w:r>
          </w:p>
        </w:tc>
        <w:tc>
          <w:tcPr>
            <w:tcW w:w="670" w:type="dxa"/>
            <w:vAlign w:val="center"/>
          </w:tcPr>
          <w:p w:rsidR="00CC55AC" w:rsidRPr="00B80865" w:rsidP="00534672">
            <w:pPr>
              <w:pStyle w:val="TableParagraph"/>
              <w:ind w:left="121"/>
              <w:rPr>
                <w:b/>
                <w:sz w:val="21"/>
                <w:szCs w:val="21"/>
              </w:rPr>
            </w:pPr>
            <w:r w:rsidRPr="00B80865">
              <w:rPr>
                <w:b/>
                <w:sz w:val="21"/>
                <w:szCs w:val="21"/>
              </w:rPr>
              <w:t>得分</w:t>
            </w:r>
          </w:p>
        </w:tc>
      </w:tr>
      <w:tr w:rsidTr="00534672">
        <w:tblPrEx>
          <w:tblW w:w="8911" w:type="dxa"/>
          <w:jc w:val="center"/>
          <w:tblLayout w:type="fixed"/>
          <w:tblCellMar>
            <w:left w:w="0" w:type="dxa"/>
            <w:right w:w="0" w:type="dxa"/>
          </w:tblCellMar>
          <w:tblLook w:val="04A0"/>
        </w:tblPrEx>
        <w:trPr>
          <w:trHeight w:val="284"/>
          <w:jc w:val="center"/>
        </w:trPr>
        <w:tc>
          <w:tcPr>
            <w:tcW w:w="638" w:type="dxa"/>
            <w:vMerge w:val="restart"/>
            <w:vAlign w:val="center"/>
          </w:tcPr>
          <w:p w:rsidR="00CC55AC" w:rsidRPr="00B80865" w:rsidP="00534672">
            <w:pPr>
              <w:pStyle w:val="TableParagraph"/>
              <w:ind w:left="10"/>
              <w:jc w:val="center"/>
              <w:rPr>
                <w:sz w:val="21"/>
                <w:szCs w:val="21"/>
              </w:rPr>
            </w:pPr>
            <w:r w:rsidRPr="00B80865">
              <w:rPr>
                <w:sz w:val="21"/>
                <w:szCs w:val="21"/>
              </w:rPr>
              <w:t>1</w:t>
            </w:r>
          </w:p>
        </w:tc>
        <w:tc>
          <w:tcPr>
            <w:tcW w:w="700" w:type="dxa"/>
            <w:vMerge w:val="restart"/>
            <w:vAlign w:val="center"/>
          </w:tcPr>
          <w:p w:rsidR="00CC55AC" w:rsidRPr="00B80865" w:rsidP="00534672">
            <w:pPr>
              <w:pStyle w:val="TableParagraph"/>
              <w:ind w:left="139" w:right="126"/>
              <w:rPr>
                <w:sz w:val="21"/>
                <w:szCs w:val="21"/>
              </w:rPr>
            </w:pPr>
            <w:r w:rsidRPr="00B80865">
              <w:rPr>
                <w:sz w:val="21"/>
                <w:szCs w:val="21"/>
              </w:rPr>
              <w:t>质量方面</w:t>
            </w:r>
          </w:p>
        </w:tc>
        <w:tc>
          <w:tcPr>
            <w:tcW w:w="948" w:type="dxa"/>
            <w:vAlign w:val="center"/>
          </w:tcPr>
          <w:p w:rsidR="00CC55AC" w:rsidRPr="00B80865" w:rsidP="00534672">
            <w:pPr>
              <w:pStyle w:val="TableParagraph"/>
              <w:ind w:left="368" w:right="143" w:hanging="209"/>
              <w:rPr>
                <w:sz w:val="21"/>
                <w:szCs w:val="21"/>
              </w:rPr>
            </w:pPr>
            <w:r w:rsidRPr="00B80865">
              <w:rPr>
                <w:sz w:val="21"/>
                <w:szCs w:val="21"/>
              </w:rPr>
              <w:t>物品质量</w:t>
            </w:r>
          </w:p>
        </w:tc>
        <w:tc>
          <w:tcPr>
            <w:tcW w:w="5103" w:type="dxa"/>
            <w:vAlign w:val="center"/>
          </w:tcPr>
          <w:p w:rsidR="00CC55AC" w:rsidRPr="00B80865" w:rsidP="00534672">
            <w:pPr>
              <w:pStyle w:val="TableParagraph"/>
              <w:ind w:left="109" w:right="98"/>
              <w:rPr>
                <w:sz w:val="21"/>
                <w:szCs w:val="21"/>
              </w:rPr>
            </w:pPr>
            <w:r w:rsidRPr="00B80865">
              <w:rPr>
                <w:sz w:val="21"/>
                <w:szCs w:val="21"/>
              </w:rPr>
              <w:t>配送物品是否存在霉烂、变质、过期、破损等不符质量要求的情况；是否存在达不到采购人要求的情况。</w:t>
            </w:r>
          </w:p>
          <w:p w:rsidR="00CC55AC" w:rsidRPr="00B80865" w:rsidP="00534672">
            <w:pPr>
              <w:pStyle w:val="TableParagraph"/>
              <w:ind w:left="109"/>
              <w:rPr>
                <w:sz w:val="21"/>
                <w:szCs w:val="21"/>
              </w:rPr>
            </w:pPr>
            <w:r w:rsidRPr="00B80865">
              <w:rPr>
                <w:sz w:val="21"/>
                <w:szCs w:val="21"/>
              </w:rPr>
              <w:t xml:space="preserve">每发现 1 </w:t>
            </w:r>
            <w:r w:rsidRPr="00B80865">
              <w:rPr>
                <w:sz w:val="21"/>
                <w:szCs w:val="21"/>
              </w:rPr>
              <w:t>次扣</w:t>
            </w:r>
            <w:r w:rsidRPr="00B80865">
              <w:rPr>
                <w:sz w:val="21"/>
                <w:szCs w:val="21"/>
              </w:rPr>
              <w:t xml:space="preserve"> 5 分，累计每月最高扣分 15 分。</w:t>
            </w:r>
          </w:p>
        </w:tc>
        <w:tc>
          <w:tcPr>
            <w:tcW w:w="852" w:type="dxa"/>
            <w:vMerge w:val="restart"/>
            <w:vAlign w:val="center"/>
          </w:tcPr>
          <w:p w:rsidR="00CC55AC" w:rsidRPr="00B80865" w:rsidP="00534672">
            <w:pPr>
              <w:pStyle w:val="TableParagraph"/>
              <w:ind w:left="301" w:right="290"/>
              <w:jc w:val="center"/>
              <w:rPr>
                <w:sz w:val="21"/>
                <w:szCs w:val="21"/>
              </w:rPr>
            </w:pPr>
            <w:r w:rsidRPr="00B80865">
              <w:rPr>
                <w:sz w:val="21"/>
                <w:szCs w:val="21"/>
              </w:rPr>
              <w:t>35</w:t>
            </w:r>
          </w:p>
        </w:tc>
        <w:tc>
          <w:tcPr>
            <w:tcW w:w="670" w:type="dxa"/>
            <w:vAlign w:val="center"/>
          </w:tcPr>
          <w:p w:rsidR="00CC55AC" w:rsidRPr="00B80865" w:rsidP="00534672">
            <w:pPr>
              <w:pStyle w:val="TableParagraph"/>
              <w:rPr>
                <w:sz w:val="21"/>
                <w:szCs w:val="21"/>
              </w:rPr>
            </w:pPr>
          </w:p>
        </w:tc>
      </w:tr>
      <w:tr w:rsidTr="00534672">
        <w:tblPrEx>
          <w:tblW w:w="8911" w:type="dxa"/>
          <w:jc w:val="center"/>
          <w:tblLayout w:type="fixed"/>
          <w:tblCellMar>
            <w:left w:w="0" w:type="dxa"/>
            <w:right w:w="0" w:type="dxa"/>
          </w:tblCellMar>
          <w:tblLook w:val="04A0"/>
        </w:tblPrEx>
        <w:trPr>
          <w:trHeight w:val="284"/>
          <w:jc w:val="center"/>
        </w:trPr>
        <w:tc>
          <w:tcPr>
            <w:tcW w:w="638" w:type="dxa"/>
            <w:vMerge/>
            <w:tcBorders>
              <w:top w:val="nil"/>
            </w:tcBorders>
            <w:vAlign w:val="center"/>
          </w:tcPr>
          <w:p w:rsidR="00CC55AC" w:rsidRPr="00B80865" w:rsidP="00534672">
            <w:pPr>
              <w:rPr>
                <w:rFonts w:ascii="宋体" w:hAnsi="宋体"/>
                <w:szCs w:val="21"/>
              </w:rPr>
            </w:pPr>
          </w:p>
        </w:tc>
        <w:tc>
          <w:tcPr>
            <w:tcW w:w="700" w:type="dxa"/>
            <w:vMerge/>
            <w:tcBorders>
              <w:top w:val="nil"/>
            </w:tcBorders>
            <w:vAlign w:val="center"/>
          </w:tcPr>
          <w:p w:rsidR="00CC55AC" w:rsidRPr="00B80865" w:rsidP="00534672">
            <w:pPr>
              <w:rPr>
                <w:rFonts w:ascii="宋体" w:hAnsi="宋体"/>
                <w:szCs w:val="21"/>
              </w:rPr>
            </w:pPr>
          </w:p>
        </w:tc>
        <w:tc>
          <w:tcPr>
            <w:tcW w:w="948" w:type="dxa"/>
            <w:vAlign w:val="center"/>
          </w:tcPr>
          <w:p w:rsidR="00CC55AC" w:rsidRPr="00B80865" w:rsidP="00534672">
            <w:pPr>
              <w:pStyle w:val="TableParagraph"/>
              <w:ind w:left="141" w:right="127"/>
              <w:jc w:val="center"/>
              <w:rPr>
                <w:sz w:val="21"/>
                <w:szCs w:val="21"/>
              </w:rPr>
            </w:pPr>
            <w:r w:rsidRPr="00B80865">
              <w:rPr>
                <w:sz w:val="21"/>
                <w:szCs w:val="21"/>
              </w:rPr>
              <w:t>食品检</w:t>
            </w:r>
          </w:p>
          <w:p w:rsidR="00CC55AC" w:rsidRPr="00B80865" w:rsidP="00534672">
            <w:pPr>
              <w:pStyle w:val="TableParagraph"/>
              <w:ind w:left="9"/>
              <w:jc w:val="center"/>
              <w:rPr>
                <w:sz w:val="21"/>
                <w:szCs w:val="21"/>
              </w:rPr>
            </w:pPr>
            <w:r w:rsidRPr="00B80865">
              <w:rPr>
                <w:sz w:val="21"/>
                <w:szCs w:val="21"/>
              </w:rPr>
              <w:t>测</w:t>
            </w:r>
          </w:p>
        </w:tc>
        <w:tc>
          <w:tcPr>
            <w:tcW w:w="5103" w:type="dxa"/>
            <w:vAlign w:val="center"/>
          </w:tcPr>
          <w:p w:rsidR="00CC55AC" w:rsidRPr="00B80865" w:rsidP="00534672">
            <w:pPr>
              <w:pStyle w:val="TableParagraph"/>
              <w:ind w:left="109"/>
              <w:rPr>
                <w:sz w:val="21"/>
                <w:szCs w:val="21"/>
              </w:rPr>
            </w:pPr>
            <w:r w:rsidRPr="00B80865">
              <w:rPr>
                <w:sz w:val="21"/>
                <w:szCs w:val="21"/>
              </w:rPr>
              <w:t>采购单位对配送的物品进行食品安全检测，每发现 1</w:t>
            </w:r>
          </w:p>
          <w:p w:rsidR="00CC55AC" w:rsidRPr="00B80865" w:rsidP="00534672">
            <w:pPr>
              <w:pStyle w:val="TableParagraph"/>
              <w:ind w:left="109"/>
              <w:rPr>
                <w:sz w:val="21"/>
                <w:szCs w:val="21"/>
              </w:rPr>
            </w:pPr>
            <w:r w:rsidRPr="00B80865">
              <w:rPr>
                <w:sz w:val="21"/>
                <w:szCs w:val="21"/>
              </w:rPr>
              <w:t>项不合格的，直接扣 15 分。</w:t>
            </w:r>
          </w:p>
        </w:tc>
        <w:tc>
          <w:tcPr>
            <w:tcW w:w="852" w:type="dxa"/>
            <w:vMerge/>
            <w:tcBorders>
              <w:top w:val="nil"/>
            </w:tcBorders>
            <w:vAlign w:val="center"/>
          </w:tcPr>
          <w:p w:rsidR="00CC55AC" w:rsidRPr="00B80865" w:rsidP="00534672">
            <w:pPr>
              <w:rPr>
                <w:rFonts w:ascii="宋体" w:hAnsi="宋体"/>
                <w:szCs w:val="21"/>
              </w:rPr>
            </w:pPr>
          </w:p>
        </w:tc>
        <w:tc>
          <w:tcPr>
            <w:tcW w:w="670" w:type="dxa"/>
            <w:vAlign w:val="center"/>
          </w:tcPr>
          <w:p w:rsidR="00CC55AC" w:rsidRPr="00B80865" w:rsidP="00534672">
            <w:pPr>
              <w:pStyle w:val="TableParagraph"/>
              <w:rPr>
                <w:sz w:val="21"/>
                <w:szCs w:val="21"/>
              </w:rPr>
            </w:pPr>
          </w:p>
        </w:tc>
      </w:tr>
      <w:tr w:rsidTr="00534672">
        <w:tblPrEx>
          <w:tblW w:w="8911" w:type="dxa"/>
          <w:jc w:val="center"/>
          <w:tblLayout w:type="fixed"/>
          <w:tblCellMar>
            <w:left w:w="0" w:type="dxa"/>
            <w:right w:w="0" w:type="dxa"/>
          </w:tblCellMar>
          <w:tblLook w:val="04A0"/>
        </w:tblPrEx>
        <w:trPr>
          <w:trHeight w:val="284"/>
          <w:jc w:val="center"/>
        </w:trPr>
        <w:tc>
          <w:tcPr>
            <w:tcW w:w="638" w:type="dxa"/>
            <w:vMerge/>
            <w:tcBorders>
              <w:top w:val="nil"/>
            </w:tcBorders>
            <w:vAlign w:val="center"/>
          </w:tcPr>
          <w:p w:rsidR="00CC55AC" w:rsidRPr="00B80865" w:rsidP="00534672">
            <w:pPr>
              <w:rPr>
                <w:rFonts w:ascii="宋体" w:hAnsi="宋体"/>
                <w:szCs w:val="21"/>
              </w:rPr>
            </w:pPr>
          </w:p>
        </w:tc>
        <w:tc>
          <w:tcPr>
            <w:tcW w:w="700" w:type="dxa"/>
            <w:vMerge/>
            <w:tcBorders>
              <w:top w:val="nil"/>
            </w:tcBorders>
            <w:vAlign w:val="center"/>
          </w:tcPr>
          <w:p w:rsidR="00CC55AC" w:rsidRPr="00B80865" w:rsidP="00534672">
            <w:pPr>
              <w:rPr>
                <w:rFonts w:ascii="宋体" w:hAnsi="宋体"/>
                <w:szCs w:val="21"/>
              </w:rPr>
            </w:pPr>
          </w:p>
        </w:tc>
        <w:tc>
          <w:tcPr>
            <w:tcW w:w="948" w:type="dxa"/>
            <w:vAlign w:val="center"/>
          </w:tcPr>
          <w:p w:rsidR="00CC55AC" w:rsidRPr="00B80865" w:rsidP="00534672">
            <w:pPr>
              <w:pStyle w:val="TableParagraph"/>
              <w:ind w:left="368" w:right="143" w:hanging="209"/>
              <w:rPr>
                <w:sz w:val="21"/>
                <w:szCs w:val="21"/>
              </w:rPr>
            </w:pPr>
            <w:r w:rsidRPr="00B80865">
              <w:rPr>
                <w:sz w:val="21"/>
                <w:szCs w:val="21"/>
              </w:rPr>
              <w:t>索证制度</w:t>
            </w:r>
          </w:p>
        </w:tc>
        <w:tc>
          <w:tcPr>
            <w:tcW w:w="5103" w:type="dxa"/>
            <w:vAlign w:val="center"/>
          </w:tcPr>
          <w:p w:rsidR="00CC55AC" w:rsidRPr="00B80865" w:rsidP="00534672">
            <w:pPr>
              <w:pStyle w:val="TableParagraph"/>
              <w:ind w:left="109" w:right="98"/>
              <w:rPr>
                <w:sz w:val="21"/>
                <w:szCs w:val="21"/>
              </w:rPr>
            </w:pPr>
            <w:r w:rsidRPr="00B80865">
              <w:rPr>
                <w:spacing w:val="-1"/>
                <w:sz w:val="21"/>
                <w:szCs w:val="21"/>
              </w:rPr>
              <w:t>是否建立相应的追踪溯源体系，专门台账档案；是否有清晰的货物来源或产地；是否及时提供相关的票、</w:t>
            </w:r>
          </w:p>
          <w:p w:rsidR="00CC55AC" w:rsidRPr="00B80865" w:rsidP="00534672">
            <w:pPr>
              <w:pStyle w:val="TableParagraph"/>
              <w:ind w:left="109"/>
              <w:rPr>
                <w:sz w:val="21"/>
                <w:szCs w:val="21"/>
              </w:rPr>
            </w:pPr>
            <w:r w:rsidRPr="00B80865">
              <w:rPr>
                <w:spacing w:val="-6"/>
                <w:sz w:val="21"/>
                <w:szCs w:val="21"/>
              </w:rPr>
              <w:t xml:space="preserve">据、证等材料。每发现 </w:t>
            </w:r>
            <w:r w:rsidRPr="00B80865">
              <w:rPr>
                <w:sz w:val="21"/>
                <w:szCs w:val="21"/>
              </w:rPr>
              <w:t>1</w:t>
            </w:r>
            <w:r w:rsidRPr="00B80865">
              <w:rPr>
                <w:spacing w:val="-18"/>
                <w:sz w:val="21"/>
                <w:szCs w:val="21"/>
              </w:rPr>
              <w:t xml:space="preserve"> </w:t>
            </w:r>
            <w:r w:rsidRPr="00B80865">
              <w:rPr>
                <w:spacing w:val="-18"/>
                <w:sz w:val="21"/>
                <w:szCs w:val="21"/>
              </w:rPr>
              <w:t>次扣</w:t>
            </w:r>
            <w:r w:rsidRPr="00B80865">
              <w:rPr>
                <w:spacing w:val="-18"/>
                <w:sz w:val="21"/>
                <w:szCs w:val="21"/>
              </w:rPr>
              <w:t xml:space="preserve"> </w:t>
            </w:r>
            <w:r w:rsidRPr="00B80865">
              <w:rPr>
                <w:sz w:val="21"/>
                <w:szCs w:val="21"/>
              </w:rPr>
              <w:t>5</w:t>
            </w:r>
            <w:r w:rsidRPr="00B80865">
              <w:rPr>
                <w:spacing w:val="-7"/>
                <w:sz w:val="21"/>
                <w:szCs w:val="21"/>
              </w:rPr>
              <w:t xml:space="preserve"> 分，累计每月最高扣</w:t>
            </w:r>
            <w:r w:rsidRPr="00C41AEB">
              <w:rPr>
                <w:sz w:val="21"/>
                <w:szCs w:val="21"/>
              </w:rPr>
              <w:t>分 5 分。</w:t>
            </w:r>
          </w:p>
        </w:tc>
        <w:tc>
          <w:tcPr>
            <w:tcW w:w="852" w:type="dxa"/>
            <w:vMerge/>
            <w:tcBorders>
              <w:top w:val="nil"/>
            </w:tcBorders>
            <w:vAlign w:val="center"/>
          </w:tcPr>
          <w:p w:rsidR="00CC55AC" w:rsidRPr="00B80865" w:rsidP="00534672">
            <w:pPr>
              <w:rPr>
                <w:rFonts w:ascii="宋体" w:hAnsi="宋体"/>
                <w:szCs w:val="21"/>
              </w:rPr>
            </w:pPr>
          </w:p>
        </w:tc>
        <w:tc>
          <w:tcPr>
            <w:tcW w:w="670" w:type="dxa"/>
            <w:vAlign w:val="center"/>
          </w:tcPr>
          <w:p w:rsidR="00CC55AC" w:rsidRPr="00B80865" w:rsidP="00534672">
            <w:pPr>
              <w:pStyle w:val="TableParagraph"/>
              <w:rPr>
                <w:sz w:val="21"/>
                <w:szCs w:val="21"/>
              </w:rPr>
            </w:pPr>
          </w:p>
        </w:tc>
      </w:tr>
      <w:tr w:rsidTr="00534672">
        <w:tblPrEx>
          <w:tblW w:w="8911" w:type="dxa"/>
          <w:jc w:val="center"/>
          <w:tblLayout w:type="fixed"/>
          <w:tblCellMar>
            <w:left w:w="0" w:type="dxa"/>
            <w:right w:w="0" w:type="dxa"/>
          </w:tblCellMar>
          <w:tblLook w:val="04A0"/>
        </w:tblPrEx>
        <w:trPr>
          <w:trHeight w:val="284"/>
          <w:jc w:val="center"/>
        </w:trPr>
        <w:tc>
          <w:tcPr>
            <w:tcW w:w="638" w:type="dxa"/>
            <w:vAlign w:val="center"/>
          </w:tcPr>
          <w:p w:rsidR="00CC55AC" w:rsidRPr="00B80865" w:rsidP="00534672">
            <w:pPr>
              <w:pStyle w:val="TableParagraph"/>
              <w:ind w:left="10"/>
              <w:jc w:val="center"/>
              <w:rPr>
                <w:sz w:val="21"/>
                <w:szCs w:val="21"/>
              </w:rPr>
            </w:pPr>
            <w:r w:rsidRPr="00B80865">
              <w:rPr>
                <w:sz w:val="21"/>
                <w:szCs w:val="21"/>
              </w:rPr>
              <w:t>2</w:t>
            </w:r>
          </w:p>
        </w:tc>
        <w:tc>
          <w:tcPr>
            <w:tcW w:w="700" w:type="dxa"/>
            <w:vAlign w:val="center"/>
          </w:tcPr>
          <w:p w:rsidR="00CC55AC" w:rsidRPr="00B80865" w:rsidP="00534672">
            <w:pPr>
              <w:pStyle w:val="TableParagraph"/>
              <w:ind w:left="108" w:right="27"/>
              <w:rPr>
                <w:sz w:val="21"/>
                <w:szCs w:val="21"/>
              </w:rPr>
            </w:pPr>
            <w:r w:rsidRPr="00B80865">
              <w:rPr>
                <w:sz w:val="21"/>
                <w:szCs w:val="21"/>
              </w:rPr>
              <w:t>数量方面</w:t>
            </w:r>
          </w:p>
        </w:tc>
        <w:tc>
          <w:tcPr>
            <w:tcW w:w="948" w:type="dxa"/>
            <w:vAlign w:val="center"/>
          </w:tcPr>
          <w:p w:rsidR="00CC55AC" w:rsidRPr="00B80865" w:rsidP="00534672">
            <w:pPr>
              <w:pStyle w:val="TableParagraph"/>
              <w:ind w:left="368" w:right="143" w:hanging="209"/>
              <w:rPr>
                <w:sz w:val="21"/>
                <w:szCs w:val="21"/>
              </w:rPr>
            </w:pPr>
            <w:r w:rsidRPr="00B80865">
              <w:rPr>
                <w:sz w:val="21"/>
                <w:szCs w:val="21"/>
              </w:rPr>
              <w:t>物品数量</w:t>
            </w:r>
          </w:p>
        </w:tc>
        <w:tc>
          <w:tcPr>
            <w:tcW w:w="5103" w:type="dxa"/>
            <w:vAlign w:val="center"/>
          </w:tcPr>
          <w:p w:rsidR="00CC55AC" w:rsidRPr="00B80865" w:rsidP="00534672">
            <w:pPr>
              <w:pStyle w:val="TableParagraph"/>
              <w:ind w:left="109" w:right="92"/>
              <w:jc w:val="both"/>
              <w:rPr>
                <w:sz w:val="21"/>
                <w:szCs w:val="21"/>
              </w:rPr>
            </w:pPr>
            <w:r w:rsidRPr="00B80865">
              <w:rPr>
                <w:sz w:val="21"/>
                <w:szCs w:val="21"/>
              </w:rPr>
              <w:t>是否存在缺斤少两的情况；是否按照采购单位订单品</w:t>
            </w:r>
            <w:r w:rsidRPr="00B80865">
              <w:rPr>
                <w:spacing w:val="1"/>
                <w:sz w:val="21"/>
                <w:szCs w:val="21"/>
              </w:rPr>
              <w:t xml:space="preserve">种和数量进行配送物品。与订单数量相差 </w:t>
            </w:r>
            <w:r w:rsidRPr="00B80865">
              <w:rPr>
                <w:sz w:val="21"/>
                <w:szCs w:val="21"/>
              </w:rPr>
              <w:t>10%</w:t>
            </w:r>
            <w:r w:rsidRPr="00B80865">
              <w:rPr>
                <w:spacing w:val="7"/>
                <w:sz w:val="21"/>
                <w:szCs w:val="21"/>
              </w:rPr>
              <w:t xml:space="preserve">，扣 </w:t>
            </w:r>
            <w:r w:rsidRPr="00B80865">
              <w:rPr>
                <w:spacing w:val="-15"/>
                <w:sz w:val="21"/>
                <w:szCs w:val="21"/>
              </w:rPr>
              <w:t xml:space="preserve">2 </w:t>
            </w:r>
            <w:r w:rsidRPr="00B80865">
              <w:rPr>
                <w:spacing w:val="-10"/>
                <w:sz w:val="21"/>
                <w:szCs w:val="21"/>
              </w:rPr>
              <w:t xml:space="preserve">分；相差 </w:t>
            </w:r>
            <w:r w:rsidRPr="00B80865">
              <w:rPr>
                <w:sz w:val="21"/>
                <w:szCs w:val="21"/>
              </w:rPr>
              <w:t>20</w:t>
            </w:r>
            <w:r w:rsidRPr="00B80865">
              <w:rPr>
                <w:spacing w:val="-11"/>
                <w:sz w:val="21"/>
                <w:szCs w:val="21"/>
              </w:rPr>
              <w:t xml:space="preserve">%，扣 </w:t>
            </w:r>
            <w:r w:rsidRPr="00B80865">
              <w:rPr>
                <w:sz w:val="21"/>
                <w:szCs w:val="21"/>
              </w:rPr>
              <w:t>5</w:t>
            </w:r>
            <w:r w:rsidRPr="00B80865">
              <w:rPr>
                <w:spacing w:val="-16"/>
                <w:sz w:val="21"/>
                <w:szCs w:val="21"/>
              </w:rPr>
              <w:t xml:space="preserve"> 分；相差 </w:t>
            </w:r>
            <w:r w:rsidRPr="00B80865">
              <w:rPr>
                <w:sz w:val="21"/>
                <w:szCs w:val="21"/>
              </w:rPr>
              <w:t>30</w:t>
            </w:r>
            <w:r w:rsidRPr="00B80865">
              <w:rPr>
                <w:spacing w:val="-11"/>
                <w:sz w:val="21"/>
                <w:szCs w:val="21"/>
              </w:rPr>
              <w:t xml:space="preserve">%，扣 </w:t>
            </w:r>
            <w:r w:rsidRPr="00B80865">
              <w:rPr>
                <w:sz w:val="21"/>
                <w:szCs w:val="21"/>
              </w:rPr>
              <w:t>10</w:t>
            </w:r>
            <w:r w:rsidRPr="00B80865">
              <w:rPr>
                <w:spacing w:val="-10"/>
                <w:sz w:val="21"/>
                <w:szCs w:val="21"/>
              </w:rPr>
              <w:t xml:space="preserve"> 分；与订单</w:t>
            </w:r>
          </w:p>
          <w:p w:rsidR="00CC55AC" w:rsidRPr="00B80865" w:rsidP="00534672">
            <w:pPr>
              <w:pStyle w:val="TableParagraph"/>
              <w:ind w:left="109"/>
              <w:jc w:val="both"/>
              <w:rPr>
                <w:sz w:val="21"/>
                <w:szCs w:val="21"/>
              </w:rPr>
            </w:pPr>
            <w:r w:rsidRPr="00B80865">
              <w:rPr>
                <w:spacing w:val="-10"/>
                <w:sz w:val="21"/>
                <w:szCs w:val="21"/>
              </w:rPr>
              <w:t xml:space="preserve">品种每相差 </w:t>
            </w:r>
            <w:r w:rsidRPr="00B80865">
              <w:rPr>
                <w:sz w:val="21"/>
                <w:szCs w:val="21"/>
              </w:rPr>
              <w:t>1</w:t>
            </w:r>
            <w:r w:rsidRPr="00B80865">
              <w:rPr>
                <w:spacing w:val="-22"/>
                <w:sz w:val="21"/>
                <w:szCs w:val="21"/>
              </w:rPr>
              <w:t xml:space="preserve"> </w:t>
            </w:r>
            <w:r w:rsidRPr="00B80865">
              <w:rPr>
                <w:spacing w:val="-22"/>
                <w:sz w:val="21"/>
                <w:szCs w:val="21"/>
              </w:rPr>
              <w:t>个</w:t>
            </w:r>
            <w:r w:rsidRPr="00B80865">
              <w:rPr>
                <w:spacing w:val="-22"/>
                <w:sz w:val="21"/>
                <w:szCs w:val="21"/>
              </w:rPr>
              <w:t xml:space="preserve">，扣 </w:t>
            </w:r>
            <w:r w:rsidRPr="00B80865">
              <w:rPr>
                <w:sz w:val="21"/>
                <w:szCs w:val="21"/>
              </w:rPr>
              <w:t>1</w:t>
            </w:r>
            <w:r w:rsidRPr="00B80865">
              <w:rPr>
                <w:spacing w:val="-12"/>
                <w:sz w:val="21"/>
                <w:szCs w:val="21"/>
              </w:rPr>
              <w:t xml:space="preserve"> 分；累计每月最高扣分 </w:t>
            </w:r>
            <w:r w:rsidRPr="00B80865">
              <w:rPr>
                <w:sz w:val="21"/>
                <w:szCs w:val="21"/>
              </w:rPr>
              <w:t>10</w:t>
            </w:r>
            <w:r w:rsidRPr="00B80865">
              <w:rPr>
                <w:spacing w:val="-19"/>
                <w:sz w:val="21"/>
                <w:szCs w:val="21"/>
              </w:rPr>
              <w:t xml:space="preserve"> 分。</w:t>
            </w:r>
          </w:p>
        </w:tc>
        <w:tc>
          <w:tcPr>
            <w:tcW w:w="852" w:type="dxa"/>
            <w:vAlign w:val="center"/>
          </w:tcPr>
          <w:p w:rsidR="00CC55AC" w:rsidRPr="00B80865" w:rsidP="00534672">
            <w:pPr>
              <w:pStyle w:val="TableParagraph"/>
              <w:ind w:right="307"/>
              <w:jc w:val="right"/>
              <w:rPr>
                <w:sz w:val="21"/>
                <w:szCs w:val="21"/>
              </w:rPr>
            </w:pPr>
            <w:r w:rsidRPr="00B80865">
              <w:rPr>
                <w:sz w:val="21"/>
                <w:szCs w:val="21"/>
              </w:rPr>
              <w:t>10</w:t>
            </w:r>
          </w:p>
        </w:tc>
        <w:tc>
          <w:tcPr>
            <w:tcW w:w="670" w:type="dxa"/>
            <w:vAlign w:val="center"/>
          </w:tcPr>
          <w:p w:rsidR="00CC55AC" w:rsidRPr="00B80865" w:rsidP="00534672">
            <w:pPr>
              <w:pStyle w:val="TableParagraph"/>
              <w:rPr>
                <w:sz w:val="21"/>
                <w:szCs w:val="21"/>
              </w:rPr>
            </w:pPr>
          </w:p>
        </w:tc>
      </w:tr>
      <w:tr w:rsidTr="00534672">
        <w:tblPrEx>
          <w:tblW w:w="8911" w:type="dxa"/>
          <w:jc w:val="center"/>
          <w:tblLayout w:type="fixed"/>
          <w:tblCellMar>
            <w:left w:w="0" w:type="dxa"/>
            <w:right w:w="0" w:type="dxa"/>
          </w:tblCellMar>
          <w:tblLook w:val="04A0"/>
        </w:tblPrEx>
        <w:trPr>
          <w:trHeight w:val="284"/>
          <w:jc w:val="center"/>
        </w:trPr>
        <w:tc>
          <w:tcPr>
            <w:tcW w:w="638" w:type="dxa"/>
            <w:vMerge w:val="restart"/>
            <w:vAlign w:val="center"/>
          </w:tcPr>
          <w:p w:rsidR="00CC55AC" w:rsidRPr="00B80865" w:rsidP="00534672">
            <w:pPr>
              <w:pStyle w:val="TableParagraph"/>
              <w:ind w:left="10"/>
              <w:jc w:val="center"/>
              <w:rPr>
                <w:sz w:val="21"/>
                <w:szCs w:val="21"/>
              </w:rPr>
            </w:pPr>
            <w:r w:rsidRPr="00B80865">
              <w:rPr>
                <w:sz w:val="21"/>
                <w:szCs w:val="21"/>
              </w:rPr>
              <w:t>3</w:t>
            </w:r>
          </w:p>
        </w:tc>
        <w:tc>
          <w:tcPr>
            <w:tcW w:w="700" w:type="dxa"/>
            <w:vMerge w:val="restart"/>
            <w:vAlign w:val="center"/>
          </w:tcPr>
          <w:p w:rsidR="00CC55AC" w:rsidRPr="00B80865" w:rsidP="00534672">
            <w:pPr>
              <w:pStyle w:val="TableParagraph"/>
              <w:ind w:left="139" w:right="126"/>
              <w:rPr>
                <w:sz w:val="21"/>
                <w:szCs w:val="21"/>
              </w:rPr>
            </w:pPr>
            <w:r w:rsidRPr="00B80865">
              <w:rPr>
                <w:sz w:val="21"/>
                <w:szCs w:val="21"/>
              </w:rPr>
              <w:t>时间方面</w:t>
            </w:r>
          </w:p>
        </w:tc>
        <w:tc>
          <w:tcPr>
            <w:tcW w:w="948" w:type="dxa"/>
            <w:vAlign w:val="center"/>
          </w:tcPr>
          <w:p w:rsidR="00CC55AC" w:rsidRPr="00B80865" w:rsidP="00534672">
            <w:pPr>
              <w:pStyle w:val="TableParagraph"/>
              <w:ind w:left="159"/>
              <w:rPr>
                <w:sz w:val="21"/>
                <w:szCs w:val="21"/>
              </w:rPr>
            </w:pPr>
            <w:r w:rsidRPr="00B80865">
              <w:rPr>
                <w:sz w:val="21"/>
                <w:szCs w:val="21"/>
              </w:rPr>
              <w:t>配送及</w:t>
            </w:r>
          </w:p>
          <w:p w:rsidR="00CC55AC" w:rsidRPr="00B80865" w:rsidP="00534672">
            <w:pPr>
              <w:pStyle w:val="TableParagraph"/>
              <w:ind w:left="264"/>
              <w:rPr>
                <w:sz w:val="21"/>
                <w:szCs w:val="21"/>
              </w:rPr>
            </w:pPr>
            <w:r w:rsidRPr="00B80865">
              <w:rPr>
                <w:sz w:val="21"/>
                <w:szCs w:val="21"/>
              </w:rPr>
              <w:t>时性</w:t>
            </w:r>
          </w:p>
        </w:tc>
        <w:tc>
          <w:tcPr>
            <w:tcW w:w="5103" w:type="dxa"/>
            <w:vAlign w:val="center"/>
          </w:tcPr>
          <w:p w:rsidR="00CC55AC" w:rsidRPr="00B80865" w:rsidP="00534672">
            <w:pPr>
              <w:pStyle w:val="TableParagraph"/>
              <w:ind w:left="109"/>
              <w:rPr>
                <w:sz w:val="21"/>
                <w:szCs w:val="21"/>
              </w:rPr>
            </w:pPr>
            <w:r w:rsidRPr="00B80865">
              <w:rPr>
                <w:spacing w:val="-17"/>
                <w:sz w:val="21"/>
                <w:szCs w:val="21"/>
              </w:rPr>
              <w:t xml:space="preserve">迟于 </w:t>
            </w:r>
            <w:r w:rsidRPr="00B80865">
              <w:rPr>
                <w:sz w:val="21"/>
                <w:szCs w:val="21"/>
              </w:rPr>
              <w:t>7</w:t>
            </w:r>
            <w:r w:rsidRPr="00B80865">
              <w:rPr>
                <w:spacing w:val="-16"/>
                <w:sz w:val="21"/>
                <w:szCs w:val="21"/>
              </w:rPr>
              <w:t xml:space="preserve"> 点送达的，每迟到 </w:t>
            </w:r>
            <w:r w:rsidRPr="00B80865">
              <w:rPr>
                <w:sz w:val="21"/>
                <w:szCs w:val="21"/>
              </w:rPr>
              <w:t>10</w:t>
            </w:r>
            <w:r w:rsidRPr="00B80865">
              <w:rPr>
                <w:spacing w:val="-22"/>
                <w:sz w:val="21"/>
                <w:szCs w:val="21"/>
              </w:rPr>
              <w:t xml:space="preserve"> 分钟扣 </w:t>
            </w:r>
            <w:r w:rsidRPr="00B80865">
              <w:rPr>
                <w:sz w:val="21"/>
                <w:szCs w:val="21"/>
              </w:rPr>
              <w:t>2</w:t>
            </w:r>
            <w:r w:rsidRPr="00B80865">
              <w:rPr>
                <w:spacing w:val="-13"/>
                <w:sz w:val="21"/>
                <w:szCs w:val="21"/>
              </w:rPr>
              <w:t xml:space="preserve"> 分，累计每月最</w:t>
            </w:r>
          </w:p>
          <w:p w:rsidR="00CC55AC" w:rsidRPr="00B80865" w:rsidP="00534672">
            <w:pPr>
              <w:pStyle w:val="TableParagraph"/>
              <w:ind w:left="109"/>
              <w:rPr>
                <w:sz w:val="21"/>
                <w:szCs w:val="21"/>
              </w:rPr>
            </w:pPr>
            <w:r w:rsidRPr="00B80865">
              <w:rPr>
                <w:sz w:val="21"/>
                <w:szCs w:val="21"/>
              </w:rPr>
              <w:t>高扣分 10 分。</w:t>
            </w:r>
          </w:p>
        </w:tc>
        <w:tc>
          <w:tcPr>
            <w:tcW w:w="852" w:type="dxa"/>
            <w:vMerge w:val="restart"/>
            <w:vAlign w:val="center"/>
          </w:tcPr>
          <w:p w:rsidR="00CC55AC" w:rsidRPr="00B80865" w:rsidP="00534672">
            <w:pPr>
              <w:pStyle w:val="TableParagraph"/>
              <w:ind w:left="301" w:right="290"/>
              <w:jc w:val="center"/>
              <w:rPr>
                <w:sz w:val="21"/>
                <w:szCs w:val="21"/>
              </w:rPr>
            </w:pPr>
            <w:r w:rsidRPr="00B80865">
              <w:rPr>
                <w:sz w:val="21"/>
                <w:szCs w:val="21"/>
              </w:rPr>
              <w:t>20</w:t>
            </w:r>
          </w:p>
        </w:tc>
        <w:tc>
          <w:tcPr>
            <w:tcW w:w="670" w:type="dxa"/>
            <w:vAlign w:val="center"/>
          </w:tcPr>
          <w:p w:rsidR="00CC55AC" w:rsidRPr="00B80865" w:rsidP="00534672">
            <w:pPr>
              <w:pStyle w:val="TableParagraph"/>
              <w:rPr>
                <w:sz w:val="21"/>
                <w:szCs w:val="21"/>
              </w:rPr>
            </w:pPr>
          </w:p>
        </w:tc>
      </w:tr>
      <w:tr w:rsidTr="00534672">
        <w:tblPrEx>
          <w:tblW w:w="8911" w:type="dxa"/>
          <w:jc w:val="center"/>
          <w:tblLayout w:type="fixed"/>
          <w:tblCellMar>
            <w:left w:w="0" w:type="dxa"/>
            <w:right w:w="0" w:type="dxa"/>
          </w:tblCellMar>
          <w:tblLook w:val="04A0"/>
        </w:tblPrEx>
        <w:trPr>
          <w:trHeight w:val="284"/>
          <w:jc w:val="center"/>
        </w:trPr>
        <w:tc>
          <w:tcPr>
            <w:tcW w:w="638" w:type="dxa"/>
            <w:vMerge/>
            <w:tcBorders>
              <w:top w:val="nil"/>
            </w:tcBorders>
            <w:vAlign w:val="center"/>
          </w:tcPr>
          <w:p w:rsidR="00CC55AC" w:rsidRPr="00B80865" w:rsidP="00534672">
            <w:pPr>
              <w:rPr>
                <w:rFonts w:ascii="宋体" w:hAnsi="宋体"/>
                <w:szCs w:val="21"/>
              </w:rPr>
            </w:pPr>
          </w:p>
        </w:tc>
        <w:tc>
          <w:tcPr>
            <w:tcW w:w="700" w:type="dxa"/>
            <w:vMerge/>
            <w:tcBorders>
              <w:top w:val="nil"/>
            </w:tcBorders>
            <w:vAlign w:val="center"/>
          </w:tcPr>
          <w:p w:rsidR="00CC55AC" w:rsidRPr="00B80865" w:rsidP="00534672">
            <w:pPr>
              <w:rPr>
                <w:rFonts w:ascii="宋体" w:hAnsi="宋体"/>
                <w:szCs w:val="21"/>
              </w:rPr>
            </w:pPr>
          </w:p>
        </w:tc>
        <w:tc>
          <w:tcPr>
            <w:tcW w:w="948" w:type="dxa"/>
            <w:vAlign w:val="center"/>
          </w:tcPr>
          <w:p w:rsidR="00CC55AC" w:rsidRPr="00B80865" w:rsidP="00534672">
            <w:pPr>
              <w:pStyle w:val="TableParagraph"/>
              <w:rPr>
                <w:sz w:val="21"/>
                <w:szCs w:val="21"/>
              </w:rPr>
            </w:pPr>
          </w:p>
          <w:p w:rsidR="00CC55AC" w:rsidRPr="00B80865" w:rsidP="00534672">
            <w:pPr>
              <w:pStyle w:val="TableParagraph"/>
              <w:ind w:left="159" w:right="143"/>
              <w:rPr>
                <w:sz w:val="21"/>
                <w:szCs w:val="21"/>
              </w:rPr>
            </w:pPr>
            <w:r w:rsidRPr="00B80865">
              <w:rPr>
                <w:sz w:val="21"/>
                <w:szCs w:val="21"/>
              </w:rPr>
              <w:t>应急响应时间</w:t>
            </w:r>
          </w:p>
        </w:tc>
        <w:tc>
          <w:tcPr>
            <w:tcW w:w="5103" w:type="dxa"/>
            <w:vAlign w:val="center"/>
          </w:tcPr>
          <w:p w:rsidR="00CC55AC" w:rsidRPr="00B80865" w:rsidP="00534672">
            <w:pPr>
              <w:pStyle w:val="TableParagraph"/>
              <w:ind w:left="109"/>
              <w:rPr>
                <w:sz w:val="21"/>
                <w:szCs w:val="21"/>
              </w:rPr>
            </w:pPr>
            <w:r w:rsidRPr="00B80865">
              <w:rPr>
                <w:sz w:val="21"/>
                <w:szCs w:val="21"/>
              </w:rPr>
              <w:t>未按照采购单位的要求以最快速度按照招标承诺进行</w:t>
            </w:r>
          </w:p>
          <w:p w:rsidR="00CC55AC" w:rsidRPr="00B80865" w:rsidP="00534672">
            <w:pPr>
              <w:pStyle w:val="TableParagraph"/>
              <w:ind w:left="109" w:right="101"/>
              <w:rPr>
                <w:sz w:val="21"/>
                <w:szCs w:val="21"/>
              </w:rPr>
            </w:pPr>
            <w:r w:rsidRPr="00B80865">
              <w:rPr>
                <w:spacing w:val="-8"/>
                <w:sz w:val="21"/>
                <w:szCs w:val="21"/>
              </w:rPr>
              <w:t xml:space="preserve">应急处理的，发现 </w:t>
            </w:r>
            <w:r w:rsidRPr="00B80865">
              <w:rPr>
                <w:sz w:val="21"/>
                <w:szCs w:val="21"/>
              </w:rPr>
              <w:t>1</w:t>
            </w:r>
            <w:r w:rsidRPr="00B80865">
              <w:rPr>
                <w:spacing w:val="-26"/>
                <w:sz w:val="21"/>
                <w:szCs w:val="21"/>
              </w:rPr>
              <w:t xml:space="preserve"> </w:t>
            </w:r>
            <w:r w:rsidRPr="00B80865">
              <w:rPr>
                <w:spacing w:val="-26"/>
                <w:sz w:val="21"/>
                <w:szCs w:val="21"/>
              </w:rPr>
              <w:t>次扣</w:t>
            </w:r>
            <w:r w:rsidRPr="00B80865">
              <w:rPr>
                <w:spacing w:val="-26"/>
                <w:sz w:val="21"/>
                <w:szCs w:val="21"/>
              </w:rPr>
              <w:t xml:space="preserve"> </w:t>
            </w:r>
            <w:r w:rsidRPr="00B80865">
              <w:rPr>
                <w:sz w:val="21"/>
                <w:szCs w:val="21"/>
              </w:rPr>
              <w:t>5</w:t>
            </w:r>
            <w:r w:rsidRPr="00B80865">
              <w:rPr>
                <w:spacing w:val="-12"/>
                <w:sz w:val="21"/>
                <w:szCs w:val="21"/>
              </w:rPr>
              <w:t xml:space="preserve"> 分，累计每月最高扣分 </w:t>
            </w:r>
            <w:r w:rsidRPr="00B80865">
              <w:rPr>
                <w:spacing w:val="-3"/>
                <w:sz w:val="21"/>
                <w:szCs w:val="21"/>
              </w:rPr>
              <w:t xml:space="preserve">10 </w:t>
            </w:r>
            <w:r w:rsidRPr="00B80865">
              <w:rPr>
                <w:sz w:val="21"/>
                <w:szCs w:val="21"/>
              </w:rPr>
              <w:t>分。</w:t>
            </w:r>
          </w:p>
        </w:tc>
        <w:tc>
          <w:tcPr>
            <w:tcW w:w="852" w:type="dxa"/>
            <w:vMerge/>
            <w:tcBorders>
              <w:top w:val="nil"/>
            </w:tcBorders>
            <w:vAlign w:val="center"/>
          </w:tcPr>
          <w:p w:rsidR="00CC55AC" w:rsidRPr="00B80865" w:rsidP="00534672">
            <w:pPr>
              <w:rPr>
                <w:rFonts w:ascii="宋体" w:hAnsi="宋体"/>
                <w:szCs w:val="21"/>
              </w:rPr>
            </w:pPr>
          </w:p>
        </w:tc>
        <w:tc>
          <w:tcPr>
            <w:tcW w:w="670" w:type="dxa"/>
            <w:vAlign w:val="center"/>
          </w:tcPr>
          <w:p w:rsidR="00CC55AC" w:rsidRPr="00B80865" w:rsidP="00534672">
            <w:pPr>
              <w:pStyle w:val="TableParagraph"/>
              <w:rPr>
                <w:sz w:val="21"/>
                <w:szCs w:val="21"/>
              </w:rPr>
            </w:pPr>
          </w:p>
        </w:tc>
      </w:tr>
      <w:tr w:rsidTr="00534672">
        <w:tblPrEx>
          <w:tblW w:w="8911" w:type="dxa"/>
          <w:jc w:val="center"/>
          <w:tblLayout w:type="fixed"/>
          <w:tblCellMar>
            <w:left w:w="0" w:type="dxa"/>
            <w:right w:w="0" w:type="dxa"/>
          </w:tblCellMar>
          <w:tblLook w:val="04A0"/>
        </w:tblPrEx>
        <w:trPr>
          <w:trHeight w:val="284"/>
          <w:jc w:val="center"/>
        </w:trPr>
        <w:tc>
          <w:tcPr>
            <w:tcW w:w="638" w:type="dxa"/>
            <w:vMerge w:val="restart"/>
            <w:vAlign w:val="center"/>
          </w:tcPr>
          <w:p w:rsidR="00CC55AC" w:rsidRPr="00B80865" w:rsidP="00534672">
            <w:pPr>
              <w:pStyle w:val="TableParagraph"/>
              <w:ind w:left="10"/>
              <w:jc w:val="center"/>
              <w:rPr>
                <w:sz w:val="21"/>
                <w:szCs w:val="21"/>
              </w:rPr>
            </w:pPr>
            <w:r w:rsidRPr="00B80865">
              <w:rPr>
                <w:sz w:val="21"/>
                <w:szCs w:val="21"/>
              </w:rPr>
              <w:t>4</w:t>
            </w:r>
          </w:p>
        </w:tc>
        <w:tc>
          <w:tcPr>
            <w:tcW w:w="700" w:type="dxa"/>
            <w:vMerge w:val="restart"/>
            <w:vAlign w:val="center"/>
          </w:tcPr>
          <w:p w:rsidR="00CC55AC" w:rsidRPr="00B80865" w:rsidP="00534672">
            <w:pPr>
              <w:pStyle w:val="TableParagraph"/>
              <w:ind w:left="139" w:right="126"/>
              <w:rPr>
                <w:sz w:val="21"/>
                <w:szCs w:val="21"/>
              </w:rPr>
            </w:pPr>
            <w:r w:rsidRPr="00B80865">
              <w:rPr>
                <w:sz w:val="21"/>
                <w:szCs w:val="21"/>
              </w:rPr>
              <w:t>卫生方面</w:t>
            </w:r>
          </w:p>
        </w:tc>
        <w:tc>
          <w:tcPr>
            <w:tcW w:w="948" w:type="dxa"/>
            <w:vAlign w:val="center"/>
          </w:tcPr>
          <w:p w:rsidR="00CC55AC" w:rsidRPr="00B80865" w:rsidP="00534672">
            <w:pPr>
              <w:pStyle w:val="TableParagraph"/>
              <w:ind w:left="368" w:right="143" w:hanging="209"/>
              <w:rPr>
                <w:sz w:val="21"/>
                <w:szCs w:val="21"/>
              </w:rPr>
            </w:pPr>
            <w:r w:rsidRPr="00B80865">
              <w:rPr>
                <w:sz w:val="21"/>
                <w:szCs w:val="21"/>
              </w:rPr>
              <w:t>配送人员</w:t>
            </w:r>
          </w:p>
        </w:tc>
        <w:tc>
          <w:tcPr>
            <w:tcW w:w="5103" w:type="dxa"/>
            <w:vAlign w:val="center"/>
          </w:tcPr>
          <w:p w:rsidR="00CC55AC" w:rsidRPr="00B80865" w:rsidP="00534672">
            <w:pPr>
              <w:pStyle w:val="TableParagraph"/>
              <w:ind w:left="109" w:right="89"/>
              <w:rPr>
                <w:sz w:val="21"/>
                <w:szCs w:val="21"/>
              </w:rPr>
            </w:pPr>
            <w:r w:rsidRPr="00B80865">
              <w:rPr>
                <w:sz w:val="21"/>
                <w:szCs w:val="21"/>
              </w:rPr>
              <w:t>是否有健康证，是否统一穿工服，是否存在盗取货物</w:t>
            </w:r>
            <w:r w:rsidRPr="00B80865">
              <w:rPr>
                <w:spacing w:val="-15"/>
                <w:sz w:val="21"/>
                <w:szCs w:val="21"/>
              </w:rPr>
              <w:t xml:space="preserve">等情况，每发现 </w:t>
            </w:r>
            <w:r w:rsidRPr="00B80865">
              <w:rPr>
                <w:sz w:val="21"/>
                <w:szCs w:val="21"/>
              </w:rPr>
              <w:t>1</w:t>
            </w:r>
            <w:r w:rsidRPr="00B80865">
              <w:rPr>
                <w:spacing w:val="-18"/>
                <w:sz w:val="21"/>
                <w:szCs w:val="21"/>
              </w:rPr>
              <w:t xml:space="preserve"> 次违规扣 </w:t>
            </w:r>
            <w:r w:rsidRPr="00B80865">
              <w:rPr>
                <w:sz w:val="21"/>
                <w:szCs w:val="21"/>
              </w:rPr>
              <w:t>5</w:t>
            </w:r>
            <w:r w:rsidRPr="00B80865">
              <w:rPr>
                <w:spacing w:val="-16"/>
                <w:sz w:val="21"/>
                <w:szCs w:val="21"/>
              </w:rPr>
              <w:t xml:space="preserve"> 分，累计每月最高扣分 </w:t>
            </w:r>
            <w:r w:rsidRPr="00B80865">
              <w:rPr>
                <w:sz w:val="21"/>
                <w:szCs w:val="21"/>
              </w:rPr>
              <w:t>5</w:t>
            </w:r>
          </w:p>
          <w:p w:rsidR="00CC55AC" w:rsidRPr="00B80865" w:rsidP="00534672">
            <w:pPr>
              <w:pStyle w:val="TableParagraph"/>
              <w:ind w:left="109"/>
              <w:rPr>
                <w:sz w:val="21"/>
                <w:szCs w:val="21"/>
              </w:rPr>
            </w:pPr>
            <w:r w:rsidRPr="00B80865">
              <w:rPr>
                <w:sz w:val="21"/>
                <w:szCs w:val="21"/>
              </w:rPr>
              <w:t>分。</w:t>
            </w:r>
          </w:p>
        </w:tc>
        <w:tc>
          <w:tcPr>
            <w:tcW w:w="852" w:type="dxa"/>
            <w:vMerge w:val="restart"/>
            <w:vAlign w:val="center"/>
          </w:tcPr>
          <w:p w:rsidR="00CC55AC" w:rsidRPr="00B80865" w:rsidP="00534672">
            <w:pPr>
              <w:pStyle w:val="TableParagraph"/>
              <w:ind w:left="301" w:right="290"/>
              <w:jc w:val="center"/>
              <w:rPr>
                <w:sz w:val="21"/>
                <w:szCs w:val="21"/>
              </w:rPr>
            </w:pPr>
            <w:r w:rsidRPr="00B80865">
              <w:rPr>
                <w:sz w:val="21"/>
                <w:szCs w:val="21"/>
              </w:rPr>
              <w:t>15</w:t>
            </w:r>
          </w:p>
        </w:tc>
        <w:tc>
          <w:tcPr>
            <w:tcW w:w="670" w:type="dxa"/>
            <w:vAlign w:val="center"/>
          </w:tcPr>
          <w:p w:rsidR="00CC55AC" w:rsidRPr="00B80865" w:rsidP="00534672">
            <w:pPr>
              <w:pStyle w:val="TableParagraph"/>
              <w:rPr>
                <w:sz w:val="21"/>
                <w:szCs w:val="21"/>
              </w:rPr>
            </w:pPr>
          </w:p>
        </w:tc>
      </w:tr>
      <w:tr w:rsidTr="00534672">
        <w:tblPrEx>
          <w:tblW w:w="8911" w:type="dxa"/>
          <w:jc w:val="center"/>
          <w:tblLayout w:type="fixed"/>
          <w:tblCellMar>
            <w:left w:w="0" w:type="dxa"/>
            <w:right w:w="0" w:type="dxa"/>
          </w:tblCellMar>
          <w:tblLook w:val="04A0"/>
        </w:tblPrEx>
        <w:trPr>
          <w:trHeight w:val="284"/>
          <w:jc w:val="center"/>
        </w:trPr>
        <w:tc>
          <w:tcPr>
            <w:tcW w:w="638" w:type="dxa"/>
            <w:vMerge/>
            <w:tcBorders>
              <w:top w:val="nil"/>
            </w:tcBorders>
            <w:vAlign w:val="center"/>
          </w:tcPr>
          <w:p w:rsidR="00CC55AC" w:rsidRPr="00B80865" w:rsidP="00534672">
            <w:pPr>
              <w:rPr>
                <w:rFonts w:ascii="宋体" w:hAnsi="宋体"/>
                <w:szCs w:val="21"/>
              </w:rPr>
            </w:pPr>
          </w:p>
        </w:tc>
        <w:tc>
          <w:tcPr>
            <w:tcW w:w="700" w:type="dxa"/>
            <w:vMerge/>
            <w:tcBorders>
              <w:top w:val="nil"/>
            </w:tcBorders>
            <w:vAlign w:val="center"/>
          </w:tcPr>
          <w:p w:rsidR="00CC55AC" w:rsidRPr="00B80865" w:rsidP="00534672">
            <w:pPr>
              <w:rPr>
                <w:rFonts w:ascii="宋体" w:hAnsi="宋体"/>
                <w:szCs w:val="21"/>
              </w:rPr>
            </w:pPr>
          </w:p>
        </w:tc>
        <w:tc>
          <w:tcPr>
            <w:tcW w:w="948" w:type="dxa"/>
            <w:vAlign w:val="center"/>
          </w:tcPr>
          <w:p w:rsidR="00CC55AC" w:rsidRPr="00B80865" w:rsidP="00534672">
            <w:pPr>
              <w:pStyle w:val="TableParagraph"/>
              <w:ind w:left="159"/>
              <w:rPr>
                <w:sz w:val="21"/>
                <w:szCs w:val="21"/>
              </w:rPr>
            </w:pPr>
            <w:r w:rsidRPr="00B80865">
              <w:rPr>
                <w:sz w:val="21"/>
                <w:szCs w:val="21"/>
              </w:rPr>
              <w:t>初加工</w:t>
            </w:r>
          </w:p>
        </w:tc>
        <w:tc>
          <w:tcPr>
            <w:tcW w:w="5103" w:type="dxa"/>
            <w:vAlign w:val="center"/>
          </w:tcPr>
          <w:p w:rsidR="00CC55AC" w:rsidRPr="00B80865" w:rsidP="00534672">
            <w:pPr>
              <w:pStyle w:val="TableParagraph"/>
              <w:ind w:left="109" w:right="92"/>
              <w:jc w:val="both"/>
              <w:rPr>
                <w:sz w:val="21"/>
                <w:szCs w:val="21"/>
              </w:rPr>
            </w:pPr>
            <w:r w:rsidRPr="00B80865">
              <w:rPr>
                <w:spacing w:val="-13"/>
                <w:sz w:val="21"/>
                <w:szCs w:val="21"/>
              </w:rPr>
              <w:t>是否严格按照《国家食品卫生标准》、《食品卫生法》</w:t>
            </w:r>
            <w:r w:rsidRPr="00B80865">
              <w:rPr>
                <w:sz w:val="21"/>
                <w:szCs w:val="21"/>
              </w:rPr>
              <w:t>等相关规定，对食品进行卫生安全初加工；是否初加</w:t>
            </w:r>
            <w:r w:rsidRPr="00B80865">
              <w:rPr>
                <w:spacing w:val="-4"/>
                <w:sz w:val="21"/>
                <w:szCs w:val="21"/>
              </w:rPr>
              <w:t xml:space="preserve">工完成后将加工场所垃圾清理干净。每发现 </w:t>
            </w:r>
            <w:r w:rsidRPr="00B80865">
              <w:rPr>
                <w:sz w:val="21"/>
                <w:szCs w:val="21"/>
              </w:rPr>
              <w:t>1</w:t>
            </w:r>
            <w:r w:rsidRPr="00B80865">
              <w:rPr>
                <w:spacing w:val="-6"/>
                <w:sz w:val="21"/>
                <w:szCs w:val="21"/>
              </w:rPr>
              <w:t xml:space="preserve"> </w:t>
            </w:r>
            <w:r w:rsidRPr="00B80865">
              <w:rPr>
                <w:spacing w:val="-6"/>
                <w:sz w:val="21"/>
                <w:szCs w:val="21"/>
              </w:rPr>
              <w:t>次扣</w:t>
            </w:r>
            <w:r w:rsidRPr="00B80865">
              <w:rPr>
                <w:spacing w:val="-6"/>
                <w:sz w:val="21"/>
                <w:szCs w:val="21"/>
              </w:rPr>
              <w:t xml:space="preserve"> </w:t>
            </w:r>
            <w:r w:rsidRPr="00B80865">
              <w:rPr>
                <w:sz w:val="21"/>
                <w:szCs w:val="21"/>
              </w:rPr>
              <w:t>2</w:t>
            </w:r>
          </w:p>
          <w:p w:rsidR="00CC55AC" w:rsidRPr="00B80865" w:rsidP="00534672">
            <w:pPr>
              <w:pStyle w:val="TableParagraph"/>
              <w:ind w:left="109"/>
              <w:jc w:val="both"/>
              <w:rPr>
                <w:sz w:val="21"/>
                <w:szCs w:val="21"/>
              </w:rPr>
            </w:pPr>
            <w:r w:rsidRPr="00B80865">
              <w:rPr>
                <w:sz w:val="21"/>
                <w:szCs w:val="21"/>
              </w:rPr>
              <w:t>分，累计每月最高扣分 10 分。</w:t>
            </w:r>
          </w:p>
        </w:tc>
        <w:tc>
          <w:tcPr>
            <w:tcW w:w="852" w:type="dxa"/>
            <w:vMerge/>
            <w:tcBorders>
              <w:top w:val="nil"/>
            </w:tcBorders>
            <w:vAlign w:val="center"/>
          </w:tcPr>
          <w:p w:rsidR="00CC55AC" w:rsidRPr="00B80865" w:rsidP="00534672">
            <w:pPr>
              <w:rPr>
                <w:rFonts w:ascii="宋体" w:hAnsi="宋体"/>
                <w:szCs w:val="21"/>
              </w:rPr>
            </w:pPr>
          </w:p>
        </w:tc>
        <w:tc>
          <w:tcPr>
            <w:tcW w:w="670" w:type="dxa"/>
            <w:vAlign w:val="center"/>
          </w:tcPr>
          <w:p w:rsidR="00CC55AC" w:rsidRPr="00B80865" w:rsidP="00534672">
            <w:pPr>
              <w:pStyle w:val="TableParagraph"/>
              <w:rPr>
                <w:sz w:val="21"/>
                <w:szCs w:val="21"/>
              </w:rPr>
            </w:pPr>
          </w:p>
        </w:tc>
      </w:tr>
      <w:tr w:rsidTr="00534672">
        <w:tblPrEx>
          <w:tblW w:w="8911" w:type="dxa"/>
          <w:jc w:val="center"/>
          <w:tblLayout w:type="fixed"/>
          <w:tblCellMar>
            <w:left w:w="0" w:type="dxa"/>
            <w:right w:w="0" w:type="dxa"/>
          </w:tblCellMar>
          <w:tblLook w:val="04A0"/>
        </w:tblPrEx>
        <w:trPr>
          <w:trHeight w:val="284"/>
          <w:jc w:val="center"/>
        </w:trPr>
        <w:tc>
          <w:tcPr>
            <w:tcW w:w="638" w:type="dxa"/>
            <w:vMerge w:val="restart"/>
            <w:vAlign w:val="center"/>
          </w:tcPr>
          <w:p w:rsidR="00CC55AC" w:rsidRPr="00B80865" w:rsidP="00534672">
            <w:pPr>
              <w:pStyle w:val="TableParagraph"/>
              <w:ind w:left="10"/>
              <w:jc w:val="center"/>
              <w:rPr>
                <w:sz w:val="21"/>
                <w:szCs w:val="21"/>
              </w:rPr>
            </w:pPr>
            <w:r w:rsidRPr="00B80865">
              <w:rPr>
                <w:sz w:val="21"/>
                <w:szCs w:val="21"/>
              </w:rPr>
              <w:t>5</w:t>
            </w:r>
          </w:p>
        </w:tc>
        <w:tc>
          <w:tcPr>
            <w:tcW w:w="700" w:type="dxa"/>
            <w:vMerge w:val="restart"/>
            <w:vAlign w:val="center"/>
          </w:tcPr>
          <w:p w:rsidR="00CC55AC" w:rsidRPr="00B80865" w:rsidP="00534672">
            <w:pPr>
              <w:pStyle w:val="TableParagraph"/>
              <w:ind w:left="139" w:right="126"/>
              <w:rPr>
                <w:sz w:val="21"/>
                <w:szCs w:val="21"/>
              </w:rPr>
            </w:pPr>
            <w:r w:rsidRPr="00B80865">
              <w:rPr>
                <w:sz w:val="21"/>
                <w:szCs w:val="21"/>
              </w:rPr>
              <w:t>态度方面</w:t>
            </w:r>
          </w:p>
        </w:tc>
        <w:tc>
          <w:tcPr>
            <w:tcW w:w="948" w:type="dxa"/>
            <w:vAlign w:val="center"/>
          </w:tcPr>
          <w:p w:rsidR="00CC55AC" w:rsidRPr="00B80865" w:rsidP="00534672">
            <w:pPr>
              <w:pStyle w:val="TableParagraph"/>
              <w:ind w:left="141" w:right="127"/>
              <w:jc w:val="center"/>
              <w:rPr>
                <w:sz w:val="21"/>
                <w:szCs w:val="21"/>
              </w:rPr>
            </w:pPr>
            <w:r w:rsidRPr="00B80865">
              <w:rPr>
                <w:sz w:val="21"/>
                <w:szCs w:val="21"/>
              </w:rPr>
              <w:t>服务态</w:t>
            </w:r>
          </w:p>
          <w:p w:rsidR="00CC55AC" w:rsidRPr="00B80865" w:rsidP="00534672">
            <w:pPr>
              <w:pStyle w:val="TableParagraph"/>
              <w:ind w:left="9"/>
              <w:jc w:val="center"/>
              <w:rPr>
                <w:sz w:val="21"/>
                <w:szCs w:val="21"/>
              </w:rPr>
            </w:pPr>
            <w:r w:rsidRPr="00B80865">
              <w:rPr>
                <w:sz w:val="21"/>
                <w:szCs w:val="21"/>
              </w:rPr>
              <w:t>度</w:t>
            </w:r>
          </w:p>
        </w:tc>
        <w:tc>
          <w:tcPr>
            <w:tcW w:w="5103" w:type="dxa"/>
            <w:vAlign w:val="center"/>
          </w:tcPr>
          <w:p w:rsidR="00CC55AC" w:rsidRPr="00B80865" w:rsidP="00534672">
            <w:pPr>
              <w:pStyle w:val="TableParagraph"/>
              <w:ind w:left="109"/>
              <w:rPr>
                <w:sz w:val="21"/>
                <w:szCs w:val="21"/>
              </w:rPr>
            </w:pPr>
            <w:r w:rsidRPr="00B80865">
              <w:rPr>
                <w:sz w:val="21"/>
                <w:szCs w:val="21"/>
              </w:rPr>
              <w:t>中标供应</w:t>
            </w:r>
            <w:r w:rsidRPr="00B80865">
              <w:rPr>
                <w:sz w:val="21"/>
                <w:szCs w:val="21"/>
              </w:rPr>
              <w:t>商服务</w:t>
            </w:r>
            <w:r w:rsidRPr="00B80865">
              <w:rPr>
                <w:sz w:val="21"/>
                <w:szCs w:val="21"/>
              </w:rPr>
              <w:t>态度是否良好。每接到 1 次有效投诉</w:t>
            </w:r>
          </w:p>
          <w:p w:rsidR="00CC55AC" w:rsidRPr="00B80865" w:rsidP="00534672">
            <w:pPr>
              <w:pStyle w:val="TableParagraph"/>
              <w:ind w:left="109"/>
              <w:rPr>
                <w:sz w:val="21"/>
                <w:szCs w:val="21"/>
              </w:rPr>
            </w:pPr>
            <w:r w:rsidRPr="00B80865">
              <w:rPr>
                <w:sz w:val="21"/>
                <w:szCs w:val="21"/>
              </w:rPr>
              <w:t>扣 5 分，累计每月最高扣分 10 分。</w:t>
            </w:r>
          </w:p>
        </w:tc>
        <w:tc>
          <w:tcPr>
            <w:tcW w:w="852" w:type="dxa"/>
            <w:vMerge w:val="restart"/>
            <w:vAlign w:val="center"/>
          </w:tcPr>
          <w:p w:rsidR="00CC55AC" w:rsidRPr="00B80865" w:rsidP="00534672">
            <w:pPr>
              <w:pStyle w:val="TableParagraph"/>
              <w:ind w:left="301" w:right="290"/>
              <w:jc w:val="center"/>
              <w:rPr>
                <w:sz w:val="21"/>
                <w:szCs w:val="21"/>
              </w:rPr>
            </w:pPr>
            <w:r w:rsidRPr="00B80865">
              <w:rPr>
                <w:sz w:val="21"/>
                <w:szCs w:val="21"/>
              </w:rPr>
              <w:t>20</w:t>
            </w:r>
          </w:p>
        </w:tc>
        <w:tc>
          <w:tcPr>
            <w:tcW w:w="670" w:type="dxa"/>
            <w:vAlign w:val="center"/>
          </w:tcPr>
          <w:p w:rsidR="00CC55AC" w:rsidRPr="00B80865" w:rsidP="00534672">
            <w:pPr>
              <w:pStyle w:val="TableParagraph"/>
              <w:rPr>
                <w:sz w:val="21"/>
                <w:szCs w:val="21"/>
              </w:rPr>
            </w:pPr>
          </w:p>
        </w:tc>
      </w:tr>
      <w:tr w:rsidTr="00534672">
        <w:tblPrEx>
          <w:tblW w:w="8911" w:type="dxa"/>
          <w:jc w:val="center"/>
          <w:tblLayout w:type="fixed"/>
          <w:tblCellMar>
            <w:left w:w="0" w:type="dxa"/>
            <w:right w:w="0" w:type="dxa"/>
          </w:tblCellMar>
          <w:tblLook w:val="04A0"/>
        </w:tblPrEx>
        <w:trPr>
          <w:trHeight w:val="284"/>
          <w:jc w:val="center"/>
        </w:trPr>
        <w:tc>
          <w:tcPr>
            <w:tcW w:w="638" w:type="dxa"/>
            <w:vMerge/>
            <w:tcBorders>
              <w:top w:val="nil"/>
            </w:tcBorders>
            <w:vAlign w:val="center"/>
          </w:tcPr>
          <w:p w:rsidR="00CC55AC" w:rsidRPr="00B80865" w:rsidP="00534672">
            <w:pPr>
              <w:rPr>
                <w:rFonts w:ascii="宋体" w:hAnsi="宋体"/>
                <w:szCs w:val="21"/>
              </w:rPr>
            </w:pPr>
          </w:p>
        </w:tc>
        <w:tc>
          <w:tcPr>
            <w:tcW w:w="700" w:type="dxa"/>
            <w:vMerge/>
            <w:tcBorders>
              <w:top w:val="nil"/>
            </w:tcBorders>
            <w:vAlign w:val="center"/>
          </w:tcPr>
          <w:p w:rsidR="00CC55AC" w:rsidRPr="00B80865" w:rsidP="00534672">
            <w:pPr>
              <w:rPr>
                <w:rFonts w:ascii="宋体" w:hAnsi="宋体"/>
                <w:szCs w:val="21"/>
              </w:rPr>
            </w:pPr>
          </w:p>
        </w:tc>
        <w:tc>
          <w:tcPr>
            <w:tcW w:w="948" w:type="dxa"/>
            <w:vAlign w:val="center"/>
          </w:tcPr>
          <w:p w:rsidR="00CC55AC" w:rsidRPr="00B80865" w:rsidP="00534672">
            <w:pPr>
              <w:pStyle w:val="TableParagraph"/>
              <w:ind w:left="159" w:right="143"/>
              <w:rPr>
                <w:sz w:val="21"/>
                <w:szCs w:val="21"/>
              </w:rPr>
            </w:pPr>
            <w:r w:rsidRPr="00B80865">
              <w:rPr>
                <w:sz w:val="21"/>
                <w:szCs w:val="21"/>
              </w:rPr>
              <w:t>反馈整改情况</w:t>
            </w:r>
          </w:p>
        </w:tc>
        <w:tc>
          <w:tcPr>
            <w:tcW w:w="5103" w:type="dxa"/>
            <w:vAlign w:val="center"/>
          </w:tcPr>
          <w:p w:rsidR="00CC55AC" w:rsidRPr="00B80865" w:rsidP="00534672">
            <w:pPr>
              <w:pStyle w:val="TableParagraph"/>
              <w:ind w:left="109" w:right="98"/>
              <w:rPr>
                <w:sz w:val="21"/>
                <w:szCs w:val="21"/>
              </w:rPr>
            </w:pPr>
            <w:r w:rsidRPr="00B80865">
              <w:rPr>
                <w:sz w:val="21"/>
                <w:szCs w:val="21"/>
              </w:rPr>
              <w:t xml:space="preserve">是否对采购单位的反馈意见进行认真及时的整改，每发现 1 </w:t>
            </w:r>
            <w:r w:rsidRPr="00B80865">
              <w:rPr>
                <w:sz w:val="21"/>
                <w:szCs w:val="21"/>
              </w:rPr>
              <w:t>次扣</w:t>
            </w:r>
            <w:r w:rsidRPr="00B80865">
              <w:rPr>
                <w:sz w:val="21"/>
                <w:szCs w:val="21"/>
              </w:rPr>
              <w:t xml:space="preserve"> 5 分，累计每月最高扣分 10 分。</w:t>
            </w:r>
          </w:p>
        </w:tc>
        <w:tc>
          <w:tcPr>
            <w:tcW w:w="852" w:type="dxa"/>
            <w:vMerge/>
            <w:tcBorders>
              <w:top w:val="nil"/>
            </w:tcBorders>
            <w:vAlign w:val="center"/>
          </w:tcPr>
          <w:p w:rsidR="00CC55AC" w:rsidRPr="00B80865" w:rsidP="00534672">
            <w:pPr>
              <w:rPr>
                <w:rFonts w:ascii="宋体" w:hAnsi="宋体"/>
                <w:szCs w:val="21"/>
              </w:rPr>
            </w:pPr>
          </w:p>
        </w:tc>
        <w:tc>
          <w:tcPr>
            <w:tcW w:w="670" w:type="dxa"/>
            <w:vAlign w:val="center"/>
          </w:tcPr>
          <w:p w:rsidR="00CC55AC" w:rsidRPr="00B80865" w:rsidP="00534672">
            <w:pPr>
              <w:pStyle w:val="TableParagraph"/>
              <w:rPr>
                <w:sz w:val="21"/>
                <w:szCs w:val="21"/>
              </w:rPr>
            </w:pPr>
          </w:p>
        </w:tc>
      </w:tr>
      <w:tr w:rsidTr="00534672">
        <w:tblPrEx>
          <w:tblW w:w="8911" w:type="dxa"/>
          <w:jc w:val="center"/>
          <w:tblLayout w:type="fixed"/>
          <w:tblCellMar>
            <w:left w:w="0" w:type="dxa"/>
            <w:right w:w="0" w:type="dxa"/>
          </w:tblCellMar>
          <w:tblLook w:val="04A0"/>
        </w:tblPrEx>
        <w:trPr>
          <w:trHeight w:val="284"/>
          <w:jc w:val="center"/>
        </w:trPr>
        <w:tc>
          <w:tcPr>
            <w:tcW w:w="2286" w:type="dxa"/>
            <w:gridSpan w:val="3"/>
            <w:vAlign w:val="center"/>
          </w:tcPr>
          <w:p w:rsidR="00CC55AC" w:rsidRPr="00B80865" w:rsidP="00534672">
            <w:pPr>
              <w:pStyle w:val="TableParagraph"/>
              <w:ind w:left="914" w:right="901"/>
              <w:jc w:val="center"/>
              <w:rPr>
                <w:sz w:val="21"/>
                <w:szCs w:val="21"/>
              </w:rPr>
            </w:pPr>
            <w:r w:rsidRPr="00B80865">
              <w:rPr>
                <w:sz w:val="21"/>
                <w:szCs w:val="21"/>
              </w:rPr>
              <w:t>总分</w:t>
            </w:r>
          </w:p>
        </w:tc>
        <w:tc>
          <w:tcPr>
            <w:tcW w:w="5103" w:type="dxa"/>
            <w:vAlign w:val="center"/>
          </w:tcPr>
          <w:p w:rsidR="00CC55AC" w:rsidRPr="00B80865" w:rsidP="00534672">
            <w:pPr>
              <w:pStyle w:val="TableParagraph"/>
              <w:rPr>
                <w:sz w:val="21"/>
                <w:szCs w:val="21"/>
              </w:rPr>
            </w:pPr>
          </w:p>
        </w:tc>
        <w:tc>
          <w:tcPr>
            <w:tcW w:w="852" w:type="dxa"/>
            <w:vAlign w:val="center"/>
          </w:tcPr>
          <w:p w:rsidR="00CC55AC" w:rsidRPr="00B80865" w:rsidP="00534672">
            <w:pPr>
              <w:pStyle w:val="TableParagraph"/>
              <w:ind w:right="254"/>
              <w:jc w:val="right"/>
              <w:rPr>
                <w:sz w:val="21"/>
                <w:szCs w:val="21"/>
              </w:rPr>
            </w:pPr>
            <w:r w:rsidRPr="00B80865">
              <w:rPr>
                <w:sz w:val="21"/>
                <w:szCs w:val="21"/>
              </w:rPr>
              <w:t>100</w:t>
            </w:r>
          </w:p>
        </w:tc>
        <w:tc>
          <w:tcPr>
            <w:tcW w:w="670" w:type="dxa"/>
            <w:vAlign w:val="center"/>
          </w:tcPr>
          <w:p w:rsidR="00CC55AC" w:rsidRPr="00B80865" w:rsidP="00534672">
            <w:pPr>
              <w:pStyle w:val="TableParagraph"/>
              <w:rPr>
                <w:sz w:val="21"/>
                <w:szCs w:val="21"/>
              </w:rPr>
            </w:pPr>
          </w:p>
        </w:tc>
      </w:tr>
    </w:tbl>
    <w:p w:rsidR="00CC55AC" w:rsidP="00CC55AC">
      <w:pPr>
        <w:ind w:firstLine="480" w:firstLineChars="200"/>
      </w:pPr>
    </w:p>
    <w:p w:rsidR="00CC55AC" w:rsidP="00CC55AC">
      <w:pPr>
        <w:ind w:firstLine="480" w:firstLineChars="200"/>
      </w:pPr>
    </w:p>
    <w:p w:rsidR="00CC55AC" w:rsidRPr="00531A91" w:rsidP="00CC55AC">
      <w:pPr>
        <w:pStyle w:val="Heading4"/>
        <w:spacing w:before="100" w:beforeAutospacing="1" w:after="0" w:line="276" w:lineRule="auto"/>
        <w:rPr>
          <w:rFonts w:ascii="宋体" w:eastAsia="宋体" w:hAnsi="宋体"/>
          <w:sz w:val="21"/>
          <w:szCs w:val="21"/>
        </w:rPr>
      </w:pPr>
      <w:r>
        <w:rPr>
          <w:rFonts w:ascii="宋体" w:eastAsia="宋体" w:hAnsi="宋体" w:hint="eastAsia"/>
          <w:sz w:val="21"/>
          <w:szCs w:val="21"/>
        </w:rPr>
        <w:t>（六）</w:t>
      </w:r>
      <w:r w:rsidRPr="00531A91">
        <w:rPr>
          <w:rFonts w:ascii="宋体" w:eastAsia="宋体" w:hAnsi="宋体" w:hint="eastAsia"/>
          <w:sz w:val="21"/>
          <w:szCs w:val="21"/>
        </w:rPr>
        <w:t>人员车辆配备要求</w:t>
      </w:r>
    </w:p>
    <w:p w:rsidR="00CC55AC" w:rsidRPr="00531A91" w:rsidP="00CC55AC">
      <w:pPr>
        <w:ind w:firstLine="480" w:firstLineChars="200"/>
        <w:rPr>
          <w:b/>
        </w:rPr>
      </w:pPr>
      <w:r w:rsidRPr="00531A91">
        <w:rPr>
          <w:rFonts w:hint="eastAsia"/>
          <w:b/>
        </w:rPr>
        <w:t>1.</w:t>
      </w:r>
      <w:r w:rsidRPr="00531A91">
        <w:rPr>
          <w:rFonts w:hint="eastAsia"/>
          <w:b/>
        </w:rPr>
        <w:tab/>
      </w:r>
      <w:r w:rsidRPr="00531A91">
        <w:rPr>
          <w:rFonts w:hint="eastAsia"/>
          <w:b/>
        </w:rPr>
        <w:t>人数要求</w:t>
      </w:r>
    </w:p>
    <w:p w:rsidR="00CC55AC" w:rsidRPr="002F16F7" w:rsidP="00CC55AC">
      <w:pPr>
        <w:ind w:firstLine="480" w:firstLineChars="200"/>
      </w:pPr>
      <w:r>
        <w:rPr>
          <w:rFonts w:hint="eastAsia"/>
        </w:rPr>
        <w:t>（</w:t>
      </w:r>
      <w:r>
        <w:rPr>
          <w:rFonts w:hint="eastAsia"/>
        </w:rPr>
        <w:t>1</w:t>
      </w:r>
      <w:r>
        <w:rPr>
          <w:rFonts w:hint="eastAsia"/>
        </w:rPr>
        <w:t>）本项目是对</w:t>
      </w:r>
      <w:r w:rsidRPr="002F16F7">
        <w:rPr>
          <w:rFonts w:ascii="宋体" w:hAnsi="宋体" w:hint="eastAsia"/>
          <w:b/>
          <w:kern w:val="0"/>
          <w:szCs w:val="21"/>
          <w:lang w:eastAsia="ko-KR"/>
        </w:rPr>
        <w:t>深圳市公安局南山分局北片</w:t>
      </w:r>
      <w:r w:rsidRPr="002F16F7">
        <w:rPr>
          <w:rFonts w:hint="eastAsia"/>
        </w:rPr>
        <w:t>所属食堂物资进行配送，针对</w:t>
      </w:r>
      <w:r w:rsidRPr="002F16F7">
        <w:rPr>
          <w:rFonts w:ascii="宋体" w:hAnsi="宋体" w:hint="eastAsia"/>
          <w:b/>
          <w:kern w:val="0"/>
          <w:szCs w:val="21"/>
          <w:lang w:eastAsia="ko-KR"/>
        </w:rPr>
        <w:t>深圳市公安局南山分局北片</w:t>
      </w:r>
      <w:r w:rsidRPr="002F16F7">
        <w:rPr>
          <w:rFonts w:hint="eastAsia"/>
        </w:rPr>
        <w:t>所属食堂约</w:t>
      </w:r>
      <w:r w:rsidRPr="002F16F7">
        <w:rPr>
          <w:rFonts w:hint="eastAsia"/>
          <w:b/>
        </w:rPr>
        <w:t>1160</w:t>
      </w:r>
      <w:r w:rsidRPr="002F16F7">
        <w:rPr>
          <w:rFonts w:hint="eastAsia"/>
          <w:b/>
        </w:rPr>
        <w:t>人</w:t>
      </w:r>
      <w:r w:rsidRPr="002F16F7">
        <w:rPr>
          <w:rFonts w:hint="eastAsia"/>
        </w:rPr>
        <w:t>进行物资供应。要求人员有进行过相关的配送服务培训，有做过类似的项目配送服务，且根据项目情况对人员进行合理的分配。</w:t>
      </w:r>
    </w:p>
    <w:p w:rsidR="00CC55AC" w:rsidRPr="002F16F7" w:rsidP="00CC55AC">
      <w:pPr>
        <w:ind w:firstLine="480" w:firstLineChars="200"/>
      </w:pPr>
      <w:r w:rsidRPr="002F16F7">
        <w:rPr>
          <w:rFonts w:hint="eastAsia"/>
        </w:rPr>
        <w:t>（</w:t>
      </w:r>
      <w:r w:rsidRPr="002F16F7">
        <w:rPr>
          <w:rFonts w:hint="eastAsia"/>
        </w:rPr>
        <w:t>2</w:t>
      </w:r>
      <w:r w:rsidRPr="002F16F7">
        <w:rPr>
          <w:rFonts w:hint="eastAsia"/>
        </w:rPr>
        <w:t>）投标人须为本项目安排工作团队，团队成员均为投标人在职员工。其中安排</w:t>
      </w:r>
      <w:r w:rsidRPr="002F16F7">
        <w:rPr>
          <w:rFonts w:hint="eastAsia"/>
        </w:rPr>
        <w:t xml:space="preserve"> 1 </w:t>
      </w:r>
      <w:r w:rsidRPr="002F16F7">
        <w:rPr>
          <w:rFonts w:hint="eastAsia"/>
        </w:rPr>
        <w:t>人为项目</w:t>
      </w:r>
      <w:r w:rsidRPr="002F16F7">
        <w:rPr>
          <w:rFonts w:hint="eastAsia"/>
        </w:rPr>
        <w:t>负责人，必须安排</w:t>
      </w:r>
      <w:r w:rsidRPr="002F16F7">
        <w:rPr>
          <w:rFonts w:hint="eastAsia"/>
        </w:rPr>
        <w:t xml:space="preserve"> 1 </w:t>
      </w:r>
      <w:r w:rsidRPr="002F16F7">
        <w:rPr>
          <w:rFonts w:hint="eastAsia"/>
        </w:rPr>
        <w:t>名食品</w:t>
      </w:r>
      <w:r w:rsidRPr="002F16F7">
        <w:rPr>
          <w:rFonts w:hint="eastAsia"/>
        </w:rPr>
        <w:t>安全主管，必须指定</w:t>
      </w:r>
      <w:r w:rsidRPr="002F16F7">
        <w:rPr>
          <w:rFonts w:hint="eastAsia"/>
        </w:rPr>
        <w:t xml:space="preserve"> 1 </w:t>
      </w:r>
      <w:r w:rsidRPr="002F16F7">
        <w:rPr>
          <w:rFonts w:hint="eastAsia"/>
        </w:rPr>
        <w:t>名员工专门负责采购人</w:t>
      </w:r>
      <w:r w:rsidRPr="002F16F7">
        <w:rPr>
          <w:rFonts w:hint="eastAsia"/>
        </w:rPr>
        <w:t>下单食材对接</w:t>
      </w:r>
      <w:r w:rsidRPr="002F16F7">
        <w:rPr>
          <w:rFonts w:hint="eastAsia"/>
        </w:rPr>
        <w:t>配送事务，按食堂每天制订的采购单进行配送，该员工应相对固定，如更换，需提前三日通知采购人并获得认可。</w:t>
      </w:r>
    </w:p>
    <w:p w:rsidR="00CC55AC" w:rsidRPr="002F16F7" w:rsidP="00CC55AC">
      <w:pPr>
        <w:ind w:firstLine="480" w:firstLineChars="200"/>
        <w:rPr>
          <w:b/>
        </w:rPr>
      </w:pPr>
      <w:r w:rsidRPr="002F16F7">
        <w:rPr>
          <w:rFonts w:hint="eastAsia"/>
          <w:b/>
        </w:rPr>
        <w:t>2.</w:t>
      </w:r>
      <w:r w:rsidRPr="002F16F7">
        <w:rPr>
          <w:rFonts w:hint="eastAsia"/>
          <w:b/>
        </w:rPr>
        <w:tab/>
      </w:r>
      <w:r w:rsidRPr="002F16F7">
        <w:rPr>
          <w:rFonts w:hint="eastAsia"/>
          <w:b/>
        </w:rPr>
        <w:t>车辆要求</w:t>
      </w:r>
    </w:p>
    <w:p w:rsidR="00CC55AC" w:rsidRPr="002F16F7" w:rsidP="00CC55AC">
      <w:pPr>
        <w:ind w:firstLine="480" w:firstLineChars="200"/>
      </w:pPr>
      <w:r w:rsidRPr="002F16F7">
        <w:rPr>
          <w:rFonts w:hint="eastAsia"/>
        </w:rPr>
        <w:t>要求中标供应商提供</w:t>
      </w:r>
      <w:r w:rsidRPr="002F16F7">
        <w:rPr>
          <w:rFonts w:hint="eastAsia"/>
          <w:b/>
        </w:rPr>
        <w:t>至少三辆粤</w:t>
      </w:r>
      <w:r w:rsidRPr="002F16F7">
        <w:rPr>
          <w:rFonts w:hint="eastAsia"/>
          <w:b/>
        </w:rPr>
        <w:t xml:space="preserve"> B </w:t>
      </w:r>
      <w:r w:rsidRPr="002F16F7">
        <w:rPr>
          <w:rFonts w:hint="eastAsia"/>
          <w:b/>
        </w:rPr>
        <w:t>牌照的货车（包含冷藏车）</w:t>
      </w:r>
      <w:r w:rsidRPr="002F16F7">
        <w:rPr>
          <w:rFonts w:hint="eastAsia"/>
        </w:rPr>
        <w:t>，为</w:t>
      </w:r>
      <w:r w:rsidRPr="002F16F7">
        <w:rPr>
          <w:rFonts w:ascii="宋体" w:hAnsi="宋体" w:hint="eastAsia"/>
          <w:b/>
          <w:kern w:val="0"/>
          <w:szCs w:val="21"/>
          <w:lang w:eastAsia="ko-KR"/>
        </w:rPr>
        <w:t>深圳市公安局南山分局北片</w:t>
      </w:r>
      <w:r w:rsidRPr="002F16F7">
        <w:rPr>
          <w:rFonts w:hint="eastAsia"/>
        </w:rPr>
        <w:t>所属食堂提供物资配送服务，地点为西丽派出所食堂、高新派出所食堂、桃源派出所食堂和</w:t>
      </w:r>
      <w:r w:rsidRPr="002F16F7">
        <w:rPr>
          <w:rFonts w:hint="eastAsia"/>
        </w:rPr>
        <w:t>塘朗</w:t>
      </w:r>
      <w:r w:rsidRPr="002F16F7">
        <w:rPr>
          <w:rFonts w:hint="eastAsia"/>
        </w:rPr>
        <w:t>派出所食堂。投标人须提供承诺（承诺函格式详见招标文件第三章投标文件格式、附件“二、承诺函”），否则视为没有实质性满足招标文件要求。</w:t>
      </w:r>
    </w:p>
    <w:p w:rsidR="00CC55AC" w:rsidRPr="002F16F7" w:rsidP="00CC55AC">
      <w:pPr>
        <w:ind w:firstLine="480" w:firstLineChars="200"/>
        <w:rPr>
          <w:b/>
        </w:rPr>
      </w:pPr>
      <w:r w:rsidRPr="002F16F7">
        <w:rPr>
          <w:rFonts w:hint="eastAsia"/>
          <w:b/>
        </w:rPr>
        <w:t>3.</w:t>
      </w:r>
      <w:r w:rsidRPr="002F16F7">
        <w:rPr>
          <w:rFonts w:hint="eastAsia"/>
          <w:b/>
        </w:rPr>
        <w:tab/>
      </w:r>
      <w:r w:rsidRPr="002F16F7">
        <w:rPr>
          <w:rFonts w:hint="eastAsia"/>
          <w:b/>
        </w:rPr>
        <w:t>人员服务需求</w:t>
      </w:r>
    </w:p>
    <w:p w:rsidR="00CC55AC" w:rsidRPr="002F16F7" w:rsidP="00CC55AC">
      <w:pPr>
        <w:ind w:firstLine="480" w:firstLineChars="200"/>
      </w:pPr>
      <w:r w:rsidRPr="002F16F7">
        <w:rPr>
          <w:rFonts w:hint="eastAsia"/>
        </w:rPr>
        <w:t>要求中标供应商提供相应的人员服务承诺和人员安排承诺。投标人须提供承诺（承诺函格式详见招标文件第三章投标文件格式、附件“二、承诺函”），否则视为没有实质性满足招标文件要求。</w:t>
      </w:r>
    </w:p>
    <w:p w:rsidR="00CC55AC" w:rsidRPr="002F16F7" w:rsidP="00CC55AC">
      <w:pPr>
        <w:ind w:firstLine="480" w:firstLineChars="200"/>
        <w:rPr>
          <w:b/>
        </w:rPr>
      </w:pPr>
      <w:r w:rsidRPr="002F16F7">
        <w:rPr>
          <w:rFonts w:hint="eastAsia"/>
          <w:b/>
        </w:rPr>
        <w:t>4.</w:t>
      </w:r>
      <w:r w:rsidRPr="002F16F7">
        <w:rPr>
          <w:rFonts w:hint="eastAsia"/>
          <w:b/>
        </w:rPr>
        <w:tab/>
      </w:r>
      <w:r w:rsidRPr="002F16F7">
        <w:rPr>
          <w:rFonts w:hint="eastAsia"/>
          <w:b/>
        </w:rPr>
        <w:t>对配送各类物品检测要求</w:t>
      </w:r>
    </w:p>
    <w:p w:rsidR="00CC55AC" w:rsidRPr="002F16F7" w:rsidP="00CC55AC">
      <w:pPr>
        <w:ind w:firstLine="480" w:firstLineChars="200"/>
      </w:pPr>
      <w:r w:rsidRPr="002F16F7">
        <w:rPr>
          <w:rFonts w:hint="eastAsia"/>
        </w:rPr>
        <w:t>采购单位有权对中标供应商配送的各类物品自行或者委托第三方检测机构进行检测，若检测不合格，或配送的货物达不到承诺书要求，第一次提出口头警告，要求中标供应商做出书面保证承诺并于</w:t>
      </w:r>
      <w:r w:rsidRPr="002F16F7">
        <w:rPr>
          <w:rFonts w:hint="eastAsia"/>
        </w:rPr>
        <w:t>1</w:t>
      </w:r>
      <w:r w:rsidRPr="002F16F7">
        <w:rPr>
          <w:rFonts w:hint="eastAsia"/>
        </w:rPr>
        <w:t>小时内补充配送符合要求的货物；第二次扣当天货款</w:t>
      </w:r>
      <w:r w:rsidRPr="002F16F7">
        <w:rPr>
          <w:rFonts w:hint="eastAsia"/>
        </w:rPr>
        <w:t xml:space="preserve"> 10%</w:t>
      </w:r>
      <w:r w:rsidRPr="002F16F7">
        <w:rPr>
          <w:rFonts w:hint="eastAsia"/>
        </w:rPr>
        <w:t>；不符合要求达到三次的，依法解除合同。为了</w:t>
      </w:r>
      <w:r w:rsidRPr="002F16F7">
        <w:rPr>
          <w:rFonts w:hint="eastAsia"/>
        </w:rPr>
        <w:t>更好保障</w:t>
      </w:r>
      <w:r w:rsidRPr="002F16F7">
        <w:rPr>
          <w:rFonts w:hint="eastAsia"/>
        </w:rPr>
        <w:t>我局全体干警职工的食品安全，中标供应商承诺每季度按照评分标准技术部分第六项送交第三方检测，检测报告交警务保障科项目小组。</w:t>
      </w:r>
      <w:r w:rsidRPr="002F16F7">
        <w:rPr>
          <w:rFonts w:hint="eastAsia"/>
        </w:rPr>
        <w:t>若不按要求送检，将处以贰万元罚款及由采购方自行送检第三方，相关检测费用由中标供应商承担。</w:t>
      </w:r>
    </w:p>
    <w:p w:rsidR="00CC55AC" w:rsidRPr="002F16F7" w:rsidP="00CC55AC">
      <w:pPr>
        <w:ind w:firstLine="480" w:firstLineChars="200"/>
      </w:pPr>
    </w:p>
    <w:p w:rsidR="00CC55AC" w:rsidRPr="002F16F7" w:rsidP="00CC55AC">
      <w:pPr>
        <w:pStyle w:val="Heading4"/>
        <w:spacing w:before="100" w:beforeAutospacing="1" w:after="0" w:line="276" w:lineRule="auto"/>
        <w:rPr>
          <w:rFonts w:ascii="宋体" w:eastAsia="宋体" w:hAnsi="宋体"/>
          <w:sz w:val="21"/>
          <w:szCs w:val="21"/>
        </w:rPr>
      </w:pPr>
      <w:r w:rsidRPr="002F16F7">
        <w:rPr>
          <w:rFonts w:ascii="宋体" w:eastAsia="宋体" w:hAnsi="宋体" w:hint="eastAsia"/>
          <w:sz w:val="21"/>
          <w:szCs w:val="21"/>
        </w:rPr>
        <w:t>（七）服务要求响应</w:t>
      </w:r>
    </w:p>
    <w:p w:rsidR="00CC55AC" w:rsidRPr="002F16F7" w:rsidP="00CC55AC">
      <w:pPr>
        <w:ind w:firstLine="480" w:firstLineChars="200"/>
      </w:pPr>
      <w:r w:rsidRPr="002F16F7">
        <w:rPr>
          <w:rFonts w:hint="eastAsia"/>
        </w:rPr>
        <w:t>要求供应商提供最快配送时间、最慢配送时间证明以及应急情况处理。</w:t>
      </w:r>
    </w:p>
    <w:p w:rsidR="00CC55AC" w:rsidRPr="002F16F7" w:rsidP="00CC55AC">
      <w:pPr>
        <w:ind w:firstLine="480" w:firstLineChars="200"/>
      </w:pPr>
    </w:p>
    <w:p w:rsidR="00CC55AC" w:rsidRPr="002F16F7" w:rsidP="00CC55AC">
      <w:pPr>
        <w:pStyle w:val="Heading3"/>
        <w:jc w:val="center"/>
        <w:rPr>
          <w:rFonts w:ascii="黑体" w:eastAsia="黑体"/>
          <w:sz w:val="24"/>
        </w:rPr>
      </w:pPr>
      <w:r w:rsidRPr="002F16F7">
        <w:rPr>
          <w:rFonts w:ascii="黑体" w:eastAsia="黑体" w:hint="eastAsia"/>
          <w:sz w:val="24"/>
        </w:rPr>
        <w:t>五、商务需求</w:t>
      </w:r>
    </w:p>
    <w:p w:rsidR="00CC55AC" w:rsidRPr="002F16F7" w:rsidP="00CC55AC">
      <w:pPr>
        <w:pStyle w:val="Heading4"/>
        <w:spacing w:before="100" w:beforeAutospacing="1" w:after="0" w:line="276" w:lineRule="auto"/>
        <w:rPr>
          <w:rFonts w:ascii="宋体" w:eastAsia="宋体" w:hAnsi="宋体"/>
          <w:sz w:val="21"/>
          <w:szCs w:val="21"/>
        </w:rPr>
      </w:pPr>
      <w:r w:rsidRPr="002F16F7">
        <w:rPr>
          <w:rFonts w:ascii="宋体" w:eastAsia="宋体" w:hAnsi="宋体" w:hint="eastAsia"/>
          <w:sz w:val="21"/>
          <w:szCs w:val="21"/>
        </w:rPr>
        <w:t>（一）</w:t>
      </w:r>
      <w:r w:rsidRPr="002F16F7">
        <w:rPr>
          <w:rFonts w:ascii="宋体" w:eastAsia="宋体" w:hAnsi="宋体" w:hint="eastAsia"/>
          <w:sz w:val="21"/>
          <w:szCs w:val="21"/>
        </w:rPr>
        <w:t>试供期及</w:t>
      </w:r>
      <w:r w:rsidRPr="002F16F7">
        <w:rPr>
          <w:rFonts w:ascii="宋体" w:eastAsia="宋体" w:hAnsi="宋体" w:hint="eastAsia"/>
          <w:sz w:val="21"/>
          <w:szCs w:val="21"/>
        </w:rPr>
        <w:t>服务期限</w:t>
      </w:r>
    </w:p>
    <w:p w:rsidR="00CC55AC" w:rsidRPr="002F16F7" w:rsidP="00CC55AC">
      <w:pPr>
        <w:pStyle w:val="NormalIndent"/>
        <w:ind w:firstLine="538" w:firstLineChars="224"/>
        <w:rPr>
          <w:rFonts w:ascii="宋体" w:hAnsi="宋体"/>
          <w:kern w:val="0"/>
          <w:szCs w:val="21"/>
        </w:rPr>
      </w:pPr>
      <w:r w:rsidRPr="002F16F7">
        <w:rPr>
          <w:rFonts w:ascii="宋体" w:hAnsi="宋体" w:hint="eastAsia"/>
          <w:kern w:val="0"/>
          <w:szCs w:val="21"/>
        </w:rPr>
        <w:t>1、试供期：采购单位与中标供应商签订合同后，于合同约定的合同期限开始后正式进入试供期。</w:t>
      </w:r>
      <w:r w:rsidRPr="002F16F7">
        <w:rPr>
          <w:rFonts w:ascii="宋体" w:hAnsi="宋体" w:hint="eastAsia"/>
          <w:kern w:val="0"/>
          <w:szCs w:val="21"/>
        </w:rPr>
        <w:t>试供期为</w:t>
      </w:r>
      <w:r w:rsidRPr="002F16F7">
        <w:rPr>
          <w:rFonts w:ascii="宋体" w:hAnsi="宋体" w:hint="eastAsia"/>
          <w:kern w:val="0"/>
          <w:szCs w:val="21"/>
        </w:rPr>
        <w:t xml:space="preserve"> 50 </w:t>
      </w:r>
      <w:r w:rsidRPr="002F16F7">
        <w:rPr>
          <w:rFonts w:ascii="宋体" w:hAnsi="宋体" w:hint="eastAsia"/>
          <w:kern w:val="0"/>
          <w:szCs w:val="21"/>
        </w:rPr>
        <w:t>个</w:t>
      </w:r>
      <w:r w:rsidRPr="002F16F7">
        <w:rPr>
          <w:rFonts w:ascii="宋体" w:hAnsi="宋体" w:hint="eastAsia"/>
          <w:kern w:val="0"/>
          <w:szCs w:val="21"/>
        </w:rPr>
        <w:t>工作日，包含在在本项目的服务期限内。期间主要考察中标供应商的货物质量、服务、信誉等方面。试供期满且经采购单位综合考察认为合格的，合同继续执行；若试</w:t>
      </w:r>
      <w:r w:rsidRPr="002F16F7">
        <w:rPr>
          <w:rFonts w:ascii="宋体" w:hAnsi="宋体" w:hint="eastAsia"/>
          <w:kern w:val="0"/>
          <w:szCs w:val="21"/>
        </w:rPr>
        <w:t>供期间</w:t>
      </w:r>
      <w:r w:rsidRPr="002F16F7">
        <w:rPr>
          <w:rFonts w:ascii="宋体" w:hAnsi="宋体" w:hint="eastAsia"/>
          <w:kern w:val="0"/>
          <w:szCs w:val="21"/>
        </w:rPr>
        <w:t>出现质量差、服务质量</w:t>
      </w:r>
      <w:r w:rsidRPr="002F16F7">
        <w:rPr>
          <w:rFonts w:ascii="宋体" w:hAnsi="宋体" w:hint="eastAsia"/>
          <w:kern w:val="0"/>
          <w:szCs w:val="21"/>
        </w:rPr>
        <w:t>不</w:t>
      </w:r>
      <w:r w:rsidRPr="002F16F7">
        <w:rPr>
          <w:rFonts w:ascii="宋体" w:hAnsi="宋体" w:hint="eastAsia"/>
          <w:kern w:val="0"/>
          <w:szCs w:val="21"/>
        </w:rPr>
        <w:t>高等难以磨合的问题的，经整改仍无法满足要求的，采购单位有权向区财政部门申请取消其配送资格。</w:t>
      </w:r>
    </w:p>
    <w:p w:rsidR="00CC55AC" w:rsidRPr="002F16F7" w:rsidP="00CC55AC">
      <w:pPr>
        <w:pStyle w:val="NormalIndent"/>
        <w:ind w:firstLine="538" w:firstLineChars="224"/>
        <w:rPr>
          <w:rFonts w:ascii="宋体" w:hAnsi="宋体"/>
          <w:kern w:val="0"/>
          <w:szCs w:val="21"/>
        </w:rPr>
      </w:pPr>
      <w:r w:rsidRPr="002F16F7">
        <w:rPr>
          <w:rFonts w:ascii="宋体" w:hAnsi="宋体" w:hint="eastAsia"/>
          <w:kern w:val="0"/>
          <w:szCs w:val="21"/>
        </w:rPr>
        <w:t xml:space="preserve">2、服务期限：自合同签订或约定之日起 365 </w:t>
      </w:r>
      <w:r w:rsidRPr="002F16F7">
        <w:rPr>
          <w:rFonts w:ascii="宋体" w:hAnsi="宋体" w:hint="eastAsia"/>
          <w:kern w:val="0"/>
          <w:szCs w:val="21"/>
        </w:rPr>
        <w:t>个</w:t>
      </w:r>
      <w:r w:rsidRPr="002F16F7">
        <w:rPr>
          <w:rFonts w:ascii="宋体" w:hAnsi="宋体" w:hint="eastAsia"/>
          <w:kern w:val="0"/>
          <w:szCs w:val="21"/>
        </w:rPr>
        <w:t xml:space="preserve">日历日（或 1 年或 12 </w:t>
      </w:r>
      <w:r w:rsidRPr="002F16F7">
        <w:rPr>
          <w:rFonts w:ascii="宋体" w:hAnsi="宋体" w:hint="eastAsia"/>
          <w:kern w:val="0"/>
          <w:szCs w:val="21"/>
        </w:rPr>
        <w:t>个</w:t>
      </w:r>
      <w:r w:rsidRPr="002F16F7">
        <w:rPr>
          <w:rFonts w:ascii="宋体" w:hAnsi="宋体" w:hint="eastAsia"/>
          <w:kern w:val="0"/>
          <w:szCs w:val="21"/>
        </w:rPr>
        <w:t>月），本项目为长期服务延续合同项目，合同期满后可根据供应商履约情况，根据双方协商可延长合同期，最长不超过 3 年。</w:t>
      </w:r>
    </w:p>
    <w:p w:rsidR="00CC55AC" w:rsidRPr="002F16F7" w:rsidP="00CC55AC">
      <w:pPr>
        <w:pStyle w:val="NormalIndent"/>
        <w:ind w:firstLine="538" w:firstLineChars="224"/>
        <w:rPr>
          <w:rFonts w:ascii="宋体" w:hAnsi="宋体"/>
          <w:kern w:val="0"/>
          <w:szCs w:val="21"/>
        </w:rPr>
      </w:pPr>
    </w:p>
    <w:p w:rsidR="00CC55AC" w:rsidRPr="002F16F7" w:rsidP="00CC55AC">
      <w:pPr>
        <w:pStyle w:val="Heading4"/>
        <w:spacing w:before="100" w:beforeAutospacing="1" w:after="0" w:line="276" w:lineRule="auto"/>
        <w:rPr>
          <w:rFonts w:ascii="宋体" w:eastAsia="宋体" w:hAnsi="宋体"/>
          <w:sz w:val="21"/>
          <w:szCs w:val="21"/>
        </w:rPr>
      </w:pPr>
      <w:r w:rsidRPr="002F16F7">
        <w:rPr>
          <w:rFonts w:ascii="宋体" w:eastAsia="宋体" w:hAnsi="宋体" w:hint="eastAsia"/>
          <w:sz w:val="21"/>
          <w:szCs w:val="21"/>
        </w:rPr>
        <w:t>（二）结算要求及验收要求</w:t>
      </w:r>
    </w:p>
    <w:p w:rsidR="00CC55AC" w:rsidRPr="002F16F7" w:rsidP="00CC55AC">
      <w:pPr>
        <w:pStyle w:val="NormalIndent"/>
        <w:ind w:firstLine="538" w:firstLineChars="224"/>
        <w:rPr>
          <w:rFonts w:ascii="宋体" w:hAnsi="宋体"/>
          <w:kern w:val="0"/>
          <w:szCs w:val="21"/>
        </w:rPr>
      </w:pPr>
      <w:r w:rsidRPr="002F16F7">
        <w:rPr>
          <w:rFonts w:ascii="宋体" w:hAnsi="宋体"/>
          <w:kern w:val="0"/>
          <w:szCs w:val="21"/>
        </w:rPr>
        <w:t>1</w:t>
      </w:r>
      <w:r w:rsidRPr="002F16F7">
        <w:rPr>
          <w:rFonts w:ascii="宋体" w:hAnsi="宋体" w:hint="eastAsia"/>
          <w:kern w:val="0"/>
          <w:szCs w:val="21"/>
        </w:rPr>
        <w:t>、验收要求：完成采购单位的服务内容，并达到采购单位的服务要求。</w:t>
      </w:r>
    </w:p>
    <w:p w:rsidR="00CC55AC" w:rsidRPr="002F16F7" w:rsidP="00CC55AC">
      <w:pPr>
        <w:pStyle w:val="NormalIndent"/>
        <w:ind w:firstLine="538" w:firstLineChars="224"/>
        <w:rPr>
          <w:rFonts w:ascii="宋体" w:hAnsi="宋体"/>
          <w:kern w:val="0"/>
          <w:szCs w:val="21"/>
        </w:rPr>
      </w:pPr>
      <w:r w:rsidRPr="002F16F7">
        <w:rPr>
          <w:rFonts w:ascii="宋体" w:hAnsi="宋体"/>
          <w:kern w:val="0"/>
          <w:szCs w:val="21"/>
        </w:rPr>
        <w:t>2</w:t>
      </w:r>
      <w:r w:rsidRPr="002F16F7">
        <w:rPr>
          <w:rFonts w:ascii="宋体" w:hAnsi="宋体" w:hint="eastAsia"/>
          <w:kern w:val="0"/>
          <w:szCs w:val="21"/>
        </w:rPr>
        <w:t>、结算方式：本项目每月按实际供货量结算当月的费用，每个标段的项目支付总金额不得超过该标段的年度财政预算上限，若实际供货费用超过该标段的年度财政预算上限，按该标段的年度财政预算上限进行结算。费用包括产品费用和产品配送到使用单位的配送费、服务费、检测费、人工费、管理费、税金等一切将可发生的费用。以人民币为结算单位，供应商须开具国家正规发票及上个月的供货单。</w:t>
      </w:r>
    </w:p>
    <w:p w:rsidR="00CC55AC" w:rsidRPr="002F16F7" w:rsidP="00CC55AC">
      <w:pPr>
        <w:pStyle w:val="NormalIndent"/>
        <w:ind w:firstLine="538" w:firstLineChars="224"/>
        <w:rPr>
          <w:rFonts w:ascii="宋体" w:hAnsi="宋体"/>
          <w:kern w:val="0"/>
          <w:szCs w:val="21"/>
        </w:rPr>
      </w:pPr>
      <w:r w:rsidRPr="002F16F7">
        <w:rPr>
          <w:rFonts w:ascii="宋体" w:hAnsi="宋体"/>
          <w:kern w:val="0"/>
          <w:szCs w:val="21"/>
        </w:rPr>
        <w:t>3</w:t>
      </w:r>
      <w:r w:rsidRPr="002F16F7">
        <w:rPr>
          <w:rFonts w:ascii="宋体" w:hAnsi="宋体" w:hint="eastAsia"/>
          <w:kern w:val="0"/>
          <w:szCs w:val="21"/>
        </w:rPr>
        <w:t>、结算标准：本项目按月按实结算，结算价格=基准价×中标折扣×实际供货量，该中标折扣为中标供应商公开招标时所报投标折扣。临时调整时，中标人应提前书面通知采购单位，由采购人和中标人协调会议的形式解决，征得采购人同意后方可调整。</w:t>
      </w:r>
    </w:p>
    <w:p w:rsidR="00CC55AC" w:rsidRPr="002F16F7" w:rsidP="00CC55AC">
      <w:pPr>
        <w:pStyle w:val="NormalIndent"/>
        <w:ind w:firstLine="538" w:firstLineChars="224"/>
        <w:rPr>
          <w:rFonts w:ascii="宋体" w:hAnsi="宋体"/>
          <w:kern w:val="0"/>
          <w:szCs w:val="21"/>
        </w:rPr>
      </w:pPr>
      <w:r w:rsidRPr="002F16F7">
        <w:rPr>
          <w:rFonts w:ascii="宋体" w:hAnsi="宋体"/>
          <w:kern w:val="0"/>
          <w:szCs w:val="21"/>
        </w:rPr>
        <w:t>4</w:t>
      </w:r>
      <w:r w:rsidRPr="002F16F7">
        <w:rPr>
          <w:rFonts w:ascii="宋体" w:hAnsi="宋体" w:hint="eastAsia"/>
          <w:kern w:val="0"/>
          <w:szCs w:val="21"/>
        </w:rPr>
        <w:t>、中标人为采购单位提供物资配送服务时，必须为采购单位购买保额至少为 500 万元的食品安全险和 300 万元的公共责任险，且受益人必须为所有就餐人员。投标人须提供承诺（承诺函格式详见招标文件第三章投标文件格式、附件“</w:t>
      </w:r>
      <w:r w:rsidRPr="002F16F7">
        <w:rPr>
          <w:rFonts w:hint="eastAsia"/>
        </w:rPr>
        <w:t>二</w:t>
      </w:r>
      <w:r w:rsidRPr="002F16F7">
        <w:rPr>
          <w:rFonts w:ascii="宋体" w:hAnsi="宋体" w:hint="eastAsia"/>
          <w:kern w:val="0"/>
          <w:szCs w:val="21"/>
        </w:rPr>
        <w:t>、承诺函”），否则视为没有实质性满足招标文件要求。</w:t>
      </w:r>
    </w:p>
    <w:p w:rsidR="00CC55AC" w:rsidRPr="002F16F7" w:rsidP="00CC55AC">
      <w:pPr>
        <w:pStyle w:val="NormalIndent"/>
        <w:ind w:firstLine="538" w:firstLineChars="224"/>
        <w:rPr>
          <w:rFonts w:ascii="宋体" w:hAnsi="宋体"/>
          <w:kern w:val="0"/>
          <w:szCs w:val="21"/>
        </w:rPr>
      </w:pPr>
      <w:r w:rsidRPr="002F16F7">
        <w:rPr>
          <w:rFonts w:ascii="宋体" w:hAnsi="宋体"/>
          <w:kern w:val="0"/>
          <w:szCs w:val="21"/>
        </w:rPr>
        <w:t>5</w:t>
      </w:r>
      <w:r w:rsidRPr="002F16F7">
        <w:rPr>
          <w:rFonts w:ascii="宋体" w:hAnsi="宋体" w:hint="eastAsia"/>
          <w:kern w:val="0"/>
          <w:szCs w:val="21"/>
        </w:rPr>
        <w:t>、投标人应承诺，在中标后签订合同前，提供全部投标证明资料原件以供采购单位核验。若发现虚假应标情况，采购单位有权上报财政部门对中标供应商进行处罚。投标人须提供承诺（承诺函格式详见招标文件第三章投标文件格式、附件“</w:t>
      </w:r>
      <w:r w:rsidRPr="002F16F7">
        <w:rPr>
          <w:rFonts w:hint="eastAsia"/>
        </w:rPr>
        <w:t>二</w:t>
      </w:r>
      <w:r w:rsidRPr="002F16F7">
        <w:rPr>
          <w:rFonts w:ascii="宋体" w:hAnsi="宋体" w:hint="eastAsia"/>
          <w:kern w:val="0"/>
          <w:szCs w:val="21"/>
        </w:rPr>
        <w:t>、承诺函”），否则视为没有实质性满足招标文件要求。</w:t>
      </w:r>
    </w:p>
    <w:p w:rsidR="00CC55AC" w:rsidRPr="002F16F7" w:rsidP="00CC55AC">
      <w:pPr>
        <w:pStyle w:val="NormalIndent"/>
        <w:ind w:firstLine="538" w:firstLineChars="224"/>
        <w:rPr>
          <w:rFonts w:ascii="宋体" w:hAnsi="宋体"/>
          <w:kern w:val="0"/>
          <w:szCs w:val="21"/>
        </w:rPr>
      </w:pPr>
    </w:p>
    <w:p w:rsidR="00CC55AC" w:rsidRPr="002F16F7" w:rsidP="00CC55AC">
      <w:pPr>
        <w:pStyle w:val="Heading4"/>
        <w:spacing w:before="100" w:beforeAutospacing="1" w:after="0" w:line="276" w:lineRule="auto"/>
        <w:rPr>
          <w:rFonts w:ascii="宋体" w:eastAsia="宋体" w:hAnsi="宋体"/>
          <w:sz w:val="21"/>
          <w:szCs w:val="21"/>
        </w:rPr>
      </w:pPr>
      <w:r w:rsidRPr="002F16F7">
        <w:rPr>
          <w:rFonts w:ascii="宋体" w:eastAsia="宋体" w:hAnsi="宋体" w:hint="eastAsia"/>
          <w:sz w:val="21"/>
          <w:szCs w:val="21"/>
        </w:rPr>
        <w:t>（三）服务费用及报价要求</w:t>
      </w:r>
    </w:p>
    <w:p w:rsidR="00CC55AC" w:rsidRPr="002F16F7" w:rsidP="00CC55AC">
      <w:pPr>
        <w:ind w:firstLine="480" w:firstLineChars="200"/>
        <w:rPr>
          <w:rFonts w:ascii="宋体" w:hAnsi="宋体"/>
          <w:szCs w:val="21"/>
        </w:rPr>
      </w:pPr>
      <w:r w:rsidRPr="002F16F7">
        <w:rPr>
          <w:rFonts w:ascii="宋体" w:hAnsi="宋体" w:hint="eastAsia"/>
          <w:szCs w:val="21"/>
        </w:rPr>
        <w:t>1、投标语言、币种：投标文件的语言为中文，以人民币为使用币种。</w:t>
      </w:r>
    </w:p>
    <w:p w:rsidR="00CC55AC" w:rsidRPr="002F16F7" w:rsidP="00CC55AC">
      <w:pPr>
        <w:ind w:firstLine="480" w:firstLineChars="200"/>
        <w:rPr>
          <w:rFonts w:ascii="宋体" w:hAnsi="宋体"/>
          <w:szCs w:val="21"/>
        </w:rPr>
      </w:pPr>
      <w:r w:rsidRPr="002F16F7">
        <w:rPr>
          <w:rFonts w:ascii="宋体" w:hAnsi="宋体" w:hint="eastAsia"/>
          <w:szCs w:val="21"/>
        </w:rPr>
        <w:t>2、本项目服务费采用包干制，本项目为资格招标，实行综合折扣报价。</w:t>
      </w:r>
    </w:p>
    <w:p w:rsidR="00CC55AC" w:rsidRPr="002F16F7" w:rsidP="00CC55AC">
      <w:pPr>
        <w:ind w:firstLine="480" w:firstLineChars="200"/>
        <w:rPr>
          <w:rFonts w:ascii="宋体" w:hAnsi="宋体"/>
          <w:szCs w:val="21"/>
        </w:rPr>
      </w:pPr>
      <w:r w:rsidRPr="002F16F7">
        <w:rPr>
          <w:rFonts w:ascii="宋体" w:hAnsi="宋体"/>
          <w:szCs w:val="21"/>
        </w:rPr>
        <w:t>3</w:t>
      </w:r>
      <w:r w:rsidRPr="002F16F7">
        <w:rPr>
          <w:rFonts w:ascii="宋体" w:hAnsi="宋体" w:hint="eastAsia"/>
          <w:szCs w:val="21"/>
        </w:rPr>
        <w:t>、投标人应根据本企业的成本自行决定报价，但不得以低于其企业成本的报价竞标。投标人拟投入本项目的人员月工资不得低于相关法规政策规定的最低标准，否则视为没有实质性满足招标文件要求。</w:t>
      </w:r>
    </w:p>
    <w:p w:rsidR="00CC55AC" w:rsidRPr="002F16F7" w:rsidP="00CC55AC">
      <w:pPr>
        <w:ind w:firstLine="480" w:firstLineChars="200"/>
        <w:rPr>
          <w:rFonts w:ascii="宋体" w:hAnsi="宋体"/>
          <w:szCs w:val="21"/>
        </w:rPr>
      </w:pPr>
      <w:r w:rsidRPr="002F16F7">
        <w:rPr>
          <w:rFonts w:ascii="宋体" w:hAnsi="宋体" w:hint="eastAsia"/>
          <w:szCs w:val="21"/>
        </w:rPr>
        <w:t>4、本项目投标人在投标时按照一个折扣报价，中标折扣：中标人所报折扣为中标标段的中标折扣。</w:t>
      </w:r>
    </w:p>
    <w:p w:rsidR="00CC55AC" w:rsidRPr="002F16F7" w:rsidP="00CC55AC">
      <w:pPr>
        <w:ind w:firstLine="480" w:firstLineChars="200"/>
        <w:rPr>
          <w:rFonts w:ascii="宋体" w:hAnsi="宋体"/>
          <w:szCs w:val="21"/>
        </w:rPr>
      </w:pPr>
      <w:r w:rsidRPr="002F16F7">
        <w:rPr>
          <w:rFonts w:ascii="宋体" w:hAnsi="宋体"/>
          <w:szCs w:val="21"/>
        </w:rPr>
        <w:t>5</w:t>
      </w:r>
      <w:r w:rsidRPr="002F16F7">
        <w:rPr>
          <w:rFonts w:ascii="宋体" w:hAnsi="宋体" w:hint="eastAsia"/>
          <w:szCs w:val="21"/>
        </w:rPr>
        <w:t>、本项目为资格标，最高财政预算上限为人民币</w:t>
      </w:r>
      <w:r w:rsidRPr="002F16F7">
        <w:rPr>
          <w:rFonts w:ascii="宋体" w:hAnsi="宋体" w:hint="eastAsia"/>
          <w:b/>
          <w:szCs w:val="21"/>
        </w:rPr>
        <w:t>828.6144万元/年</w:t>
      </w:r>
      <w:r w:rsidRPr="002F16F7">
        <w:rPr>
          <w:rFonts w:ascii="宋体" w:hAnsi="宋体" w:hint="eastAsia"/>
          <w:szCs w:val="21"/>
        </w:rPr>
        <w:t>。项目确定 1 名中标人，排名第一的供应商作为中标供应商。</w:t>
      </w:r>
    </w:p>
    <w:p w:rsidR="00CC55AC" w:rsidRPr="002F16F7" w:rsidP="00CC55AC">
      <w:pPr>
        <w:ind w:firstLine="480" w:firstLineChars="200"/>
        <w:rPr>
          <w:rFonts w:ascii="宋体" w:hAnsi="宋体"/>
          <w:kern w:val="0"/>
          <w:szCs w:val="21"/>
        </w:rPr>
      </w:pPr>
      <w:r w:rsidRPr="002F16F7">
        <w:rPr>
          <w:rFonts w:ascii="宋体" w:hAnsi="宋体" w:hint="eastAsia"/>
          <w:kern w:val="0"/>
          <w:szCs w:val="21"/>
        </w:rPr>
        <w:t>6、报价方式：</w:t>
      </w:r>
    </w:p>
    <w:p w:rsidR="00CC55AC" w:rsidRPr="002F16F7" w:rsidP="00CC55AC">
      <w:pPr>
        <w:ind w:firstLine="480" w:firstLineChars="200"/>
        <w:rPr>
          <w:rFonts w:ascii="宋体" w:hAnsi="宋体"/>
          <w:szCs w:val="21"/>
        </w:rPr>
      </w:pPr>
      <w:r w:rsidRPr="002F16F7">
        <w:rPr>
          <w:rFonts w:ascii="宋体" w:hAnsi="宋体" w:hint="eastAsia"/>
          <w:kern w:val="0"/>
          <w:szCs w:val="21"/>
        </w:rPr>
        <w:t>本项目采用折扣率报价的模式，由于配送原材料数量和种类等不能确定，各潜在投标人根据本项目情况自行报出折扣率，项目最终支付金额按实支付，但总金额不超过该包组的预算限额（支付上限）。各供应商均应具备全区覆盖的配送能力。</w:t>
      </w:r>
    </w:p>
    <w:p w:rsidR="00CC55AC" w:rsidRPr="002F16F7" w:rsidP="00CC55AC">
      <w:pPr>
        <w:ind w:firstLine="480" w:firstLineChars="200"/>
        <w:rPr>
          <w:rFonts w:ascii="宋体" w:hAnsi="宋体"/>
          <w:szCs w:val="21"/>
        </w:rPr>
      </w:pPr>
      <w:r w:rsidRPr="002F16F7">
        <w:rPr>
          <w:rFonts w:ascii="宋体" w:hAnsi="宋体" w:hint="eastAsia"/>
          <w:szCs w:val="21"/>
        </w:rPr>
        <w:t>供应商投标报价实行综合折扣报价，填写报价时，应填写综合折扣。投标人在投标时按照一个折扣报价。例：若投标供应商的综合折扣为 95%，填写报价时，应填写综合折扣 0.95。投标供应商的综合折扣大于 1、小于等于 0 或未填写折扣的，视为没有实质性满足招标文件要求。综合折扣填写应为数字，且最多保留小数点后两位，否则视为没有实质性满足招标文件要求。</w:t>
      </w:r>
    </w:p>
    <w:p w:rsidR="00CC55AC" w:rsidRPr="002F16F7" w:rsidP="00CC55AC">
      <w:pPr>
        <w:pStyle w:val="NormalIndent"/>
        <w:ind w:firstLine="538" w:firstLineChars="224"/>
        <w:rPr>
          <w:rFonts w:ascii="宋体" w:hAnsi="宋体"/>
          <w:kern w:val="0"/>
          <w:szCs w:val="21"/>
        </w:rPr>
      </w:pPr>
      <w:r w:rsidRPr="002F16F7">
        <w:rPr>
          <w:rFonts w:ascii="宋体" w:hAnsi="宋体" w:hint="eastAsia"/>
          <w:kern w:val="0"/>
          <w:szCs w:val="21"/>
        </w:rPr>
        <w:t>各投标供应商应结合企业自己的实力在“开标一览表”中的“投标总价”填报“投标</w:t>
      </w:r>
      <w:r w:rsidRPr="002F16F7">
        <w:rPr>
          <w:rFonts w:ascii="宋体" w:hAnsi="宋体" w:hint="eastAsia"/>
          <w:kern w:val="0"/>
          <w:szCs w:val="21"/>
        </w:rPr>
        <w:t xml:space="preserve">折扣率”，折扣率=货物实收价(即结算价)/基准价，折扣率填报采用小数点格式进行填报，须填写唯一的折扣报价，且只填报到小数点后两位。 </w:t>
      </w:r>
    </w:p>
    <w:p w:rsidR="00CC55AC" w:rsidRPr="002F16F7" w:rsidP="00CC55AC">
      <w:pPr>
        <w:pStyle w:val="NormalIndent"/>
        <w:ind w:firstLine="538" w:firstLineChars="224"/>
        <w:rPr>
          <w:rFonts w:ascii="宋体" w:hAnsi="宋体"/>
          <w:kern w:val="0"/>
          <w:szCs w:val="21"/>
        </w:rPr>
      </w:pPr>
      <w:r w:rsidRPr="002F16F7">
        <w:rPr>
          <w:rFonts w:ascii="宋体" w:hAnsi="宋体" w:hint="eastAsia"/>
          <w:kern w:val="0"/>
          <w:szCs w:val="21"/>
        </w:rPr>
        <w:t xml:space="preserve">本项目不涉及具体投标金额（无须投标人在投标文件中填报具体投标金额），投标人只需在投标文件项目报价表中填报唯一的折扣率即“（1-下浮率）”。投标人应根据自身成本自行填报“折扣率（1-下浮率）”，不得以低于其成本的报价竞标。 </w:t>
      </w:r>
    </w:p>
    <w:p w:rsidR="00CC55AC" w:rsidRPr="002F16F7" w:rsidP="00CC55AC">
      <w:pPr>
        <w:pStyle w:val="NormalIndent"/>
        <w:ind w:firstLine="538" w:firstLineChars="224"/>
        <w:rPr>
          <w:rFonts w:ascii="宋体" w:hAnsi="宋体"/>
          <w:kern w:val="0"/>
          <w:szCs w:val="21"/>
        </w:rPr>
      </w:pPr>
      <w:r w:rsidRPr="002F16F7">
        <w:rPr>
          <w:rFonts w:ascii="宋体" w:hAnsi="宋体" w:hint="eastAsia"/>
          <w:kern w:val="0"/>
          <w:szCs w:val="21"/>
        </w:rPr>
        <w:t xml:space="preserve">折扣率（1-下浮率）填写要求： </w:t>
      </w:r>
    </w:p>
    <w:p w:rsidR="00CC55AC" w:rsidRPr="002F16F7" w:rsidP="00CC55AC">
      <w:pPr>
        <w:pStyle w:val="NormalIndent"/>
        <w:ind w:firstLine="538" w:firstLineChars="224"/>
        <w:rPr>
          <w:rFonts w:ascii="宋体" w:hAnsi="宋体"/>
          <w:kern w:val="0"/>
          <w:szCs w:val="21"/>
        </w:rPr>
      </w:pPr>
      <w:r w:rsidRPr="002F16F7">
        <w:rPr>
          <w:rFonts w:ascii="宋体" w:hAnsi="宋体" w:hint="eastAsia"/>
          <w:kern w:val="0"/>
          <w:szCs w:val="21"/>
        </w:rPr>
        <w:t>①填写要求：0＜折扣率=（1-下浮率）≤1，未按此要求填写将视为无效投标。</w:t>
      </w:r>
    </w:p>
    <w:p w:rsidR="00CC55AC" w:rsidRPr="002F16F7" w:rsidP="00CC55AC">
      <w:pPr>
        <w:pStyle w:val="NormalIndent"/>
        <w:ind w:firstLine="538" w:firstLineChars="224"/>
        <w:rPr>
          <w:rFonts w:ascii="宋体" w:hAnsi="宋体"/>
          <w:kern w:val="0"/>
          <w:szCs w:val="21"/>
        </w:rPr>
      </w:pPr>
      <w:r w:rsidRPr="002F16F7">
        <w:rPr>
          <w:rFonts w:ascii="宋体" w:hAnsi="宋体" w:hint="eastAsia"/>
          <w:kern w:val="0"/>
          <w:szCs w:val="21"/>
        </w:rPr>
        <w:t>②填写的“折扣率（1-下浮率）”应为小数；如0.99、0.85、0.80等。</w:t>
      </w:r>
    </w:p>
    <w:p w:rsidR="00CC55AC" w:rsidRPr="002F16F7" w:rsidP="00CC55AC">
      <w:pPr>
        <w:pStyle w:val="NormalIndent"/>
        <w:ind w:firstLine="538" w:firstLineChars="224"/>
        <w:rPr>
          <w:rFonts w:ascii="宋体" w:hAnsi="宋体"/>
          <w:szCs w:val="21"/>
        </w:rPr>
      </w:pPr>
      <w:r w:rsidRPr="002F16F7">
        <w:rPr>
          <w:rFonts w:ascii="宋体" w:hAnsi="宋体" w:hint="eastAsia"/>
          <w:szCs w:val="21"/>
        </w:rPr>
        <w:t>投标人的投标报价，应是本项目招标范围和招标文件及合同条款上所列的各项内容中所述的全部，不得以任何理由予以重复，并以投标人在投标文件中提出的分项单价或总价为依据。</w:t>
      </w:r>
    </w:p>
    <w:p w:rsidR="00CC55AC" w:rsidRPr="002F16F7" w:rsidP="00CC55AC">
      <w:pPr>
        <w:pStyle w:val="NormalIndent"/>
        <w:ind w:firstLine="538" w:firstLineChars="224"/>
        <w:rPr>
          <w:rFonts w:ascii="宋体" w:hAnsi="宋体"/>
          <w:kern w:val="0"/>
          <w:szCs w:val="21"/>
        </w:rPr>
      </w:pPr>
      <w:r w:rsidRPr="002F16F7">
        <w:rPr>
          <w:rFonts w:ascii="宋体" w:hAnsi="宋体"/>
          <w:kern w:val="0"/>
          <w:szCs w:val="21"/>
        </w:rPr>
        <w:t>7</w:t>
      </w:r>
      <w:r w:rsidRPr="002F16F7">
        <w:rPr>
          <w:rFonts w:ascii="宋体" w:hAnsi="宋体" w:hint="eastAsia"/>
          <w:kern w:val="0"/>
          <w:szCs w:val="21"/>
        </w:rPr>
        <w:t>、报价说明：</w:t>
      </w:r>
    </w:p>
    <w:p w:rsidR="00CC55AC" w:rsidRPr="002F16F7" w:rsidP="00CC55AC">
      <w:pPr>
        <w:pStyle w:val="NormalIndent"/>
        <w:ind w:firstLine="538" w:firstLineChars="224"/>
        <w:rPr>
          <w:rFonts w:ascii="宋体" w:hAnsi="宋体"/>
          <w:kern w:val="0"/>
          <w:szCs w:val="21"/>
        </w:rPr>
      </w:pPr>
      <w:r w:rsidRPr="002F16F7">
        <w:rPr>
          <w:rFonts w:ascii="宋体" w:hAnsi="宋体" w:hint="eastAsia"/>
          <w:kern w:val="0"/>
          <w:szCs w:val="21"/>
        </w:rPr>
        <w:t>基准价：采购单位选取本项目采购范围中的9大品种物资，由采购单位方和供应商组成联合市场价格调查小组每月月初从深圳市南山农产品批发市场、南山市场、宝民农贸市场、蛇口市场、深圳市福田农产品批发市场有限公司中随机选取三家市场</w:t>
      </w:r>
      <w:r w:rsidRPr="002F16F7">
        <w:rPr>
          <w:rFonts w:ascii="宋体" w:hAnsi="宋体" w:hint="eastAsia"/>
          <w:kern w:val="0"/>
          <w:szCs w:val="21"/>
        </w:rPr>
        <w:t>询</w:t>
      </w:r>
      <w:r w:rsidRPr="002F16F7">
        <w:rPr>
          <w:rFonts w:ascii="宋体" w:hAnsi="宋体" w:hint="eastAsia"/>
          <w:kern w:val="0"/>
          <w:szCs w:val="21"/>
        </w:rPr>
        <w:t>得的价格的平均价格为基础价格参考，并以书面形式确定当期执行的基准价，价格表每月确认一次，在核价小组核价确认后，当天在采购单位食堂内进行公示。由采购单位在原定价格失效前3天确定新的价格，并告知供应商。定好的价格在有效期内（当月）任何一方不得随意更改。本项目采购范围内9大品种物资以外的菜品并且在中农网上有价格的，结算价格原则上按中农</w:t>
      </w:r>
      <w:r w:rsidRPr="002F16F7">
        <w:rPr>
          <w:rFonts w:ascii="宋体" w:hAnsi="宋体" w:hint="eastAsia"/>
          <w:kern w:val="0"/>
          <w:szCs w:val="21"/>
        </w:rPr>
        <w:t>网上月</w:t>
      </w:r>
      <w:r w:rsidRPr="002F16F7">
        <w:rPr>
          <w:rFonts w:ascii="宋体" w:hAnsi="宋体" w:hint="eastAsia"/>
          <w:kern w:val="0"/>
          <w:szCs w:val="21"/>
        </w:rPr>
        <w:t>1号至25号的平均价格结算。本项目采购范围内除9大品种物资以外的菜品且在</w:t>
      </w:r>
      <w:r w:rsidRPr="002F16F7">
        <w:rPr>
          <w:rFonts w:ascii="宋体" w:hAnsi="宋体" w:hint="eastAsia"/>
          <w:kern w:val="0"/>
          <w:szCs w:val="21"/>
        </w:rPr>
        <w:t>中农网价格</w:t>
      </w:r>
      <w:r w:rsidRPr="002F16F7">
        <w:rPr>
          <w:rFonts w:ascii="宋体" w:hAnsi="宋体" w:hint="eastAsia"/>
          <w:kern w:val="0"/>
          <w:szCs w:val="21"/>
        </w:rPr>
        <w:t xml:space="preserve">表上没出现的品种由采购方与供应商协商后予以最后确定。 </w:t>
      </w:r>
    </w:p>
    <w:p w:rsidR="00CC55AC" w:rsidRPr="002F16F7" w:rsidP="00CC55AC">
      <w:pPr>
        <w:pStyle w:val="NormalIndent"/>
        <w:ind w:firstLine="538" w:firstLineChars="224"/>
        <w:rPr>
          <w:rFonts w:ascii="宋体" w:hAnsi="宋体"/>
          <w:kern w:val="0"/>
          <w:szCs w:val="21"/>
        </w:rPr>
      </w:pPr>
      <w:r w:rsidRPr="002F16F7">
        <w:rPr>
          <w:rFonts w:ascii="宋体" w:hAnsi="宋体" w:hint="eastAsia"/>
          <w:kern w:val="0"/>
          <w:szCs w:val="21"/>
        </w:rPr>
        <w:t>②投标供应商折扣率（该折扣率只适用于9大品种物资及</w:t>
      </w:r>
      <w:r w:rsidRPr="002F16F7">
        <w:rPr>
          <w:rFonts w:ascii="宋体" w:hAnsi="宋体" w:hint="eastAsia"/>
          <w:kern w:val="0"/>
          <w:szCs w:val="21"/>
        </w:rPr>
        <w:t>中农网未</w:t>
      </w:r>
      <w:r w:rsidRPr="002F16F7">
        <w:rPr>
          <w:rFonts w:ascii="宋体" w:hAnsi="宋体" w:hint="eastAsia"/>
          <w:kern w:val="0"/>
          <w:szCs w:val="21"/>
        </w:rPr>
        <w:t>涵盖的食材，其他菜品结算价直接按照中农</w:t>
      </w:r>
      <w:r w:rsidRPr="002F16F7">
        <w:rPr>
          <w:rFonts w:ascii="宋体" w:hAnsi="宋体" w:hint="eastAsia"/>
          <w:kern w:val="0"/>
          <w:szCs w:val="21"/>
        </w:rPr>
        <w:t>网上月</w:t>
      </w:r>
      <w:r w:rsidRPr="002F16F7">
        <w:rPr>
          <w:rFonts w:ascii="宋体" w:hAnsi="宋体" w:hint="eastAsia"/>
          <w:kern w:val="0"/>
          <w:szCs w:val="21"/>
        </w:rPr>
        <w:t>1号至25号的平均价格）报价作为本项目投标报价，“投标折扣率”是价格分的唯一计算依据。报价包括供应物资和物资运输到采购</w:t>
      </w:r>
      <w:r w:rsidRPr="002F16F7">
        <w:rPr>
          <w:rFonts w:ascii="宋体" w:hAnsi="宋体" w:hint="eastAsia"/>
          <w:kern w:val="0"/>
          <w:szCs w:val="21"/>
        </w:rPr>
        <w:t>人过程</w:t>
      </w:r>
      <w:r w:rsidRPr="002F16F7">
        <w:rPr>
          <w:rFonts w:ascii="宋体" w:hAnsi="宋体" w:hint="eastAsia"/>
          <w:kern w:val="0"/>
          <w:szCs w:val="21"/>
        </w:rPr>
        <w:t xml:space="preserve">中发生的全部费用之和，默认包含但不限于：服务费、检测费、运输费、人工费、管理费、利润、保险、税金等。项目结算时不做任何单价或费用的调整。 </w:t>
      </w:r>
    </w:p>
    <w:p w:rsidR="00CC55AC" w:rsidRPr="002F16F7" w:rsidP="00CC55AC">
      <w:pPr>
        <w:pStyle w:val="NormalIndent"/>
        <w:ind w:firstLine="538" w:firstLineChars="224"/>
        <w:rPr>
          <w:rFonts w:ascii="宋体" w:hAnsi="宋体"/>
          <w:kern w:val="0"/>
          <w:szCs w:val="21"/>
        </w:rPr>
      </w:pPr>
      <w:r w:rsidRPr="002F16F7">
        <w:rPr>
          <w:rFonts w:ascii="宋体" w:hAnsi="宋体" w:hint="eastAsia"/>
          <w:kern w:val="0"/>
          <w:szCs w:val="21"/>
        </w:rPr>
        <w:t>③投标报价应以人民币为结算单位。</w:t>
      </w:r>
    </w:p>
    <w:p w:rsidR="00CC55AC" w:rsidRPr="002F16F7" w:rsidP="00CC55AC">
      <w:pPr>
        <w:ind w:firstLine="480" w:firstLineChars="200"/>
        <w:rPr>
          <w:rFonts w:ascii="宋体" w:hAnsi="宋体"/>
          <w:szCs w:val="21"/>
        </w:rPr>
      </w:pPr>
      <w:r w:rsidRPr="002F16F7">
        <w:rPr>
          <w:rFonts w:ascii="宋体" w:hAnsi="宋体"/>
          <w:szCs w:val="21"/>
        </w:rPr>
        <w:t>8</w:t>
      </w:r>
      <w:r w:rsidRPr="002F16F7">
        <w:rPr>
          <w:rFonts w:ascii="宋体" w:hAnsi="宋体" w:hint="eastAsia"/>
          <w:szCs w:val="21"/>
        </w:rPr>
        <w:t>、投标人应先到服务场地以充分了解项目的位置、情况及任何其它足以影响投标报价的情况，任何因忽视或误解场地情况而导致的索赔或工期延长申请将不获批准。</w:t>
      </w:r>
    </w:p>
    <w:p w:rsidR="00CC55AC" w:rsidRPr="002F16F7" w:rsidP="00CC55AC">
      <w:pPr>
        <w:ind w:firstLine="480" w:firstLineChars="200"/>
        <w:rPr>
          <w:rFonts w:ascii="宋体" w:hAnsi="宋体"/>
          <w:szCs w:val="21"/>
        </w:rPr>
      </w:pPr>
      <w:r w:rsidRPr="002F16F7">
        <w:rPr>
          <w:rFonts w:ascii="宋体" w:hAnsi="宋体"/>
          <w:szCs w:val="21"/>
        </w:rPr>
        <w:t>9</w:t>
      </w:r>
      <w:r w:rsidRPr="002F16F7">
        <w:rPr>
          <w:rFonts w:ascii="宋体" w:hAnsi="宋体" w:hint="eastAsia"/>
          <w:szCs w:val="21"/>
        </w:rPr>
        <w:t>、除非政府集中采购机构通过修改招标文件予以更正，否则，投标人应毫无例外地按</w:t>
      </w:r>
      <w:r w:rsidRPr="002F16F7">
        <w:rPr>
          <w:rFonts w:ascii="宋体" w:hAnsi="宋体" w:hint="eastAsia"/>
          <w:szCs w:val="21"/>
        </w:rPr>
        <w:t>招标文件所列的清单</w:t>
      </w:r>
      <w:r w:rsidRPr="002F16F7">
        <w:rPr>
          <w:rFonts w:ascii="宋体" w:hAnsi="宋体" w:hint="eastAsia"/>
          <w:szCs w:val="21"/>
        </w:rPr>
        <w:t>中项目</w:t>
      </w:r>
      <w:r w:rsidRPr="002F16F7">
        <w:rPr>
          <w:rFonts w:ascii="宋体" w:hAnsi="宋体" w:hint="eastAsia"/>
          <w:szCs w:val="21"/>
        </w:rPr>
        <w:t>和数量填报分项单价和合价。投标人未填分项单价或合价的项目，在实施后，将不得以支付，并视作该项费用已包括在其它有价款的分项单价或合价内。</w:t>
      </w:r>
    </w:p>
    <w:p w:rsidR="00CC55AC" w:rsidRPr="002F16F7" w:rsidP="00CC55AC">
      <w:pPr>
        <w:ind w:firstLine="480" w:firstLineChars="200"/>
        <w:rPr>
          <w:rFonts w:ascii="宋体" w:hAnsi="宋体"/>
          <w:szCs w:val="21"/>
        </w:rPr>
      </w:pPr>
      <w:r w:rsidRPr="002F16F7">
        <w:rPr>
          <w:rFonts w:ascii="宋体" w:hAnsi="宋体"/>
          <w:szCs w:val="21"/>
        </w:rPr>
        <w:t>10</w:t>
      </w:r>
      <w:r w:rsidRPr="002F16F7">
        <w:rPr>
          <w:rFonts w:ascii="宋体" w:hAnsi="宋体" w:hint="eastAsia"/>
          <w:szCs w:val="21"/>
        </w:rPr>
        <w:t>、投标人不得期望通过索赔等方式获取补偿，否则，除可能遭到拒绝外， 还可能将被作为不良行为记录在案，并可能影响其以后参加政府采购的项目投标。各投标人在投标报价时，应充分考虑投标报价的风险。</w:t>
      </w:r>
    </w:p>
    <w:p w:rsidR="00CC55AC" w:rsidRPr="002F16F7" w:rsidP="00CC55AC">
      <w:pPr>
        <w:ind w:firstLine="480" w:firstLineChars="200"/>
        <w:rPr>
          <w:rFonts w:ascii="宋体" w:hAnsi="宋体"/>
          <w:szCs w:val="21"/>
        </w:rPr>
      </w:pPr>
    </w:p>
    <w:p w:rsidR="00CC55AC" w:rsidRPr="002F16F7" w:rsidP="00CC55AC">
      <w:pPr>
        <w:pStyle w:val="Heading4"/>
        <w:spacing w:before="100" w:beforeAutospacing="1" w:after="0" w:line="276" w:lineRule="auto"/>
        <w:rPr>
          <w:rFonts w:ascii="宋体" w:eastAsia="宋体" w:hAnsi="宋体"/>
          <w:sz w:val="21"/>
          <w:szCs w:val="21"/>
        </w:rPr>
      </w:pPr>
      <w:r w:rsidRPr="002F16F7">
        <w:rPr>
          <w:rFonts w:ascii="宋体" w:eastAsia="宋体" w:hAnsi="宋体" w:hint="eastAsia"/>
          <w:sz w:val="21"/>
          <w:szCs w:val="21"/>
        </w:rPr>
        <w:t>（四）付款方式</w:t>
      </w:r>
    </w:p>
    <w:p w:rsidR="00CC55AC" w:rsidRPr="002F16F7" w:rsidP="00CC55AC">
      <w:pPr>
        <w:pStyle w:val="NormalIndent"/>
        <w:snapToGrid w:val="0"/>
        <w:ind w:firstLine="538" w:firstLineChars="224"/>
        <w:rPr>
          <w:rFonts w:ascii="宋体" w:hAnsi="宋体"/>
          <w:szCs w:val="21"/>
        </w:rPr>
      </w:pPr>
      <w:r w:rsidRPr="002F16F7">
        <w:rPr>
          <w:rFonts w:ascii="宋体" w:hAnsi="宋体" w:hint="eastAsia"/>
          <w:szCs w:val="21"/>
        </w:rPr>
        <w:t>1、采购单位每月按实际供货量结算当月的费用，以年度财政预算安排的服务费为支付上限。若实际供货费用超过年度财政预算上限，则按年度财政预算上限进行结算。</w:t>
      </w:r>
    </w:p>
    <w:p w:rsidR="00CC55AC" w:rsidRPr="002F16F7" w:rsidP="00CC55AC">
      <w:pPr>
        <w:pStyle w:val="NormalIndent"/>
        <w:snapToGrid w:val="0"/>
        <w:ind w:firstLine="538" w:firstLineChars="224"/>
        <w:rPr>
          <w:rFonts w:ascii="宋体" w:hAnsi="宋体"/>
          <w:szCs w:val="21"/>
        </w:rPr>
      </w:pPr>
      <w:r w:rsidRPr="002F16F7">
        <w:rPr>
          <w:rFonts w:ascii="宋体" w:hAnsi="宋体" w:hint="eastAsia"/>
          <w:szCs w:val="21"/>
        </w:rPr>
        <w:t>2、采购单位于每月 26 日（若 26 日为节假日的，则顺延至节假日结束后的第一个工作日）前，结合中标单位履约情况，扣除中标单位违约金，凭中标单位开具的发票，将本月应付的款项通过转账的方式支付至中标单位在合同中确定的收款账户内。</w:t>
      </w:r>
    </w:p>
    <w:p w:rsidR="00CC55AC" w:rsidRPr="002F16F7" w:rsidP="00CC55AC">
      <w:pPr>
        <w:pStyle w:val="NormalIndent"/>
        <w:snapToGrid w:val="0"/>
        <w:ind w:firstLine="538" w:firstLineChars="224"/>
        <w:rPr>
          <w:rFonts w:ascii="宋体" w:hAnsi="宋体"/>
          <w:szCs w:val="21"/>
        </w:rPr>
      </w:pPr>
      <w:r w:rsidRPr="002F16F7">
        <w:rPr>
          <w:rFonts w:ascii="宋体" w:hAnsi="宋体" w:hint="eastAsia"/>
          <w:szCs w:val="21"/>
        </w:rPr>
        <w:t>3、中标单位向采购单位申请支付合同款项时，必须向采购单位提供与当期支付款项金额等值的中华人民共和国大陆地区合法有效的增值税普通发票，否则采</w:t>
      </w:r>
    </w:p>
    <w:p w:rsidR="00CC55AC" w:rsidRPr="002F16F7" w:rsidP="00CC55AC">
      <w:pPr>
        <w:pStyle w:val="NormalIndent"/>
        <w:snapToGrid w:val="0"/>
        <w:ind w:firstLine="538" w:firstLineChars="224"/>
        <w:rPr>
          <w:rFonts w:ascii="宋体" w:hAnsi="宋体"/>
          <w:szCs w:val="21"/>
        </w:rPr>
      </w:pPr>
      <w:r w:rsidRPr="002F16F7">
        <w:rPr>
          <w:rFonts w:ascii="宋体" w:hAnsi="宋体" w:hint="eastAsia"/>
          <w:szCs w:val="21"/>
        </w:rPr>
        <w:t>购单位有权拒绝付款。因财政拨款或中标单位原因导致的迟延支付</w:t>
      </w:r>
      <w:r w:rsidRPr="002F16F7">
        <w:rPr>
          <w:rFonts w:ascii="宋体" w:hAnsi="宋体" w:hint="eastAsia"/>
          <w:szCs w:val="21"/>
        </w:rPr>
        <w:t>不</w:t>
      </w:r>
      <w:r w:rsidRPr="002F16F7">
        <w:rPr>
          <w:rFonts w:ascii="宋体" w:hAnsi="宋体" w:hint="eastAsia"/>
          <w:szCs w:val="21"/>
        </w:rPr>
        <w:t>视为采购单位违约，中标单位仍应继续履行合同义务。</w:t>
      </w:r>
    </w:p>
    <w:p w:rsidR="00CC55AC" w:rsidRPr="002F16F7" w:rsidP="00CC55AC">
      <w:pPr>
        <w:pStyle w:val="NormalIndent"/>
        <w:snapToGrid w:val="0"/>
        <w:ind w:firstLine="480" w:firstLineChars="200"/>
        <w:rPr>
          <w:rFonts w:ascii="宋体" w:hAnsi="宋体"/>
          <w:szCs w:val="21"/>
        </w:rPr>
      </w:pPr>
    </w:p>
    <w:p w:rsidR="00CC55AC" w:rsidRPr="002F16F7" w:rsidP="00CC55AC">
      <w:pPr>
        <w:pStyle w:val="Heading4"/>
        <w:spacing w:before="100" w:beforeAutospacing="1" w:after="0" w:line="276" w:lineRule="auto"/>
        <w:rPr>
          <w:rFonts w:ascii="宋体" w:eastAsia="宋体" w:hAnsi="宋体"/>
          <w:sz w:val="21"/>
          <w:szCs w:val="21"/>
        </w:rPr>
      </w:pPr>
      <w:r w:rsidRPr="002F16F7">
        <w:rPr>
          <w:rFonts w:ascii="宋体" w:eastAsia="宋体" w:hAnsi="宋体" w:hint="eastAsia"/>
          <w:sz w:val="21"/>
          <w:szCs w:val="21"/>
        </w:rPr>
        <w:t>（五）注意事项</w:t>
      </w:r>
    </w:p>
    <w:p w:rsidR="00CC55AC" w:rsidRPr="002F16F7" w:rsidP="00CC55AC">
      <w:pPr>
        <w:ind w:firstLine="480" w:firstLineChars="200"/>
        <w:rPr>
          <w:szCs w:val="21"/>
        </w:rPr>
      </w:pPr>
      <w:r w:rsidRPr="002F16F7">
        <w:rPr>
          <w:rFonts w:hint="eastAsia"/>
          <w:szCs w:val="21"/>
        </w:rPr>
        <w:t>1</w:t>
      </w:r>
      <w:r w:rsidRPr="002F16F7">
        <w:rPr>
          <w:rFonts w:hint="eastAsia"/>
          <w:szCs w:val="21"/>
        </w:rPr>
        <w:t>、中标人不得将项目非法分包或转包给任何单位和个人。否则，采购单位有权即刻终止合同，并要求中标人赔偿相应损失。</w:t>
      </w:r>
    </w:p>
    <w:p w:rsidR="00CC55AC" w:rsidRPr="002F16F7" w:rsidP="00CC55AC">
      <w:pPr>
        <w:ind w:firstLine="480" w:firstLineChars="200"/>
        <w:rPr>
          <w:szCs w:val="21"/>
        </w:rPr>
      </w:pPr>
      <w:r w:rsidRPr="002F16F7">
        <w:rPr>
          <w:rFonts w:hint="eastAsia"/>
          <w:szCs w:val="21"/>
        </w:rPr>
        <w:t>2</w:t>
      </w:r>
      <w:r w:rsidRPr="002F16F7">
        <w:rPr>
          <w:rFonts w:hint="eastAsia"/>
          <w:szCs w:val="21"/>
        </w:rPr>
        <w:t>、投标人若认为招标文件的技术要求或其他要求</w:t>
      </w:r>
      <w:r w:rsidRPr="002F16F7">
        <w:rPr>
          <w:rFonts w:hint="eastAsia"/>
          <w:szCs w:val="21"/>
        </w:rPr>
        <w:t>有倾</w:t>
      </w:r>
      <w:r w:rsidRPr="002F16F7">
        <w:rPr>
          <w:rFonts w:hint="eastAsia"/>
          <w:szCs w:val="21"/>
        </w:rPr>
        <w:t>向性或</w:t>
      </w:r>
      <w:r w:rsidRPr="002F16F7">
        <w:rPr>
          <w:rFonts w:hint="eastAsia"/>
          <w:szCs w:val="21"/>
        </w:rPr>
        <w:t>不</w:t>
      </w:r>
      <w:r w:rsidRPr="002F16F7">
        <w:rPr>
          <w:rFonts w:hint="eastAsia"/>
          <w:szCs w:val="21"/>
        </w:rPr>
        <w:t>公正性，可在招标答疑阶段提出，以维护招标行为的公平、公正。</w:t>
      </w:r>
    </w:p>
    <w:p w:rsidR="00CC55AC" w:rsidRPr="002F16F7" w:rsidP="00CC55AC">
      <w:pPr>
        <w:ind w:firstLine="480" w:firstLineChars="200"/>
        <w:rPr>
          <w:szCs w:val="21"/>
        </w:rPr>
      </w:pPr>
      <w:r w:rsidRPr="002F16F7">
        <w:rPr>
          <w:rFonts w:hint="eastAsia"/>
          <w:szCs w:val="21"/>
        </w:rPr>
        <w:t>3</w:t>
      </w:r>
      <w:r w:rsidRPr="002F16F7">
        <w:rPr>
          <w:rFonts w:hint="eastAsia"/>
          <w:szCs w:val="21"/>
        </w:rPr>
        <w:t>、投标人使用的标准必须是国际公认或国家、或地方政府颁布的同等或更高的标准，如投标人使用的标准低于上述标准</w:t>
      </w:r>
      <w:r w:rsidRPr="002F16F7">
        <w:rPr>
          <w:rFonts w:hint="eastAsia"/>
          <w:szCs w:val="21"/>
        </w:rPr>
        <w:t>,</w:t>
      </w:r>
      <w:r w:rsidRPr="002F16F7">
        <w:rPr>
          <w:rFonts w:hint="eastAsia"/>
          <w:szCs w:val="21"/>
        </w:rPr>
        <w:t>评标委员会将有权不予接受，投标人必须列表将明显的差异详细说明。</w:t>
      </w:r>
    </w:p>
    <w:p w:rsidR="00CC55AC" w:rsidRPr="002F16F7" w:rsidP="00CC55AC">
      <w:pPr>
        <w:ind w:firstLine="480" w:firstLineChars="200"/>
        <w:rPr>
          <w:szCs w:val="21"/>
        </w:rPr>
      </w:pPr>
      <w:r w:rsidRPr="002F16F7">
        <w:rPr>
          <w:rFonts w:hint="eastAsia"/>
          <w:szCs w:val="21"/>
        </w:rPr>
        <w:t>4</w:t>
      </w:r>
      <w:r w:rsidRPr="002F16F7">
        <w:rPr>
          <w:rFonts w:hint="eastAsia"/>
          <w:szCs w:val="21"/>
        </w:rPr>
        <w:t>、投标人所提交的投标文件对技术参数和各项要求的响应应当列出具体内容。如果投标人只注明“符合”或“满足”，将被视为“不符合”，并可能严重影响评标结果。</w:t>
      </w:r>
    </w:p>
    <w:p w:rsidR="00CC55AC" w:rsidRPr="002F16F7" w:rsidP="00CC55AC">
      <w:pPr>
        <w:ind w:firstLine="480" w:firstLineChars="200"/>
        <w:rPr>
          <w:szCs w:val="21"/>
        </w:rPr>
      </w:pPr>
      <w:r w:rsidRPr="002F16F7">
        <w:rPr>
          <w:rFonts w:hint="eastAsia"/>
          <w:szCs w:val="21"/>
        </w:rPr>
        <w:t>5</w:t>
      </w:r>
      <w:r w:rsidRPr="002F16F7">
        <w:rPr>
          <w:rFonts w:hint="eastAsia"/>
          <w:szCs w:val="21"/>
        </w:rPr>
        <w:t>、《深圳经济特区政府采购条例》规定：供应商在政府采购中，未按本条</w:t>
      </w:r>
      <w:r w:rsidRPr="002F16F7">
        <w:rPr>
          <w:rFonts w:hint="eastAsia"/>
          <w:szCs w:val="21"/>
        </w:rPr>
        <w:t xml:space="preserve">  </w:t>
      </w:r>
      <w:r w:rsidRPr="002F16F7">
        <w:rPr>
          <w:rFonts w:hint="eastAsia"/>
          <w:szCs w:val="21"/>
        </w:rPr>
        <w:t>例规定签订、履行采购合同，造成严重后果的，一至三年内禁止其参与本市政府采购，并由主管部门记入供应商诚信档案，处以采购金额千分之十以上千</w:t>
      </w:r>
      <w:r w:rsidRPr="002F16F7">
        <w:rPr>
          <w:rFonts w:hint="eastAsia"/>
          <w:szCs w:val="21"/>
        </w:rPr>
        <w:t>分之二十</w:t>
      </w:r>
      <w:r w:rsidRPr="002F16F7">
        <w:rPr>
          <w:rFonts w:hint="eastAsia"/>
          <w:szCs w:val="21"/>
        </w:rPr>
        <w:t>以下的罚款；情节严重的，取消其参与本市政府采购资格，处以采购金额千分之二十以上千</w:t>
      </w:r>
      <w:r w:rsidRPr="002F16F7">
        <w:rPr>
          <w:rFonts w:hint="eastAsia"/>
          <w:szCs w:val="21"/>
        </w:rPr>
        <w:t>分之三十</w:t>
      </w:r>
      <w:r w:rsidRPr="002F16F7">
        <w:rPr>
          <w:rFonts w:hint="eastAsia"/>
          <w:szCs w:val="21"/>
        </w:rPr>
        <w:t>以下的罚款，并由市场监管部门依法吊销其营业执照；给他人造成损失的，依法承担赔偿责任；涉嫌犯罪的，依法移送司法机关处理。另外，我公司将组织第三</w:t>
      </w:r>
      <w:r w:rsidRPr="002F16F7">
        <w:rPr>
          <w:rFonts w:hint="eastAsia"/>
          <w:szCs w:val="21"/>
        </w:rPr>
        <w:t>方专业</w:t>
      </w:r>
      <w:r w:rsidRPr="002F16F7">
        <w:rPr>
          <w:rFonts w:hint="eastAsia"/>
          <w:szCs w:val="21"/>
        </w:rPr>
        <w:t>机构实施项目履约抽检，并采取在深圳市</w:t>
      </w:r>
      <w:r w:rsidRPr="002F16F7">
        <w:rPr>
          <w:rFonts w:hint="eastAsia"/>
          <w:szCs w:val="21"/>
        </w:rPr>
        <w:t>政府采购网曝光等措施，对失信供应商进行处理。供应商必须诚信投标，</w:t>
      </w:r>
      <w:r w:rsidRPr="002F16F7">
        <w:rPr>
          <w:rFonts w:hint="eastAsia"/>
          <w:szCs w:val="21"/>
        </w:rPr>
        <w:t xml:space="preserve"> </w:t>
      </w:r>
      <w:r w:rsidRPr="002F16F7">
        <w:rPr>
          <w:rFonts w:hint="eastAsia"/>
          <w:szCs w:val="21"/>
        </w:rPr>
        <w:t>对项目需求响应真实性负责。</w:t>
      </w:r>
    </w:p>
    <w:p w:rsidR="00CC55AC" w:rsidRPr="002F16F7" w:rsidP="00CC55AC">
      <w:pPr>
        <w:ind w:firstLine="480" w:firstLineChars="200"/>
        <w:rPr>
          <w:szCs w:val="21"/>
        </w:rPr>
      </w:pPr>
      <w:r w:rsidRPr="002F16F7">
        <w:rPr>
          <w:rFonts w:hint="eastAsia"/>
          <w:szCs w:val="21"/>
        </w:rPr>
        <w:t>6</w:t>
      </w:r>
      <w:r w:rsidRPr="002F16F7">
        <w:rPr>
          <w:rFonts w:hint="eastAsia"/>
          <w:szCs w:val="21"/>
        </w:rPr>
        <w:t>、任何要求对招标文件进行澄清的投标人，均应于本项目“招标公告”中所述答疑截止时间前在网上通知政府集中采购机构。对于没有提出澄清又参与了该项目投标的供应商将被视为完全认同该招标文件，投标截止期后不再受理针对招标文件的相关投诉。对采购文件中描述有歧义或前后不一致的地方，评标委员会有权进行评判，但对同一条款的评判应适用于每个投标人。</w:t>
      </w:r>
    </w:p>
    <w:p w:rsidR="00CC55AC" w:rsidRPr="002F16F7" w:rsidP="00CC55AC">
      <w:pPr>
        <w:ind w:firstLine="480" w:firstLineChars="200"/>
        <w:rPr>
          <w:szCs w:val="21"/>
        </w:rPr>
      </w:pPr>
      <w:r w:rsidRPr="002F16F7">
        <w:rPr>
          <w:rFonts w:hint="eastAsia"/>
          <w:szCs w:val="21"/>
        </w:rPr>
        <w:t>7</w:t>
      </w:r>
      <w:r w:rsidRPr="002F16F7">
        <w:rPr>
          <w:rFonts w:hint="eastAsia"/>
          <w:szCs w:val="21"/>
        </w:rPr>
        <w:t>、《政府采购货物和服务招标投标管理办法》（</w:t>
      </w:r>
      <w:r w:rsidRPr="002F16F7">
        <w:rPr>
          <w:rFonts w:hint="eastAsia"/>
          <w:szCs w:val="21"/>
        </w:rPr>
        <w:t>财政部令第</w:t>
      </w:r>
      <w:r w:rsidRPr="002F16F7">
        <w:rPr>
          <w:rFonts w:hint="eastAsia"/>
          <w:szCs w:val="21"/>
        </w:rPr>
        <w:t xml:space="preserve"> 87 </w:t>
      </w:r>
      <w:r w:rsidRPr="002F16F7">
        <w:rPr>
          <w:rFonts w:hint="eastAsia"/>
          <w:szCs w:val="21"/>
        </w:rPr>
        <w:t>号）规定：</w:t>
      </w:r>
      <w:r w:rsidRPr="002F16F7">
        <w:rPr>
          <w:rFonts w:hint="eastAsia"/>
          <w:szCs w:val="21"/>
        </w:rPr>
        <w:t xml:space="preserve"> </w:t>
      </w:r>
      <w:r w:rsidRPr="002F16F7">
        <w:rPr>
          <w:rFonts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2F16F7">
        <w:rPr>
          <w:rFonts w:hint="eastAsia"/>
          <w:szCs w:val="21"/>
        </w:rPr>
        <w:t xml:space="preserve"> </w:t>
      </w:r>
      <w:r w:rsidRPr="002F16F7">
        <w:rPr>
          <w:rFonts w:hint="eastAsia"/>
          <w:szCs w:val="21"/>
        </w:rPr>
        <w:t>评标委员会应当将其作为无效投标处理。</w:t>
      </w:r>
    </w:p>
    <w:p w:rsidR="00CC55AC" w:rsidRPr="002F16F7" w:rsidP="00CC55AC">
      <w:pPr>
        <w:ind w:firstLine="480" w:firstLineChars="200"/>
        <w:rPr>
          <w:szCs w:val="21"/>
        </w:rPr>
      </w:pPr>
      <w:r w:rsidRPr="002F16F7">
        <w:rPr>
          <w:rFonts w:hint="eastAsia"/>
          <w:szCs w:val="21"/>
        </w:rPr>
        <w:t>8</w:t>
      </w:r>
      <w:r w:rsidRPr="002F16F7">
        <w:rPr>
          <w:rFonts w:hint="eastAsia"/>
          <w:szCs w:val="21"/>
        </w:rPr>
        <w:t>、若评审委员会成员对是否须由投标人</w:t>
      </w:r>
      <w:r w:rsidRPr="002F16F7">
        <w:rPr>
          <w:rFonts w:hint="eastAsia"/>
          <w:szCs w:val="21"/>
        </w:rPr>
        <w:t>作出</w:t>
      </w:r>
      <w:r w:rsidRPr="002F16F7">
        <w:rPr>
          <w:rFonts w:hint="eastAsia"/>
          <w:szCs w:val="21"/>
        </w:rPr>
        <w:t>报价合理性说明，以及书面说明是否采纳</w:t>
      </w:r>
      <w:r w:rsidRPr="002F16F7">
        <w:rPr>
          <w:rFonts w:hint="eastAsia"/>
          <w:szCs w:val="21"/>
        </w:rPr>
        <w:t>等判断</w:t>
      </w:r>
      <w:r w:rsidRPr="002F16F7">
        <w:rPr>
          <w:rFonts w:hint="eastAsia"/>
          <w:szCs w:val="21"/>
        </w:rPr>
        <w:t>不一致的，按照“少数服从多数”的原则确定评审委员会的意见。</w:t>
      </w:r>
    </w:p>
    <w:p w:rsidR="00CC55AC" w:rsidRPr="002F16F7" w:rsidP="00CC55AC">
      <w:pPr>
        <w:ind w:firstLine="480" w:firstLineChars="200"/>
        <w:rPr>
          <w:szCs w:val="21"/>
        </w:rPr>
      </w:pPr>
      <w:r w:rsidRPr="002F16F7">
        <w:rPr>
          <w:rFonts w:hint="eastAsia"/>
          <w:szCs w:val="21"/>
        </w:rPr>
        <w:t>若评审委员会要求投标人</w:t>
      </w:r>
      <w:r w:rsidRPr="002F16F7">
        <w:rPr>
          <w:rFonts w:hint="eastAsia"/>
          <w:szCs w:val="21"/>
        </w:rPr>
        <w:t>作出</w:t>
      </w:r>
      <w:r w:rsidRPr="002F16F7">
        <w:rPr>
          <w:rFonts w:hint="eastAsia"/>
          <w:szCs w:val="21"/>
        </w:rPr>
        <w:t>报价合理性说明时，投标人可以采用现场提</w:t>
      </w:r>
      <w:r w:rsidRPr="002F16F7">
        <w:rPr>
          <w:rFonts w:hint="eastAsia"/>
          <w:szCs w:val="21"/>
        </w:rPr>
        <w:t xml:space="preserve">  </w:t>
      </w:r>
      <w:r w:rsidRPr="002F16F7">
        <w:rPr>
          <w:rFonts w:hint="eastAsia"/>
          <w:szCs w:val="21"/>
        </w:rPr>
        <w:t>交、电邮提交、传真等方式提供报价合理性说明。</w:t>
      </w:r>
    </w:p>
    <w:p w:rsidR="00CC55AC" w:rsidRPr="002F16F7" w:rsidP="00CC55AC">
      <w:pPr>
        <w:ind w:firstLine="480" w:firstLineChars="200"/>
        <w:rPr>
          <w:szCs w:val="21"/>
        </w:rPr>
      </w:pPr>
      <w:r w:rsidRPr="002F16F7">
        <w:rPr>
          <w:rFonts w:hint="eastAsia"/>
          <w:szCs w:val="21"/>
        </w:rPr>
        <w:t>9</w:t>
      </w:r>
      <w:r w:rsidRPr="002F16F7">
        <w:rPr>
          <w:rFonts w:hint="eastAsia"/>
          <w:szCs w:val="21"/>
        </w:rPr>
        <w:t>、若供应商在政府采购活动中出现《深圳经济特区政府采购条例实施细则》第八十四条规定情形的，采购人或招标机构可将有关情况报同级财政部门，由财政部门根据实际情况记入供应商诚信档案，予以通报。市、区财政部门将加大对违法违规供应商的惩戒力度，实施联合惩戒。</w:t>
      </w:r>
    </w:p>
    <w:p w:rsidR="00811B7E" w:rsidRPr="00DF35B9" w:rsidP="00CC55AC">
      <w:pPr>
        <w:rPr>
          <w:szCs w:val="21"/>
        </w:rPr>
      </w:pPr>
      <w:r w:rsidRPr="002F16F7">
        <w:rPr>
          <w:rFonts w:hint="eastAsia"/>
          <w:szCs w:val="21"/>
        </w:rPr>
        <w:t>10</w:t>
      </w:r>
      <w:r w:rsidRPr="002F16F7">
        <w:rPr>
          <w:rFonts w:hint="eastAsia"/>
          <w:szCs w:val="21"/>
        </w:rPr>
        <w:t>、根据《深圳市建立清理拖欠民营企业中小企业账款长效工作机制方案》和《南山区进一步完善清理拖欠民营企业中小企业账款长效工作机制方案》的要求各采购人应努力避免各类政府采购项目发生新的拖欠民营企业中小企业账款现象。</w:t>
      </w:r>
    </w:p>
    <w:p w:rsidR="007779DE" w:rsidP="007779DE">
      <w:pPr>
        <w:pStyle w:val="Heading2"/>
        <w:spacing w:before="120" w:beforeLines="50" w:after="120" w:afterLines="50"/>
        <w:rPr>
          <w:rFonts w:ascii="Times New Roman" w:hAnsi="Times New Roman"/>
          <w:color w:val="000000" w:themeColor="text1"/>
        </w:rPr>
      </w:pPr>
      <w:r>
        <w:rPr>
          <w:rFonts w:ascii="Times New Roman" w:hAnsi="Times New Roman"/>
          <w:color w:val="000000" w:themeColor="text1"/>
          <w:sz w:val="28"/>
          <w:szCs w:val="28"/>
        </w:rPr>
        <w:t>六</w:t>
      </w:r>
      <w:r>
        <w:rPr>
          <w:rFonts w:ascii="Times New Roman" w:hAnsi="Times New Roman"/>
          <w:color w:val="000000" w:themeColor="text1"/>
          <w:sz w:val="28"/>
          <w:szCs w:val="28"/>
        </w:rPr>
        <w:t>、实质性响应条款</w:t>
      </w:r>
    </w:p>
    <w:tbl>
      <w:tblPr>
        <w:tblStyle w:val="TableNormal"/>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7483"/>
      </w:tblGrid>
      <w:tr w:rsidTr="004D3C85">
        <w:tblPrEx>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05" w:type="dxa"/>
            <w:vAlign w:val="center"/>
          </w:tcPr>
          <w:p w:rsidR="007779DE" w:rsidP="004D3C85">
            <w:pPr>
              <w:adjustRightInd w:val="0"/>
              <w:snapToGrid w:val="0"/>
              <w:spacing w:line="360" w:lineRule="auto"/>
              <w:jc w:val="center"/>
              <w:rPr>
                <w:rFonts w:eastAsiaTheme="minorEastAsia"/>
                <w:color w:val="000000" w:themeColor="text1"/>
                <w:kern w:val="0"/>
                <w:szCs w:val="21"/>
              </w:rPr>
            </w:pPr>
            <w:r>
              <w:rPr>
                <w:rFonts w:eastAsiaTheme="minorEastAsia"/>
                <w:color w:val="000000" w:themeColor="text1"/>
                <w:kern w:val="0"/>
                <w:szCs w:val="21"/>
              </w:rPr>
              <w:t>序号</w:t>
            </w:r>
          </w:p>
        </w:tc>
        <w:tc>
          <w:tcPr>
            <w:tcW w:w="7483" w:type="dxa"/>
            <w:vAlign w:val="center"/>
          </w:tcPr>
          <w:p w:rsidR="007779DE" w:rsidP="004D3C85">
            <w:pPr>
              <w:adjustRightInd w:val="0"/>
              <w:snapToGrid w:val="0"/>
              <w:spacing w:line="360" w:lineRule="auto"/>
              <w:jc w:val="center"/>
              <w:rPr>
                <w:rFonts w:eastAsiaTheme="minorEastAsia"/>
                <w:color w:val="000000" w:themeColor="text1"/>
                <w:kern w:val="0"/>
                <w:szCs w:val="21"/>
              </w:rPr>
            </w:pPr>
            <w:r>
              <w:rPr>
                <w:rFonts w:eastAsiaTheme="minorEastAsia"/>
                <w:color w:val="000000" w:themeColor="text1"/>
                <w:kern w:val="0"/>
                <w:szCs w:val="21"/>
              </w:rPr>
              <w:t>具体内容</w:t>
            </w:r>
          </w:p>
        </w:tc>
      </w:tr>
      <w:tr w:rsidTr="004D3C85">
        <w:tblPrEx>
          <w:tblW w:w="8188" w:type="dxa"/>
          <w:tblLayout w:type="fixed"/>
          <w:tblLook w:val="04A0"/>
        </w:tblPrEx>
        <w:tc>
          <w:tcPr>
            <w:tcW w:w="705" w:type="dxa"/>
            <w:vAlign w:val="center"/>
          </w:tcPr>
          <w:p w:rsidR="007779DE" w:rsidRPr="007D575F" w:rsidP="004D3C85">
            <w:pPr>
              <w:adjustRightInd w:val="0"/>
              <w:snapToGrid w:val="0"/>
              <w:spacing w:line="360" w:lineRule="auto"/>
              <w:jc w:val="center"/>
              <w:rPr>
                <w:rFonts w:eastAsiaTheme="minorEastAsia"/>
                <w:b/>
                <w:color w:val="FF0000"/>
                <w:kern w:val="0"/>
                <w:szCs w:val="21"/>
              </w:rPr>
            </w:pPr>
            <w:r w:rsidRPr="007D575F">
              <w:rPr>
                <w:rFonts w:eastAsiaTheme="minorEastAsia"/>
                <w:b/>
                <w:color w:val="FF0000"/>
                <w:kern w:val="0"/>
                <w:szCs w:val="21"/>
              </w:rPr>
              <w:t>1</w:t>
            </w:r>
          </w:p>
        </w:tc>
        <w:tc>
          <w:tcPr>
            <w:tcW w:w="7483" w:type="dxa"/>
            <w:vAlign w:val="center"/>
          </w:tcPr>
          <w:p w:rsidR="007779DE" w:rsidRPr="007D575F" w:rsidP="004D3C85">
            <w:pPr>
              <w:spacing w:line="220" w:lineRule="atLeast"/>
              <w:rPr>
                <w:b/>
                <w:color w:val="FF0000"/>
              </w:rPr>
            </w:pPr>
            <w:r w:rsidRPr="007D575F">
              <w:rPr>
                <w:rFonts w:ascii="宋体" w:hAnsi="宋体" w:hint="eastAsia"/>
                <w:b/>
                <w:color w:val="FF0000"/>
              </w:rPr>
              <w:t>★</w:t>
            </w:r>
            <w:r w:rsidRPr="007D575F">
              <w:rPr>
                <w:rFonts w:hAnsi="宋体" w:hint="eastAsia"/>
                <w:b/>
                <w:color w:val="FF0000"/>
                <w:szCs w:val="21"/>
              </w:rPr>
              <w:t>完全满足本项目服务期限的要求。</w:t>
            </w:r>
          </w:p>
        </w:tc>
      </w:tr>
      <w:tr w:rsidTr="004D3C85">
        <w:tblPrEx>
          <w:tblW w:w="8188" w:type="dxa"/>
          <w:tblLayout w:type="fixed"/>
          <w:tblLook w:val="04A0"/>
        </w:tblPrEx>
        <w:tc>
          <w:tcPr>
            <w:tcW w:w="705" w:type="dxa"/>
            <w:vAlign w:val="center"/>
          </w:tcPr>
          <w:p w:rsidR="007779DE" w:rsidRPr="007D575F" w:rsidP="004D3C85">
            <w:pPr>
              <w:adjustRightInd w:val="0"/>
              <w:snapToGrid w:val="0"/>
              <w:spacing w:line="360" w:lineRule="auto"/>
              <w:jc w:val="center"/>
              <w:rPr>
                <w:rFonts w:eastAsiaTheme="minorEastAsia"/>
                <w:b/>
                <w:color w:val="FF0000"/>
                <w:kern w:val="0"/>
                <w:szCs w:val="21"/>
              </w:rPr>
            </w:pPr>
            <w:r w:rsidRPr="007D575F">
              <w:rPr>
                <w:rFonts w:eastAsiaTheme="minorEastAsia" w:hint="eastAsia"/>
                <w:b/>
                <w:color w:val="FF0000"/>
                <w:kern w:val="0"/>
                <w:szCs w:val="21"/>
              </w:rPr>
              <w:t>2</w:t>
            </w:r>
          </w:p>
        </w:tc>
        <w:tc>
          <w:tcPr>
            <w:tcW w:w="7483" w:type="dxa"/>
            <w:vAlign w:val="center"/>
          </w:tcPr>
          <w:p w:rsidR="007779DE" w:rsidRPr="007D575F" w:rsidP="004D3C85">
            <w:pPr>
              <w:rPr>
                <w:b/>
                <w:color w:val="FF0000"/>
              </w:rPr>
            </w:pPr>
            <w:r w:rsidRPr="007D575F">
              <w:rPr>
                <w:rFonts w:ascii="宋体" w:hAnsi="宋体" w:hint="eastAsia"/>
                <w:b/>
                <w:color w:val="FF0000"/>
              </w:rPr>
              <w:t>★</w:t>
            </w:r>
            <w:r w:rsidRPr="007D575F">
              <w:rPr>
                <w:rFonts w:hint="eastAsia"/>
                <w:b/>
                <w:color w:val="FF0000"/>
              </w:rPr>
              <w:t>疫情期间投标人用于物资配送的车辆及人员必须做到专人专车专用且车辆及人员不得用于其他配送工作，若因特殊情况（如车辆损坏或人员生病等）</w:t>
            </w:r>
            <w:r w:rsidRPr="007D575F">
              <w:rPr>
                <w:rFonts w:hint="eastAsia"/>
                <w:b/>
                <w:color w:val="FF0000"/>
              </w:rPr>
              <w:t xml:space="preserve"> </w:t>
            </w:r>
            <w:r w:rsidRPr="007D575F">
              <w:rPr>
                <w:rFonts w:hint="eastAsia"/>
                <w:b/>
                <w:color w:val="FF0000"/>
              </w:rPr>
              <w:t>确实需要变更车辆或人员的，必须经采购单位确认并同意，才能进行更换。投标人须提供承诺（承诺函格式详见招标文件第三章投标文件格式、附件“二、承诺</w:t>
            </w:r>
            <w:r w:rsidRPr="007D575F">
              <w:rPr>
                <w:rFonts w:hint="eastAsia"/>
                <w:b/>
                <w:color w:val="FF0000"/>
              </w:rPr>
              <w:t>函”），否则视为没有实质性满足招标文件要求。</w:t>
            </w:r>
          </w:p>
        </w:tc>
      </w:tr>
      <w:tr w:rsidTr="004D3C85">
        <w:tblPrEx>
          <w:tblW w:w="8188" w:type="dxa"/>
          <w:tblLayout w:type="fixed"/>
          <w:tblLook w:val="04A0"/>
        </w:tblPrEx>
        <w:tc>
          <w:tcPr>
            <w:tcW w:w="705" w:type="dxa"/>
            <w:vAlign w:val="center"/>
          </w:tcPr>
          <w:p w:rsidR="007779DE" w:rsidRPr="007D575F" w:rsidP="004D3C85">
            <w:pPr>
              <w:adjustRightInd w:val="0"/>
              <w:snapToGrid w:val="0"/>
              <w:spacing w:line="360" w:lineRule="auto"/>
              <w:jc w:val="center"/>
              <w:rPr>
                <w:rFonts w:eastAsiaTheme="minorEastAsia"/>
                <w:b/>
                <w:color w:val="FF0000"/>
                <w:kern w:val="0"/>
                <w:szCs w:val="21"/>
              </w:rPr>
            </w:pPr>
            <w:r w:rsidRPr="007D575F">
              <w:rPr>
                <w:rFonts w:eastAsiaTheme="minorEastAsia" w:hint="eastAsia"/>
                <w:b/>
                <w:color w:val="FF0000"/>
                <w:kern w:val="0"/>
                <w:szCs w:val="21"/>
              </w:rPr>
              <w:t>3</w:t>
            </w:r>
          </w:p>
        </w:tc>
        <w:tc>
          <w:tcPr>
            <w:tcW w:w="7483" w:type="dxa"/>
            <w:vAlign w:val="center"/>
          </w:tcPr>
          <w:p w:rsidR="007779DE" w:rsidRPr="007D575F" w:rsidP="004D3C85">
            <w:pPr>
              <w:rPr>
                <w:rFonts w:ascii="宋体" w:hAnsi="宋体" w:cs="宋体"/>
                <w:b/>
                <w:color w:val="FF0000"/>
                <w:szCs w:val="21"/>
              </w:rPr>
            </w:pPr>
            <w:r w:rsidRPr="007D575F">
              <w:rPr>
                <w:rFonts w:ascii="宋体" w:hAnsi="宋体" w:cs="宋体" w:hint="eastAsia"/>
                <w:b/>
                <w:color w:val="FF0000"/>
                <w:szCs w:val="21"/>
              </w:rPr>
              <w:t>★投标人必须</w:t>
            </w:r>
            <w:r w:rsidRPr="007D575F">
              <w:rPr>
                <w:rFonts w:ascii="宋体" w:hAnsi="宋体" w:cs="宋体" w:hint="eastAsia"/>
                <w:b/>
                <w:color w:val="FF0000"/>
                <w:szCs w:val="21"/>
              </w:rPr>
              <w:t>完全响应</w:t>
            </w:r>
            <w:r w:rsidRPr="007D575F">
              <w:rPr>
                <w:rFonts w:ascii="宋体" w:hAnsi="宋体" w:cs="宋体" w:hint="eastAsia"/>
                <w:b/>
                <w:color w:val="FF0000"/>
                <w:szCs w:val="21"/>
              </w:rPr>
              <w:t>满足招标文件</w:t>
            </w:r>
            <w:r w:rsidRPr="007D575F">
              <w:rPr>
                <w:rFonts w:ascii="宋体" w:hAnsi="宋体" w:cs="Arial" w:hint="eastAsia"/>
                <w:b/>
                <w:color w:val="FF0000"/>
                <w:szCs w:val="21"/>
              </w:rPr>
              <w:t>第一册第二章“二、招标项目概况、三、配送范围及标准、四、主要服务要求”的内容。</w:t>
            </w:r>
          </w:p>
          <w:p w:rsidR="007779DE" w:rsidRPr="007D575F" w:rsidP="004D3C85">
            <w:pPr>
              <w:spacing w:line="220" w:lineRule="atLeast"/>
              <w:rPr>
                <w:rFonts w:hAnsi="宋体"/>
                <w:b/>
                <w:color w:val="FF0000"/>
                <w:szCs w:val="21"/>
              </w:rPr>
            </w:pPr>
            <w:r w:rsidRPr="007D575F">
              <w:rPr>
                <w:rFonts w:ascii="宋体" w:hAnsi="宋体" w:cs="宋体" w:hint="eastAsia"/>
                <w:b/>
                <w:color w:val="FF0000"/>
                <w:szCs w:val="21"/>
              </w:rPr>
              <w:t>中标后被发现不能满足招标文件</w:t>
            </w:r>
            <w:r w:rsidRPr="007D575F">
              <w:rPr>
                <w:rFonts w:ascii="宋体" w:hAnsi="宋体" w:cs="Arial" w:hint="eastAsia"/>
                <w:b/>
                <w:color w:val="FF0000"/>
                <w:szCs w:val="21"/>
              </w:rPr>
              <w:t xml:space="preserve">第一册第二章“二、招标项目概况、三、配送范围及标准、四、主要服务要求”的要求 </w:t>
            </w:r>
            <w:r w:rsidRPr="007D575F">
              <w:rPr>
                <w:rFonts w:ascii="宋体" w:hAnsi="宋体" w:cs="宋体" w:hint="eastAsia"/>
                <w:b/>
                <w:color w:val="FF0000"/>
                <w:szCs w:val="21"/>
              </w:rPr>
              <w:t>，采购单位有权拒绝签订合同，一切后果由投标人承担。</w:t>
            </w:r>
          </w:p>
        </w:tc>
      </w:tr>
    </w:tbl>
    <w:p w:rsidR="006D6DCD" w:rsidRPr="00CC55AC" w:rsidP="00CC55AC">
      <w:pPr>
        <w:pStyle w:val="Heading4"/>
        <w:tabs>
          <w:tab w:val="left" w:pos="765"/>
        </w:tabs>
        <w:rPr>
          <w:rFonts w:ascii="Times New Roman" w:hAnsi="Times New Roman"/>
          <w:b w:val="0"/>
          <w:color w:val="000000" w:themeColor="text1"/>
          <w:kern w:val="0"/>
          <w:sz w:val="24"/>
          <w:szCs w:val="24"/>
        </w:rPr>
      </w:pPr>
      <w:r>
        <w:rPr>
          <w:rFonts w:ascii="Times New Roman" w:hAnsi="Times New Roman"/>
          <w:b w:val="0"/>
          <w:color w:val="000000" w:themeColor="text1"/>
          <w:kern w:val="0"/>
          <w:sz w:val="24"/>
          <w:szCs w:val="24"/>
        </w:rPr>
        <w:t>注：上表所列内容为不可负偏离条款。</w:t>
      </w:r>
    </w:p>
    <w:p w:rsidR="006D6DCD" w:rsidP="007779DE">
      <w:pPr>
        <w:rPr>
          <w:rFonts w:ascii="宋体" w:hAnsi="宋体" w:cs="宋体"/>
          <w:b/>
          <w:bCs/>
          <w:color w:val="FF0000"/>
          <w:kern w:val="0"/>
          <w:szCs w:val="21"/>
        </w:rPr>
      </w:pPr>
      <w:r>
        <w:rPr>
          <w:rFonts w:ascii="宋体" w:hAnsi="宋体" w:cs="宋体"/>
          <w:b/>
          <w:bCs/>
          <w:color w:val="FF0000"/>
          <w:kern w:val="0"/>
          <w:szCs w:val="21"/>
        </w:rPr>
        <w:br w:type="page"/>
      </w:r>
    </w:p>
    <w:p w:rsidR="006D6DCD">
      <w:pPr>
        <w:pStyle w:val="Heading2"/>
        <w:rPr>
          <w:rFonts w:ascii="Times New Roman" w:hAnsi="Times New Roman"/>
          <w:color w:val="000000" w:themeColor="text1"/>
          <w:kern w:val="2"/>
        </w:rPr>
      </w:pPr>
      <w:r>
        <w:rPr>
          <w:rFonts w:ascii="Times New Roman" w:hAnsi="Times New Roman"/>
          <w:color w:val="000000" w:themeColor="text1"/>
          <w:kern w:val="2"/>
        </w:rPr>
        <w:t>第三章</w:t>
      </w:r>
      <w:r>
        <w:rPr>
          <w:rFonts w:ascii="Times New Roman" w:hAnsi="Times New Roman"/>
          <w:color w:val="000000" w:themeColor="text1"/>
          <w:kern w:val="2"/>
        </w:rPr>
        <w:t xml:space="preserve"> </w:t>
      </w:r>
      <w:r>
        <w:rPr>
          <w:rFonts w:ascii="Times New Roman" w:hAnsi="Times New Roman"/>
          <w:color w:val="000000" w:themeColor="text1"/>
          <w:kern w:val="2"/>
        </w:rPr>
        <w:t>投标文件格式、附件</w:t>
      </w:r>
    </w:p>
    <w:p w:rsidR="006D6DCD">
      <w:pPr>
        <w:rPr>
          <w:rStyle w:val="3Char"/>
          <w:color w:val="000000" w:themeColor="text1"/>
        </w:rPr>
      </w:pPr>
      <w:r>
        <w:rPr>
          <w:rStyle w:val="3Char"/>
          <w:color w:val="000000" w:themeColor="text1"/>
        </w:rPr>
        <w:t>特别提醒：</w:t>
      </w:r>
    </w:p>
    <w:p w:rsidR="006D6DCD">
      <w:pPr>
        <w:ind w:firstLine="480" w:firstLineChars="200"/>
        <w:rPr>
          <w:rFonts w:ascii="仿宋_GB2312" w:eastAsia="仿宋_GB2312"/>
          <w:sz w:val="24"/>
          <w:highlight w:val="green"/>
        </w:rPr>
      </w:pPr>
      <w:r>
        <w:rPr>
          <w:rFonts w:ascii="仿宋_GB2312" w:eastAsia="仿宋_GB2312" w:hint="eastAsia"/>
          <w:sz w:val="24"/>
          <w:highlight w:val="green"/>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6D6DCD">
      <w:pPr>
        <w:rPr>
          <w:rFonts w:ascii="仿宋_GB2312" w:eastAsia="仿宋_GB2312"/>
          <w:sz w:val="24"/>
          <w:highlight w:val="green"/>
        </w:rPr>
      </w:pPr>
      <w:r>
        <w:rPr>
          <w:rFonts w:ascii="仿宋_GB2312" w:eastAsia="仿宋_GB2312" w:hint="eastAsia"/>
          <w:sz w:val="24"/>
          <w:highlight w:val="green"/>
        </w:rPr>
        <w:t xml:space="preserve">    投标文件正文（信息公开部分）必须编制于“投标书目录”部分，投标文件附件（非信息公开部分）必须编制于“投标书附件”部分，如下图所示。</w:t>
      </w:r>
    </w:p>
    <w:p w:rsidR="006D6DCD">
      <w:pPr>
        <w:widowControl/>
        <w:jc w:val="left"/>
        <w:rPr>
          <w:rFonts w:ascii="宋体" w:hAnsi="宋体" w:cs="宋体"/>
          <w:kern w:val="0"/>
          <w:sz w:val="24"/>
          <w:highlight w:val="green"/>
        </w:rPr>
      </w:pPr>
      <w:r>
        <w:rPr>
          <w:rFonts w:ascii="仿宋_GB2312" w:eastAsia="仿宋_GB2312"/>
          <w:noProof/>
          <w:sz w:val="24"/>
          <w:highlight w:val="green"/>
        </w:rPr>
        <w:drawing>
          <wp:inline distT="0" distB="0" distL="0" distR="0">
            <wp:extent cx="5278755" cy="4126230"/>
            <wp:effectExtent l="0" t="0" r="0" b="0"/>
            <wp:docPr id="6"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 应用程序&#10;&#10;描述已自动生成"/>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rsidR="006D6DCD">
      <w:pPr>
        <w:rPr>
          <w:rFonts w:ascii="仿宋_GB2312" w:eastAsia="仿宋_GB2312"/>
          <w:sz w:val="24"/>
          <w:highlight w:val="green"/>
        </w:rPr>
      </w:pPr>
    </w:p>
    <w:p w:rsidR="006D6DCD">
      <w:pPr>
        <w:jc w:val="center"/>
        <w:rPr>
          <w:rFonts w:ascii="仿宋_GB2312" w:eastAsia="仿宋_GB2312"/>
          <w:sz w:val="24"/>
          <w:highlight w:val="green"/>
        </w:rPr>
      </w:pPr>
    </w:p>
    <w:p w:rsidR="006D6DCD">
      <w:pPr>
        <w:ind w:firstLine="480" w:firstLineChars="200"/>
        <w:rPr>
          <w:rFonts w:ascii="仿宋_GB2312" w:eastAsia="仿宋_GB2312"/>
          <w:sz w:val="24"/>
        </w:rPr>
      </w:pPr>
      <w:bookmarkStart w:id="25" w:name="_Hlk72257167"/>
      <w:r>
        <w:rPr>
          <w:rFonts w:ascii="仿宋_GB2312" w:eastAsia="仿宋_GB2312" w:hint="eastAsia"/>
          <w:sz w:val="24"/>
          <w:highlight w:val="green"/>
        </w:rPr>
        <w:t>政府集中采购机构公布投标文件正文（信息公开部分）时为计算机截取信息自动公布，</w:t>
      </w:r>
      <w:r>
        <w:rPr>
          <w:rFonts w:ascii="仿宋_GB2312" w:eastAsia="仿宋_GB2312" w:hint="eastAsia"/>
          <w:b/>
          <w:bCs/>
          <w:sz w:val="24"/>
          <w:highlight w:val="green"/>
        </w:rPr>
        <w:t>如投标人误将涉及个人隐私的信息放入投标文件正文，相关后果由投标人自负；</w:t>
      </w:r>
      <w:r>
        <w:rPr>
          <w:rFonts w:ascii="仿宋_GB2312" w:eastAsia="仿宋_GB2312" w:hint="eastAsia"/>
          <w:sz w:val="24"/>
          <w:highlight w:val="green"/>
        </w:rPr>
        <w:t>如投标人将必须放于投标文件正文（信息公开部分）的内容放入投标文件附件（非信息公开部分），将作投标无效处理。</w:t>
      </w:r>
    </w:p>
    <w:p w:rsidR="006D6DCD">
      <w:pPr>
        <w:ind w:firstLine="480" w:firstLineChars="200"/>
        <w:rPr>
          <w:b/>
          <w:color w:val="000000" w:themeColor="text1"/>
          <w:sz w:val="24"/>
        </w:rPr>
      </w:pPr>
      <w:bookmarkEnd w:id="25"/>
    </w:p>
    <w:p w:rsidR="006D6DCD">
      <w:pPr>
        <w:rPr>
          <w:rFonts w:eastAsia="仿宋_GB2312"/>
          <w:color w:val="000000" w:themeColor="text1"/>
          <w:sz w:val="24"/>
        </w:rPr>
      </w:pPr>
    </w:p>
    <w:p w:rsidR="006D6DCD">
      <w:pPr>
        <w:rPr>
          <w:color w:val="FF0000"/>
          <w:sz w:val="24"/>
        </w:rPr>
      </w:pPr>
      <w:r>
        <w:rPr>
          <w:color w:val="FF0000"/>
          <w:sz w:val="24"/>
        </w:rPr>
        <w:t>投标文件组成：</w:t>
      </w:r>
    </w:p>
    <w:p w:rsidR="006D6DCD">
      <w:pPr>
        <w:ind w:firstLine="485" w:firstLineChars="202"/>
        <w:rPr>
          <w:color w:val="FF0000"/>
          <w:sz w:val="24"/>
        </w:rPr>
      </w:pPr>
      <w:r>
        <w:rPr>
          <w:color w:val="FF0000"/>
        </w:rPr>
        <w:t>1.</w:t>
      </w:r>
      <w:r>
        <w:rPr>
          <w:color w:val="FF0000"/>
        </w:rPr>
        <w:t>投标文件正文</w:t>
      </w:r>
      <w:r>
        <w:rPr>
          <w:b/>
          <w:color w:val="FF0000"/>
          <w:szCs w:val="21"/>
        </w:rPr>
        <w:t>（信息公开部分）</w:t>
      </w:r>
      <w:r>
        <w:rPr>
          <w:color w:val="FF0000"/>
        </w:rPr>
        <w:t>，主要</w:t>
      </w:r>
      <w:r>
        <w:rPr>
          <w:color w:val="FF0000"/>
          <w:szCs w:val="21"/>
        </w:rPr>
        <w:t>包括以下内容：</w:t>
      </w:r>
    </w:p>
    <w:p w:rsidR="006D6DCD" w:rsidP="00232DA5">
      <w:pPr>
        <w:pStyle w:val="NormalIndent"/>
        <w:spacing w:before="60" w:beforeLines="25" w:after="60" w:afterLines="25"/>
        <w:ind w:firstLine="1133" w:firstLineChars="472"/>
        <w:rPr>
          <w:color w:val="FF0000"/>
          <w:szCs w:val="21"/>
        </w:rPr>
      </w:pPr>
      <w:r w:rsidRPr="0098009E">
        <w:rPr>
          <w:color w:val="FF0000"/>
          <w:szCs w:val="21"/>
        </w:rPr>
        <w:t>（</w:t>
      </w:r>
      <w:r w:rsidRPr="0098009E">
        <w:rPr>
          <w:color w:val="FF0000"/>
          <w:szCs w:val="21"/>
        </w:rPr>
        <w:t>1</w:t>
      </w:r>
      <w:r w:rsidRPr="0098009E">
        <w:rPr>
          <w:color w:val="FF0000"/>
          <w:szCs w:val="21"/>
        </w:rPr>
        <w:t>）投标函</w:t>
      </w:r>
    </w:p>
    <w:p w:rsidR="00FF4ADF"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Pr="0098009E">
        <w:rPr>
          <w:color w:val="FF0000"/>
          <w:szCs w:val="21"/>
        </w:rPr>
        <w:t>2</w:t>
      </w:r>
      <w:r w:rsidRPr="0098009E">
        <w:rPr>
          <w:color w:val="FF0000"/>
          <w:szCs w:val="21"/>
        </w:rPr>
        <w:t>）</w:t>
      </w:r>
      <w:r>
        <w:rPr>
          <w:rFonts w:hint="eastAsia"/>
          <w:color w:val="FF0000"/>
          <w:szCs w:val="21"/>
        </w:rPr>
        <w:t>承诺函</w:t>
      </w:r>
    </w:p>
    <w:p w:rsidR="006D6DCD"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00FF4ADF">
        <w:rPr>
          <w:rFonts w:hint="eastAsia"/>
          <w:color w:val="FF0000"/>
          <w:szCs w:val="21"/>
        </w:rPr>
        <w:t>3</w:t>
      </w:r>
      <w:r w:rsidRPr="0098009E">
        <w:rPr>
          <w:color w:val="FF0000"/>
          <w:szCs w:val="21"/>
        </w:rPr>
        <w:t>）政府采购投标及履约承诺函</w:t>
      </w:r>
    </w:p>
    <w:p w:rsidR="006D6DCD"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00FF4ADF">
        <w:rPr>
          <w:rFonts w:hint="eastAsia"/>
          <w:color w:val="FF0000"/>
          <w:szCs w:val="21"/>
        </w:rPr>
        <w:t>4</w:t>
      </w:r>
      <w:r w:rsidRPr="0098009E">
        <w:rPr>
          <w:color w:val="FF0000"/>
          <w:szCs w:val="21"/>
        </w:rPr>
        <w:t>）投标人情况介绍及资格</w:t>
      </w:r>
      <w:r w:rsidRPr="0098009E">
        <w:rPr>
          <w:rFonts w:hint="eastAsia"/>
          <w:color w:val="FF0000"/>
          <w:szCs w:val="21"/>
        </w:rPr>
        <w:t>证明文件</w:t>
      </w:r>
    </w:p>
    <w:p w:rsidR="006D6DCD"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00FF4ADF">
        <w:rPr>
          <w:rFonts w:hint="eastAsia"/>
          <w:color w:val="FF0000"/>
          <w:szCs w:val="21"/>
        </w:rPr>
        <w:t>5</w:t>
      </w:r>
      <w:r w:rsidRPr="0098009E">
        <w:rPr>
          <w:rFonts w:hint="eastAsia"/>
          <w:color w:val="FF0000"/>
          <w:szCs w:val="21"/>
        </w:rPr>
        <w:t>）</w:t>
      </w:r>
      <w:r w:rsidRPr="0098009E" w:rsidR="004357BF">
        <w:rPr>
          <w:rFonts w:hint="eastAsia"/>
          <w:color w:val="FF0000"/>
          <w:szCs w:val="21"/>
        </w:rPr>
        <w:t>食品安全检测能力</w:t>
      </w:r>
      <w:r w:rsidRPr="0098009E">
        <w:rPr>
          <w:rFonts w:hint="eastAsia"/>
          <w:color w:val="FF0000"/>
          <w:szCs w:val="21"/>
        </w:rPr>
        <w:t>（格式自定）</w:t>
      </w:r>
    </w:p>
    <w:p w:rsidR="006D6DCD"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00FF4ADF">
        <w:rPr>
          <w:rFonts w:hint="eastAsia"/>
          <w:color w:val="FF0000"/>
          <w:szCs w:val="21"/>
        </w:rPr>
        <w:t>6</w:t>
      </w:r>
      <w:r w:rsidRPr="0098009E">
        <w:rPr>
          <w:color w:val="FF0000"/>
          <w:szCs w:val="21"/>
        </w:rPr>
        <w:t>）</w:t>
      </w:r>
      <w:r w:rsidRPr="0098009E" w:rsidR="004357BF">
        <w:rPr>
          <w:rFonts w:ascii="宋体" w:hAnsi="宋体" w:hint="eastAsia"/>
          <w:color w:val="FF0000"/>
          <w:szCs w:val="21"/>
        </w:rPr>
        <w:t>检测室建设</w:t>
      </w:r>
      <w:r w:rsidRPr="0098009E">
        <w:rPr>
          <w:rFonts w:hint="eastAsia"/>
          <w:color w:val="FF0000"/>
          <w:szCs w:val="21"/>
        </w:rPr>
        <w:t>（格式自定）</w:t>
      </w:r>
    </w:p>
    <w:p w:rsidR="006D6DCD" w:rsidRPr="0098009E" w:rsidP="00232DA5">
      <w:pPr>
        <w:pStyle w:val="NormalIndent"/>
        <w:spacing w:before="60" w:beforeLines="25" w:after="60" w:afterLines="25"/>
        <w:ind w:firstLine="1133" w:firstLineChars="472"/>
        <w:rPr>
          <w:rFonts w:ascii="宋体" w:hAnsi="宋体"/>
          <w:color w:val="FF0000"/>
          <w:szCs w:val="21"/>
        </w:rPr>
      </w:pPr>
      <w:r w:rsidRPr="0098009E">
        <w:rPr>
          <w:rFonts w:hint="eastAsia"/>
          <w:color w:val="FF0000"/>
          <w:szCs w:val="21"/>
        </w:rPr>
        <w:t>（</w:t>
      </w:r>
      <w:r w:rsidR="00FF4ADF">
        <w:rPr>
          <w:rFonts w:hint="eastAsia"/>
          <w:color w:val="FF0000"/>
          <w:szCs w:val="21"/>
        </w:rPr>
        <w:t>7</w:t>
      </w:r>
      <w:r w:rsidRPr="0098009E">
        <w:rPr>
          <w:rFonts w:hint="eastAsia"/>
          <w:color w:val="FF0000"/>
          <w:szCs w:val="21"/>
        </w:rPr>
        <w:t>）</w:t>
      </w:r>
      <w:r w:rsidRPr="0098009E" w:rsidR="00E813D7">
        <w:rPr>
          <w:rFonts w:hint="eastAsia"/>
          <w:color w:val="FF0000"/>
          <w:szCs w:val="21"/>
        </w:rPr>
        <w:t>拟派项目负责人（仅限</w:t>
      </w:r>
      <w:r w:rsidRPr="0098009E" w:rsidR="00E813D7">
        <w:rPr>
          <w:rFonts w:hint="eastAsia"/>
          <w:color w:val="FF0000"/>
          <w:szCs w:val="21"/>
        </w:rPr>
        <w:t>1</w:t>
      </w:r>
      <w:r w:rsidRPr="0098009E" w:rsidR="00E813D7">
        <w:rPr>
          <w:rFonts w:hint="eastAsia"/>
          <w:color w:val="FF0000"/>
          <w:szCs w:val="21"/>
        </w:rPr>
        <w:t>人）</w:t>
      </w:r>
      <w:r w:rsidRPr="0098009E">
        <w:rPr>
          <w:rFonts w:hint="eastAsia"/>
          <w:color w:val="FF0000"/>
          <w:szCs w:val="21"/>
        </w:rPr>
        <w:t>（格式自定）</w:t>
      </w:r>
    </w:p>
    <w:p w:rsidR="006D6DCD"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00FF4ADF">
        <w:rPr>
          <w:rFonts w:hint="eastAsia"/>
          <w:color w:val="FF0000"/>
          <w:szCs w:val="21"/>
        </w:rPr>
        <w:t>8</w:t>
      </w:r>
      <w:r w:rsidRPr="0098009E">
        <w:rPr>
          <w:color w:val="FF0000"/>
          <w:szCs w:val="21"/>
        </w:rPr>
        <w:t>）</w:t>
      </w:r>
      <w:r w:rsidRPr="0098009E" w:rsidR="00E813D7">
        <w:rPr>
          <w:rFonts w:hint="eastAsia"/>
          <w:color w:val="FF0000"/>
          <w:kern w:val="0"/>
          <w:szCs w:val="21"/>
        </w:rPr>
        <w:t>拟安排的项目团队成员（项目负责人除外）情况</w:t>
      </w:r>
      <w:r w:rsidRPr="0098009E">
        <w:rPr>
          <w:color w:val="FF0000"/>
          <w:szCs w:val="21"/>
        </w:rPr>
        <w:t>（格式自定）</w:t>
      </w:r>
    </w:p>
    <w:p w:rsidR="006D6DCD"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00FF4ADF">
        <w:rPr>
          <w:rFonts w:hint="eastAsia"/>
          <w:color w:val="FF0000"/>
          <w:szCs w:val="21"/>
        </w:rPr>
        <w:t>9</w:t>
      </w:r>
      <w:r w:rsidRPr="0098009E">
        <w:rPr>
          <w:rFonts w:hint="eastAsia"/>
          <w:color w:val="FF0000"/>
          <w:szCs w:val="21"/>
        </w:rPr>
        <w:t>）</w:t>
      </w:r>
      <w:r w:rsidRPr="0098009E" w:rsidR="00E813D7">
        <w:rPr>
          <w:rFonts w:hint="eastAsia"/>
          <w:color w:val="FF0000"/>
          <w:szCs w:val="21"/>
        </w:rPr>
        <w:t>服务便利性</w:t>
      </w:r>
      <w:r w:rsidRPr="0098009E">
        <w:rPr>
          <w:color w:val="FF0000"/>
          <w:szCs w:val="21"/>
        </w:rPr>
        <w:t>（格式自定）</w:t>
      </w:r>
    </w:p>
    <w:p w:rsidR="006D6DCD"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00FF4ADF">
        <w:rPr>
          <w:rFonts w:hint="eastAsia"/>
          <w:color w:val="FF0000"/>
          <w:szCs w:val="21"/>
        </w:rPr>
        <w:t>10</w:t>
      </w:r>
      <w:r w:rsidRPr="0098009E">
        <w:rPr>
          <w:color w:val="FF0000"/>
          <w:szCs w:val="21"/>
        </w:rPr>
        <w:t>）</w:t>
      </w:r>
      <w:r w:rsidRPr="0098009E" w:rsidR="0098009E">
        <w:rPr>
          <w:rFonts w:ascii="宋体" w:hAnsi="宋体" w:hint="eastAsia"/>
          <w:color w:val="FF0000"/>
          <w:szCs w:val="21"/>
        </w:rPr>
        <w:t>配送场地</w:t>
      </w:r>
      <w:r w:rsidRPr="0098009E">
        <w:rPr>
          <w:rFonts w:hint="eastAsia"/>
          <w:color w:val="FF0000"/>
          <w:szCs w:val="21"/>
        </w:rPr>
        <w:t>（格式自定）</w:t>
      </w:r>
    </w:p>
    <w:p w:rsidR="006D6DCD"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00FF4ADF">
        <w:rPr>
          <w:rFonts w:hint="eastAsia"/>
          <w:color w:val="FF0000"/>
          <w:szCs w:val="21"/>
        </w:rPr>
        <w:t>11</w:t>
      </w:r>
      <w:r w:rsidRPr="0098009E">
        <w:rPr>
          <w:rFonts w:hint="eastAsia"/>
          <w:color w:val="FF0000"/>
          <w:szCs w:val="21"/>
        </w:rPr>
        <w:t>）</w:t>
      </w:r>
      <w:r w:rsidRPr="0098009E" w:rsidR="0098009E">
        <w:rPr>
          <w:rFonts w:hint="eastAsia"/>
          <w:color w:val="FF0000"/>
          <w:szCs w:val="21"/>
        </w:rPr>
        <w:t>冷库建设</w:t>
      </w:r>
      <w:r w:rsidRPr="0098009E">
        <w:rPr>
          <w:rFonts w:hint="eastAsia"/>
          <w:color w:val="FF0000"/>
          <w:szCs w:val="21"/>
        </w:rPr>
        <w:t>（格式自定）</w:t>
      </w:r>
    </w:p>
    <w:p w:rsidR="0098009E"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00FF4ADF">
        <w:rPr>
          <w:rFonts w:hint="eastAsia"/>
          <w:color w:val="FF0000"/>
          <w:szCs w:val="21"/>
        </w:rPr>
        <w:t>12</w:t>
      </w:r>
      <w:r w:rsidRPr="0098009E">
        <w:rPr>
          <w:rFonts w:hint="eastAsia"/>
          <w:color w:val="FF0000"/>
          <w:szCs w:val="21"/>
        </w:rPr>
        <w:t>）配送车辆（格式自定）</w:t>
      </w:r>
    </w:p>
    <w:p w:rsidR="0098009E" w:rsidRPr="0098009E" w:rsidP="00232DA5">
      <w:pPr>
        <w:pStyle w:val="NormalIndent"/>
        <w:spacing w:before="60" w:beforeLines="25" w:after="60" w:afterLines="25"/>
        <w:ind w:firstLine="1133" w:firstLineChars="472"/>
        <w:rPr>
          <w:rFonts w:ascii="宋体" w:hAnsi="宋体"/>
          <w:color w:val="FF0000"/>
          <w:szCs w:val="21"/>
        </w:rPr>
      </w:pPr>
      <w:r w:rsidRPr="0098009E">
        <w:rPr>
          <w:rFonts w:hint="eastAsia"/>
          <w:color w:val="FF0000"/>
          <w:szCs w:val="21"/>
        </w:rPr>
        <w:t>（</w:t>
      </w:r>
      <w:r w:rsidR="00FF4ADF">
        <w:rPr>
          <w:rFonts w:hint="eastAsia"/>
          <w:color w:val="FF0000"/>
          <w:szCs w:val="21"/>
        </w:rPr>
        <w:t>13</w:t>
      </w:r>
      <w:r w:rsidRPr="0098009E">
        <w:rPr>
          <w:rFonts w:hint="eastAsia"/>
          <w:color w:val="FF0000"/>
          <w:szCs w:val="21"/>
        </w:rPr>
        <w:t>）</w:t>
      </w:r>
      <w:r w:rsidRPr="0098009E">
        <w:rPr>
          <w:rFonts w:ascii="宋体" w:hAnsi="宋体" w:hint="eastAsia"/>
          <w:color w:val="FF0000"/>
          <w:szCs w:val="21"/>
        </w:rPr>
        <w:t>投标人体系认证情况</w:t>
      </w:r>
      <w:r w:rsidRPr="0098009E">
        <w:rPr>
          <w:rFonts w:hint="eastAsia"/>
          <w:color w:val="FF0000"/>
          <w:szCs w:val="21"/>
        </w:rPr>
        <w:t>（格式自定）</w:t>
      </w:r>
    </w:p>
    <w:p w:rsidR="0098009E"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Pr="0098009E">
        <w:rPr>
          <w:rFonts w:hint="eastAsia"/>
          <w:color w:val="FF0000"/>
          <w:szCs w:val="21"/>
        </w:rPr>
        <w:t>1</w:t>
      </w:r>
      <w:r w:rsidR="00FF4ADF">
        <w:rPr>
          <w:rFonts w:hint="eastAsia"/>
          <w:color w:val="FF0000"/>
          <w:szCs w:val="21"/>
        </w:rPr>
        <w:t>4</w:t>
      </w:r>
      <w:r w:rsidRPr="0098009E">
        <w:rPr>
          <w:rFonts w:hint="eastAsia"/>
          <w:color w:val="FF0000"/>
          <w:szCs w:val="21"/>
        </w:rPr>
        <w:t>）投标人信誉荣誉（格式自定）</w:t>
      </w:r>
    </w:p>
    <w:p w:rsidR="0098009E"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Pr="0098009E">
        <w:rPr>
          <w:rFonts w:hint="eastAsia"/>
          <w:color w:val="FF0000"/>
          <w:szCs w:val="21"/>
        </w:rPr>
        <w:t>1</w:t>
      </w:r>
      <w:r w:rsidR="00FF4ADF">
        <w:rPr>
          <w:rFonts w:hint="eastAsia"/>
          <w:color w:val="FF0000"/>
          <w:szCs w:val="21"/>
        </w:rPr>
        <w:t>5</w:t>
      </w:r>
      <w:r w:rsidRPr="0098009E">
        <w:rPr>
          <w:rFonts w:hint="eastAsia"/>
          <w:color w:val="FF0000"/>
          <w:szCs w:val="21"/>
        </w:rPr>
        <w:t>）同类项目业绩（格式自定）</w:t>
      </w:r>
    </w:p>
    <w:p w:rsidR="0098009E" w:rsidRPr="0098009E" w:rsidP="00232DA5">
      <w:pPr>
        <w:pStyle w:val="NormalIndent"/>
        <w:spacing w:before="60" w:beforeLines="25" w:after="60" w:afterLines="25"/>
        <w:ind w:firstLine="1133" w:firstLineChars="472"/>
        <w:rPr>
          <w:color w:val="FF0000"/>
          <w:szCs w:val="21"/>
        </w:rPr>
      </w:pPr>
      <w:r w:rsidRPr="0098009E">
        <w:rPr>
          <w:rFonts w:ascii="宋体" w:hAnsi="宋体"/>
          <w:color w:val="FF0000"/>
          <w:szCs w:val="21"/>
        </w:rPr>
        <w:t>（</w:t>
      </w:r>
      <w:r w:rsidRPr="0098009E">
        <w:rPr>
          <w:rFonts w:ascii="宋体" w:hAnsi="宋体" w:hint="eastAsia"/>
          <w:color w:val="FF0000"/>
          <w:szCs w:val="21"/>
        </w:rPr>
        <w:t>1</w:t>
      </w:r>
      <w:r w:rsidR="00FF4ADF">
        <w:rPr>
          <w:rFonts w:ascii="宋体" w:hAnsi="宋体" w:hint="eastAsia"/>
          <w:color w:val="FF0000"/>
          <w:szCs w:val="21"/>
        </w:rPr>
        <w:t>6</w:t>
      </w:r>
      <w:r w:rsidRPr="0098009E">
        <w:rPr>
          <w:rFonts w:ascii="宋体" w:hAnsi="宋体" w:hint="eastAsia"/>
          <w:color w:val="FF0000"/>
          <w:szCs w:val="21"/>
        </w:rPr>
        <w:t>）</w:t>
      </w:r>
      <w:r w:rsidRPr="0098009E">
        <w:rPr>
          <w:rFonts w:hint="eastAsia"/>
          <w:color w:val="FF0000"/>
          <w:szCs w:val="21"/>
        </w:rPr>
        <w:t>食品安全保险（格式自定）</w:t>
      </w:r>
    </w:p>
    <w:p w:rsidR="0098009E"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Pr="0098009E">
        <w:rPr>
          <w:rFonts w:hint="eastAsia"/>
          <w:color w:val="FF0000"/>
          <w:szCs w:val="21"/>
        </w:rPr>
        <w:t>1</w:t>
      </w:r>
      <w:r w:rsidR="00FF4ADF">
        <w:rPr>
          <w:rFonts w:hint="eastAsia"/>
          <w:color w:val="FF0000"/>
          <w:szCs w:val="21"/>
        </w:rPr>
        <w:t>7</w:t>
      </w:r>
      <w:r w:rsidRPr="0098009E">
        <w:rPr>
          <w:rFonts w:hint="eastAsia"/>
          <w:color w:val="FF0000"/>
          <w:szCs w:val="21"/>
        </w:rPr>
        <w:t>）蔬菜种植基地（格式自定）</w:t>
      </w:r>
    </w:p>
    <w:p w:rsidR="0098009E" w:rsidRPr="0098009E" w:rsidP="00232DA5">
      <w:pPr>
        <w:pStyle w:val="NormalIndent"/>
        <w:spacing w:before="60" w:beforeLines="25" w:after="60" w:afterLines="25"/>
        <w:ind w:firstLine="1133" w:firstLineChars="472"/>
        <w:rPr>
          <w:color w:val="FF0000"/>
          <w:szCs w:val="21"/>
        </w:rPr>
      </w:pPr>
      <w:r w:rsidRPr="0098009E">
        <w:rPr>
          <w:rFonts w:ascii="宋体" w:hAnsi="宋体"/>
          <w:color w:val="FF0000"/>
          <w:szCs w:val="21"/>
        </w:rPr>
        <w:t>（</w:t>
      </w:r>
      <w:r w:rsidRPr="0098009E">
        <w:rPr>
          <w:rFonts w:ascii="宋体" w:hAnsi="宋体" w:hint="eastAsia"/>
          <w:color w:val="FF0000"/>
          <w:szCs w:val="21"/>
        </w:rPr>
        <w:t>1</w:t>
      </w:r>
      <w:r w:rsidR="00FF4ADF">
        <w:rPr>
          <w:rFonts w:ascii="宋体" w:hAnsi="宋体" w:hint="eastAsia"/>
          <w:color w:val="FF0000"/>
          <w:szCs w:val="21"/>
        </w:rPr>
        <w:t>8</w:t>
      </w:r>
      <w:r w:rsidRPr="0098009E">
        <w:rPr>
          <w:rFonts w:ascii="宋体" w:hAnsi="宋体" w:hint="eastAsia"/>
          <w:color w:val="FF0000"/>
          <w:szCs w:val="21"/>
        </w:rPr>
        <w:t>）</w:t>
      </w:r>
      <w:r w:rsidRPr="0098009E">
        <w:rPr>
          <w:rFonts w:hint="eastAsia"/>
          <w:color w:val="FF0000"/>
          <w:szCs w:val="21"/>
        </w:rPr>
        <w:t>消费扶贫（格式自定）</w:t>
      </w:r>
    </w:p>
    <w:p w:rsidR="0098009E" w:rsidRPr="0098009E" w:rsidP="00232DA5">
      <w:pPr>
        <w:pStyle w:val="NormalIndent"/>
        <w:spacing w:before="60" w:beforeLines="25" w:after="60" w:afterLines="25"/>
        <w:ind w:firstLine="1133" w:firstLineChars="472"/>
        <w:rPr>
          <w:rFonts w:ascii="宋体" w:hAnsi="宋体"/>
          <w:color w:val="FF0000"/>
          <w:szCs w:val="21"/>
        </w:rPr>
      </w:pPr>
      <w:r w:rsidRPr="0098009E">
        <w:rPr>
          <w:rFonts w:hint="eastAsia"/>
          <w:color w:val="FF0000"/>
          <w:szCs w:val="21"/>
        </w:rPr>
        <w:t>（</w:t>
      </w:r>
      <w:r w:rsidRPr="0098009E">
        <w:rPr>
          <w:rFonts w:hint="eastAsia"/>
          <w:color w:val="FF0000"/>
          <w:szCs w:val="21"/>
        </w:rPr>
        <w:t>1</w:t>
      </w:r>
      <w:r w:rsidR="00FF4ADF">
        <w:rPr>
          <w:rFonts w:hint="eastAsia"/>
          <w:color w:val="FF0000"/>
          <w:szCs w:val="21"/>
        </w:rPr>
        <w:t>9</w:t>
      </w:r>
      <w:r w:rsidRPr="0098009E">
        <w:rPr>
          <w:rFonts w:hint="eastAsia"/>
          <w:color w:val="FF0000"/>
          <w:szCs w:val="21"/>
        </w:rPr>
        <w:t>）信息化管理（格式自定）</w:t>
      </w:r>
    </w:p>
    <w:p w:rsidR="006D6DCD"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00FF4ADF">
        <w:rPr>
          <w:rFonts w:hint="eastAsia"/>
          <w:color w:val="FF0000"/>
          <w:szCs w:val="21"/>
        </w:rPr>
        <w:t>20</w:t>
      </w:r>
      <w:r w:rsidRPr="0098009E">
        <w:rPr>
          <w:color w:val="FF0000"/>
          <w:szCs w:val="21"/>
        </w:rPr>
        <w:t>）其它招标文件要求的内容及投标人认为需要补充的内容（格式自定）</w:t>
      </w:r>
    </w:p>
    <w:p w:rsidR="006D6DCD" w:rsidRPr="0098009E">
      <w:pPr>
        <w:pStyle w:val="NormalIndent"/>
        <w:ind w:left="240" w:firstLine="1133" w:leftChars="100" w:firstLineChars="472"/>
        <w:rPr>
          <w:color w:val="FF0000"/>
          <w:szCs w:val="21"/>
        </w:rPr>
      </w:pPr>
      <w:r w:rsidRPr="0098009E">
        <w:rPr>
          <w:color w:val="FF0000"/>
          <w:szCs w:val="21"/>
        </w:rPr>
        <w:t>注：具体按评分信息设置标书节点</w:t>
      </w:r>
    </w:p>
    <w:p w:rsidR="0098009E">
      <w:pPr>
        <w:widowControl/>
        <w:jc w:val="left"/>
        <w:rPr>
          <w:color w:val="000000" w:themeColor="text1"/>
          <w:szCs w:val="21"/>
        </w:rPr>
      </w:pPr>
      <w:r>
        <w:rPr>
          <w:color w:val="000000" w:themeColor="text1"/>
          <w:szCs w:val="21"/>
        </w:rPr>
        <w:br w:type="page"/>
      </w:r>
    </w:p>
    <w:p w:rsidR="006D6DCD">
      <w:pPr>
        <w:pStyle w:val="NormalIndent"/>
        <w:ind w:firstLine="0"/>
        <w:rPr>
          <w:color w:val="000000" w:themeColor="text1"/>
          <w:szCs w:val="21"/>
        </w:rPr>
      </w:pPr>
    </w:p>
    <w:p w:rsidR="006D6DCD">
      <w:pPr>
        <w:pStyle w:val="NormalIndent"/>
        <w:ind w:firstLine="485" w:firstLineChars="202"/>
        <w:rPr>
          <w:color w:val="FF0000"/>
          <w:szCs w:val="21"/>
        </w:rPr>
      </w:pPr>
      <w:r>
        <w:rPr>
          <w:color w:val="FF0000"/>
          <w:szCs w:val="21"/>
        </w:rPr>
        <w:t>2.</w:t>
      </w:r>
      <w:r>
        <w:rPr>
          <w:color w:val="FF0000"/>
          <w:szCs w:val="21"/>
        </w:rPr>
        <w:t>投标文件附件</w:t>
      </w:r>
      <w:r>
        <w:rPr>
          <w:b/>
          <w:color w:val="FF0000"/>
          <w:szCs w:val="21"/>
        </w:rPr>
        <w:t>（非信息公开部分）</w:t>
      </w:r>
      <w:r>
        <w:rPr>
          <w:color w:val="FF0000"/>
          <w:szCs w:val="21"/>
        </w:rPr>
        <w:t>，主要包括以下内容：</w:t>
      </w:r>
    </w:p>
    <w:p w:rsidR="006D6DCD">
      <w:pPr>
        <w:pStyle w:val="NormalIndent"/>
        <w:ind w:left="240" w:firstLine="893" w:leftChars="100" w:firstLineChars="372"/>
        <w:rPr>
          <w:color w:val="FF0000"/>
          <w:szCs w:val="21"/>
        </w:rPr>
      </w:pPr>
      <w:r>
        <w:rPr>
          <w:color w:val="FF0000"/>
          <w:szCs w:val="21"/>
        </w:rPr>
        <w:t>（</w:t>
      </w:r>
      <w:r>
        <w:rPr>
          <w:color w:val="FF0000"/>
          <w:szCs w:val="21"/>
        </w:rPr>
        <w:t>1</w:t>
      </w:r>
      <w:r>
        <w:rPr>
          <w:color w:val="FF0000"/>
          <w:szCs w:val="21"/>
        </w:rPr>
        <w:t>）法定代表人证明书</w:t>
      </w:r>
    </w:p>
    <w:p w:rsidR="006D6DCD">
      <w:pPr>
        <w:pStyle w:val="NormalIndent"/>
        <w:ind w:left="240" w:firstLine="893" w:leftChars="100" w:firstLineChars="372"/>
        <w:rPr>
          <w:color w:val="FF0000"/>
          <w:szCs w:val="21"/>
        </w:rPr>
      </w:pPr>
      <w:r>
        <w:rPr>
          <w:color w:val="FF0000"/>
          <w:szCs w:val="21"/>
        </w:rPr>
        <w:t>（</w:t>
      </w:r>
      <w:r>
        <w:rPr>
          <w:color w:val="FF0000"/>
          <w:szCs w:val="21"/>
        </w:rPr>
        <w:t>2</w:t>
      </w:r>
      <w:r>
        <w:rPr>
          <w:color w:val="FF0000"/>
          <w:szCs w:val="21"/>
        </w:rPr>
        <w:t>）投标文件签署授权委托书</w:t>
      </w:r>
    </w:p>
    <w:p w:rsidR="006D6DCD">
      <w:pPr>
        <w:pStyle w:val="NormalIndent"/>
        <w:ind w:left="240" w:firstLine="893" w:leftChars="100" w:firstLineChars="372"/>
        <w:rPr>
          <w:color w:val="FF0000"/>
          <w:szCs w:val="21"/>
        </w:rPr>
      </w:pPr>
      <w:r>
        <w:rPr>
          <w:color w:val="FF0000"/>
          <w:szCs w:val="21"/>
        </w:rPr>
        <w:t>（</w:t>
      </w:r>
      <w:r>
        <w:rPr>
          <w:color w:val="FF0000"/>
          <w:szCs w:val="21"/>
        </w:rPr>
        <w:t>3</w:t>
      </w:r>
      <w:r>
        <w:rPr>
          <w:color w:val="FF0000"/>
          <w:szCs w:val="21"/>
        </w:rPr>
        <w:t>）实质性条款响应情况表</w:t>
      </w:r>
    </w:p>
    <w:p w:rsidR="006D6DCD">
      <w:pPr>
        <w:pStyle w:val="NormalIndent"/>
        <w:ind w:left="240" w:firstLine="893" w:leftChars="100" w:firstLineChars="372"/>
        <w:rPr>
          <w:color w:val="FF0000"/>
          <w:szCs w:val="21"/>
        </w:rPr>
      </w:pPr>
      <w:r>
        <w:rPr>
          <w:color w:val="FF0000"/>
          <w:szCs w:val="21"/>
        </w:rPr>
        <w:t>（</w:t>
      </w:r>
      <w:r>
        <w:rPr>
          <w:color w:val="FF0000"/>
          <w:szCs w:val="21"/>
        </w:rPr>
        <w:t>4</w:t>
      </w:r>
      <w:r>
        <w:rPr>
          <w:color w:val="FF0000"/>
          <w:szCs w:val="21"/>
        </w:rPr>
        <w:t>）详细分项报价清单</w:t>
      </w:r>
    </w:p>
    <w:p w:rsidR="006D6DCD">
      <w:pPr>
        <w:pStyle w:val="NormalIndent"/>
        <w:ind w:left="240" w:firstLine="893" w:leftChars="100" w:firstLineChars="372"/>
        <w:rPr>
          <w:color w:val="FF0000"/>
          <w:szCs w:val="21"/>
        </w:rPr>
      </w:pPr>
      <w:r>
        <w:rPr>
          <w:color w:val="FF0000"/>
          <w:szCs w:val="21"/>
        </w:rPr>
        <w:t>（</w:t>
      </w:r>
      <w:r>
        <w:rPr>
          <w:color w:val="FF0000"/>
          <w:szCs w:val="21"/>
        </w:rPr>
        <w:t>5</w:t>
      </w:r>
      <w:r>
        <w:rPr>
          <w:color w:val="FF0000"/>
          <w:szCs w:val="21"/>
        </w:rPr>
        <w:t>）</w:t>
      </w:r>
      <w:r w:rsidRPr="0098009E" w:rsidR="0098009E">
        <w:rPr>
          <w:rFonts w:hint="eastAsia"/>
          <w:color w:val="FF0000"/>
          <w:szCs w:val="21"/>
        </w:rPr>
        <w:t>配送服务方案</w:t>
      </w:r>
      <w:r>
        <w:rPr>
          <w:color w:val="FF0000"/>
          <w:szCs w:val="21"/>
        </w:rPr>
        <w:t>（格式自定）</w:t>
      </w:r>
    </w:p>
    <w:p w:rsidR="006D6DCD">
      <w:pPr>
        <w:pStyle w:val="NormalIndent"/>
        <w:ind w:left="240" w:firstLine="893" w:leftChars="100" w:firstLineChars="372"/>
        <w:rPr>
          <w:color w:val="FF0000"/>
          <w:szCs w:val="21"/>
        </w:rPr>
      </w:pPr>
      <w:r>
        <w:rPr>
          <w:color w:val="FF0000"/>
          <w:szCs w:val="21"/>
        </w:rPr>
        <w:t>（</w:t>
      </w:r>
      <w:r w:rsidR="00AF629D">
        <w:rPr>
          <w:rFonts w:hint="eastAsia"/>
          <w:color w:val="FF0000"/>
          <w:szCs w:val="21"/>
        </w:rPr>
        <w:t>6</w:t>
      </w:r>
      <w:r>
        <w:rPr>
          <w:color w:val="FF0000"/>
          <w:szCs w:val="21"/>
        </w:rPr>
        <w:t>）</w:t>
      </w:r>
      <w:r w:rsidRPr="0098009E" w:rsidR="0098009E">
        <w:rPr>
          <w:rFonts w:hint="eastAsia"/>
          <w:color w:val="FF0000"/>
          <w:kern w:val="0"/>
          <w:szCs w:val="21"/>
        </w:rPr>
        <w:t>质量保证方案</w:t>
      </w:r>
      <w:r>
        <w:rPr>
          <w:color w:val="FF0000"/>
          <w:szCs w:val="21"/>
        </w:rPr>
        <w:t>（格式自定）</w:t>
      </w:r>
    </w:p>
    <w:p w:rsidR="006D6DCD">
      <w:pPr>
        <w:pStyle w:val="NormalIndent"/>
        <w:ind w:left="240" w:firstLine="893" w:leftChars="100" w:firstLineChars="372"/>
        <w:rPr>
          <w:color w:val="FF0000"/>
          <w:szCs w:val="21"/>
        </w:rPr>
      </w:pPr>
      <w:r>
        <w:rPr>
          <w:color w:val="FF0000"/>
          <w:szCs w:val="21"/>
        </w:rPr>
        <w:t>（</w:t>
      </w:r>
      <w:r w:rsidR="0098009E">
        <w:rPr>
          <w:rFonts w:hint="eastAsia"/>
          <w:color w:val="FF0000"/>
          <w:szCs w:val="21"/>
        </w:rPr>
        <w:t>7</w:t>
      </w:r>
      <w:r>
        <w:rPr>
          <w:color w:val="FF0000"/>
          <w:szCs w:val="21"/>
        </w:rPr>
        <w:t>）其它招标文件要求的内容及投标人认为需要补充的内容（格式自定）</w:t>
      </w:r>
    </w:p>
    <w:p w:rsidR="006D6DCD">
      <w:pPr>
        <w:pStyle w:val="NormalIndent"/>
        <w:ind w:left="240" w:firstLine="893" w:leftChars="100" w:firstLineChars="372"/>
        <w:rPr>
          <w:color w:val="FF0000"/>
          <w:szCs w:val="21"/>
        </w:rPr>
      </w:pPr>
    </w:p>
    <w:p w:rsidR="006D6DCD">
      <w:pPr>
        <w:ind w:firstLine="485" w:firstLineChars="202"/>
        <w:rPr>
          <w:color w:val="000000" w:themeColor="text1"/>
          <w:szCs w:val="21"/>
        </w:rPr>
      </w:pPr>
      <w:r>
        <w:rPr>
          <w:color w:val="000000" w:themeColor="text1"/>
          <w:szCs w:val="21"/>
        </w:rPr>
        <w:t>备注：</w:t>
      </w:r>
    </w:p>
    <w:p w:rsidR="006D6DCD">
      <w:pPr>
        <w:ind w:firstLine="485" w:firstLineChars="202"/>
        <w:rPr>
          <w:color w:val="000000" w:themeColor="text1"/>
          <w:szCs w:val="21"/>
        </w:rPr>
      </w:pPr>
      <w:r>
        <w:rPr>
          <w:color w:val="000000" w:themeColor="text1"/>
          <w:szCs w:val="21"/>
        </w:rPr>
        <w:t>1.</w:t>
      </w:r>
      <w:r>
        <w:rPr>
          <w:color w:val="000000" w:themeColor="text1"/>
          <w:szCs w:val="21"/>
        </w:rPr>
        <w:t>本项目为网上电子投标项目，投标文件不需法人或授权委托人另行签字，无需加盖单位公章，招标文件专用条款另有规定的除外。</w:t>
      </w:r>
    </w:p>
    <w:p w:rsidR="006D6DCD">
      <w:pPr>
        <w:ind w:firstLine="485" w:firstLineChars="202"/>
        <w:rPr>
          <w:b/>
          <w:color w:val="000000" w:themeColor="text1"/>
          <w:szCs w:val="21"/>
        </w:rPr>
      </w:pPr>
      <w:r>
        <w:rPr>
          <w:b/>
          <w:color w:val="000000" w:themeColor="text1"/>
          <w:szCs w:val="21"/>
        </w:rPr>
        <w:t>2.</w:t>
      </w:r>
      <w:r>
        <w:rPr>
          <w:b/>
          <w:color w:val="000000" w:themeColor="text1"/>
          <w:szCs w:val="21"/>
        </w:rPr>
        <w:t>关于</w:t>
      </w:r>
      <w:r>
        <w:rPr>
          <w:b/>
          <w:color w:val="000000" w:themeColor="text1"/>
          <w:szCs w:val="21"/>
        </w:rPr>
        <w:t>“</w:t>
      </w:r>
      <w:r>
        <w:rPr>
          <w:b/>
          <w:color w:val="000000" w:themeColor="text1"/>
          <w:szCs w:val="21"/>
        </w:rPr>
        <w:t>开标一览表</w:t>
      </w:r>
      <w:r>
        <w:rPr>
          <w:b/>
          <w:color w:val="000000" w:themeColor="text1"/>
          <w:szCs w:val="21"/>
        </w:rPr>
        <w:t>”</w:t>
      </w:r>
      <w:r>
        <w:rPr>
          <w:b/>
          <w:color w:val="000000" w:themeColor="text1"/>
          <w:szCs w:val="21"/>
        </w:rPr>
        <w:t>的评标说明：</w:t>
      </w:r>
      <w:r>
        <w:rPr>
          <w:b/>
          <w:color w:val="000000" w:themeColor="text1"/>
          <w:szCs w:val="21"/>
        </w:rPr>
        <w:t>“</w:t>
      </w:r>
      <w:r>
        <w:rPr>
          <w:b/>
          <w:color w:val="000000" w:themeColor="text1"/>
          <w:szCs w:val="21"/>
        </w:rPr>
        <w:t>开标一览表</w:t>
      </w:r>
      <w:r>
        <w:rPr>
          <w:b/>
          <w:color w:val="000000" w:themeColor="text1"/>
          <w:szCs w:val="21"/>
        </w:rPr>
        <w:t>”</w:t>
      </w:r>
      <w:r>
        <w:rPr>
          <w:b/>
          <w:color w:val="000000" w:themeColor="text1"/>
          <w:szCs w:val="21"/>
        </w:rPr>
        <w:t>中除</w:t>
      </w:r>
      <w:r>
        <w:rPr>
          <w:b/>
          <w:color w:val="000000" w:themeColor="text1"/>
          <w:szCs w:val="21"/>
        </w:rPr>
        <w:t>“</w:t>
      </w:r>
      <w:r>
        <w:rPr>
          <w:b/>
          <w:color w:val="000000" w:themeColor="text1"/>
          <w:szCs w:val="21"/>
        </w:rPr>
        <w:t>投标总价</w:t>
      </w:r>
      <w:r>
        <w:rPr>
          <w:b/>
          <w:color w:val="000000" w:themeColor="text1"/>
          <w:szCs w:val="21"/>
        </w:rPr>
        <w:t>”</w:t>
      </w:r>
      <w:r>
        <w:rPr>
          <w:b/>
          <w:color w:val="000000" w:themeColor="text1"/>
          <w:szCs w:val="21"/>
        </w:rPr>
        <w:t>外，其他信息不作评审依据。</w:t>
      </w:r>
    </w:p>
    <w:p w:rsidR="006D6DCD">
      <w:pPr>
        <w:ind w:firstLine="485" w:firstLineChars="202"/>
        <w:rPr>
          <w:b/>
          <w:color w:val="000000" w:themeColor="text1"/>
          <w:szCs w:val="21"/>
        </w:rPr>
      </w:pPr>
      <w:r>
        <w:rPr>
          <w:b/>
          <w:color w:val="000000" w:themeColor="text1"/>
          <w:szCs w:val="21"/>
        </w:rPr>
        <w:t>3.</w:t>
      </w:r>
      <w:r>
        <w:rPr>
          <w:b/>
          <w:color w:val="000000" w:themeColor="text1"/>
          <w:szCs w:val="21"/>
        </w:rPr>
        <w:t>关于投标书编制软件中</w:t>
      </w:r>
      <w:r>
        <w:rPr>
          <w:b/>
          <w:color w:val="000000" w:themeColor="text1"/>
          <w:szCs w:val="21"/>
        </w:rPr>
        <w:t>“</w:t>
      </w:r>
      <w:r>
        <w:rPr>
          <w:b/>
          <w:color w:val="000000" w:themeColor="text1"/>
          <w:szCs w:val="21"/>
        </w:rPr>
        <w:t>开标一览表</w:t>
      </w:r>
      <w:r>
        <w:rPr>
          <w:b/>
          <w:color w:val="000000" w:themeColor="text1"/>
          <w:szCs w:val="21"/>
        </w:rPr>
        <w:t>”</w:t>
      </w:r>
      <w:r>
        <w:rPr>
          <w:b/>
          <w:color w:val="000000" w:themeColor="text1"/>
          <w:szCs w:val="21"/>
        </w:rPr>
        <w:t>的填写说明：</w:t>
      </w:r>
      <w:r>
        <w:rPr>
          <w:b/>
          <w:color w:val="000000" w:themeColor="text1"/>
          <w:szCs w:val="21"/>
        </w:rPr>
        <w:t>“</w:t>
      </w:r>
      <w:r>
        <w:rPr>
          <w:b/>
          <w:color w:val="000000" w:themeColor="text1"/>
          <w:szCs w:val="21"/>
        </w:rPr>
        <w:t>开标一览表</w:t>
      </w:r>
      <w:r>
        <w:rPr>
          <w:b/>
          <w:color w:val="000000" w:themeColor="text1"/>
          <w:szCs w:val="21"/>
        </w:rPr>
        <w:t>”</w:t>
      </w:r>
      <w:r>
        <w:rPr>
          <w:b/>
          <w:color w:val="000000" w:themeColor="text1"/>
          <w:szCs w:val="21"/>
        </w:rPr>
        <w:t>中</w:t>
      </w:r>
      <w:r>
        <w:rPr>
          <w:b/>
          <w:color w:val="000000" w:themeColor="text1"/>
          <w:szCs w:val="21"/>
        </w:rPr>
        <w:t>“</w:t>
      </w:r>
      <w:r>
        <w:rPr>
          <w:b/>
          <w:color w:val="000000" w:themeColor="text1"/>
          <w:szCs w:val="21"/>
        </w:rPr>
        <w:t>完工期</w:t>
      </w:r>
      <w:r>
        <w:rPr>
          <w:b/>
          <w:color w:val="000000" w:themeColor="text1"/>
          <w:szCs w:val="21"/>
        </w:rPr>
        <w:t>”</w:t>
      </w:r>
      <w:r>
        <w:rPr>
          <w:b/>
          <w:color w:val="000000" w:themeColor="text1"/>
          <w:szCs w:val="21"/>
        </w:rPr>
        <w:t>一栏的填写内容不作任何要求，由投标人自行填写。</w:t>
      </w:r>
    </w:p>
    <w:p w:rsidR="000E48FA">
      <w:pPr>
        <w:widowControl/>
        <w:jc w:val="left"/>
        <w:rPr>
          <w:b/>
          <w:color w:val="000000" w:themeColor="text1"/>
          <w:szCs w:val="21"/>
        </w:rPr>
      </w:pPr>
      <w:r>
        <w:rPr>
          <w:b/>
          <w:color w:val="000000" w:themeColor="text1"/>
          <w:szCs w:val="21"/>
        </w:rPr>
        <w:br w:type="page"/>
      </w:r>
    </w:p>
    <w:p w:rsidR="006D6DCD">
      <w:pPr>
        <w:ind w:firstLine="485" w:firstLineChars="202"/>
        <w:rPr>
          <w:b/>
          <w:color w:val="000000" w:themeColor="text1"/>
          <w:szCs w:val="21"/>
        </w:rPr>
      </w:pPr>
    </w:p>
    <w:p w:rsidR="006D6DCD">
      <w:pPr>
        <w:rPr>
          <w:rFonts w:eastAsia="仿宋_GB2312"/>
          <w:b/>
          <w:color w:val="000000" w:themeColor="text1"/>
          <w:sz w:val="30"/>
          <w:szCs w:val="30"/>
        </w:rPr>
      </w:pPr>
      <w:r>
        <w:rPr>
          <w:rFonts w:eastAsia="仿宋_GB2312"/>
          <w:b/>
          <w:color w:val="000000" w:themeColor="text1"/>
          <w:sz w:val="30"/>
          <w:szCs w:val="30"/>
        </w:rPr>
        <w:t>投标文件正文（信息公开部分）：</w:t>
      </w:r>
    </w:p>
    <w:p w:rsidR="006D6DCD">
      <w:pPr>
        <w:jc w:val="center"/>
        <w:rPr>
          <w:rFonts w:eastAsia="仿宋_GB2312"/>
          <w:b/>
          <w:color w:val="000000" w:themeColor="text1"/>
          <w:sz w:val="30"/>
          <w:szCs w:val="30"/>
        </w:rPr>
      </w:pPr>
      <w:r>
        <w:rPr>
          <w:rFonts w:eastAsia="黑体"/>
          <w:b/>
          <w:color w:val="000000" w:themeColor="text1"/>
          <w:sz w:val="24"/>
        </w:rPr>
        <w:t>一、投标函</w:t>
      </w:r>
    </w:p>
    <w:p w:rsidR="006D6DCD">
      <w:pPr>
        <w:spacing w:line="360" w:lineRule="auto"/>
        <w:rPr>
          <w:color w:val="000000" w:themeColor="text1"/>
          <w:szCs w:val="21"/>
        </w:rPr>
      </w:pPr>
      <w:r>
        <w:rPr>
          <w:color w:val="000000" w:themeColor="text1"/>
          <w:szCs w:val="21"/>
        </w:rPr>
        <w:t>致：</w:t>
      </w:r>
      <w:bookmarkStart w:id="26" w:name="OLE_LINK4"/>
      <w:bookmarkEnd w:id="26"/>
      <w:r w:rsidR="00A75E8C">
        <w:rPr>
          <w:color w:val="000000" w:themeColor="text1"/>
          <w:szCs w:val="21"/>
          <w:u w:val="single"/>
        </w:rPr>
        <w:t>深圳市诚信</w:t>
      </w:r>
      <w:r w:rsidR="00A75E8C">
        <w:rPr>
          <w:color w:val="000000" w:themeColor="text1"/>
          <w:szCs w:val="21"/>
          <w:u w:val="single"/>
        </w:rPr>
        <w:t>行工程</w:t>
      </w:r>
      <w:r w:rsidR="00A75E8C">
        <w:rPr>
          <w:color w:val="000000" w:themeColor="text1"/>
          <w:szCs w:val="21"/>
          <w:u w:val="single"/>
        </w:rPr>
        <w:t>咨询有限公司</w:t>
      </w:r>
      <w:r>
        <w:rPr>
          <w:color w:val="000000" w:themeColor="text1"/>
          <w:szCs w:val="21"/>
          <w:u w:val="single"/>
        </w:rPr>
        <w:t xml:space="preserve">  </w:t>
      </w:r>
    </w:p>
    <w:p w:rsidR="006D6DCD" w:rsidP="00232DA5">
      <w:pPr>
        <w:spacing w:after="120" w:afterLines="50"/>
        <w:ind w:firstLine="480" w:firstLineChars="200"/>
        <w:rPr>
          <w:color w:val="000000" w:themeColor="text1"/>
          <w:szCs w:val="21"/>
        </w:rPr>
      </w:pPr>
      <w:r>
        <w:rPr>
          <w:color w:val="000000" w:themeColor="text1"/>
          <w:szCs w:val="21"/>
        </w:rPr>
        <w:t>1</w:t>
      </w:r>
      <w:r>
        <w:rPr>
          <w:color w:val="000000" w:themeColor="text1"/>
          <w:szCs w:val="21"/>
        </w:rPr>
        <w:t>、根据已收到贵方的招标编号</w:t>
      </w:r>
      <w:r w:rsidR="00821753">
        <w:rPr>
          <w:rFonts w:hint="eastAsia"/>
          <w:color w:val="000000" w:themeColor="text1"/>
          <w:szCs w:val="21"/>
          <w:u w:val="single"/>
        </w:rPr>
        <w:t xml:space="preserve">             </w:t>
      </w:r>
      <w:r>
        <w:rPr>
          <w:color w:val="000000" w:themeColor="text1"/>
          <w:szCs w:val="21"/>
        </w:rPr>
        <w:t>为的</w:t>
      </w:r>
      <w:r w:rsidR="00821753">
        <w:rPr>
          <w:rFonts w:hint="eastAsia"/>
          <w:color w:val="000000" w:themeColor="text1"/>
          <w:szCs w:val="21"/>
          <w:u w:val="single"/>
        </w:rPr>
        <w:t xml:space="preserve">                      </w:t>
      </w:r>
      <w:r>
        <w:rPr>
          <w:color w:val="000000" w:themeColor="text1"/>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6D6DCD" w:rsidP="00232DA5">
      <w:pPr>
        <w:spacing w:after="120" w:afterLines="50"/>
        <w:ind w:firstLine="480" w:firstLineChars="200"/>
        <w:rPr>
          <w:color w:val="000000" w:themeColor="text1"/>
          <w:szCs w:val="21"/>
        </w:rPr>
      </w:pPr>
      <w:r>
        <w:rPr>
          <w:color w:val="000000" w:themeColor="text1"/>
          <w:szCs w:val="21"/>
        </w:rPr>
        <w:t>2</w:t>
      </w:r>
      <w:r>
        <w:rPr>
          <w:color w:val="000000" w:themeColor="text1"/>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w:t>
      </w:r>
      <w:r>
        <w:rPr>
          <w:color w:val="000000" w:themeColor="text1"/>
          <w:szCs w:val="21"/>
        </w:rPr>
        <w:t>作出</w:t>
      </w:r>
      <w:r>
        <w:rPr>
          <w:color w:val="000000" w:themeColor="text1"/>
          <w:szCs w:val="21"/>
        </w:rPr>
        <w:t>的行政处罚。</w:t>
      </w:r>
    </w:p>
    <w:p w:rsidR="006D6DCD" w:rsidP="00232DA5">
      <w:pPr>
        <w:spacing w:after="120" w:afterLines="50"/>
        <w:ind w:firstLine="480" w:firstLineChars="200"/>
        <w:rPr>
          <w:color w:val="000000" w:themeColor="text1"/>
          <w:szCs w:val="21"/>
        </w:rPr>
      </w:pPr>
      <w:r>
        <w:rPr>
          <w:color w:val="000000" w:themeColor="text1"/>
          <w:szCs w:val="21"/>
        </w:rPr>
        <w:t>3</w:t>
      </w:r>
      <w:r>
        <w:rPr>
          <w:color w:val="000000" w:themeColor="text1"/>
          <w:szCs w:val="21"/>
        </w:rPr>
        <w:t>、如果我方中标，我方将按照规定提交上述总价</w:t>
      </w:r>
      <w:r w:rsidR="00581062">
        <w:rPr>
          <w:rFonts w:hint="eastAsia"/>
          <w:color w:val="000000" w:themeColor="text1"/>
          <w:szCs w:val="21"/>
          <w:u w:val="single"/>
        </w:rPr>
        <w:t xml:space="preserve">    </w:t>
      </w:r>
      <w:r>
        <w:rPr>
          <w:color w:val="000000" w:themeColor="text1"/>
          <w:szCs w:val="21"/>
        </w:rPr>
        <w:t>％作为履约担保（可提供保函或现金）。</w:t>
      </w:r>
    </w:p>
    <w:p w:rsidR="006D6DCD" w:rsidP="00232DA5">
      <w:pPr>
        <w:spacing w:after="120" w:afterLines="50"/>
        <w:ind w:firstLine="470" w:firstLineChars="196"/>
        <w:rPr>
          <w:color w:val="000000" w:themeColor="text1"/>
          <w:szCs w:val="21"/>
        </w:rPr>
      </w:pPr>
      <w:r>
        <w:rPr>
          <w:color w:val="000000" w:themeColor="text1"/>
          <w:szCs w:val="21"/>
        </w:rPr>
        <w:t>4</w:t>
      </w:r>
      <w:r>
        <w:rPr>
          <w:color w:val="000000" w:themeColor="text1"/>
          <w:szCs w:val="21"/>
        </w:rPr>
        <w:t>、我方同意所递交的投标文件在</w:t>
      </w:r>
      <w:r>
        <w:rPr>
          <w:color w:val="000000" w:themeColor="text1"/>
          <w:szCs w:val="21"/>
        </w:rPr>
        <w:t>“</w:t>
      </w:r>
      <w:r>
        <w:rPr>
          <w:color w:val="000000" w:themeColor="text1"/>
          <w:szCs w:val="21"/>
        </w:rPr>
        <w:t>对通用条款的补充内容</w:t>
      </w:r>
      <w:r>
        <w:rPr>
          <w:color w:val="000000" w:themeColor="text1"/>
          <w:szCs w:val="21"/>
        </w:rPr>
        <w:t>”</w:t>
      </w:r>
      <w:r>
        <w:rPr>
          <w:color w:val="000000" w:themeColor="text1"/>
          <w:szCs w:val="21"/>
        </w:rPr>
        <w:t>中的投标有效期内有效，在此期间内我方的投标有可能中标，我方将受此约束。如果在投标有效期内撤回其投标，其投标保证金将全部被没收。</w:t>
      </w:r>
    </w:p>
    <w:p w:rsidR="006D6DCD" w:rsidP="00232DA5">
      <w:pPr>
        <w:spacing w:after="120" w:afterLines="50"/>
        <w:ind w:firstLine="470" w:firstLineChars="196"/>
        <w:rPr>
          <w:color w:val="000000" w:themeColor="text1"/>
          <w:szCs w:val="21"/>
        </w:rPr>
      </w:pPr>
      <w:r>
        <w:rPr>
          <w:color w:val="000000" w:themeColor="text1"/>
          <w:szCs w:val="21"/>
        </w:rPr>
        <w:t>5</w:t>
      </w:r>
      <w:r>
        <w:rPr>
          <w:color w:val="000000" w:themeColor="text1"/>
          <w:szCs w:val="21"/>
        </w:rPr>
        <w:t>、除非另外达成协议并生效，贵方的中标通知书和本投标文件将构成约束我们双方的合同。</w:t>
      </w:r>
    </w:p>
    <w:p w:rsidR="006D6DCD" w:rsidP="00232DA5">
      <w:pPr>
        <w:spacing w:after="120" w:afterLines="50"/>
        <w:ind w:firstLine="470" w:firstLineChars="196"/>
        <w:rPr>
          <w:color w:val="000000" w:themeColor="text1"/>
          <w:szCs w:val="21"/>
        </w:rPr>
      </w:pPr>
      <w:r>
        <w:rPr>
          <w:color w:val="000000" w:themeColor="text1"/>
          <w:szCs w:val="21"/>
        </w:rPr>
        <w:t>6</w:t>
      </w:r>
      <w:r>
        <w:rPr>
          <w:color w:val="000000" w:themeColor="text1"/>
          <w:szCs w:val="21"/>
        </w:rPr>
        <w:t>、我方理解贵方将不受必须接受你们所收到的最低标价或其它任何投标文件的约束。</w:t>
      </w:r>
    </w:p>
    <w:p w:rsidR="006D6DCD">
      <w:pPr>
        <w:ind w:left="617" w:leftChars="257"/>
        <w:rPr>
          <w:color w:val="000000" w:themeColor="text1"/>
          <w:szCs w:val="21"/>
          <w:u w:val="single"/>
        </w:rPr>
      </w:pPr>
      <w:r>
        <w:rPr>
          <w:color w:val="000000" w:themeColor="text1"/>
          <w:szCs w:val="21"/>
        </w:rPr>
        <w:t>投标人：</w:t>
      </w:r>
      <w:r>
        <w:rPr>
          <w:color w:val="000000" w:themeColor="text1"/>
          <w:szCs w:val="21"/>
        </w:rPr>
        <w:t xml:space="preserve">    </w:t>
      </w:r>
      <w:r>
        <w:rPr>
          <w:color w:val="000000" w:themeColor="text1"/>
          <w:szCs w:val="21"/>
        </w:rPr>
        <w:t>单位地址：</w:t>
      </w:r>
    </w:p>
    <w:p w:rsidR="006D6DCD">
      <w:pPr>
        <w:ind w:left="617" w:leftChars="257"/>
        <w:rPr>
          <w:color w:val="000000" w:themeColor="text1"/>
          <w:szCs w:val="21"/>
          <w:u w:val="single"/>
        </w:rPr>
      </w:pPr>
      <w:r>
        <w:rPr>
          <w:color w:val="000000" w:themeColor="text1"/>
          <w:szCs w:val="21"/>
        </w:rPr>
        <w:t>法定代表人或其委托代理人：</w:t>
      </w:r>
    </w:p>
    <w:p w:rsidR="006D6DCD">
      <w:pPr>
        <w:ind w:left="617" w:leftChars="257"/>
        <w:rPr>
          <w:color w:val="000000" w:themeColor="text1"/>
          <w:szCs w:val="21"/>
          <w:u w:val="single"/>
        </w:rPr>
      </w:pPr>
      <w:r>
        <w:rPr>
          <w:color w:val="000000" w:themeColor="text1"/>
          <w:szCs w:val="21"/>
        </w:rPr>
        <w:t>邮政编码：</w:t>
      </w:r>
      <w:r>
        <w:rPr>
          <w:color w:val="000000" w:themeColor="text1"/>
          <w:szCs w:val="21"/>
        </w:rPr>
        <w:t xml:space="preserve">  </w:t>
      </w:r>
      <w:r>
        <w:rPr>
          <w:color w:val="000000" w:themeColor="text1"/>
          <w:szCs w:val="21"/>
        </w:rPr>
        <w:t>电话：</w:t>
      </w:r>
      <w:r>
        <w:rPr>
          <w:color w:val="000000" w:themeColor="text1"/>
          <w:szCs w:val="21"/>
        </w:rPr>
        <w:t xml:space="preserve">  </w:t>
      </w:r>
      <w:r>
        <w:rPr>
          <w:color w:val="000000" w:themeColor="text1"/>
          <w:szCs w:val="21"/>
        </w:rPr>
        <w:t>传真：</w:t>
      </w:r>
    </w:p>
    <w:p w:rsidR="006D6DCD">
      <w:pPr>
        <w:ind w:left="617" w:leftChars="257"/>
        <w:rPr>
          <w:color w:val="000000" w:themeColor="text1"/>
          <w:szCs w:val="21"/>
        </w:rPr>
      </w:pPr>
      <w:r>
        <w:rPr>
          <w:color w:val="000000" w:themeColor="text1"/>
          <w:szCs w:val="21"/>
        </w:rPr>
        <w:t>开户银行名称：</w:t>
      </w:r>
      <w:r>
        <w:rPr>
          <w:color w:val="000000" w:themeColor="text1"/>
          <w:szCs w:val="21"/>
          <w:u w:val="single"/>
        </w:rPr>
        <w:tab/>
      </w:r>
      <w:r>
        <w:rPr>
          <w:color w:val="000000" w:themeColor="text1"/>
          <w:szCs w:val="21"/>
          <w:u w:val="single"/>
        </w:rPr>
        <w:tab/>
      </w:r>
      <w:r>
        <w:rPr>
          <w:color w:val="000000" w:themeColor="text1"/>
          <w:szCs w:val="21"/>
          <w:u w:val="single"/>
        </w:rPr>
        <w:tab/>
      </w:r>
      <w:r>
        <w:rPr>
          <w:color w:val="000000" w:themeColor="text1"/>
          <w:szCs w:val="21"/>
          <w:u w:val="single"/>
        </w:rPr>
        <w:tab/>
      </w:r>
      <w:r>
        <w:rPr>
          <w:color w:val="000000" w:themeColor="text1"/>
          <w:szCs w:val="21"/>
        </w:rPr>
        <w:tab/>
      </w:r>
      <w:r>
        <w:rPr>
          <w:color w:val="000000" w:themeColor="text1"/>
          <w:szCs w:val="21"/>
        </w:rPr>
        <w:t>开户银行帐号：</w:t>
      </w:r>
      <w:r>
        <w:rPr>
          <w:color w:val="000000" w:themeColor="text1"/>
          <w:szCs w:val="21"/>
          <w:u w:val="single"/>
        </w:rPr>
        <w:tab/>
      </w:r>
      <w:r>
        <w:rPr>
          <w:color w:val="000000" w:themeColor="text1"/>
          <w:szCs w:val="21"/>
          <w:u w:val="single"/>
        </w:rPr>
        <w:tab/>
      </w:r>
      <w:r>
        <w:rPr>
          <w:color w:val="000000" w:themeColor="text1"/>
          <w:szCs w:val="21"/>
          <w:u w:val="single"/>
        </w:rPr>
        <w:tab/>
      </w:r>
      <w:r>
        <w:rPr>
          <w:color w:val="000000" w:themeColor="text1"/>
          <w:szCs w:val="21"/>
          <w:u w:val="single"/>
        </w:rPr>
        <w:tab/>
      </w:r>
    </w:p>
    <w:p w:rsidR="006D6DCD">
      <w:pPr>
        <w:ind w:left="617" w:leftChars="257"/>
        <w:rPr>
          <w:color w:val="000000" w:themeColor="text1"/>
          <w:szCs w:val="21"/>
          <w:u w:val="single"/>
        </w:rPr>
      </w:pPr>
      <w:r>
        <w:rPr>
          <w:color w:val="000000" w:themeColor="text1"/>
          <w:szCs w:val="21"/>
        </w:rPr>
        <w:t>开户银行地址：</w:t>
      </w:r>
      <w:r>
        <w:rPr>
          <w:color w:val="000000" w:themeColor="text1"/>
          <w:szCs w:val="21"/>
          <w:u w:val="single"/>
        </w:rPr>
        <w:tab/>
      </w:r>
      <w:r>
        <w:rPr>
          <w:color w:val="000000" w:themeColor="text1"/>
          <w:szCs w:val="21"/>
          <w:u w:val="single"/>
        </w:rPr>
        <w:tab/>
      </w:r>
      <w:r>
        <w:rPr>
          <w:color w:val="000000" w:themeColor="text1"/>
          <w:szCs w:val="21"/>
          <w:u w:val="single"/>
        </w:rPr>
        <w:tab/>
      </w:r>
      <w:r>
        <w:rPr>
          <w:color w:val="000000" w:themeColor="text1"/>
          <w:szCs w:val="21"/>
          <w:u w:val="single"/>
        </w:rPr>
        <w:tab/>
      </w:r>
      <w:r>
        <w:rPr>
          <w:color w:val="000000" w:themeColor="text1"/>
          <w:szCs w:val="21"/>
        </w:rPr>
        <w:tab/>
      </w:r>
      <w:r>
        <w:rPr>
          <w:color w:val="000000" w:themeColor="text1"/>
          <w:szCs w:val="21"/>
        </w:rPr>
        <w:t>开户银行电话：</w:t>
      </w:r>
      <w:r>
        <w:rPr>
          <w:color w:val="000000" w:themeColor="text1"/>
          <w:szCs w:val="21"/>
          <w:u w:val="single"/>
        </w:rPr>
        <w:tab/>
      </w:r>
      <w:r>
        <w:rPr>
          <w:color w:val="000000" w:themeColor="text1"/>
          <w:szCs w:val="21"/>
          <w:u w:val="single"/>
        </w:rPr>
        <w:tab/>
      </w:r>
      <w:r>
        <w:rPr>
          <w:color w:val="000000" w:themeColor="text1"/>
          <w:szCs w:val="21"/>
          <w:u w:val="single"/>
        </w:rPr>
        <w:tab/>
      </w:r>
      <w:r>
        <w:rPr>
          <w:color w:val="000000" w:themeColor="text1"/>
          <w:szCs w:val="21"/>
          <w:u w:val="single"/>
        </w:rPr>
        <w:tab/>
      </w:r>
    </w:p>
    <w:p w:rsidR="00232DA5">
      <w:pPr>
        <w:ind w:left="617" w:leftChars="257"/>
        <w:rPr>
          <w:color w:val="000000" w:themeColor="text1"/>
          <w:szCs w:val="21"/>
        </w:rPr>
      </w:pPr>
      <w:r>
        <w:rPr>
          <w:color w:val="000000" w:themeColor="text1"/>
          <w:szCs w:val="21"/>
        </w:rPr>
        <w:t>日期：年月日</w:t>
      </w:r>
    </w:p>
    <w:p w:rsidR="008A5507" w:rsidP="008A5507">
      <w:pPr>
        <w:pStyle w:val="Heading4"/>
        <w:pageBreakBefore/>
        <w:spacing w:line="377" w:lineRule="auto"/>
        <w:jc w:val="center"/>
        <w:rPr>
          <w:rFonts w:ascii="宋体" w:eastAsia="宋体" w:hAnsi="宋体"/>
          <w:sz w:val="24"/>
        </w:rPr>
      </w:pPr>
      <w:r>
        <w:rPr>
          <w:rFonts w:ascii="宋体" w:eastAsia="宋体" w:hAnsi="宋体" w:hint="eastAsia"/>
          <w:sz w:val="24"/>
        </w:rPr>
        <w:t>二、承诺函</w:t>
      </w:r>
    </w:p>
    <w:p w:rsidR="008A5507" w:rsidP="008A5507">
      <w:pPr>
        <w:spacing w:after="120" w:afterLines="50"/>
        <w:rPr>
          <w:rFonts w:ascii="宋体" w:hAnsi="宋体"/>
          <w:szCs w:val="21"/>
        </w:rPr>
      </w:pPr>
      <w:r>
        <w:rPr>
          <w:rFonts w:ascii="宋体" w:hAnsi="宋体" w:hint="eastAsia"/>
          <w:szCs w:val="21"/>
        </w:rPr>
        <w:t>致：</w:t>
      </w:r>
      <w:r>
        <w:rPr>
          <w:rFonts w:ascii="宋体" w:hAnsi="宋体" w:hint="eastAsia"/>
          <w:szCs w:val="21"/>
          <w:u w:val="single"/>
        </w:rPr>
        <w:t xml:space="preserve">  </w:t>
      </w:r>
      <w:r w:rsidRPr="007514FE">
        <w:rPr>
          <w:rFonts w:ascii="宋体" w:hAnsi="宋体" w:cs="宋体" w:hint="eastAsia"/>
          <w:szCs w:val="21"/>
          <w:u w:val="single"/>
        </w:rPr>
        <w:t>深圳市诚信</w:t>
      </w:r>
      <w:r w:rsidRPr="007514FE">
        <w:rPr>
          <w:rFonts w:ascii="宋体" w:hAnsi="宋体" w:cs="宋体" w:hint="eastAsia"/>
          <w:szCs w:val="21"/>
          <w:u w:val="single"/>
        </w:rPr>
        <w:t>行工程</w:t>
      </w:r>
      <w:r w:rsidRPr="007514FE">
        <w:rPr>
          <w:rFonts w:ascii="宋体" w:hAnsi="宋体" w:cs="宋体" w:hint="eastAsia"/>
          <w:szCs w:val="21"/>
          <w:u w:val="single"/>
        </w:rPr>
        <w:t>咨询有限公司</w:t>
      </w:r>
      <w:r>
        <w:rPr>
          <w:rFonts w:ascii="宋体" w:hAnsi="宋体" w:hint="eastAsia"/>
          <w:szCs w:val="21"/>
          <w:u w:val="single"/>
        </w:rPr>
        <w:t xml:space="preserve">  </w:t>
      </w:r>
    </w:p>
    <w:p w:rsidR="008A5507" w:rsidP="008A5507">
      <w:pPr>
        <w:spacing w:after="120" w:afterLines="50"/>
        <w:ind w:right="-815" w:firstLine="480" w:firstLineChars="200"/>
        <w:rPr>
          <w:rFonts w:ascii="宋体" w:hAnsi="宋体"/>
          <w:szCs w:val="21"/>
        </w:rPr>
      </w:pPr>
      <w:r>
        <w:rPr>
          <w:rFonts w:ascii="宋体" w:hAnsi="宋体" w:hint="eastAsia"/>
          <w:szCs w:val="21"/>
        </w:rPr>
        <w:t>我公司承诺：</w:t>
      </w:r>
    </w:p>
    <w:p w:rsidR="008A5507" w:rsidRPr="006512D3" w:rsidP="008A5507">
      <w:pPr>
        <w:spacing w:after="120" w:afterLines="50"/>
        <w:ind w:firstLine="480" w:firstLineChars="200"/>
        <w:rPr>
          <w:rFonts w:ascii="宋体" w:hAnsi="宋体"/>
          <w:szCs w:val="21"/>
        </w:rPr>
      </w:pPr>
      <w:r>
        <w:rPr>
          <w:rFonts w:ascii="宋体" w:hAnsi="宋体" w:hint="eastAsia"/>
          <w:szCs w:val="21"/>
        </w:rPr>
        <w:t>1.</w:t>
      </w:r>
      <w:r w:rsidRPr="006512D3">
        <w:rPr>
          <w:rFonts w:ascii="宋体" w:hAnsi="宋体" w:hint="eastAsia"/>
          <w:szCs w:val="21"/>
        </w:rPr>
        <w:t>我公司依法缴纳税收和社会保障资金。</w:t>
      </w:r>
    </w:p>
    <w:p w:rsidR="008A5507" w:rsidRPr="006512D3" w:rsidP="008A5507">
      <w:pPr>
        <w:spacing w:after="120" w:afterLines="50"/>
        <w:ind w:firstLine="480" w:firstLineChars="200"/>
        <w:rPr>
          <w:rFonts w:ascii="宋体" w:hAnsi="宋体"/>
          <w:szCs w:val="21"/>
        </w:rPr>
      </w:pPr>
      <w:r>
        <w:rPr>
          <w:rFonts w:ascii="宋体" w:hAnsi="宋体" w:hint="eastAsia"/>
          <w:szCs w:val="21"/>
        </w:rPr>
        <w:t>2.</w:t>
      </w:r>
      <w:r w:rsidRPr="006512D3">
        <w:rPr>
          <w:rFonts w:ascii="宋体" w:hAnsi="宋体" w:hint="eastAsia"/>
          <w:szCs w:val="21"/>
        </w:rPr>
        <w:t>我公司具备合同所必需的设备和专业技术能力。</w:t>
      </w:r>
    </w:p>
    <w:p w:rsidR="008A5507" w:rsidRPr="006512D3" w:rsidP="008A5507">
      <w:pPr>
        <w:spacing w:after="120" w:afterLines="50"/>
        <w:ind w:firstLine="480" w:firstLineChars="200"/>
        <w:rPr>
          <w:rFonts w:ascii="宋体" w:hAnsi="宋体"/>
          <w:szCs w:val="21"/>
        </w:rPr>
      </w:pPr>
      <w:r>
        <w:rPr>
          <w:rFonts w:ascii="宋体" w:hAnsi="宋体" w:hint="eastAsia"/>
          <w:szCs w:val="21"/>
        </w:rPr>
        <w:t>3.</w:t>
      </w:r>
      <w:r w:rsidRPr="006512D3">
        <w:rPr>
          <w:rFonts w:ascii="宋体" w:hAnsi="宋体" w:hint="eastAsia"/>
          <w:szCs w:val="21"/>
        </w:rPr>
        <w:t>我公司承诺在参与本项目投标前三年内，在经营活动中没有重大违法记录，以及参与本项目政府采购活动时不存在被有关部门禁止参与政府采购活动且在有效期内的情况。</w:t>
      </w:r>
    </w:p>
    <w:p w:rsidR="008A5507" w:rsidRPr="006512D3" w:rsidP="008A5507">
      <w:pPr>
        <w:spacing w:after="120" w:afterLines="50"/>
        <w:ind w:firstLine="480" w:firstLineChars="200"/>
        <w:rPr>
          <w:rFonts w:ascii="宋体" w:hAnsi="宋体"/>
          <w:szCs w:val="21"/>
        </w:rPr>
      </w:pPr>
      <w:r>
        <w:rPr>
          <w:rFonts w:ascii="宋体" w:hAnsi="宋体" w:hint="eastAsia"/>
          <w:szCs w:val="21"/>
        </w:rPr>
        <w:t>4.</w:t>
      </w:r>
      <w:r w:rsidRPr="006512D3">
        <w:rPr>
          <w:rFonts w:ascii="宋体" w:hAnsi="宋体" w:hint="eastAsia"/>
          <w:szCs w:val="21"/>
        </w:rPr>
        <w:t>我公司对本招标项目所提供的货物、工程或服务未侵犯知识产权。</w:t>
      </w:r>
    </w:p>
    <w:p w:rsidR="008A5507" w:rsidRPr="006512D3" w:rsidP="008A5507">
      <w:pPr>
        <w:spacing w:after="120" w:afterLines="50"/>
        <w:ind w:firstLine="480" w:firstLineChars="200"/>
        <w:rPr>
          <w:rFonts w:ascii="宋体" w:hAnsi="宋体"/>
          <w:szCs w:val="21"/>
        </w:rPr>
      </w:pPr>
      <w:r>
        <w:rPr>
          <w:rFonts w:ascii="宋体" w:hAnsi="宋体" w:hint="eastAsia"/>
          <w:szCs w:val="21"/>
        </w:rPr>
        <w:t>5.</w:t>
      </w:r>
      <w:r w:rsidRPr="006512D3">
        <w:rPr>
          <w:rFonts w:ascii="宋体" w:hAnsi="宋体" w:hint="eastAsia"/>
          <w:szCs w:val="21"/>
        </w:rPr>
        <w:t>如我公司在投标文件中提供了专利证书的，我公司保证所投对应产品具有该项专利。</w:t>
      </w:r>
    </w:p>
    <w:p w:rsidR="008A5507" w:rsidRPr="006512D3" w:rsidP="008A5507">
      <w:pPr>
        <w:spacing w:after="120" w:afterLines="50"/>
        <w:ind w:firstLine="480" w:firstLineChars="200"/>
        <w:rPr>
          <w:rFonts w:ascii="宋体" w:hAnsi="宋体"/>
          <w:szCs w:val="21"/>
        </w:rPr>
      </w:pPr>
      <w:r>
        <w:rPr>
          <w:rFonts w:ascii="宋体" w:hAnsi="宋体" w:hint="eastAsia"/>
          <w:szCs w:val="21"/>
        </w:rPr>
        <w:t>6.</w:t>
      </w:r>
      <w:r w:rsidRPr="006512D3">
        <w:rPr>
          <w:rFonts w:ascii="宋体" w:hAnsi="宋体" w:hint="eastAsia"/>
          <w:szCs w:val="21"/>
        </w:rPr>
        <w:t>我公司保证采购人拥有所投产品完整的所有权，不以保护知识产权或技术保密的名义对所有权和使用权进行任何限制。</w:t>
      </w:r>
    </w:p>
    <w:p w:rsidR="008A5507" w:rsidRPr="006512D3" w:rsidP="008A5507">
      <w:pPr>
        <w:spacing w:after="120" w:afterLines="50"/>
        <w:ind w:firstLine="480" w:firstLineChars="200"/>
        <w:rPr>
          <w:rFonts w:ascii="宋体" w:hAnsi="宋体"/>
          <w:szCs w:val="21"/>
        </w:rPr>
      </w:pPr>
      <w:r>
        <w:rPr>
          <w:rFonts w:ascii="宋体" w:hAnsi="宋体" w:hint="eastAsia"/>
          <w:szCs w:val="21"/>
        </w:rPr>
        <w:t>7.</w:t>
      </w:r>
      <w:r w:rsidRPr="006512D3">
        <w:rPr>
          <w:rFonts w:ascii="宋体" w:hAnsi="宋体" w:hint="eastAsia"/>
          <w:szCs w:val="21"/>
        </w:rPr>
        <w:t>我公司参与该项目投标，严格遵守政府采购相关法律，投标做到诚实，</w:t>
      </w:r>
      <w:r w:rsidRPr="006512D3">
        <w:rPr>
          <w:rFonts w:ascii="宋体" w:hAnsi="宋体" w:hint="eastAsia"/>
          <w:szCs w:val="21"/>
        </w:rPr>
        <w:t>不</w:t>
      </w:r>
      <w:r w:rsidRPr="006512D3">
        <w:rPr>
          <w:rFonts w:ascii="宋体" w:hAnsi="宋体" w:hint="eastAsia"/>
          <w:szCs w:val="21"/>
        </w:rPr>
        <w:t>造假，不围标、串标、陪标。我公司已清楚，如违反上述要求，所投标将作废， 被列入不良记录名单并在网上曝光，同时将被提请政府采购主管部门给予一定年限内禁止参与政府采购活动或其他处罚。</w:t>
      </w:r>
    </w:p>
    <w:p w:rsidR="008A5507" w:rsidRPr="006512D3" w:rsidP="008A5507">
      <w:pPr>
        <w:spacing w:after="120" w:afterLines="50"/>
        <w:ind w:firstLine="480" w:firstLineChars="200"/>
        <w:rPr>
          <w:rFonts w:ascii="宋体" w:hAnsi="宋体"/>
          <w:szCs w:val="21"/>
        </w:rPr>
      </w:pPr>
      <w:r>
        <w:rPr>
          <w:rFonts w:ascii="宋体" w:hAnsi="宋体" w:hint="eastAsia"/>
          <w:szCs w:val="21"/>
        </w:rPr>
        <w:t>8.</w:t>
      </w:r>
      <w:r w:rsidRPr="006512D3">
        <w:rPr>
          <w:rFonts w:ascii="宋体" w:hAnsi="宋体" w:hint="eastAsia"/>
          <w:szCs w:val="21"/>
        </w:rPr>
        <w:t>如果我公司中标，将依照本项目招标文件需求、投标承诺及采购合同，做到诚信履约，不偷工减料，项目验收达到合格，力争优良。</w:t>
      </w:r>
    </w:p>
    <w:p w:rsidR="008A5507" w:rsidRPr="006512D3" w:rsidP="008A5507">
      <w:pPr>
        <w:spacing w:after="120" w:afterLines="50"/>
        <w:ind w:firstLine="480" w:firstLineChars="200"/>
        <w:rPr>
          <w:rFonts w:ascii="宋体" w:hAnsi="宋体"/>
          <w:szCs w:val="21"/>
        </w:rPr>
      </w:pPr>
      <w:r>
        <w:rPr>
          <w:rFonts w:ascii="宋体" w:hAnsi="宋体" w:hint="eastAsia"/>
          <w:szCs w:val="21"/>
        </w:rPr>
        <w:t>9.</w:t>
      </w:r>
      <w:r w:rsidRPr="006512D3">
        <w:rPr>
          <w:rFonts w:ascii="宋体" w:hAnsi="宋体" w:hint="eastAsia"/>
          <w:szCs w:val="21"/>
        </w:rPr>
        <w:t>我公司保证不违法分包转包。</w:t>
      </w:r>
    </w:p>
    <w:p w:rsidR="008A5507" w:rsidRPr="006512D3" w:rsidP="008A5507">
      <w:pPr>
        <w:spacing w:after="120" w:afterLines="50"/>
        <w:ind w:firstLine="480" w:firstLineChars="200"/>
        <w:rPr>
          <w:rFonts w:ascii="宋体" w:hAnsi="宋体"/>
          <w:szCs w:val="21"/>
        </w:rPr>
      </w:pPr>
      <w:r>
        <w:rPr>
          <w:rFonts w:ascii="宋体" w:hAnsi="宋体" w:hint="eastAsia"/>
          <w:szCs w:val="21"/>
        </w:rPr>
        <w:t>10.</w:t>
      </w:r>
      <w:r w:rsidRPr="006512D3">
        <w:rPr>
          <w:rFonts w:ascii="宋体" w:hAnsi="宋体" w:hint="eastAsia"/>
          <w:szCs w:val="21"/>
        </w:rPr>
        <w:t>我公司承诺，在中标后签订合同前，提供全部投标证明资料原件以供采购单位核验。若发现虚假应标情况，采购单位有权上报财政部门对我司进行处罚。</w:t>
      </w:r>
    </w:p>
    <w:p w:rsidR="008A5507" w:rsidRPr="006512D3" w:rsidP="008A5507">
      <w:pPr>
        <w:spacing w:after="120" w:afterLines="50"/>
        <w:ind w:firstLine="480" w:firstLineChars="200"/>
        <w:rPr>
          <w:rFonts w:ascii="宋体" w:hAnsi="宋体"/>
          <w:szCs w:val="21"/>
        </w:rPr>
      </w:pPr>
      <w:r>
        <w:rPr>
          <w:rFonts w:ascii="宋体" w:hAnsi="宋体" w:hint="eastAsia"/>
          <w:szCs w:val="21"/>
        </w:rPr>
        <w:t>11.</w:t>
      </w:r>
      <w:r w:rsidRPr="006512D3">
        <w:rPr>
          <w:rFonts w:ascii="宋体" w:hAnsi="宋体" w:hint="eastAsia"/>
          <w:szCs w:val="21"/>
        </w:rPr>
        <w:t>我公司承诺，若采购单位有扶贫产品采购方面的要求，我公司无条件配合。</w:t>
      </w:r>
    </w:p>
    <w:p w:rsidR="008A5507" w:rsidRPr="006512D3" w:rsidP="008A5507">
      <w:pPr>
        <w:spacing w:after="120" w:afterLines="50"/>
        <w:ind w:firstLine="480" w:firstLineChars="200"/>
        <w:rPr>
          <w:rFonts w:ascii="宋体" w:hAnsi="宋体"/>
          <w:szCs w:val="21"/>
        </w:rPr>
      </w:pPr>
      <w:r>
        <w:rPr>
          <w:rFonts w:ascii="宋体" w:hAnsi="宋体" w:hint="eastAsia"/>
          <w:szCs w:val="21"/>
        </w:rPr>
        <w:t>12.</w:t>
      </w:r>
      <w:r w:rsidRPr="006512D3">
        <w:rPr>
          <w:rFonts w:ascii="宋体" w:hAnsi="宋体" w:hint="eastAsia"/>
          <w:szCs w:val="21"/>
        </w:rPr>
        <w:t xml:space="preserve">我公司承诺，中标后为采购单位提供物资配送服务时，为采购单位购买保额至少为 </w:t>
      </w:r>
      <w:r w:rsidRPr="006512D3">
        <w:rPr>
          <w:rFonts w:ascii="宋体" w:hAnsi="宋体" w:hint="eastAsia"/>
          <w:szCs w:val="21"/>
        </w:rPr>
        <w:t>500 万元的食品安全险和 300 万元的公共责任险，且受益人为所有就餐人员。</w:t>
      </w:r>
    </w:p>
    <w:p w:rsidR="008A5507" w:rsidRPr="004F44F7" w:rsidP="008A5507">
      <w:pPr>
        <w:spacing w:after="120" w:afterLines="50"/>
        <w:ind w:firstLine="480" w:firstLineChars="200"/>
        <w:rPr>
          <w:rFonts w:ascii="宋体" w:hAnsi="宋体"/>
          <w:b/>
          <w:szCs w:val="21"/>
        </w:rPr>
      </w:pPr>
      <w:r w:rsidRPr="00BC0CB5">
        <w:rPr>
          <w:rFonts w:ascii="宋体" w:hAnsi="宋体" w:hint="eastAsia"/>
          <w:szCs w:val="21"/>
        </w:rPr>
        <w:t>13.</w:t>
      </w:r>
      <w:r w:rsidRPr="00556A81" w:rsidR="00556A81">
        <w:rPr>
          <w:rFonts w:ascii="宋体" w:hAnsi="宋体" w:hint="eastAsia"/>
          <w:b/>
          <w:szCs w:val="21"/>
        </w:rPr>
        <w:t xml:space="preserve"> </w:t>
      </w:r>
      <w:r w:rsidRPr="004F44F7" w:rsidR="00556A81">
        <w:rPr>
          <w:rFonts w:ascii="宋体" w:hAnsi="宋体" w:hint="eastAsia"/>
          <w:b/>
          <w:szCs w:val="21"/>
        </w:rPr>
        <w:t>我公司承诺，提供至少三辆粤B牌照的货车（包含冷藏车），为深圳市公安局南山分局</w:t>
      </w:r>
      <w:r w:rsidR="00556A81">
        <w:rPr>
          <w:rFonts w:ascii="宋体" w:hAnsi="宋体" w:hint="eastAsia"/>
          <w:b/>
          <w:szCs w:val="21"/>
        </w:rPr>
        <w:t>北片</w:t>
      </w:r>
      <w:r w:rsidRPr="004F44F7" w:rsidR="00556A81">
        <w:rPr>
          <w:rFonts w:ascii="宋体" w:hAnsi="宋体" w:hint="eastAsia"/>
          <w:b/>
          <w:szCs w:val="21"/>
        </w:rPr>
        <w:t>所属食堂提供物资配送服务，地点为-</w:t>
      </w:r>
      <w:r w:rsidRPr="0040217D" w:rsidR="00556A81">
        <w:rPr>
          <w:rFonts w:hint="eastAsia"/>
          <w:b/>
        </w:rPr>
        <w:t>深圳市南山区西丽南路</w:t>
      </w:r>
      <w:r w:rsidRPr="0040217D" w:rsidR="00556A81">
        <w:rPr>
          <w:rFonts w:hint="eastAsia"/>
          <w:b/>
        </w:rPr>
        <w:t>8</w:t>
      </w:r>
      <w:r w:rsidRPr="0040217D" w:rsidR="00556A81">
        <w:rPr>
          <w:rFonts w:hint="eastAsia"/>
          <w:b/>
        </w:rPr>
        <w:t>号</w:t>
      </w:r>
      <w:r w:rsidRPr="0040217D" w:rsidR="00556A81">
        <w:rPr>
          <w:rFonts w:ascii="宋体" w:hAnsi="宋体" w:hint="eastAsia"/>
          <w:b/>
          <w:szCs w:val="21"/>
        </w:rPr>
        <w:t>、</w:t>
      </w:r>
      <w:r w:rsidRPr="0040217D" w:rsidR="00556A81">
        <w:rPr>
          <w:rFonts w:hint="eastAsia"/>
          <w:b/>
        </w:rPr>
        <w:t>深圳市南山区朗山路</w:t>
      </w:r>
      <w:r w:rsidRPr="0040217D" w:rsidR="00556A81">
        <w:rPr>
          <w:rFonts w:hint="eastAsia"/>
          <w:b/>
        </w:rPr>
        <w:t>2</w:t>
      </w:r>
      <w:r w:rsidRPr="0040217D" w:rsidR="00556A81">
        <w:rPr>
          <w:rFonts w:hint="eastAsia"/>
          <w:b/>
        </w:rPr>
        <w:t>号</w:t>
      </w:r>
      <w:r w:rsidRPr="0040217D" w:rsidR="00556A81">
        <w:rPr>
          <w:rFonts w:ascii="宋体" w:hAnsi="宋体" w:hint="eastAsia"/>
          <w:b/>
          <w:szCs w:val="21"/>
        </w:rPr>
        <w:t>、</w:t>
      </w:r>
      <w:r w:rsidRPr="0040217D" w:rsidR="00556A81">
        <w:rPr>
          <w:rFonts w:hint="eastAsia"/>
          <w:b/>
        </w:rPr>
        <w:t>深圳市南山区龙珠四路</w:t>
      </w:r>
      <w:r w:rsidRPr="0040217D" w:rsidR="00556A81">
        <w:rPr>
          <w:rFonts w:hint="eastAsia"/>
          <w:b/>
        </w:rPr>
        <w:t>88</w:t>
      </w:r>
      <w:r w:rsidRPr="0040217D" w:rsidR="00556A81">
        <w:rPr>
          <w:rFonts w:hint="eastAsia"/>
          <w:b/>
        </w:rPr>
        <w:t>号</w:t>
      </w:r>
      <w:r w:rsidRPr="0040217D" w:rsidR="00556A81">
        <w:rPr>
          <w:rFonts w:ascii="宋体" w:hAnsi="宋体" w:hint="eastAsia"/>
          <w:b/>
          <w:szCs w:val="21"/>
        </w:rPr>
        <w:t>和</w:t>
      </w:r>
      <w:r w:rsidRPr="0040217D" w:rsidR="00556A81">
        <w:rPr>
          <w:rFonts w:hint="eastAsia"/>
          <w:b/>
        </w:rPr>
        <w:t>深圳市南</w:t>
      </w:r>
      <w:r w:rsidRPr="0040217D" w:rsidR="00556A81">
        <w:rPr>
          <w:rFonts w:hint="eastAsia"/>
          <w:b/>
        </w:rPr>
        <w:t>山区塘兴路</w:t>
      </w:r>
      <w:r w:rsidRPr="0040217D" w:rsidR="00556A81">
        <w:rPr>
          <w:rFonts w:hint="eastAsia"/>
          <w:b/>
        </w:rPr>
        <w:t>110</w:t>
      </w:r>
      <w:r w:rsidRPr="0040217D" w:rsidR="00556A81">
        <w:rPr>
          <w:rFonts w:hint="eastAsia"/>
          <w:b/>
        </w:rPr>
        <w:t>号</w:t>
      </w:r>
      <w:r w:rsidRPr="0040217D" w:rsidR="00556A81">
        <w:rPr>
          <w:rFonts w:ascii="宋体" w:hAnsi="宋体" w:hint="eastAsia"/>
          <w:b/>
          <w:szCs w:val="21"/>
        </w:rPr>
        <w:t>。</w:t>
      </w:r>
      <w:bookmarkStart w:id="27" w:name="_GoBack"/>
      <w:bookmarkEnd w:id="27"/>
    </w:p>
    <w:p w:rsidR="008A5507" w:rsidP="008A5507">
      <w:pPr>
        <w:spacing w:after="120" w:afterLines="50"/>
        <w:ind w:firstLine="480" w:firstLineChars="200"/>
        <w:rPr>
          <w:rFonts w:ascii="宋体" w:hAnsi="宋体"/>
          <w:szCs w:val="21"/>
        </w:rPr>
      </w:pPr>
      <w:r w:rsidRPr="006512D3">
        <w:rPr>
          <w:rFonts w:ascii="宋体" w:hAnsi="宋体" w:hint="eastAsia"/>
          <w:szCs w:val="21"/>
        </w:rPr>
        <w:t>14.我公司承诺，提供相应的人员服务承诺和人员安排承诺。</w:t>
      </w:r>
    </w:p>
    <w:p w:rsidR="008A5507" w:rsidP="008A5507">
      <w:pPr>
        <w:ind w:firstLine="480" w:firstLineChars="200"/>
        <w:rPr>
          <w:b/>
          <w:color w:val="FF0000"/>
        </w:rPr>
      </w:pPr>
      <w:r>
        <w:rPr>
          <w:rFonts w:ascii="宋体" w:hAnsi="宋体" w:hint="eastAsia"/>
        </w:rPr>
        <w:t>15.</w:t>
      </w:r>
      <w:r>
        <w:rPr>
          <w:rFonts w:hint="eastAsia"/>
          <w:b/>
          <w:color w:val="FF0000"/>
        </w:rPr>
        <w:t>我公司承诺，疫情期间用于物资配送的车辆及人员必须做到专人专车专用且车辆及人员不得用于其他配送工作，若因特殊情况（如车辆损坏或人员生病等）</w:t>
      </w:r>
      <w:r>
        <w:rPr>
          <w:rFonts w:hint="eastAsia"/>
          <w:b/>
          <w:color w:val="FF0000"/>
        </w:rPr>
        <w:t xml:space="preserve"> </w:t>
      </w:r>
      <w:r>
        <w:rPr>
          <w:rFonts w:hint="eastAsia"/>
          <w:b/>
          <w:color w:val="FF0000"/>
        </w:rPr>
        <w:t>确实需要变更车辆或人员的，必须经采购单位确认并同意，才能进行更换。</w:t>
      </w:r>
    </w:p>
    <w:p w:rsidR="008A5507" w:rsidP="008A5507">
      <w:pPr>
        <w:ind w:firstLine="480" w:firstLineChars="200"/>
        <w:rPr>
          <w:rFonts w:ascii="宋体" w:hAnsi="宋体"/>
          <w:szCs w:val="21"/>
        </w:rPr>
      </w:pPr>
      <w:r>
        <w:rPr>
          <w:rFonts w:ascii="宋体" w:hAnsi="宋体" w:hint="eastAsia"/>
          <w:szCs w:val="21"/>
        </w:rPr>
        <w:t>以上承诺，如有违反，愿依照国家相关法律处理，并承担由此给采购人带来的损失。</w:t>
      </w:r>
    </w:p>
    <w:p w:rsidR="008A5507" w:rsidRPr="001B483C" w:rsidP="008A5507">
      <w:pPr>
        <w:rPr>
          <w:rFonts w:ascii="黑体" w:eastAsia="黑体" w:hAnsi="宋体"/>
        </w:rPr>
      </w:pPr>
    </w:p>
    <w:p w:rsidR="008A5507" w:rsidP="008A5507">
      <w:pPr>
        <w:rPr>
          <w:rFonts w:ascii="黑体" w:eastAsia="黑体" w:hAnsi="宋体"/>
        </w:rPr>
      </w:pPr>
    </w:p>
    <w:p w:rsidR="008A5507" w:rsidRPr="006512D3" w:rsidP="008A5507">
      <w:pPr>
        <w:rPr>
          <w:rFonts w:ascii="黑体" w:eastAsia="黑体" w:hAnsi="宋体"/>
        </w:rPr>
      </w:pPr>
    </w:p>
    <w:p w:rsidR="008A5507" w:rsidRPr="006512D3" w:rsidP="008A5507">
      <w:pPr>
        <w:rPr>
          <w:rFonts w:ascii="黑体" w:eastAsia="黑体"/>
          <w:color w:val="FF0000"/>
          <w:sz w:val="24"/>
        </w:rPr>
      </w:pPr>
      <w:r w:rsidRPr="006512D3">
        <w:rPr>
          <w:rFonts w:ascii="黑体" w:eastAsia="黑体" w:hint="eastAsia"/>
          <w:color w:val="FF0000"/>
          <w:sz w:val="24"/>
        </w:rPr>
        <w:t>注意事项：投标人必须严格按照上述格式及内容提供承诺函，否则视为没有实</w:t>
      </w:r>
    </w:p>
    <w:p w:rsidR="008A5507" w:rsidP="008A5507">
      <w:pPr>
        <w:ind w:left="617" w:leftChars="257"/>
        <w:rPr>
          <w:rFonts w:ascii="黑体" w:eastAsia="黑体"/>
          <w:color w:val="FF0000"/>
          <w:sz w:val="24"/>
        </w:rPr>
      </w:pPr>
      <w:r w:rsidRPr="006512D3">
        <w:rPr>
          <w:rFonts w:ascii="黑体" w:eastAsia="黑体" w:hint="eastAsia"/>
          <w:color w:val="FF0000"/>
          <w:sz w:val="24"/>
        </w:rPr>
        <w:t>质性满足招标文件要求。</w:t>
      </w:r>
    </w:p>
    <w:p w:rsidR="006D6DCD" w:rsidRPr="00472CC6" w:rsidP="00472CC6">
      <w:pPr>
        <w:widowControl/>
        <w:jc w:val="left"/>
        <w:rPr>
          <w:rFonts w:ascii="黑体" w:eastAsia="黑体"/>
          <w:color w:val="FF0000"/>
          <w:sz w:val="24"/>
        </w:rPr>
      </w:pPr>
      <w:r>
        <w:rPr>
          <w:rFonts w:ascii="黑体" w:eastAsia="黑体"/>
          <w:color w:val="FF0000"/>
          <w:sz w:val="24"/>
        </w:rPr>
        <w:br w:type="page"/>
      </w:r>
    </w:p>
    <w:p w:rsidR="006D6DCD">
      <w:pPr>
        <w:pStyle w:val="Heading3"/>
        <w:jc w:val="center"/>
        <w:rPr>
          <w:rFonts w:ascii="Times New Roman" w:eastAsia="黑体" w:hAnsi="Times New Roman"/>
          <w:b w:val="0"/>
          <w:color w:val="000000" w:themeColor="text1"/>
          <w:sz w:val="24"/>
        </w:rPr>
      </w:pPr>
      <w:r>
        <w:rPr>
          <w:rFonts w:ascii="Times New Roman" w:eastAsia="黑体" w:hAnsi="Times New Roman" w:hint="eastAsia"/>
          <w:b w:val="0"/>
          <w:color w:val="000000" w:themeColor="text1"/>
          <w:sz w:val="24"/>
        </w:rPr>
        <w:t>三</w:t>
      </w:r>
      <w:r w:rsidR="004B3144">
        <w:rPr>
          <w:rFonts w:ascii="Times New Roman" w:eastAsia="黑体" w:hAnsi="Times New Roman"/>
          <w:b w:val="0"/>
          <w:color w:val="000000" w:themeColor="text1"/>
          <w:sz w:val="24"/>
        </w:rPr>
        <w:t>、</w:t>
      </w:r>
      <w:bookmarkStart w:id="28" w:name="OLE_LINK39"/>
      <w:r w:rsidR="004B3144">
        <w:rPr>
          <w:rFonts w:ascii="Times New Roman" w:hAnsi="Times New Roman"/>
          <w:color w:val="000000" w:themeColor="text1"/>
          <w:szCs w:val="21"/>
        </w:rPr>
        <w:t>政府采购投标及履约承诺函</w:t>
      </w:r>
      <w:bookmarkEnd w:id="28"/>
    </w:p>
    <w:p w:rsidR="006D6DCD">
      <w:pPr>
        <w:rPr>
          <w:color w:val="000000" w:themeColor="text1"/>
          <w:sz w:val="18"/>
          <w:szCs w:val="18"/>
        </w:rPr>
      </w:pPr>
      <w:r>
        <w:rPr>
          <w:color w:val="000000" w:themeColor="text1"/>
          <w:sz w:val="18"/>
          <w:szCs w:val="18"/>
        </w:rPr>
        <w:t>致：</w:t>
      </w:r>
      <w:r w:rsidR="00A75E8C">
        <w:rPr>
          <w:color w:val="000000" w:themeColor="text1"/>
          <w:sz w:val="18"/>
          <w:szCs w:val="18"/>
        </w:rPr>
        <w:t>深圳市诚信</w:t>
      </w:r>
      <w:r w:rsidR="00A75E8C">
        <w:rPr>
          <w:color w:val="000000" w:themeColor="text1"/>
          <w:sz w:val="18"/>
          <w:szCs w:val="18"/>
        </w:rPr>
        <w:t>行工程</w:t>
      </w:r>
      <w:r w:rsidR="00A75E8C">
        <w:rPr>
          <w:color w:val="000000" w:themeColor="text1"/>
          <w:sz w:val="18"/>
          <w:szCs w:val="18"/>
        </w:rPr>
        <w:t>咨询有限公司</w:t>
      </w:r>
    </w:p>
    <w:p w:rsidR="006D6DCD">
      <w:pPr>
        <w:ind w:right="-815" w:firstLine="480" w:firstLineChars="200"/>
        <w:rPr>
          <w:color w:val="000000" w:themeColor="text1"/>
          <w:sz w:val="18"/>
          <w:szCs w:val="18"/>
        </w:rPr>
      </w:pPr>
      <w:r>
        <w:rPr>
          <w:color w:val="000000" w:themeColor="text1"/>
          <w:sz w:val="18"/>
          <w:szCs w:val="18"/>
        </w:rPr>
        <w:t>我公司承诺：</w:t>
      </w:r>
    </w:p>
    <w:p w:rsidR="006D6DCD">
      <w:pPr>
        <w:ind w:firstLine="480" w:firstLineChars="200"/>
        <w:rPr>
          <w:color w:val="000000" w:themeColor="text1"/>
          <w:sz w:val="18"/>
          <w:szCs w:val="18"/>
        </w:rPr>
      </w:pPr>
      <w:r>
        <w:rPr>
          <w:color w:val="000000" w:themeColor="text1"/>
          <w:sz w:val="18"/>
          <w:szCs w:val="18"/>
        </w:rPr>
        <w:t>1.</w:t>
      </w:r>
      <w:r>
        <w:rPr>
          <w:color w:val="000000" w:themeColor="text1"/>
          <w:sz w:val="18"/>
          <w:szCs w:val="18"/>
        </w:rPr>
        <w:t>我公司本招标项目所提供的货物或服务未侵犯知识产权。</w:t>
      </w:r>
    </w:p>
    <w:p w:rsidR="006D6DCD">
      <w:pPr>
        <w:ind w:firstLine="480" w:firstLineChars="200"/>
        <w:rPr>
          <w:color w:val="000000" w:themeColor="text1"/>
          <w:sz w:val="18"/>
          <w:szCs w:val="18"/>
        </w:rPr>
      </w:pPr>
      <w:r>
        <w:rPr>
          <w:color w:val="000000" w:themeColor="text1"/>
          <w:sz w:val="18"/>
          <w:szCs w:val="18"/>
        </w:rPr>
        <w:t>2.</w:t>
      </w:r>
      <w:r>
        <w:rPr>
          <w:color w:val="000000" w:themeColor="text1"/>
          <w:sz w:val="18"/>
          <w:szCs w:val="18"/>
        </w:rPr>
        <w:t>我公司参与本项目投标前三年内，在经营活动中没有重大违法记录。</w:t>
      </w:r>
    </w:p>
    <w:p w:rsidR="006D6DCD">
      <w:pPr>
        <w:ind w:firstLine="480" w:firstLineChars="200"/>
        <w:rPr>
          <w:color w:val="000000" w:themeColor="text1"/>
          <w:sz w:val="18"/>
          <w:szCs w:val="18"/>
        </w:rPr>
      </w:pPr>
      <w:r>
        <w:rPr>
          <w:color w:val="000000" w:themeColor="text1"/>
          <w:sz w:val="18"/>
          <w:szCs w:val="18"/>
        </w:rPr>
        <w:t>3.</w:t>
      </w:r>
      <w:r>
        <w:rPr>
          <w:color w:val="000000" w:themeColor="text1"/>
          <w:sz w:val="18"/>
          <w:szCs w:val="18"/>
        </w:rPr>
        <w:t>我公司参与本项目政府采购活动时不存在被有关部门禁止参与政府采购活动且在有效期内的情况。</w:t>
      </w:r>
    </w:p>
    <w:p w:rsidR="006D6DCD">
      <w:pPr>
        <w:ind w:firstLine="480" w:firstLineChars="200"/>
        <w:rPr>
          <w:color w:val="000000" w:themeColor="text1"/>
          <w:sz w:val="18"/>
          <w:szCs w:val="18"/>
        </w:rPr>
      </w:pPr>
      <w:r>
        <w:rPr>
          <w:color w:val="000000" w:themeColor="text1"/>
          <w:sz w:val="18"/>
          <w:szCs w:val="18"/>
        </w:rPr>
        <w:t>4.</w:t>
      </w:r>
      <w:r>
        <w:rPr>
          <w:color w:val="000000" w:themeColor="text1"/>
          <w:sz w:val="18"/>
          <w:szCs w:val="18"/>
        </w:rPr>
        <w:t>我公司参与政府采购项目投标近三年内无行贿犯罪记录。</w:t>
      </w:r>
    </w:p>
    <w:p w:rsidR="006D6DCD">
      <w:pPr>
        <w:ind w:firstLine="480" w:firstLineChars="200"/>
        <w:rPr>
          <w:color w:val="000000" w:themeColor="text1"/>
          <w:sz w:val="18"/>
          <w:szCs w:val="18"/>
        </w:rPr>
      </w:pPr>
      <w:r>
        <w:rPr>
          <w:color w:val="000000" w:themeColor="text1"/>
          <w:sz w:val="18"/>
          <w:szCs w:val="18"/>
        </w:rPr>
        <w:t>5.</w:t>
      </w:r>
      <w:r>
        <w:rPr>
          <w:color w:val="000000" w:themeColor="text1"/>
          <w:sz w:val="18"/>
          <w:szCs w:val="18"/>
        </w:rPr>
        <w:t>我公司具备《中华人民共和国政府采购法》第二十二条规定的资质。</w:t>
      </w:r>
    </w:p>
    <w:p w:rsidR="006D6DCD">
      <w:pPr>
        <w:ind w:firstLine="480" w:firstLineChars="200"/>
        <w:rPr>
          <w:color w:val="000000" w:themeColor="text1"/>
          <w:sz w:val="18"/>
          <w:szCs w:val="18"/>
        </w:rPr>
      </w:pPr>
      <w:r>
        <w:rPr>
          <w:color w:val="000000" w:themeColor="text1"/>
          <w:sz w:val="18"/>
          <w:szCs w:val="18"/>
        </w:rPr>
        <w:t>6.</w:t>
      </w:r>
      <w:r>
        <w:rPr>
          <w:color w:val="000000" w:themeColor="text1"/>
          <w:sz w:val="18"/>
          <w:szCs w:val="18"/>
        </w:rPr>
        <w:t>我公司未被列入失信被执行人、重大税收违法案件当事人名单、政府采购严重违法失信行为记录名单</w:t>
      </w:r>
    </w:p>
    <w:p w:rsidR="006D6DCD">
      <w:pPr>
        <w:ind w:firstLine="480" w:firstLineChars="200"/>
        <w:rPr>
          <w:color w:val="000000" w:themeColor="text1"/>
          <w:sz w:val="18"/>
          <w:szCs w:val="18"/>
        </w:rPr>
      </w:pPr>
      <w:r>
        <w:rPr>
          <w:color w:val="000000" w:themeColor="text1"/>
          <w:sz w:val="18"/>
          <w:szCs w:val="18"/>
        </w:rPr>
        <w:t>7.</w:t>
      </w:r>
      <w:r>
        <w:rPr>
          <w:color w:val="000000" w:themeColor="text1"/>
          <w:sz w:val="18"/>
          <w:szCs w:val="18"/>
        </w:rPr>
        <w:t>我公司参与该项目投标，严格遵守政府采购相关法律，投标做到诚实，</w:t>
      </w:r>
      <w:r>
        <w:rPr>
          <w:color w:val="000000" w:themeColor="text1"/>
          <w:sz w:val="18"/>
          <w:szCs w:val="18"/>
        </w:rPr>
        <w:t>不</w:t>
      </w:r>
      <w:r>
        <w:rPr>
          <w:color w:val="000000" w:themeColor="text1"/>
          <w:sz w:val="18"/>
          <w:szCs w:val="18"/>
        </w:rPr>
        <w:t>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6D6DCD">
      <w:pPr>
        <w:ind w:firstLine="480" w:firstLineChars="200"/>
        <w:rPr>
          <w:color w:val="000000" w:themeColor="text1"/>
          <w:sz w:val="18"/>
          <w:szCs w:val="18"/>
        </w:rPr>
      </w:pPr>
      <w:r>
        <w:rPr>
          <w:color w:val="000000" w:themeColor="text1"/>
          <w:sz w:val="18"/>
          <w:szCs w:val="18"/>
        </w:rPr>
        <w:t>8.</w:t>
      </w:r>
      <w:r>
        <w:rPr>
          <w:color w:val="000000" w:themeColor="text1"/>
          <w:sz w:val="18"/>
          <w:szCs w:val="18"/>
        </w:rPr>
        <w:t>我公司如果中标，做到守信，不偷工减料，依照本项目招标文件需求内容、签署的采购合同及本公司在投标中所作的一切承诺履约。项目验收达到全部指标合格，力争优良。</w:t>
      </w:r>
    </w:p>
    <w:p w:rsidR="006D6DCD">
      <w:pPr>
        <w:ind w:firstLine="480" w:firstLineChars="200"/>
        <w:rPr>
          <w:color w:val="000000" w:themeColor="text1"/>
          <w:sz w:val="18"/>
          <w:szCs w:val="18"/>
        </w:rPr>
      </w:pPr>
      <w:r>
        <w:rPr>
          <w:color w:val="000000" w:themeColor="text1"/>
          <w:sz w:val="18"/>
          <w:szCs w:val="18"/>
        </w:rPr>
        <w:t>9.</w:t>
      </w:r>
      <w:r>
        <w:rPr>
          <w:color w:val="000000" w:themeColor="text1"/>
          <w:sz w:val="18"/>
          <w:szCs w:val="18"/>
        </w:rPr>
        <w:t>我公司承诺本项目的报价不低于我公司的成本价，否则，我公司清楚将面临投标无效的风险；我公司承诺</w:t>
      </w:r>
      <w:r>
        <w:rPr>
          <w:color w:val="000000" w:themeColor="text1"/>
          <w:sz w:val="18"/>
          <w:szCs w:val="18"/>
        </w:rPr>
        <w:t>不</w:t>
      </w:r>
      <w:r>
        <w:rPr>
          <w:color w:val="000000" w:themeColor="text1"/>
          <w:sz w:val="18"/>
          <w:szCs w:val="18"/>
        </w:rPr>
        <w:t>恶意低价谋取中标；我公司对本项目的报价负责，中标后将严格按照本项目招标文件需求、签署的采购合同及我公司在投标中所作的全部承诺履行。我公司清楚，若我公司以</w:t>
      </w:r>
      <w:r>
        <w:rPr>
          <w:color w:val="000000" w:themeColor="text1"/>
          <w:sz w:val="18"/>
          <w:szCs w:val="18"/>
        </w:rPr>
        <w:t>“</w:t>
      </w:r>
      <w:r>
        <w:rPr>
          <w:color w:val="000000" w:themeColor="text1"/>
          <w:sz w:val="18"/>
          <w:szCs w:val="18"/>
        </w:rPr>
        <w:t>报价太低而无法履约</w:t>
      </w:r>
      <w:r>
        <w:rPr>
          <w:color w:val="000000" w:themeColor="text1"/>
          <w:sz w:val="18"/>
          <w:szCs w:val="18"/>
        </w:rPr>
        <w:t>”</w:t>
      </w:r>
      <w:r>
        <w:rPr>
          <w:color w:val="000000" w:themeColor="text1"/>
          <w:sz w:val="18"/>
          <w:szCs w:val="18"/>
        </w:rPr>
        <w:t>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6D6DCD">
      <w:pPr>
        <w:ind w:firstLine="540"/>
        <w:rPr>
          <w:color w:val="000000" w:themeColor="text1"/>
          <w:sz w:val="18"/>
          <w:szCs w:val="18"/>
        </w:rPr>
      </w:pPr>
      <w:r>
        <w:rPr>
          <w:color w:val="000000" w:themeColor="text1"/>
          <w:sz w:val="18"/>
          <w:szCs w:val="18"/>
        </w:rPr>
        <w:t>10.</w:t>
      </w:r>
      <w:r>
        <w:rPr>
          <w:color w:val="000000" w:themeColor="text1"/>
          <w:sz w:val="18"/>
          <w:szCs w:val="18"/>
        </w:rPr>
        <w:t>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r>
        <w:rPr>
          <w:color w:val="000000" w:themeColor="text1"/>
          <w:sz w:val="18"/>
          <w:szCs w:val="18"/>
        </w:rPr>
        <w:t>作出</w:t>
      </w:r>
      <w:r>
        <w:rPr>
          <w:color w:val="000000" w:themeColor="text1"/>
          <w:sz w:val="18"/>
          <w:szCs w:val="18"/>
        </w:rPr>
        <w:t>的行政处罚。</w:t>
      </w:r>
    </w:p>
    <w:p w:rsidR="006D6DCD">
      <w:pPr>
        <w:ind w:firstLine="540"/>
        <w:rPr>
          <w:color w:val="000000" w:themeColor="text1"/>
          <w:sz w:val="18"/>
          <w:szCs w:val="18"/>
          <w:highlight w:val="yellow"/>
        </w:rPr>
      </w:pPr>
      <w:r>
        <w:rPr>
          <w:rFonts w:hint="eastAsia"/>
          <w:color w:val="000000" w:themeColor="text1"/>
          <w:sz w:val="18"/>
          <w:szCs w:val="18"/>
          <w:highlight w:val="yellow"/>
        </w:rPr>
        <w:t xml:space="preserve">11. </w:t>
      </w:r>
      <w:r>
        <w:rPr>
          <w:rFonts w:hint="eastAsia"/>
          <w:color w:val="000000" w:themeColor="text1"/>
          <w:sz w:val="18"/>
          <w:szCs w:val="18"/>
          <w:highlight w:val="yellow"/>
        </w:rPr>
        <w:t>我司承诺不存在单位负责人为同一人或者存在直接控股、管理关系的不同供应商，参加同一合同项下的政府采购活动情形。</w:t>
      </w:r>
    </w:p>
    <w:p w:rsidR="006D6DCD">
      <w:pPr>
        <w:ind w:firstLine="540"/>
        <w:rPr>
          <w:color w:val="000000" w:themeColor="text1"/>
          <w:sz w:val="18"/>
          <w:szCs w:val="18"/>
        </w:rPr>
      </w:pPr>
      <w:r>
        <w:rPr>
          <w:rFonts w:hint="eastAsia"/>
          <w:color w:val="000000" w:themeColor="text1"/>
          <w:sz w:val="18"/>
          <w:szCs w:val="18"/>
          <w:highlight w:val="yellow"/>
        </w:rPr>
        <w:t>12.</w:t>
      </w:r>
      <w:r>
        <w:rPr>
          <w:rFonts w:hint="eastAsia"/>
          <w:color w:val="000000" w:themeColor="text1"/>
          <w:sz w:val="18"/>
          <w:szCs w:val="18"/>
          <w:highlight w:val="yellow"/>
        </w:rPr>
        <w:t>我司承诺未对本项目提供整体设计、规范编制或者项目管理、监理、检测等服务。</w:t>
      </w:r>
    </w:p>
    <w:p w:rsidR="006D6DCD">
      <w:pPr>
        <w:ind w:firstLine="540"/>
        <w:rPr>
          <w:color w:val="000000" w:themeColor="text1"/>
          <w:sz w:val="18"/>
          <w:szCs w:val="18"/>
        </w:rPr>
      </w:pPr>
      <w:r>
        <w:rPr>
          <w:color w:val="000000" w:themeColor="text1"/>
          <w:sz w:val="18"/>
          <w:szCs w:val="18"/>
        </w:rPr>
        <w:t>1</w:t>
      </w:r>
      <w:r>
        <w:rPr>
          <w:rFonts w:hint="eastAsia"/>
          <w:color w:val="000000" w:themeColor="text1"/>
          <w:sz w:val="18"/>
          <w:szCs w:val="18"/>
        </w:rPr>
        <w:t>3.</w:t>
      </w:r>
      <w:r>
        <w:rPr>
          <w:color w:val="000000" w:themeColor="text1"/>
          <w:sz w:val="18"/>
          <w:szCs w:val="18"/>
        </w:rPr>
        <w:t>我公司承诺</w:t>
      </w:r>
      <w:r>
        <w:rPr>
          <w:color w:val="000000" w:themeColor="text1"/>
          <w:sz w:val="18"/>
          <w:szCs w:val="18"/>
        </w:rPr>
        <w:t>不</w:t>
      </w:r>
      <w:r>
        <w:rPr>
          <w:color w:val="000000" w:themeColor="text1"/>
          <w:sz w:val="18"/>
          <w:szCs w:val="18"/>
        </w:rPr>
        <w:t>非法转包、分包。</w:t>
      </w:r>
    </w:p>
    <w:p w:rsidR="006D6DCD">
      <w:pPr>
        <w:rPr>
          <w:color w:val="000000" w:themeColor="text1"/>
          <w:sz w:val="18"/>
          <w:szCs w:val="18"/>
        </w:rPr>
      </w:pPr>
      <w:r>
        <w:rPr>
          <w:color w:val="000000" w:themeColor="text1"/>
          <w:sz w:val="18"/>
          <w:szCs w:val="18"/>
        </w:rPr>
        <w:t>以上承诺，如有违反，愿依照国家相关法律处理，并承担由此给采购人带来的损失。</w:t>
      </w:r>
    </w:p>
    <w:p w:rsidR="006D6DCD">
      <w:pPr>
        <w:ind w:firstLine="6480" w:firstLineChars="2700"/>
        <w:rPr>
          <w:color w:val="000000" w:themeColor="text1"/>
          <w:sz w:val="18"/>
          <w:szCs w:val="18"/>
        </w:rPr>
      </w:pPr>
      <w:r>
        <w:rPr>
          <w:color w:val="000000" w:themeColor="text1"/>
          <w:sz w:val="18"/>
          <w:szCs w:val="18"/>
        </w:rPr>
        <w:t>投标人：</w:t>
      </w:r>
    </w:p>
    <w:p w:rsidR="006D6DCD">
      <w:pPr>
        <w:rPr>
          <w:color w:val="000000" w:themeColor="text1"/>
          <w:sz w:val="18"/>
          <w:szCs w:val="18"/>
        </w:rPr>
      </w:pPr>
      <w:r>
        <w:rPr>
          <w:color w:val="000000" w:themeColor="text1"/>
          <w:sz w:val="18"/>
          <w:szCs w:val="18"/>
        </w:rPr>
        <w:t xml:space="preserve">                                                      </w:t>
      </w:r>
      <w:r>
        <w:rPr>
          <w:color w:val="000000" w:themeColor="text1"/>
          <w:sz w:val="18"/>
          <w:szCs w:val="18"/>
        </w:rPr>
        <w:t>日期：年月日</w:t>
      </w:r>
    </w:p>
    <w:p w:rsidR="006D6DCD">
      <w:pPr>
        <w:pStyle w:val="Heading3"/>
        <w:spacing w:before="120" w:after="120"/>
        <w:jc w:val="center"/>
        <w:rPr>
          <w:rFonts w:ascii="Times New Roman" w:eastAsia="黑体" w:hAnsi="Times New Roman"/>
          <w:b w:val="0"/>
          <w:color w:val="000000" w:themeColor="text1"/>
          <w:kern w:val="0"/>
          <w:sz w:val="24"/>
        </w:rPr>
      </w:pPr>
      <w:r>
        <w:rPr>
          <w:rFonts w:ascii="Times New Roman" w:eastAsia="黑体" w:hAnsi="Times New Roman"/>
          <w:b w:val="0"/>
          <w:color w:val="000000" w:themeColor="text1"/>
          <w:kern w:val="0"/>
          <w:sz w:val="24"/>
        </w:rPr>
        <w:t>四</w:t>
      </w:r>
      <w:r w:rsidR="004B3144">
        <w:rPr>
          <w:rFonts w:ascii="Times New Roman" w:eastAsia="黑体" w:hAnsi="Times New Roman"/>
          <w:b w:val="0"/>
          <w:color w:val="000000" w:themeColor="text1"/>
          <w:kern w:val="0"/>
          <w:sz w:val="24"/>
        </w:rPr>
        <w:t>、投标人情况介绍及资格要求</w:t>
      </w:r>
    </w:p>
    <w:p w:rsidR="006D6DCD">
      <w:pPr>
        <w:ind w:left="632" w:hanging="720" w:hangingChars="300"/>
        <w:rPr>
          <w:b/>
          <w:bCs/>
          <w:color w:val="000000" w:themeColor="text1"/>
        </w:rPr>
      </w:pPr>
      <w:r>
        <w:rPr>
          <w:b/>
          <w:bCs/>
          <w:color w:val="000000" w:themeColor="text1"/>
        </w:rPr>
        <w:t xml:space="preserve">1. </w:t>
      </w:r>
      <w:r>
        <w:rPr>
          <w:b/>
          <w:bCs/>
          <w:color w:val="000000" w:themeColor="text1"/>
        </w:rPr>
        <w:t>投标人情况介绍：</w:t>
      </w:r>
    </w:p>
    <w:p w:rsidR="006D6DCD">
      <w:pPr>
        <w:ind w:left="632" w:hanging="720" w:hangingChars="300"/>
        <w:rPr>
          <w:b/>
          <w:bCs/>
          <w:color w:val="000000" w:themeColor="text1"/>
        </w:rPr>
      </w:pPr>
    </w:p>
    <w:p w:rsidR="006D6DCD">
      <w:pPr>
        <w:ind w:left="632" w:hanging="720" w:hangingChars="300"/>
        <w:rPr>
          <w:b/>
          <w:bCs/>
          <w:color w:val="000000" w:themeColor="text1"/>
        </w:rPr>
      </w:pPr>
      <w:r>
        <w:rPr>
          <w:b/>
          <w:bCs/>
          <w:color w:val="000000" w:themeColor="text1"/>
        </w:rPr>
        <w:t>2.</w:t>
      </w:r>
      <w:r>
        <w:rPr>
          <w:b/>
          <w:bCs/>
          <w:color w:val="000000" w:themeColor="text1"/>
        </w:rPr>
        <w:t>资格证明材料：</w:t>
      </w:r>
    </w:p>
    <w:p w:rsidR="006D6DCD">
      <w:pPr>
        <w:ind w:left="632" w:hanging="720" w:hangingChars="300"/>
        <w:rPr>
          <w:b/>
          <w:bCs/>
          <w:color w:val="000000" w:themeColor="text1"/>
        </w:rPr>
      </w:pPr>
      <w:r>
        <w:rPr>
          <w:b/>
          <w:bCs/>
          <w:color w:val="000000" w:themeColor="text1"/>
        </w:rPr>
        <w:t>注意：资格证明材料必须至少包含招标公告中</w:t>
      </w:r>
      <w:r>
        <w:rPr>
          <w:b/>
          <w:bCs/>
          <w:color w:val="000000" w:themeColor="text1"/>
        </w:rPr>
        <w:t>“</w:t>
      </w:r>
      <w:r>
        <w:rPr>
          <w:b/>
          <w:bCs/>
          <w:color w:val="000000" w:themeColor="text1"/>
        </w:rPr>
        <w:t>投标人资格要求</w:t>
      </w:r>
      <w:r>
        <w:rPr>
          <w:b/>
          <w:bCs/>
          <w:color w:val="000000" w:themeColor="text1"/>
        </w:rPr>
        <w:t>”</w:t>
      </w:r>
      <w:r>
        <w:rPr>
          <w:b/>
          <w:bCs/>
          <w:color w:val="000000" w:themeColor="text1"/>
        </w:rPr>
        <w:t>中的相关证明材料（均要求提供证明材料扫描件，原件备查）。</w:t>
      </w:r>
    </w:p>
    <w:p w:rsidR="006D6DCD">
      <w:pPr>
        <w:rPr>
          <w:b/>
          <w:bCs/>
          <w:color w:val="000000" w:themeColor="text1"/>
        </w:rPr>
      </w:pPr>
    </w:p>
    <w:p w:rsidR="006D6DCD">
      <w:pPr>
        <w:outlineLvl w:val="3"/>
        <w:rPr>
          <w:rFonts w:eastAsia="黑体"/>
          <w:bCs/>
          <w:color w:val="000000" w:themeColor="text1"/>
          <w:kern w:val="0"/>
          <w:sz w:val="24"/>
          <w:szCs w:val="32"/>
        </w:rPr>
      </w:pPr>
      <w:r>
        <w:rPr>
          <w:rFonts w:eastAsia="黑体"/>
          <w:bCs/>
          <w:color w:val="000000" w:themeColor="text1"/>
          <w:kern w:val="0"/>
          <w:sz w:val="24"/>
          <w:szCs w:val="32"/>
        </w:rPr>
        <w:t>3</w:t>
      </w:r>
      <w:r>
        <w:rPr>
          <w:rFonts w:eastAsia="黑体"/>
          <w:bCs/>
          <w:color w:val="000000" w:themeColor="text1"/>
          <w:kern w:val="0"/>
          <w:sz w:val="24"/>
          <w:szCs w:val="32"/>
        </w:rPr>
        <w:t>、</w:t>
      </w:r>
      <w:r>
        <w:rPr>
          <w:b/>
          <w:bCs/>
          <w:color w:val="000000" w:themeColor="text1"/>
        </w:rPr>
        <w:t>如投标人为中小</w:t>
      </w:r>
      <w:r>
        <w:rPr>
          <w:b/>
          <w:bCs/>
          <w:color w:val="000000" w:themeColor="text1"/>
        </w:rPr>
        <w:t>微企业</w:t>
      </w:r>
      <w:r>
        <w:rPr>
          <w:b/>
          <w:bCs/>
          <w:color w:val="000000" w:themeColor="text1"/>
        </w:rPr>
        <w:t>或残疾人福利性单位投标，投标人可提供中小企业声明函及残疾人福利性单位声明函（或省级以上监狱管理局、戒毒管理局（含新疆生产建设兵团）出具的属于监狱企业的证明文件）</w:t>
      </w:r>
      <w:r>
        <w:rPr>
          <w:rFonts w:eastAsia="黑体"/>
          <w:bCs/>
          <w:color w:val="000000" w:themeColor="text1"/>
          <w:kern w:val="0"/>
          <w:sz w:val="24"/>
          <w:szCs w:val="32"/>
        </w:rPr>
        <w:t>(</w:t>
      </w:r>
      <w:r>
        <w:rPr>
          <w:rFonts w:eastAsia="黑体"/>
          <w:bCs/>
          <w:color w:val="000000" w:themeColor="text1"/>
          <w:kern w:val="0"/>
          <w:sz w:val="24"/>
          <w:szCs w:val="32"/>
        </w:rPr>
        <w:t>可选项</w:t>
      </w:r>
      <w:r>
        <w:rPr>
          <w:rFonts w:eastAsia="黑体"/>
          <w:bCs/>
          <w:color w:val="000000" w:themeColor="text1"/>
          <w:kern w:val="0"/>
          <w:sz w:val="24"/>
          <w:szCs w:val="32"/>
        </w:rPr>
        <w:t>)</w:t>
      </w:r>
    </w:p>
    <w:p w:rsidR="006D6DCD">
      <w:pPr>
        <w:jc w:val="left"/>
        <w:outlineLvl w:val="3"/>
        <w:rPr>
          <w:rFonts w:eastAsia="黑体"/>
          <w:bCs/>
          <w:color w:val="000000" w:themeColor="text1"/>
          <w:kern w:val="0"/>
          <w:sz w:val="24"/>
          <w:szCs w:val="32"/>
        </w:rPr>
      </w:pPr>
    </w:p>
    <w:p w:rsidR="006D6DCD">
      <w:pPr>
        <w:jc w:val="left"/>
        <w:outlineLvl w:val="3"/>
        <w:rPr>
          <w:rFonts w:eastAsia="黑体"/>
          <w:b/>
          <w:bCs/>
          <w:color w:val="000000" w:themeColor="text1"/>
          <w:kern w:val="0"/>
          <w:szCs w:val="21"/>
        </w:rPr>
      </w:pPr>
      <w:r>
        <w:rPr>
          <w:rFonts w:eastAsia="黑体"/>
          <w:bCs/>
          <w:color w:val="000000" w:themeColor="text1"/>
          <w:kern w:val="0"/>
          <w:szCs w:val="21"/>
        </w:rPr>
        <w:t>备注：该部分内容由供应商根据自身情况填写相关声明，不符合要求的供应商可以不填写或删除相应的声明函。</w:t>
      </w:r>
      <w:r>
        <w:rPr>
          <w:rFonts w:eastAsia="黑体"/>
          <w:color w:val="000000" w:themeColor="text1"/>
          <w:szCs w:val="21"/>
        </w:rPr>
        <w:t>投标人对声明函的真实性负责。如提供虚假声明，将报送主管部门给予行政处罚。</w:t>
      </w:r>
    </w:p>
    <w:p w:rsidR="006D6DCD">
      <w:pPr>
        <w:jc w:val="center"/>
        <w:outlineLvl w:val="3"/>
        <w:rPr>
          <w:rFonts w:eastAsia="黑体"/>
          <w:bCs/>
          <w:color w:val="000000" w:themeColor="text1"/>
          <w:kern w:val="0"/>
          <w:sz w:val="24"/>
          <w:szCs w:val="32"/>
        </w:rPr>
      </w:pPr>
    </w:p>
    <w:p w:rsidR="006D6DCD">
      <w:pPr>
        <w:outlineLvl w:val="3"/>
        <w:rPr>
          <w:rFonts w:eastAsia="黑体"/>
          <w:bCs/>
          <w:color w:val="000000" w:themeColor="text1"/>
          <w:kern w:val="0"/>
          <w:sz w:val="24"/>
          <w:szCs w:val="32"/>
        </w:rPr>
      </w:pPr>
    </w:p>
    <w:p w:rsidR="00A75E8C">
      <w:pPr>
        <w:widowControl/>
        <w:jc w:val="left"/>
        <w:rPr>
          <w:rFonts w:eastAsia="黑体"/>
          <w:bCs/>
          <w:color w:val="000000" w:themeColor="text1"/>
          <w:kern w:val="0"/>
          <w:sz w:val="24"/>
          <w:szCs w:val="32"/>
        </w:rPr>
      </w:pPr>
      <w:r>
        <w:rPr>
          <w:rFonts w:eastAsia="黑体"/>
          <w:bCs/>
          <w:color w:val="000000" w:themeColor="text1"/>
          <w:kern w:val="0"/>
          <w:sz w:val="24"/>
          <w:szCs w:val="32"/>
        </w:rPr>
        <w:br w:type="page"/>
      </w:r>
    </w:p>
    <w:p w:rsidR="006D6DCD">
      <w:pPr>
        <w:jc w:val="center"/>
        <w:outlineLvl w:val="3"/>
        <w:rPr>
          <w:rFonts w:eastAsia="黑体"/>
          <w:bCs/>
          <w:color w:val="000000" w:themeColor="text1"/>
          <w:kern w:val="0"/>
          <w:sz w:val="24"/>
          <w:szCs w:val="32"/>
        </w:rPr>
      </w:pPr>
      <w:r>
        <w:rPr>
          <w:rFonts w:eastAsia="黑体"/>
          <w:bCs/>
          <w:color w:val="000000" w:themeColor="text1"/>
          <w:kern w:val="0"/>
          <w:sz w:val="24"/>
          <w:szCs w:val="32"/>
        </w:rPr>
        <w:t>（一）中小企业声明函</w:t>
      </w:r>
    </w:p>
    <w:p w:rsidR="006D6DCD">
      <w:pPr>
        <w:jc w:val="center"/>
        <w:outlineLvl w:val="3"/>
        <w:rPr>
          <w:rFonts w:eastAsia="黑体"/>
          <w:bCs/>
          <w:color w:val="000000" w:themeColor="text1"/>
          <w:kern w:val="0"/>
          <w:sz w:val="24"/>
          <w:szCs w:val="32"/>
        </w:rPr>
      </w:pPr>
    </w:p>
    <w:p w:rsidR="006D6DCD">
      <w:pPr>
        <w:spacing w:line="360" w:lineRule="auto"/>
        <w:ind w:firstLine="480" w:firstLineChars="200"/>
        <w:rPr>
          <w:szCs w:val="21"/>
        </w:rPr>
      </w:pPr>
      <w:r>
        <w:rPr>
          <w:szCs w:val="21"/>
        </w:rPr>
        <w:t>本公司（联合体）郑重声明，根据《政府采购促进中小企业发展管理办法》（财库﹝</w:t>
      </w:r>
      <w:r>
        <w:rPr>
          <w:szCs w:val="21"/>
        </w:rPr>
        <w:t>2020</w:t>
      </w:r>
      <w:r>
        <w:rPr>
          <w:szCs w:val="21"/>
        </w:rPr>
        <w:t>﹞</w:t>
      </w:r>
      <w:r>
        <w:rPr>
          <w:szCs w:val="21"/>
        </w:rPr>
        <w:t xml:space="preserve">46 </w:t>
      </w:r>
      <w:r>
        <w:rPr>
          <w:szCs w:val="21"/>
        </w:rPr>
        <w:t>号）的规定，本公司（联合体）参加</w:t>
      </w:r>
      <w:r>
        <w:rPr>
          <w:szCs w:val="21"/>
          <w:u w:val="single"/>
        </w:rPr>
        <w:t>（单位名称）</w:t>
      </w:r>
      <w:r>
        <w:rPr>
          <w:szCs w:val="21"/>
        </w:rPr>
        <w:t>的</w:t>
      </w:r>
      <w:r>
        <w:rPr>
          <w:szCs w:val="21"/>
          <w:u w:val="single"/>
        </w:rPr>
        <w:t>（项目名称）</w:t>
      </w:r>
      <w:r>
        <w:rPr>
          <w:szCs w:val="21"/>
        </w:rPr>
        <w:t>采购活动，工程的施工单位全部为符合政策要求的中小企业（或者：服务全部由符合政策要求的中小企业承接）。相关企业（含联合体中的中小企业、签订分包意向协议的中小企业）的具体情况如下：</w:t>
      </w:r>
    </w:p>
    <w:p w:rsidR="006D6DCD">
      <w:pPr>
        <w:spacing w:line="360" w:lineRule="auto"/>
        <w:ind w:firstLine="480" w:firstLineChars="200"/>
        <w:rPr>
          <w:szCs w:val="21"/>
        </w:rPr>
      </w:pPr>
      <w:r>
        <w:rPr>
          <w:szCs w:val="21"/>
        </w:rPr>
        <w:t xml:space="preserve">1. </w:t>
      </w:r>
      <w:r>
        <w:rPr>
          <w:szCs w:val="21"/>
          <w:u w:val="single"/>
        </w:rPr>
        <w:t>（标的名称）</w:t>
      </w:r>
      <w:r>
        <w:rPr>
          <w:szCs w:val="21"/>
          <w:u w:val="single"/>
        </w:rPr>
        <w:t xml:space="preserve"> </w:t>
      </w:r>
      <w:r>
        <w:rPr>
          <w:szCs w:val="21"/>
        </w:rPr>
        <w:t>，属于</w:t>
      </w:r>
      <w:r>
        <w:rPr>
          <w:szCs w:val="21"/>
          <w:u w:val="single"/>
        </w:rPr>
        <w:t>（采购文件中明确的所属行业）</w:t>
      </w:r>
      <w:r>
        <w:rPr>
          <w:szCs w:val="21"/>
        </w:rPr>
        <w:t>；承建（承接）企业为</w:t>
      </w:r>
      <w:r>
        <w:rPr>
          <w:szCs w:val="21"/>
          <w:u w:val="single"/>
        </w:rPr>
        <w:t>（企业名称）</w:t>
      </w:r>
      <w:r>
        <w:rPr>
          <w:szCs w:val="21"/>
        </w:rPr>
        <w:t>，从业人员</w:t>
      </w:r>
      <w:r>
        <w:rPr>
          <w:szCs w:val="21"/>
          <w:u w:val="single"/>
        </w:rPr>
        <w:t xml:space="preserve">     </w:t>
      </w:r>
      <w:r>
        <w:rPr>
          <w:szCs w:val="21"/>
        </w:rPr>
        <w:t>人，营业收入为</w:t>
      </w:r>
      <w:r>
        <w:rPr>
          <w:szCs w:val="21"/>
          <w:u w:val="single"/>
        </w:rPr>
        <w:t xml:space="preserve">     </w:t>
      </w:r>
      <w:r>
        <w:rPr>
          <w:szCs w:val="21"/>
        </w:rPr>
        <w:t>万元，资产总额为</w:t>
      </w:r>
      <w:r>
        <w:rPr>
          <w:szCs w:val="21"/>
          <w:u w:val="single"/>
        </w:rPr>
        <w:t xml:space="preserve">     </w:t>
      </w:r>
      <w:r>
        <w:rPr>
          <w:szCs w:val="21"/>
        </w:rPr>
        <w:t>万元，属于（</w:t>
      </w:r>
      <w:r>
        <w:rPr>
          <w:szCs w:val="21"/>
          <w:u w:val="single"/>
        </w:rPr>
        <w:t>中型企业、小型企业、微型企业</w:t>
      </w:r>
      <w:r>
        <w:rPr>
          <w:szCs w:val="21"/>
        </w:rPr>
        <w:t>）；</w:t>
      </w:r>
    </w:p>
    <w:p w:rsidR="006D6DCD">
      <w:pPr>
        <w:spacing w:line="360" w:lineRule="auto"/>
        <w:ind w:firstLine="480" w:firstLineChars="200"/>
        <w:rPr>
          <w:szCs w:val="21"/>
        </w:rPr>
      </w:pPr>
      <w:r>
        <w:rPr>
          <w:szCs w:val="21"/>
        </w:rPr>
        <w:t>2.</w:t>
      </w:r>
      <w:r>
        <w:rPr>
          <w:szCs w:val="21"/>
          <w:u w:val="single"/>
        </w:rPr>
        <w:t xml:space="preserve"> </w:t>
      </w:r>
      <w:r>
        <w:rPr>
          <w:szCs w:val="21"/>
          <w:u w:val="single"/>
        </w:rPr>
        <w:t>（标的名称）</w:t>
      </w:r>
      <w:r>
        <w:rPr>
          <w:szCs w:val="21"/>
          <w:u w:val="single"/>
        </w:rPr>
        <w:t xml:space="preserve"> </w:t>
      </w:r>
      <w:r>
        <w:rPr>
          <w:szCs w:val="21"/>
        </w:rPr>
        <w:t>，属于</w:t>
      </w:r>
      <w:r>
        <w:rPr>
          <w:szCs w:val="21"/>
          <w:u w:val="single"/>
        </w:rPr>
        <w:t>（采购文件中明确的所属行业）</w:t>
      </w:r>
      <w:r>
        <w:rPr>
          <w:szCs w:val="21"/>
        </w:rPr>
        <w:t>；承建（承接）企业为</w:t>
      </w:r>
      <w:r>
        <w:rPr>
          <w:szCs w:val="21"/>
          <w:u w:val="single"/>
        </w:rPr>
        <w:t>（企业名称）</w:t>
      </w:r>
      <w:r>
        <w:rPr>
          <w:szCs w:val="21"/>
        </w:rPr>
        <w:t>，从业人员</w:t>
      </w:r>
      <w:r>
        <w:rPr>
          <w:szCs w:val="21"/>
          <w:u w:val="single"/>
        </w:rPr>
        <w:t xml:space="preserve">     </w:t>
      </w:r>
      <w:r>
        <w:rPr>
          <w:szCs w:val="21"/>
        </w:rPr>
        <w:t>人，营业收入为</w:t>
      </w:r>
      <w:r>
        <w:rPr>
          <w:szCs w:val="21"/>
          <w:u w:val="single"/>
        </w:rPr>
        <w:t xml:space="preserve">     </w:t>
      </w:r>
      <w:r>
        <w:rPr>
          <w:szCs w:val="21"/>
        </w:rPr>
        <w:t>万元，资产总额为</w:t>
      </w:r>
      <w:r>
        <w:rPr>
          <w:szCs w:val="21"/>
          <w:u w:val="single"/>
        </w:rPr>
        <w:t xml:space="preserve">     </w:t>
      </w:r>
      <w:r>
        <w:rPr>
          <w:szCs w:val="21"/>
        </w:rPr>
        <w:t>万元，属于（</w:t>
      </w:r>
      <w:r>
        <w:rPr>
          <w:szCs w:val="21"/>
          <w:u w:val="single"/>
        </w:rPr>
        <w:t>中型企业、小型企业、微型企业</w:t>
      </w:r>
      <w:r>
        <w:rPr>
          <w:szCs w:val="21"/>
        </w:rPr>
        <w:t>）；</w:t>
      </w:r>
    </w:p>
    <w:p w:rsidR="006D6DCD">
      <w:pPr>
        <w:spacing w:line="360" w:lineRule="auto"/>
        <w:ind w:firstLine="480" w:firstLineChars="200"/>
        <w:rPr>
          <w:szCs w:val="21"/>
        </w:rPr>
      </w:pPr>
      <w:r>
        <w:rPr>
          <w:szCs w:val="21"/>
        </w:rPr>
        <w:t>以上企业，不属于大企业的分支机构，不存在控股股东为大企业的情形，也不存在与大企业的负责人为同一人的情形。</w:t>
      </w:r>
    </w:p>
    <w:p w:rsidR="006D6DCD">
      <w:pPr>
        <w:spacing w:line="360" w:lineRule="auto"/>
        <w:ind w:firstLine="480" w:firstLineChars="200"/>
        <w:rPr>
          <w:szCs w:val="21"/>
        </w:rPr>
      </w:pPr>
      <w:r>
        <w:rPr>
          <w:szCs w:val="21"/>
        </w:rPr>
        <w:t>本企业对上述声明内容的真实性负责。如有虚假，将依法承担相应责任。</w:t>
      </w:r>
    </w:p>
    <w:p w:rsidR="006D6DCD">
      <w:pPr>
        <w:spacing w:line="360" w:lineRule="auto"/>
        <w:ind w:firstLine="480" w:firstLineChars="200"/>
        <w:rPr>
          <w:bCs/>
          <w:szCs w:val="21"/>
        </w:rPr>
      </w:pPr>
      <w:r>
        <w:rPr>
          <w:szCs w:val="21"/>
        </w:rPr>
        <w:t>本企业</w:t>
      </w:r>
      <w:r>
        <w:rPr>
          <w:bCs/>
          <w:szCs w:val="21"/>
        </w:rPr>
        <w:t>已知悉《政府采购促进中小企业发展管理办法》（财库〔</w:t>
      </w:r>
      <w:r>
        <w:rPr>
          <w:bCs/>
          <w:szCs w:val="21"/>
        </w:rPr>
        <w:t>2020</w:t>
      </w:r>
      <w:r>
        <w:rPr>
          <w:bCs/>
          <w:szCs w:val="21"/>
        </w:rPr>
        <w:t>〕</w:t>
      </w:r>
      <w:r>
        <w:rPr>
          <w:bCs/>
          <w:szCs w:val="21"/>
        </w:rPr>
        <w:t xml:space="preserve">46 </w:t>
      </w:r>
      <w:r>
        <w:rPr>
          <w:bCs/>
          <w:szCs w:val="21"/>
        </w:rPr>
        <w:t>号）、《中小企业划型标准规定》（工信</w:t>
      </w:r>
      <w:r>
        <w:rPr>
          <w:bCs/>
          <w:szCs w:val="21"/>
        </w:rPr>
        <w:t>部联企〔</w:t>
      </w:r>
      <w:r>
        <w:rPr>
          <w:bCs/>
          <w:szCs w:val="21"/>
        </w:rPr>
        <w:t>2011</w:t>
      </w:r>
      <w:r>
        <w:rPr>
          <w:bCs/>
          <w:szCs w:val="21"/>
        </w:rPr>
        <w:t>〕</w:t>
      </w:r>
      <w:r>
        <w:rPr>
          <w:bCs/>
          <w:szCs w:val="21"/>
        </w:rPr>
        <w:t xml:space="preserve">300 </w:t>
      </w:r>
      <w:r>
        <w:rPr>
          <w:bCs/>
          <w:szCs w:val="21"/>
        </w:rPr>
        <w:t>号）、《统计上大中小微型企业划分办法（</w:t>
      </w:r>
      <w:r>
        <w:rPr>
          <w:bCs/>
          <w:szCs w:val="21"/>
        </w:rPr>
        <w:t>2017</w:t>
      </w:r>
      <w:r>
        <w:rPr>
          <w:bCs/>
          <w:szCs w:val="21"/>
        </w:rPr>
        <w:t>）》等规定，承诺提供的声明</w:t>
      </w:r>
      <w:r>
        <w:rPr>
          <w:bCs/>
          <w:szCs w:val="21"/>
        </w:rPr>
        <w:t>函内容</w:t>
      </w:r>
      <w:r>
        <w:rPr>
          <w:bCs/>
          <w:szCs w:val="21"/>
        </w:rPr>
        <w:t>是真实的，并知悉根据《政府采购促进中小企业发展管理办法》（财库〔</w:t>
      </w:r>
      <w:r>
        <w:rPr>
          <w:bCs/>
          <w:szCs w:val="21"/>
        </w:rPr>
        <w:t>2020</w:t>
      </w:r>
      <w:r>
        <w:rPr>
          <w:bCs/>
          <w:szCs w:val="21"/>
        </w:rPr>
        <w:t>〕</w:t>
      </w:r>
      <w:r>
        <w:rPr>
          <w:bCs/>
          <w:szCs w:val="21"/>
        </w:rPr>
        <w:t xml:space="preserve">46 </w:t>
      </w:r>
      <w:r>
        <w:rPr>
          <w:bCs/>
          <w:szCs w:val="21"/>
        </w:rPr>
        <w:t>号）第二十条规定，供应</w:t>
      </w:r>
      <w:r>
        <w:rPr>
          <w:bCs/>
          <w:szCs w:val="21"/>
        </w:rPr>
        <w:t>商按照</w:t>
      </w:r>
      <w:r>
        <w:rPr>
          <w:bCs/>
          <w:szCs w:val="21"/>
        </w:rPr>
        <w:t>本办法规定提供声明</w:t>
      </w:r>
      <w:r>
        <w:rPr>
          <w:bCs/>
          <w:szCs w:val="21"/>
        </w:rPr>
        <w:t>函内容</w:t>
      </w:r>
      <w:r>
        <w:rPr>
          <w:bCs/>
          <w:szCs w:val="21"/>
        </w:rPr>
        <w:t>不实的，属于提供虚假材料谋取中标、成交，依照《政府采购法》等政府采购有关法律法规规定追究相应责任。</w:t>
      </w:r>
    </w:p>
    <w:p w:rsidR="006D6DCD">
      <w:pPr>
        <w:spacing w:line="360" w:lineRule="auto"/>
        <w:ind w:firstLine="480" w:firstLineChars="200"/>
        <w:rPr>
          <w:bCs/>
          <w:szCs w:val="21"/>
        </w:rPr>
      </w:pPr>
    </w:p>
    <w:p w:rsidR="006D6DCD">
      <w:pPr>
        <w:spacing w:line="360" w:lineRule="auto"/>
        <w:ind w:firstLine="480" w:firstLineChars="200"/>
        <w:rPr>
          <w:bCs/>
          <w:szCs w:val="21"/>
        </w:rPr>
      </w:pPr>
    </w:p>
    <w:p w:rsidR="006D6DCD">
      <w:pPr>
        <w:spacing w:line="360" w:lineRule="auto"/>
        <w:ind w:firstLine="6360" w:firstLineChars="2650"/>
        <w:rPr>
          <w:bCs/>
          <w:szCs w:val="21"/>
        </w:rPr>
      </w:pPr>
      <w:r>
        <w:rPr>
          <w:bCs/>
          <w:szCs w:val="21"/>
        </w:rPr>
        <w:t>企业名称</w:t>
      </w:r>
      <w:r w:rsidR="004B3144">
        <w:rPr>
          <w:bCs/>
          <w:szCs w:val="21"/>
        </w:rPr>
        <w:t>：</w:t>
      </w:r>
      <w:r w:rsidR="004B3144">
        <w:rPr>
          <w:bCs/>
          <w:szCs w:val="21"/>
        </w:rPr>
        <w:t xml:space="preserve"> </w:t>
      </w:r>
    </w:p>
    <w:p w:rsidR="006D6DCD">
      <w:pPr>
        <w:spacing w:line="360" w:lineRule="auto"/>
        <w:ind w:firstLine="6360" w:firstLineChars="2650"/>
        <w:rPr>
          <w:bCs/>
          <w:szCs w:val="21"/>
        </w:rPr>
      </w:pPr>
      <w:r>
        <w:rPr>
          <w:bCs/>
          <w:szCs w:val="21"/>
        </w:rPr>
        <w:t>日</w:t>
      </w:r>
      <w:r>
        <w:rPr>
          <w:bCs/>
          <w:szCs w:val="21"/>
        </w:rPr>
        <w:t xml:space="preserve">  </w:t>
      </w:r>
      <w:r>
        <w:rPr>
          <w:bCs/>
          <w:szCs w:val="21"/>
        </w:rPr>
        <w:t>期：</w:t>
      </w:r>
    </w:p>
    <w:p w:rsidR="006D6DCD">
      <w:pPr>
        <w:rPr>
          <w:color w:val="000000" w:themeColor="text1"/>
          <w:szCs w:val="21"/>
        </w:rPr>
      </w:pPr>
    </w:p>
    <w:p w:rsidR="006D6DCD">
      <w:pPr>
        <w:ind w:firstLine="480" w:firstLineChars="200"/>
        <w:rPr>
          <w:color w:val="000000" w:themeColor="text1"/>
          <w:szCs w:val="21"/>
        </w:rPr>
      </w:pPr>
    </w:p>
    <w:p w:rsidR="006D6DCD">
      <w:pPr>
        <w:outlineLvl w:val="3"/>
        <w:rPr>
          <w:b/>
          <w:color w:val="000000" w:themeColor="text1"/>
          <w:sz w:val="24"/>
        </w:rPr>
      </w:pPr>
    </w:p>
    <w:p w:rsidR="006D6DCD">
      <w:pPr>
        <w:jc w:val="center"/>
        <w:outlineLvl w:val="3"/>
        <w:rPr>
          <w:b/>
          <w:color w:val="000000" w:themeColor="text1"/>
          <w:sz w:val="24"/>
        </w:rPr>
      </w:pPr>
      <w:r>
        <w:rPr>
          <w:b/>
          <w:color w:val="000000" w:themeColor="text1"/>
          <w:sz w:val="24"/>
        </w:rPr>
        <w:t>（二）残疾人福利性单位声明函</w:t>
      </w:r>
    </w:p>
    <w:p w:rsidR="006D6DCD">
      <w:pPr>
        <w:jc w:val="center"/>
        <w:outlineLvl w:val="3"/>
        <w:rPr>
          <w:b/>
          <w:color w:val="000000" w:themeColor="text1"/>
          <w:sz w:val="24"/>
        </w:rPr>
      </w:pPr>
    </w:p>
    <w:p w:rsidR="006D6DCD">
      <w:pPr>
        <w:ind w:firstLine="480" w:firstLineChars="200"/>
        <w:rPr>
          <w:color w:val="000000" w:themeColor="text1"/>
          <w:szCs w:val="21"/>
        </w:rPr>
      </w:pPr>
      <w:r>
        <w:rPr>
          <w:color w:val="000000" w:themeColor="text1"/>
          <w:szCs w:val="21"/>
        </w:rPr>
        <w:t>本单位郑重声明，根据《财政部</w:t>
      </w:r>
      <w:r>
        <w:rPr>
          <w:color w:val="000000" w:themeColor="text1"/>
          <w:szCs w:val="21"/>
        </w:rPr>
        <w:t xml:space="preserve"> </w:t>
      </w:r>
      <w:r>
        <w:rPr>
          <w:color w:val="000000" w:themeColor="text1"/>
          <w:szCs w:val="21"/>
        </w:rPr>
        <w:t>民政部</w:t>
      </w:r>
      <w:r>
        <w:rPr>
          <w:color w:val="000000" w:themeColor="text1"/>
          <w:szCs w:val="21"/>
        </w:rPr>
        <w:t xml:space="preserve"> </w:t>
      </w:r>
      <w:r>
        <w:rPr>
          <w:color w:val="000000" w:themeColor="text1"/>
          <w:szCs w:val="21"/>
        </w:rPr>
        <w:t>中国残疾人联合会关于促进残疾人就业政府采购政策的通知》（财库〔</w:t>
      </w:r>
      <w:r>
        <w:rPr>
          <w:color w:val="000000" w:themeColor="text1"/>
          <w:szCs w:val="21"/>
        </w:rPr>
        <w:t>2017</w:t>
      </w:r>
      <w:r>
        <w:rPr>
          <w:color w:val="000000" w:themeColor="text1"/>
          <w:szCs w:val="21"/>
        </w:rPr>
        <w:t>〕</w:t>
      </w:r>
      <w:r>
        <w:rPr>
          <w:color w:val="000000" w:themeColor="text1"/>
          <w:szCs w:val="21"/>
        </w:rPr>
        <w:t xml:space="preserve"> 141</w:t>
      </w:r>
      <w:r>
        <w:rPr>
          <w:color w:val="000000" w:themeColor="text1"/>
          <w:szCs w:val="21"/>
        </w:rPr>
        <w:t>号）的规定，本单位为符合条件的残疾人福利性单位，且本单位参加</w:t>
      </w:r>
      <w:r>
        <w:rPr>
          <w:color w:val="000000" w:themeColor="text1"/>
          <w:szCs w:val="21"/>
        </w:rPr>
        <w:t>______</w:t>
      </w:r>
      <w:r>
        <w:rPr>
          <w:color w:val="000000" w:themeColor="text1"/>
          <w:szCs w:val="21"/>
        </w:rPr>
        <w:t>单位的</w:t>
      </w:r>
      <w:r>
        <w:rPr>
          <w:color w:val="000000" w:themeColor="text1"/>
          <w:szCs w:val="21"/>
        </w:rPr>
        <w:t>______</w:t>
      </w:r>
      <w:r>
        <w:rPr>
          <w:color w:val="000000" w:themeColor="text1"/>
          <w:szCs w:val="21"/>
        </w:rPr>
        <w:t>项目采购活动提供本单位制造的货物（由本单位承担工程</w:t>
      </w:r>
      <w:r>
        <w:rPr>
          <w:color w:val="000000" w:themeColor="text1"/>
          <w:szCs w:val="21"/>
        </w:rPr>
        <w:t>/</w:t>
      </w:r>
      <w:r>
        <w:rPr>
          <w:color w:val="000000" w:themeColor="text1"/>
          <w:szCs w:val="21"/>
        </w:rPr>
        <w:t>提供服务），或者提供其他残疾人福利性单位制造的货物（不包括使用非残疾人福利性单位注册商标的货物）。</w:t>
      </w:r>
    </w:p>
    <w:p w:rsidR="006D6DCD">
      <w:pPr>
        <w:ind w:firstLine="480" w:firstLineChars="200"/>
        <w:rPr>
          <w:color w:val="000000" w:themeColor="text1"/>
          <w:szCs w:val="21"/>
        </w:rPr>
      </w:pPr>
      <w:r>
        <w:rPr>
          <w:color w:val="000000" w:themeColor="text1"/>
          <w:szCs w:val="21"/>
        </w:rPr>
        <w:t>本单位对上述声明的真实性负责。如有虚假，将依法承担相应责任。</w:t>
      </w:r>
    </w:p>
    <w:p w:rsidR="006D6DCD">
      <w:pPr>
        <w:rPr>
          <w:color w:val="000000" w:themeColor="text1"/>
          <w:szCs w:val="21"/>
        </w:rPr>
      </w:pPr>
    </w:p>
    <w:p w:rsidR="006D6DCD">
      <w:pPr>
        <w:ind w:firstLine="480" w:firstLineChars="200"/>
        <w:rPr>
          <w:color w:val="000000" w:themeColor="text1"/>
        </w:rPr>
      </w:pPr>
    </w:p>
    <w:p w:rsidR="006D6DCD">
      <w:pPr>
        <w:ind w:firstLine="480" w:firstLineChars="200"/>
        <w:rPr>
          <w:color w:val="000000" w:themeColor="text1"/>
        </w:rPr>
      </w:pPr>
    </w:p>
    <w:p w:rsidR="006D6DCD">
      <w:pPr>
        <w:ind w:firstLine="480" w:firstLineChars="200"/>
        <w:rPr>
          <w:color w:val="000000" w:themeColor="text1"/>
        </w:rPr>
      </w:pPr>
    </w:p>
    <w:p w:rsidR="006D6DCD">
      <w:pPr>
        <w:ind w:firstLine="480" w:firstLineChars="200"/>
        <w:rPr>
          <w:b/>
          <w:color w:val="000000" w:themeColor="text1"/>
          <w:sz w:val="24"/>
        </w:rPr>
      </w:pPr>
      <w:r>
        <w:rPr>
          <w:b/>
          <w:color w:val="000000" w:themeColor="text1"/>
          <w:sz w:val="24"/>
        </w:rPr>
        <w:t>（三）省级以上监狱管理局、戒毒管理局（含新疆生产建设兵团）出具的属于监狱企业的证明文件（仅限监狱企业，格式自定）</w:t>
      </w:r>
    </w:p>
    <w:p w:rsidR="006D6DCD">
      <w:pPr>
        <w:ind w:left="723" w:hanging="720" w:hangingChars="300"/>
        <w:rPr>
          <w:b/>
          <w:color w:val="000000" w:themeColor="text1"/>
          <w:sz w:val="24"/>
        </w:rPr>
      </w:pPr>
    </w:p>
    <w:p w:rsidR="006D6DCD">
      <w:pPr>
        <w:rPr>
          <w:b/>
          <w:color w:val="000000" w:themeColor="text1"/>
          <w:sz w:val="24"/>
        </w:rPr>
      </w:pPr>
    </w:p>
    <w:p w:rsidR="006D6DCD">
      <w:pPr>
        <w:pStyle w:val="NormalIndent"/>
        <w:ind w:firstLine="991"/>
        <w:rPr>
          <w:b/>
          <w:color w:val="000000" w:themeColor="text1"/>
          <w:sz w:val="24"/>
        </w:rPr>
      </w:pPr>
      <w:r>
        <w:rPr>
          <w:b/>
          <w:color w:val="000000" w:themeColor="text1"/>
          <w:sz w:val="24"/>
        </w:rPr>
        <w:t>（</w:t>
      </w:r>
      <w:r w:rsidR="008A5507">
        <w:rPr>
          <w:b/>
          <w:color w:val="000000" w:themeColor="text1"/>
          <w:sz w:val="24"/>
        </w:rPr>
        <w:t>五</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w:t>
      </w:r>
      <w:r w:rsidR="008A5507">
        <w:rPr>
          <w:b/>
          <w:color w:val="000000" w:themeColor="text1"/>
          <w:sz w:val="24"/>
        </w:rPr>
        <w:t>六</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w:t>
      </w:r>
      <w:r w:rsidR="008A5507">
        <w:rPr>
          <w:b/>
          <w:color w:val="000000" w:themeColor="text1"/>
          <w:sz w:val="24"/>
        </w:rPr>
        <w:t>七</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w:t>
      </w:r>
      <w:r w:rsidR="008A5507">
        <w:rPr>
          <w:b/>
          <w:color w:val="000000" w:themeColor="text1"/>
          <w:sz w:val="24"/>
        </w:rPr>
        <w:t>八</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w:t>
      </w:r>
      <w:r w:rsidR="008A5507">
        <w:rPr>
          <w:b/>
          <w:color w:val="000000" w:themeColor="text1"/>
          <w:sz w:val="24"/>
        </w:rPr>
        <w:t>九</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w:t>
      </w:r>
      <w:r w:rsidR="008A5507">
        <w:rPr>
          <w:b/>
          <w:color w:val="000000" w:themeColor="text1"/>
          <w:sz w:val="24"/>
        </w:rPr>
        <w:t>十</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（十</w:t>
      </w:r>
      <w:r w:rsidR="008A5507">
        <w:rPr>
          <w:b/>
          <w:color w:val="000000" w:themeColor="text1"/>
          <w:sz w:val="24"/>
        </w:rPr>
        <w:t>一</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（十</w:t>
      </w:r>
      <w:r w:rsidR="008A5507">
        <w:rPr>
          <w:b/>
          <w:color w:val="000000" w:themeColor="text1"/>
          <w:sz w:val="24"/>
        </w:rPr>
        <w:t>二</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（十</w:t>
      </w:r>
      <w:r w:rsidR="008A5507">
        <w:rPr>
          <w:b/>
          <w:color w:val="000000" w:themeColor="text1"/>
          <w:sz w:val="24"/>
        </w:rPr>
        <w:t>三</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（十</w:t>
      </w:r>
      <w:r w:rsidR="008A5507">
        <w:rPr>
          <w:b/>
          <w:color w:val="000000" w:themeColor="text1"/>
          <w:sz w:val="24"/>
        </w:rPr>
        <w:t>四</w:t>
      </w:r>
      <w:r>
        <w:rPr>
          <w:b/>
          <w:color w:val="000000" w:themeColor="text1"/>
          <w:sz w:val="24"/>
        </w:rPr>
        <w:t>）其它招标文件要求的内容及投标人认为需要补充的内容（格式自定）</w:t>
      </w:r>
    </w:p>
    <w:p w:rsidR="008A5507">
      <w:pPr>
        <w:widowControl/>
        <w:jc w:val="left"/>
        <w:rPr>
          <w:color w:val="000000" w:themeColor="text1"/>
          <w:szCs w:val="21"/>
        </w:rPr>
      </w:pPr>
      <w:r>
        <w:rPr>
          <w:color w:val="000000" w:themeColor="text1"/>
          <w:szCs w:val="21"/>
        </w:rPr>
        <w:br w:type="page"/>
      </w:r>
    </w:p>
    <w:p w:rsidR="006D6DCD" w:rsidP="00232DA5">
      <w:pPr>
        <w:pStyle w:val="NormalIndent"/>
        <w:spacing w:before="60" w:beforeLines="25" w:after="60" w:afterLines="25"/>
        <w:ind w:firstLine="1133" w:firstLineChars="472"/>
        <w:rPr>
          <w:color w:val="000000" w:themeColor="text1"/>
          <w:szCs w:val="21"/>
        </w:rPr>
      </w:pPr>
    </w:p>
    <w:p w:rsidR="006D6DCD">
      <w:pPr>
        <w:rPr>
          <w:rFonts w:eastAsia="仿宋_GB2312"/>
          <w:b/>
          <w:color w:val="000000" w:themeColor="text1"/>
          <w:sz w:val="30"/>
          <w:szCs w:val="30"/>
        </w:rPr>
      </w:pPr>
      <w:r>
        <w:rPr>
          <w:rFonts w:eastAsia="仿宋_GB2312"/>
          <w:b/>
          <w:color w:val="000000" w:themeColor="text1"/>
          <w:sz w:val="30"/>
          <w:szCs w:val="30"/>
        </w:rPr>
        <w:t>投标文件附件（非信息公开部分）：</w:t>
      </w:r>
    </w:p>
    <w:p w:rsidR="006D6DCD">
      <w:pPr>
        <w:pStyle w:val="Heading3"/>
        <w:jc w:val="center"/>
        <w:rPr>
          <w:rFonts w:ascii="Times New Roman" w:eastAsia="黑体" w:hAnsi="Times New Roman"/>
          <w:b w:val="0"/>
          <w:color w:val="000000" w:themeColor="text1"/>
          <w:kern w:val="0"/>
          <w:sz w:val="21"/>
          <w:szCs w:val="21"/>
        </w:rPr>
      </w:pPr>
      <w:r>
        <w:rPr>
          <w:rFonts w:ascii="Times New Roman" w:eastAsia="黑体" w:hAnsi="Times New Roman"/>
          <w:b w:val="0"/>
          <w:color w:val="000000" w:themeColor="text1"/>
          <w:kern w:val="0"/>
          <w:sz w:val="21"/>
          <w:szCs w:val="21"/>
        </w:rPr>
        <w:t>一、法定代表人（负责人）资格证明书</w:t>
      </w:r>
    </w:p>
    <w:p w:rsidR="006D6DCD">
      <w:pPr>
        <w:rPr>
          <w:color w:val="000000" w:themeColor="text1"/>
          <w:szCs w:val="21"/>
        </w:rPr>
      </w:pPr>
    </w:p>
    <w:p w:rsidR="006D6DCD">
      <w:pPr>
        <w:spacing w:line="360" w:lineRule="auto"/>
        <w:rPr>
          <w:color w:val="000000" w:themeColor="text1"/>
          <w:szCs w:val="21"/>
        </w:rPr>
      </w:pPr>
      <w:r>
        <w:rPr>
          <w:color w:val="000000" w:themeColor="text1"/>
          <w:szCs w:val="21"/>
        </w:rPr>
        <w:t>同志，现任我单位职务，为法定代表人</w:t>
      </w:r>
      <w:r>
        <w:rPr>
          <w:rFonts w:eastAsia="黑体"/>
          <w:b/>
          <w:color w:val="000000" w:themeColor="text1"/>
          <w:kern w:val="0"/>
          <w:szCs w:val="21"/>
        </w:rPr>
        <w:t>（负责人）</w:t>
      </w:r>
      <w:r>
        <w:rPr>
          <w:color w:val="000000" w:themeColor="text1"/>
          <w:szCs w:val="21"/>
        </w:rPr>
        <w:t>，特此证明。</w:t>
      </w:r>
    </w:p>
    <w:p w:rsidR="006D6DCD">
      <w:pPr>
        <w:spacing w:line="360" w:lineRule="auto"/>
        <w:rPr>
          <w:color w:val="000000" w:themeColor="text1"/>
          <w:szCs w:val="21"/>
        </w:rPr>
      </w:pPr>
      <w:r>
        <w:rPr>
          <w:color w:val="000000" w:themeColor="text1"/>
          <w:szCs w:val="21"/>
        </w:rPr>
        <w:t>说明：</w:t>
      </w:r>
      <w:r>
        <w:rPr>
          <w:color w:val="000000" w:themeColor="text1"/>
          <w:szCs w:val="21"/>
        </w:rPr>
        <w:t>1</w:t>
      </w:r>
      <w:r>
        <w:rPr>
          <w:color w:val="000000" w:themeColor="text1"/>
          <w:szCs w:val="21"/>
        </w:rPr>
        <w:t>、法定代表人为企业事业单位、国家机关、社会团体的主要负责人。</w:t>
      </w:r>
    </w:p>
    <w:p w:rsidR="006D6DCD">
      <w:pPr>
        <w:rPr>
          <w:color w:val="000000" w:themeColor="text1"/>
          <w:szCs w:val="21"/>
        </w:rPr>
      </w:pPr>
      <w:r>
        <w:rPr>
          <w:color w:val="000000" w:themeColor="text1"/>
          <w:szCs w:val="21"/>
        </w:rPr>
        <w:t xml:space="preserve">      2</w:t>
      </w:r>
      <w:r>
        <w:rPr>
          <w:color w:val="000000" w:themeColor="text1"/>
          <w:szCs w:val="21"/>
        </w:rPr>
        <w:t>、内容必须填写真实、清楚，涂改无效，不得转让、买卖。</w:t>
      </w:r>
    </w:p>
    <w:p w:rsidR="006D6DCD">
      <w:pPr>
        <w:spacing w:line="360" w:lineRule="auto"/>
        <w:rPr>
          <w:b/>
          <w:color w:val="000000" w:themeColor="text1"/>
          <w:szCs w:val="21"/>
        </w:rPr>
      </w:pPr>
    </w:p>
    <w:p w:rsidR="006D6DCD">
      <w:pPr>
        <w:spacing w:line="360" w:lineRule="auto"/>
        <w:rPr>
          <w:b/>
          <w:color w:val="000000" w:themeColor="text1"/>
          <w:szCs w:val="21"/>
        </w:rPr>
      </w:pPr>
      <w:r>
        <w:rPr>
          <w:b/>
          <w:color w:val="000000" w:themeColor="text1"/>
          <w:szCs w:val="21"/>
        </w:rPr>
        <w:t>附：要求必须提供法定代表人（负责人）身份证（境外人员无法提供身份证的，可提供护照）扫描件（正反两面）。</w:t>
      </w:r>
    </w:p>
    <w:p w:rsidR="006D6DCD">
      <w:pPr>
        <w:pStyle w:val="Heading3"/>
        <w:jc w:val="center"/>
        <w:rPr>
          <w:rFonts w:ascii="Times New Roman" w:eastAsia="黑体" w:hAnsi="Times New Roman"/>
          <w:b w:val="0"/>
          <w:color w:val="000000" w:themeColor="text1"/>
          <w:sz w:val="21"/>
          <w:szCs w:val="21"/>
        </w:rPr>
      </w:pPr>
      <w:r>
        <w:rPr>
          <w:rFonts w:ascii="Times New Roman" w:hAnsi="Times New Roman"/>
          <w:color w:val="000000" w:themeColor="text1"/>
          <w:sz w:val="21"/>
          <w:szCs w:val="21"/>
        </w:rPr>
        <w:tab/>
      </w:r>
      <w:r>
        <w:rPr>
          <w:rFonts w:ascii="Times New Roman" w:eastAsia="黑体" w:hAnsi="Times New Roman"/>
          <w:b w:val="0"/>
          <w:color w:val="000000" w:themeColor="text1"/>
          <w:kern w:val="0"/>
          <w:sz w:val="21"/>
          <w:szCs w:val="21"/>
        </w:rPr>
        <w:t>二、投标文件签署授权委托书</w:t>
      </w:r>
    </w:p>
    <w:p w:rsidR="006D6DCD">
      <w:pPr>
        <w:spacing w:line="360" w:lineRule="auto"/>
        <w:ind w:firstLine="480" w:firstLineChars="200"/>
        <w:rPr>
          <w:color w:val="000000" w:themeColor="text1"/>
          <w:szCs w:val="21"/>
        </w:rPr>
      </w:pPr>
      <w:r>
        <w:rPr>
          <w:color w:val="000000" w:themeColor="text1"/>
          <w:szCs w:val="21"/>
        </w:rPr>
        <w:t>本授权委托书声明：我（姓名）系（投标供应商名称）的法定代表人</w:t>
      </w:r>
      <w:r>
        <w:rPr>
          <w:rFonts w:eastAsia="黑体"/>
          <w:b/>
          <w:color w:val="000000" w:themeColor="text1"/>
          <w:kern w:val="0"/>
          <w:szCs w:val="21"/>
        </w:rPr>
        <w:t>（负责人）</w:t>
      </w:r>
      <w:r>
        <w:rPr>
          <w:color w:val="000000" w:themeColor="text1"/>
          <w:szCs w:val="21"/>
        </w:rPr>
        <w:t>，现授权委托（姓名）为我公司签署本项目已递交的投标文件的法定代表人</w:t>
      </w:r>
      <w:r>
        <w:rPr>
          <w:rFonts w:eastAsia="黑体"/>
          <w:b/>
          <w:color w:val="000000" w:themeColor="text1"/>
          <w:kern w:val="0"/>
          <w:szCs w:val="21"/>
        </w:rPr>
        <w:t>（负责人）</w:t>
      </w:r>
      <w:r>
        <w:rPr>
          <w:color w:val="000000" w:themeColor="text1"/>
          <w:szCs w:val="21"/>
        </w:rPr>
        <w:t>的授权委托代理人，代理人全权代表我所签署的本项目已递交的投标文件内容我均承认。</w:t>
      </w:r>
    </w:p>
    <w:p w:rsidR="006D6DCD">
      <w:pPr>
        <w:pStyle w:val="NormalIndent"/>
        <w:spacing w:line="360" w:lineRule="auto"/>
        <w:rPr>
          <w:color w:val="000000" w:themeColor="text1"/>
          <w:szCs w:val="21"/>
        </w:rPr>
      </w:pPr>
      <w:r>
        <w:rPr>
          <w:color w:val="000000" w:themeColor="text1"/>
          <w:szCs w:val="21"/>
        </w:rPr>
        <w:t>代理人无转委托权，特此委托。</w:t>
      </w:r>
    </w:p>
    <w:p w:rsidR="006D6DCD">
      <w:pPr>
        <w:pStyle w:val="NormalIndent"/>
        <w:spacing w:line="360" w:lineRule="auto"/>
        <w:rPr>
          <w:color w:val="000000" w:themeColor="text1"/>
          <w:szCs w:val="21"/>
        </w:rPr>
      </w:pPr>
    </w:p>
    <w:p w:rsidR="006D6DCD">
      <w:pPr>
        <w:spacing w:line="360" w:lineRule="auto"/>
        <w:ind w:left="617" w:leftChars="257"/>
        <w:rPr>
          <w:color w:val="000000" w:themeColor="text1"/>
          <w:szCs w:val="21"/>
          <w:u w:val="single"/>
        </w:rPr>
      </w:pPr>
      <w:r>
        <w:rPr>
          <w:color w:val="000000" w:themeColor="text1"/>
          <w:szCs w:val="21"/>
        </w:rPr>
        <w:t>代理人：</w:t>
      </w:r>
    </w:p>
    <w:p w:rsidR="006D6DCD">
      <w:pPr>
        <w:spacing w:line="360" w:lineRule="auto"/>
        <w:ind w:left="617" w:leftChars="257"/>
        <w:rPr>
          <w:color w:val="000000" w:themeColor="text1"/>
          <w:szCs w:val="21"/>
        </w:rPr>
      </w:pPr>
      <w:r>
        <w:rPr>
          <w:color w:val="000000" w:themeColor="text1"/>
          <w:szCs w:val="21"/>
        </w:rPr>
        <w:t>联系电话：</w:t>
      </w:r>
      <w:r>
        <w:rPr>
          <w:color w:val="000000" w:themeColor="text1"/>
          <w:szCs w:val="21"/>
        </w:rPr>
        <w:t xml:space="preserve">  </w:t>
      </w:r>
      <w:r>
        <w:rPr>
          <w:color w:val="000000" w:themeColor="text1"/>
          <w:szCs w:val="21"/>
        </w:rPr>
        <w:t>手机：</w:t>
      </w:r>
    </w:p>
    <w:p w:rsidR="006D6DCD">
      <w:pPr>
        <w:spacing w:line="360" w:lineRule="auto"/>
        <w:ind w:left="617" w:leftChars="257"/>
        <w:rPr>
          <w:color w:val="000000" w:themeColor="text1"/>
          <w:szCs w:val="21"/>
          <w:u w:val="single"/>
        </w:rPr>
      </w:pPr>
      <w:r>
        <w:rPr>
          <w:color w:val="000000" w:themeColor="text1"/>
          <w:szCs w:val="21"/>
        </w:rPr>
        <w:t>身份证号码：职务：</w:t>
      </w:r>
    </w:p>
    <w:p w:rsidR="006D6DCD">
      <w:pPr>
        <w:spacing w:line="360" w:lineRule="auto"/>
        <w:ind w:left="617" w:leftChars="257"/>
        <w:rPr>
          <w:color w:val="000000" w:themeColor="text1"/>
          <w:szCs w:val="21"/>
        </w:rPr>
      </w:pPr>
      <w:r>
        <w:rPr>
          <w:color w:val="000000" w:themeColor="text1"/>
          <w:szCs w:val="21"/>
        </w:rPr>
        <w:t>授权委托日期：年月</w:t>
      </w:r>
      <w:r>
        <w:rPr>
          <w:color w:val="000000" w:themeColor="text1"/>
          <w:szCs w:val="21"/>
        </w:rPr>
        <w:t xml:space="preserve"> </w:t>
      </w:r>
      <w:r>
        <w:rPr>
          <w:color w:val="000000" w:themeColor="text1"/>
          <w:szCs w:val="21"/>
        </w:rPr>
        <w:t>日</w:t>
      </w:r>
    </w:p>
    <w:p w:rsidR="006D6DCD">
      <w:pPr>
        <w:spacing w:line="360" w:lineRule="auto"/>
        <w:rPr>
          <w:b/>
          <w:color w:val="000000" w:themeColor="text1"/>
          <w:szCs w:val="21"/>
        </w:rPr>
      </w:pPr>
    </w:p>
    <w:p w:rsidR="006D6DCD">
      <w:pPr>
        <w:spacing w:line="360" w:lineRule="auto"/>
        <w:rPr>
          <w:b/>
          <w:color w:val="000000" w:themeColor="text1"/>
          <w:szCs w:val="21"/>
        </w:rPr>
      </w:pPr>
      <w:r>
        <w:rPr>
          <w:b/>
          <w:color w:val="000000" w:themeColor="text1"/>
          <w:szCs w:val="21"/>
        </w:rPr>
        <w:t>附：要求必须提供代理人身份证（境外人员无法提供身份证的，可提供护照）扫描件（正反两面）。</w:t>
      </w:r>
    </w:p>
    <w:p w:rsidR="006D6DCD">
      <w:pPr>
        <w:spacing w:line="360" w:lineRule="auto"/>
        <w:ind w:left="617" w:leftChars="257"/>
        <w:rPr>
          <w:color w:val="000000" w:themeColor="text1"/>
          <w:szCs w:val="21"/>
          <w:u w:val="single"/>
        </w:rPr>
      </w:pPr>
    </w:p>
    <w:p w:rsidR="006D6DCD">
      <w:pPr>
        <w:spacing w:line="360" w:lineRule="auto"/>
        <w:rPr>
          <w:b/>
          <w:color w:val="000000" w:themeColor="text1"/>
          <w:szCs w:val="21"/>
        </w:rPr>
      </w:pPr>
      <w:r>
        <w:rPr>
          <w:b/>
          <w:color w:val="000000" w:themeColor="text1"/>
          <w:szCs w:val="21"/>
        </w:rPr>
        <w:t>附：要求必须提供代理人身份证扫描件（正反两面）。</w:t>
      </w:r>
    </w:p>
    <w:p w:rsidR="008D79D9">
      <w:pPr>
        <w:widowControl/>
        <w:jc w:val="left"/>
        <w:rPr>
          <w:color w:val="000000" w:themeColor="text1"/>
          <w:szCs w:val="21"/>
          <w:u w:val="single"/>
        </w:rPr>
      </w:pPr>
      <w:r>
        <w:rPr>
          <w:color w:val="000000" w:themeColor="text1"/>
          <w:szCs w:val="21"/>
          <w:u w:val="single"/>
        </w:rPr>
        <w:br w:type="page"/>
      </w:r>
    </w:p>
    <w:p w:rsidR="006D6DCD">
      <w:pPr>
        <w:pStyle w:val="Heading3"/>
        <w:jc w:val="center"/>
        <w:rPr>
          <w:rFonts w:ascii="Times New Roman" w:eastAsia="黑体" w:hAnsi="Times New Roman"/>
          <w:b w:val="0"/>
          <w:color w:val="000000" w:themeColor="text1"/>
          <w:kern w:val="0"/>
          <w:sz w:val="24"/>
          <w:szCs w:val="24"/>
        </w:rPr>
      </w:pPr>
      <w:r>
        <w:rPr>
          <w:rFonts w:ascii="Times New Roman" w:eastAsia="黑体" w:hAnsi="Times New Roman"/>
          <w:b w:val="0"/>
          <w:color w:val="000000" w:themeColor="text1"/>
          <w:kern w:val="0"/>
          <w:sz w:val="24"/>
          <w:szCs w:val="24"/>
        </w:rPr>
        <w:t>三、实质性响应条款响应情况</w:t>
      </w:r>
    </w:p>
    <w:tbl>
      <w:tblPr>
        <w:tblStyle w:val="TableNormal"/>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5215"/>
        <w:gridCol w:w="2552"/>
      </w:tblGrid>
      <w:tr w:rsidTr="007B67E8">
        <w:tblPrEx>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05" w:type="dxa"/>
          </w:tcPr>
          <w:p w:rsidR="006D6DCD">
            <w:pPr>
              <w:adjustRightInd w:val="0"/>
              <w:snapToGrid w:val="0"/>
              <w:spacing w:line="360" w:lineRule="auto"/>
              <w:jc w:val="center"/>
              <w:rPr>
                <w:color w:val="000000" w:themeColor="text1"/>
                <w:kern w:val="0"/>
                <w:szCs w:val="21"/>
              </w:rPr>
            </w:pPr>
            <w:r>
              <w:rPr>
                <w:color w:val="000000" w:themeColor="text1"/>
                <w:kern w:val="0"/>
                <w:szCs w:val="21"/>
              </w:rPr>
              <w:t>序号</w:t>
            </w:r>
          </w:p>
        </w:tc>
        <w:tc>
          <w:tcPr>
            <w:tcW w:w="5215" w:type="dxa"/>
          </w:tcPr>
          <w:p w:rsidR="006D6DCD">
            <w:pPr>
              <w:adjustRightInd w:val="0"/>
              <w:snapToGrid w:val="0"/>
              <w:spacing w:line="360" w:lineRule="auto"/>
              <w:jc w:val="center"/>
              <w:rPr>
                <w:color w:val="000000" w:themeColor="text1"/>
                <w:kern w:val="0"/>
                <w:szCs w:val="21"/>
              </w:rPr>
            </w:pPr>
            <w:r>
              <w:rPr>
                <w:color w:val="000000" w:themeColor="text1"/>
                <w:kern w:val="0"/>
                <w:szCs w:val="21"/>
              </w:rPr>
              <w:t>采购人要求内容</w:t>
            </w:r>
          </w:p>
        </w:tc>
        <w:tc>
          <w:tcPr>
            <w:tcW w:w="2552" w:type="dxa"/>
          </w:tcPr>
          <w:p w:rsidR="006D6DCD">
            <w:pPr>
              <w:adjustRightInd w:val="0"/>
              <w:snapToGrid w:val="0"/>
              <w:spacing w:line="360" w:lineRule="auto"/>
              <w:jc w:val="center"/>
              <w:rPr>
                <w:color w:val="000000" w:themeColor="text1"/>
                <w:kern w:val="0"/>
                <w:szCs w:val="21"/>
              </w:rPr>
            </w:pPr>
            <w:r>
              <w:rPr>
                <w:color w:val="000000" w:themeColor="text1"/>
                <w:kern w:val="0"/>
                <w:szCs w:val="21"/>
              </w:rPr>
              <w:t>投标人响应情况</w:t>
            </w:r>
          </w:p>
        </w:tc>
      </w:tr>
      <w:tr w:rsidTr="007B67E8">
        <w:tblPrEx>
          <w:tblW w:w="8472" w:type="dxa"/>
          <w:tblLayout w:type="fixed"/>
          <w:tblLook w:val="04A0"/>
        </w:tblPrEx>
        <w:tc>
          <w:tcPr>
            <w:tcW w:w="705" w:type="dxa"/>
            <w:vAlign w:val="center"/>
          </w:tcPr>
          <w:p w:rsidR="008D79D9" w:rsidRPr="007D575F" w:rsidP="004D3C85">
            <w:pPr>
              <w:adjustRightInd w:val="0"/>
              <w:snapToGrid w:val="0"/>
              <w:spacing w:line="360" w:lineRule="auto"/>
              <w:jc w:val="center"/>
              <w:rPr>
                <w:rFonts w:eastAsiaTheme="minorEastAsia"/>
                <w:b/>
                <w:color w:val="FF0000"/>
                <w:kern w:val="0"/>
                <w:szCs w:val="21"/>
              </w:rPr>
            </w:pPr>
            <w:r w:rsidRPr="007D575F">
              <w:rPr>
                <w:rFonts w:eastAsiaTheme="minorEastAsia"/>
                <w:b/>
                <w:color w:val="FF0000"/>
                <w:kern w:val="0"/>
                <w:szCs w:val="21"/>
              </w:rPr>
              <w:t>1</w:t>
            </w:r>
          </w:p>
        </w:tc>
        <w:tc>
          <w:tcPr>
            <w:tcW w:w="5215" w:type="dxa"/>
            <w:vAlign w:val="center"/>
          </w:tcPr>
          <w:p w:rsidR="008D79D9" w:rsidRPr="007D575F" w:rsidP="004D3C85">
            <w:pPr>
              <w:spacing w:line="220" w:lineRule="atLeast"/>
              <w:rPr>
                <w:b/>
                <w:color w:val="FF0000"/>
              </w:rPr>
            </w:pPr>
            <w:r w:rsidRPr="007D575F">
              <w:rPr>
                <w:rFonts w:ascii="宋体" w:hAnsi="宋体" w:hint="eastAsia"/>
                <w:b/>
                <w:color w:val="FF0000"/>
              </w:rPr>
              <w:t>★</w:t>
            </w:r>
            <w:r w:rsidRPr="007D575F">
              <w:rPr>
                <w:rFonts w:hAnsi="宋体" w:hint="eastAsia"/>
                <w:b/>
                <w:color w:val="FF0000"/>
                <w:szCs w:val="21"/>
              </w:rPr>
              <w:t>完全满足本项目服务期限的要求。</w:t>
            </w:r>
          </w:p>
        </w:tc>
        <w:tc>
          <w:tcPr>
            <w:tcW w:w="2552" w:type="dxa"/>
          </w:tcPr>
          <w:p w:rsidR="008D79D9">
            <w:pPr>
              <w:adjustRightInd w:val="0"/>
              <w:snapToGrid w:val="0"/>
              <w:spacing w:line="360" w:lineRule="auto"/>
              <w:rPr>
                <w:color w:val="000000" w:themeColor="text1"/>
                <w:kern w:val="0"/>
                <w:szCs w:val="21"/>
              </w:rPr>
            </w:pPr>
          </w:p>
        </w:tc>
      </w:tr>
      <w:tr w:rsidTr="007B67E8">
        <w:tblPrEx>
          <w:tblW w:w="8472" w:type="dxa"/>
          <w:tblLayout w:type="fixed"/>
          <w:tblLook w:val="04A0"/>
        </w:tblPrEx>
        <w:tc>
          <w:tcPr>
            <w:tcW w:w="705" w:type="dxa"/>
            <w:vAlign w:val="center"/>
          </w:tcPr>
          <w:p w:rsidR="008D79D9" w:rsidRPr="007D575F" w:rsidP="004D3C85">
            <w:pPr>
              <w:adjustRightInd w:val="0"/>
              <w:snapToGrid w:val="0"/>
              <w:spacing w:line="360" w:lineRule="auto"/>
              <w:jc w:val="center"/>
              <w:rPr>
                <w:rFonts w:eastAsiaTheme="minorEastAsia"/>
                <w:b/>
                <w:color w:val="FF0000"/>
                <w:kern w:val="0"/>
                <w:szCs w:val="21"/>
              </w:rPr>
            </w:pPr>
            <w:r w:rsidRPr="007D575F">
              <w:rPr>
                <w:rFonts w:eastAsiaTheme="minorEastAsia" w:hint="eastAsia"/>
                <w:b/>
                <w:color w:val="FF0000"/>
                <w:kern w:val="0"/>
                <w:szCs w:val="21"/>
              </w:rPr>
              <w:t>2</w:t>
            </w:r>
          </w:p>
        </w:tc>
        <w:tc>
          <w:tcPr>
            <w:tcW w:w="5215" w:type="dxa"/>
            <w:vAlign w:val="center"/>
          </w:tcPr>
          <w:p w:rsidR="008D79D9" w:rsidRPr="007D575F" w:rsidP="004D3C85">
            <w:pPr>
              <w:rPr>
                <w:b/>
                <w:color w:val="FF0000"/>
              </w:rPr>
            </w:pPr>
            <w:r w:rsidRPr="007D575F">
              <w:rPr>
                <w:rFonts w:ascii="宋体" w:hAnsi="宋体" w:hint="eastAsia"/>
                <w:b/>
                <w:color w:val="FF0000"/>
              </w:rPr>
              <w:t>★</w:t>
            </w:r>
            <w:r w:rsidRPr="007D575F">
              <w:rPr>
                <w:rFonts w:hint="eastAsia"/>
                <w:b/>
                <w:color w:val="FF0000"/>
              </w:rPr>
              <w:t>疫情期间投标人用于物资配送的车辆及人员必须做到专人专车专用且车辆及人员不得用于其他配送工作，若因特殊情况（如车辆损坏或人员生病等）</w:t>
            </w:r>
            <w:r w:rsidRPr="007D575F">
              <w:rPr>
                <w:rFonts w:hint="eastAsia"/>
                <w:b/>
                <w:color w:val="FF0000"/>
              </w:rPr>
              <w:t xml:space="preserve"> </w:t>
            </w:r>
            <w:r w:rsidRPr="007D575F">
              <w:rPr>
                <w:rFonts w:hint="eastAsia"/>
                <w:b/>
                <w:color w:val="FF0000"/>
              </w:rPr>
              <w:t>确实需要变更车辆或人员的，必须经采购单位确认并同意，才能进行更换。投标人须提供承诺（承诺函格式详见招标文件第三章投标文件格式、附件“二、承诺函”），否则视为没有实质性满足招标文件要求。</w:t>
            </w:r>
          </w:p>
        </w:tc>
        <w:tc>
          <w:tcPr>
            <w:tcW w:w="2552" w:type="dxa"/>
          </w:tcPr>
          <w:p w:rsidR="008D79D9">
            <w:pPr>
              <w:adjustRightInd w:val="0"/>
              <w:snapToGrid w:val="0"/>
              <w:spacing w:line="360" w:lineRule="auto"/>
              <w:rPr>
                <w:color w:val="000000" w:themeColor="text1"/>
                <w:kern w:val="0"/>
                <w:szCs w:val="21"/>
              </w:rPr>
            </w:pPr>
          </w:p>
        </w:tc>
      </w:tr>
      <w:tr w:rsidTr="007B67E8">
        <w:tblPrEx>
          <w:tblW w:w="8472" w:type="dxa"/>
          <w:tblLayout w:type="fixed"/>
          <w:tblLook w:val="04A0"/>
        </w:tblPrEx>
        <w:tc>
          <w:tcPr>
            <w:tcW w:w="705" w:type="dxa"/>
            <w:vAlign w:val="center"/>
          </w:tcPr>
          <w:p w:rsidR="008D79D9" w:rsidRPr="007D575F" w:rsidP="004D3C85">
            <w:pPr>
              <w:adjustRightInd w:val="0"/>
              <w:snapToGrid w:val="0"/>
              <w:spacing w:line="360" w:lineRule="auto"/>
              <w:jc w:val="center"/>
              <w:rPr>
                <w:rFonts w:eastAsiaTheme="minorEastAsia"/>
                <w:b/>
                <w:color w:val="FF0000"/>
                <w:kern w:val="0"/>
                <w:szCs w:val="21"/>
              </w:rPr>
            </w:pPr>
            <w:r w:rsidRPr="007D575F">
              <w:rPr>
                <w:rFonts w:eastAsiaTheme="minorEastAsia" w:hint="eastAsia"/>
                <w:b/>
                <w:color w:val="FF0000"/>
                <w:kern w:val="0"/>
                <w:szCs w:val="21"/>
              </w:rPr>
              <w:t>3</w:t>
            </w:r>
          </w:p>
        </w:tc>
        <w:tc>
          <w:tcPr>
            <w:tcW w:w="5215" w:type="dxa"/>
            <w:vAlign w:val="center"/>
          </w:tcPr>
          <w:p w:rsidR="008D79D9" w:rsidRPr="007D575F" w:rsidP="004D3C85">
            <w:pPr>
              <w:rPr>
                <w:rFonts w:ascii="宋体" w:hAnsi="宋体" w:cs="宋体"/>
                <w:b/>
                <w:color w:val="FF0000"/>
                <w:szCs w:val="21"/>
              </w:rPr>
            </w:pPr>
            <w:r w:rsidRPr="007D575F">
              <w:rPr>
                <w:rFonts w:ascii="宋体" w:hAnsi="宋体" w:cs="宋体" w:hint="eastAsia"/>
                <w:b/>
                <w:color w:val="FF0000"/>
                <w:szCs w:val="21"/>
              </w:rPr>
              <w:t>★投标人必须</w:t>
            </w:r>
            <w:r w:rsidRPr="007D575F">
              <w:rPr>
                <w:rFonts w:ascii="宋体" w:hAnsi="宋体" w:cs="宋体" w:hint="eastAsia"/>
                <w:b/>
                <w:color w:val="FF0000"/>
                <w:szCs w:val="21"/>
              </w:rPr>
              <w:t>完全响应</w:t>
            </w:r>
            <w:r w:rsidRPr="007D575F">
              <w:rPr>
                <w:rFonts w:ascii="宋体" w:hAnsi="宋体" w:cs="宋体" w:hint="eastAsia"/>
                <w:b/>
                <w:color w:val="FF0000"/>
                <w:szCs w:val="21"/>
              </w:rPr>
              <w:t>满足招标文件</w:t>
            </w:r>
            <w:r w:rsidRPr="007D575F">
              <w:rPr>
                <w:rFonts w:ascii="宋体" w:hAnsi="宋体" w:cs="Arial" w:hint="eastAsia"/>
                <w:b/>
                <w:color w:val="FF0000"/>
                <w:szCs w:val="21"/>
              </w:rPr>
              <w:t>第一册第二章“二、招标项目概况、三、配送范围及标准、四、主要服务要求”的内容。</w:t>
            </w:r>
          </w:p>
          <w:p w:rsidR="008D79D9" w:rsidRPr="007D575F" w:rsidP="004D3C85">
            <w:pPr>
              <w:spacing w:line="220" w:lineRule="atLeast"/>
              <w:rPr>
                <w:rFonts w:hAnsi="宋体"/>
                <w:b/>
                <w:color w:val="FF0000"/>
                <w:szCs w:val="21"/>
              </w:rPr>
            </w:pPr>
            <w:r w:rsidRPr="007D575F">
              <w:rPr>
                <w:rFonts w:ascii="宋体" w:hAnsi="宋体" w:cs="宋体" w:hint="eastAsia"/>
                <w:b/>
                <w:color w:val="FF0000"/>
                <w:szCs w:val="21"/>
              </w:rPr>
              <w:t>中标后被发现不能满足招标文件</w:t>
            </w:r>
            <w:r w:rsidRPr="007D575F">
              <w:rPr>
                <w:rFonts w:ascii="宋体" w:hAnsi="宋体" w:cs="Arial" w:hint="eastAsia"/>
                <w:b/>
                <w:color w:val="FF0000"/>
                <w:szCs w:val="21"/>
              </w:rPr>
              <w:t xml:space="preserve">第一册第二章“二、招标项目概况、三、配送范围及标准、四、主要服务要求”的要求 </w:t>
            </w:r>
            <w:r w:rsidRPr="007D575F">
              <w:rPr>
                <w:rFonts w:ascii="宋体" w:hAnsi="宋体" w:cs="宋体" w:hint="eastAsia"/>
                <w:b/>
                <w:color w:val="FF0000"/>
                <w:szCs w:val="21"/>
              </w:rPr>
              <w:t>，采购单位有权拒绝签订合同，一切后果由投标人承担。</w:t>
            </w:r>
          </w:p>
        </w:tc>
        <w:tc>
          <w:tcPr>
            <w:tcW w:w="2552" w:type="dxa"/>
          </w:tcPr>
          <w:p w:rsidR="008D79D9">
            <w:pPr>
              <w:adjustRightInd w:val="0"/>
              <w:snapToGrid w:val="0"/>
              <w:spacing w:line="360" w:lineRule="auto"/>
              <w:rPr>
                <w:color w:val="000000" w:themeColor="text1"/>
                <w:kern w:val="0"/>
                <w:szCs w:val="21"/>
              </w:rPr>
            </w:pPr>
          </w:p>
        </w:tc>
      </w:tr>
    </w:tbl>
    <w:p w:rsidR="006D6DCD">
      <w:pPr>
        <w:pStyle w:val="Heading4"/>
        <w:tabs>
          <w:tab w:val="left" w:pos="765"/>
        </w:tabs>
        <w:rPr>
          <w:rFonts w:ascii="Times New Roman" w:hAnsi="Times New Roman"/>
          <w:b w:val="0"/>
          <w:color w:val="000000" w:themeColor="text1"/>
          <w:kern w:val="0"/>
          <w:sz w:val="24"/>
          <w:szCs w:val="24"/>
        </w:rPr>
      </w:pPr>
      <w:r>
        <w:rPr>
          <w:rFonts w:ascii="Times New Roman" w:hAnsi="Times New Roman"/>
          <w:b w:val="0"/>
          <w:color w:val="000000" w:themeColor="text1"/>
          <w:kern w:val="0"/>
          <w:sz w:val="24"/>
          <w:szCs w:val="24"/>
        </w:rPr>
        <w:t>注：</w:t>
      </w:r>
      <w:r>
        <w:rPr>
          <w:rFonts w:ascii="Times New Roman" w:hAnsi="Times New Roman"/>
          <w:b w:val="0"/>
          <w:color w:val="000000" w:themeColor="text1"/>
          <w:kern w:val="0"/>
          <w:sz w:val="24"/>
          <w:szCs w:val="24"/>
        </w:rPr>
        <w:t>1.</w:t>
      </w:r>
      <w:r>
        <w:rPr>
          <w:rFonts w:ascii="Times New Roman" w:hAnsi="Times New Roman"/>
          <w:b w:val="0"/>
          <w:color w:val="000000" w:themeColor="text1"/>
          <w:kern w:val="0"/>
          <w:sz w:val="24"/>
          <w:szCs w:val="24"/>
        </w:rPr>
        <w:t>上表所列内容为不可负偏离条款。</w:t>
      </w:r>
    </w:p>
    <w:p w:rsidR="006D6DCD">
      <w:pPr>
        <w:pStyle w:val="Heading4"/>
        <w:tabs>
          <w:tab w:val="left" w:pos="765"/>
        </w:tabs>
        <w:rPr>
          <w:rFonts w:ascii="Times New Roman" w:hAnsi="Times New Roman"/>
          <w:b w:val="0"/>
          <w:color w:val="000000" w:themeColor="text1"/>
          <w:kern w:val="0"/>
          <w:sz w:val="24"/>
          <w:szCs w:val="24"/>
        </w:rPr>
      </w:pPr>
      <w:r>
        <w:rPr>
          <w:rFonts w:ascii="Times New Roman" w:hAnsi="Times New Roman"/>
          <w:b w:val="0"/>
          <w:color w:val="000000" w:themeColor="text1"/>
          <w:kern w:val="0"/>
          <w:sz w:val="24"/>
          <w:szCs w:val="24"/>
        </w:rPr>
        <w:t>2.“</w:t>
      </w:r>
      <w:r>
        <w:rPr>
          <w:rFonts w:ascii="Times New Roman" w:hAnsi="Times New Roman"/>
          <w:b w:val="0"/>
          <w:color w:val="000000" w:themeColor="text1"/>
          <w:kern w:val="0"/>
          <w:sz w:val="24"/>
          <w:szCs w:val="24"/>
        </w:rPr>
        <w:t>投标人响应情况</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一栏应如实填写</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响应</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或</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不响应</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w:t>
      </w:r>
    </w:p>
    <w:p w:rsidR="007B67E8">
      <w:pPr>
        <w:pStyle w:val="Heading4"/>
        <w:tabs>
          <w:tab w:val="left" w:pos="765"/>
        </w:tabs>
        <w:rPr>
          <w:rFonts w:ascii="Times New Roman" w:hAnsi="Times New Roman"/>
          <w:b w:val="0"/>
          <w:color w:val="000000" w:themeColor="text1"/>
          <w:kern w:val="0"/>
          <w:sz w:val="24"/>
          <w:szCs w:val="24"/>
        </w:rPr>
      </w:pPr>
      <w:r>
        <w:rPr>
          <w:rFonts w:ascii="Times New Roman" w:hAnsi="Times New Roman"/>
          <w:b w:val="0"/>
          <w:color w:val="000000" w:themeColor="text1"/>
          <w:kern w:val="0"/>
          <w:sz w:val="24"/>
          <w:szCs w:val="24"/>
        </w:rPr>
        <w:t>3. “</w:t>
      </w:r>
      <w:r>
        <w:rPr>
          <w:rFonts w:ascii="Times New Roman" w:hAnsi="Times New Roman"/>
          <w:b w:val="0"/>
          <w:color w:val="000000" w:themeColor="text1"/>
          <w:kern w:val="0"/>
          <w:sz w:val="24"/>
          <w:szCs w:val="24"/>
        </w:rPr>
        <w:t>实质性响应条款响应情况</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与投标文件其它内容冲突的，以</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实质性响应条款响应情况</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为准。</w:t>
      </w:r>
    </w:p>
    <w:p w:rsidR="007B67E8">
      <w:pPr>
        <w:widowControl/>
        <w:jc w:val="left"/>
        <w:rPr>
          <w:rFonts w:eastAsia="黑体"/>
          <w:bCs/>
          <w:color w:val="000000" w:themeColor="text1"/>
          <w:kern w:val="0"/>
          <w:sz w:val="24"/>
        </w:rPr>
      </w:pPr>
      <w:r>
        <w:rPr>
          <w:b/>
          <w:color w:val="000000" w:themeColor="text1"/>
          <w:kern w:val="0"/>
          <w:sz w:val="24"/>
        </w:rPr>
        <w:br w:type="page"/>
      </w:r>
    </w:p>
    <w:p w:rsidR="006D6DCD">
      <w:pPr>
        <w:jc w:val="center"/>
        <w:rPr>
          <w:rFonts w:eastAsia="黑体"/>
          <w:bCs/>
          <w:color w:val="000000" w:themeColor="text1"/>
          <w:kern w:val="0"/>
          <w:sz w:val="24"/>
        </w:rPr>
      </w:pPr>
      <w:r>
        <w:rPr>
          <w:rFonts w:eastAsia="黑体"/>
          <w:bCs/>
          <w:color w:val="000000" w:themeColor="text1"/>
          <w:kern w:val="0"/>
          <w:sz w:val="24"/>
        </w:rPr>
        <w:t>四、详细分项报价清单</w:t>
      </w:r>
    </w:p>
    <w:p w:rsidR="006D6DCD" w:rsidRPr="004F5439">
      <w:pPr>
        <w:jc w:val="center"/>
        <w:rPr>
          <w:rFonts w:eastAsia="黑体"/>
          <w:bCs/>
          <w:color w:val="FF0000"/>
          <w:kern w:val="0"/>
          <w:sz w:val="24"/>
        </w:rPr>
      </w:pPr>
      <w:r w:rsidRPr="004F5439">
        <w:rPr>
          <w:rFonts w:eastAsia="黑体"/>
          <w:bCs/>
          <w:color w:val="FF0000"/>
          <w:kern w:val="0"/>
          <w:sz w:val="24"/>
        </w:rPr>
        <w:t>（备注：</w:t>
      </w:r>
      <w:r w:rsidRPr="004F5439">
        <w:rPr>
          <w:rFonts w:eastAsia="黑体" w:hint="eastAsia"/>
          <w:bCs/>
          <w:color w:val="FF0000"/>
          <w:kern w:val="0"/>
          <w:sz w:val="24"/>
        </w:rPr>
        <w:t>本项目为综合折扣报价，无须填报分项报价。）</w:t>
      </w:r>
    </w:p>
    <w:p w:rsidR="006D6DCD">
      <w:pPr>
        <w:jc w:val="center"/>
        <w:rPr>
          <w:rFonts w:eastAsia="黑体"/>
          <w:bCs/>
          <w:color w:val="000000" w:themeColor="text1"/>
          <w:kern w:val="0"/>
          <w:sz w:val="24"/>
        </w:rPr>
      </w:pPr>
    </w:p>
    <w:p w:rsidR="006D6DCD">
      <w:pPr>
        <w:pStyle w:val="NormalIndent"/>
        <w:spacing w:line="360" w:lineRule="auto"/>
        <w:rPr>
          <w:rFonts w:eastAsia="黑体"/>
          <w:bCs/>
          <w:color w:val="000000" w:themeColor="text1"/>
          <w:kern w:val="0"/>
          <w:sz w:val="24"/>
        </w:rPr>
      </w:pPr>
      <w:r>
        <w:rPr>
          <w:rFonts w:eastAsia="黑体" w:hint="eastAsia"/>
          <w:bCs/>
          <w:color w:val="000000" w:themeColor="text1"/>
          <w:kern w:val="0"/>
          <w:sz w:val="24"/>
        </w:rPr>
        <w:t>五、</w:t>
      </w:r>
      <w:r w:rsidRPr="00472CC6" w:rsidR="00472CC6">
        <w:rPr>
          <w:rFonts w:eastAsia="黑体" w:hint="eastAsia"/>
          <w:bCs/>
          <w:color w:val="000000" w:themeColor="text1"/>
          <w:kern w:val="0"/>
          <w:sz w:val="24"/>
        </w:rPr>
        <w:t>配送服务方案</w:t>
      </w:r>
      <w:r>
        <w:rPr>
          <w:rFonts w:eastAsia="黑体"/>
          <w:bCs/>
          <w:color w:val="000000" w:themeColor="text1"/>
          <w:kern w:val="0"/>
          <w:sz w:val="24"/>
        </w:rPr>
        <w:t>（格式自定）</w:t>
      </w:r>
    </w:p>
    <w:p w:rsidR="006D6DCD">
      <w:pPr>
        <w:pStyle w:val="NormalIndent"/>
        <w:spacing w:line="360" w:lineRule="auto"/>
        <w:rPr>
          <w:rFonts w:eastAsia="黑体"/>
          <w:bCs/>
          <w:color w:val="000000" w:themeColor="text1"/>
          <w:kern w:val="0"/>
          <w:sz w:val="24"/>
        </w:rPr>
      </w:pPr>
      <w:r>
        <w:rPr>
          <w:rFonts w:eastAsia="黑体" w:hint="eastAsia"/>
          <w:bCs/>
          <w:color w:val="000000" w:themeColor="text1"/>
          <w:kern w:val="0"/>
          <w:sz w:val="24"/>
        </w:rPr>
        <w:t>六、</w:t>
      </w:r>
      <w:r w:rsidRPr="00472CC6" w:rsidR="00472CC6">
        <w:rPr>
          <w:rFonts w:eastAsia="黑体" w:hint="eastAsia"/>
          <w:bCs/>
          <w:color w:val="000000" w:themeColor="text1"/>
          <w:kern w:val="0"/>
          <w:sz w:val="24"/>
        </w:rPr>
        <w:t>质量保证方案</w:t>
      </w:r>
      <w:r>
        <w:rPr>
          <w:rFonts w:eastAsia="黑体"/>
          <w:bCs/>
          <w:color w:val="000000" w:themeColor="text1"/>
          <w:kern w:val="0"/>
          <w:sz w:val="24"/>
        </w:rPr>
        <w:t>（格式自定）</w:t>
      </w:r>
    </w:p>
    <w:p w:rsidR="006D6DCD" w:rsidRPr="00472CC6">
      <w:pPr>
        <w:pStyle w:val="NormalIndent"/>
        <w:spacing w:line="360" w:lineRule="auto"/>
        <w:rPr>
          <w:rFonts w:eastAsia="黑体"/>
          <w:bCs/>
          <w:color w:val="000000" w:themeColor="text1"/>
          <w:kern w:val="0"/>
          <w:sz w:val="24"/>
        </w:rPr>
      </w:pPr>
      <w:r>
        <w:rPr>
          <w:rFonts w:eastAsia="黑体" w:hint="eastAsia"/>
          <w:bCs/>
          <w:color w:val="000000" w:themeColor="text1"/>
          <w:kern w:val="0"/>
          <w:sz w:val="24"/>
        </w:rPr>
        <w:t>七</w:t>
      </w:r>
      <w:r w:rsidR="004B3144">
        <w:rPr>
          <w:rFonts w:eastAsia="黑体" w:hint="eastAsia"/>
          <w:bCs/>
          <w:color w:val="000000" w:themeColor="text1"/>
          <w:kern w:val="0"/>
          <w:sz w:val="24"/>
        </w:rPr>
        <w:t>、</w:t>
      </w:r>
      <w:r w:rsidRPr="00472CC6" w:rsidR="00472CC6">
        <w:rPr>
          <w:rFonts w:eastAsia="黑体" w:hint="eastAsia"/>
          <w:bCs/>
          <w:color w:val="000000" w:themeColor="text1"/>
          <w:kern w:val="0"/>
          <w:sz w:val="24"/>
        </w:rPr>
        <w:t>其它招标文件要求的内容及投标人认为需要补充的内容（格式自定）</w:t>
      </w:r>
    </w:p>
    <w:p w:rsidR="006D6DCD">
      <w:pPr>
        <w:rPr>
          <w:color w:val="000000" w:themeColor="text1"/>
        </w:rPr>
      </w:pPr>
    </w:p>
    <w:p w:rsidR="006D6DCD">
      <w:pPr>
        <w:pStyle w:val="Heading3"/>
        <w:jc w:val="center"/>
        <w:rPr>
          <w:rFonts w:ascii="Times New Roman" w:eastAsia="黑体" w:hAnsi="Times New Roman"/>
          <w:b w:val="0"/>
          <w:color w:val="000000" w:themeColor="text1"/>
          <w:kern w:val="0"/>
          <w:sz w:val="24"/>
          <w:szCs w:val="24"/>
        </w:rPr>
      </w:pPr>
      <w:r>
        <w:rPr>
          <w:rFonts w:ascii="Times New Roman" w:eastAsia="黑体" w:hAnsi="Times New Roman"/>
          <w:b w:val="0"/>
          <w:color w:val="000000" w:themeColor="text1"/>
          <w:kern w:val="0"/>
          <w:sz w:val="24"/>
          <w:szCs w:val="24"/>
        </w:rPr>
        <w:t>其它内容格式自定</w:t>
      </w: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8A5507">
      <w:pPr>
        <w:widowControl/>
        <w:jc w:val="left"/>
        <w:rPr>
          <w:b/>
          <w:bCs/>
          <w:color w:val="000000" w:themeColor="text1"/>
          <w:kern w:val="0"/>
          <w:sz w:val="24"/>
          <w:szCs w:val="20"/>
        </w:rPr>
      </w:pPr>
      <w:r>
        <w:rPr>
          <w:color w:val="000000" w:themeColor="text1"/>
        </w:rPr>
        <w:br w:type="page"/>
      </w:r>
    </w:p>
    <w:p w:rsidR="006D6DCD">
      <w:pPr>
        <w:pStyle w:val="Heading2"/>
        <w:rPr>
          <w:rFonts w:ascii="Times New Roman" w:hAnsi="Times New Roman"/>
          <w:color w:val="000000" w:themeColor="text1"/>
        </w:rPr>
      </w:pPr>
      <w:r>
        <w:rPr>
          <w:rFonts w:ascii="Times New Roman" w:hAnsi="Times New Roman"/>
          <w:color w:val="000000" w:themeColor="text1"/>
        </w:rPr>
        <w:t>第四章</w:t>
      </w:r>
      <w:r>
        <w:rPr>
          <w:rFonts w:ascii="Times New Roman" w:hAnsi="Times New Roman"/>
          <w:color w:val="000000" w:themeColor="text1"/>
        </w:rPr>
        <w:t xml:space="preserve">  </w:t>
      </w:r>
      <w:r>
        <w:rPr>
          <w:rFonts w:ascii="Times New Roman" w:hAnsi="Times New Roman"/>
          <w:color w:val="000000" w:themeColor="text1"/>
        </w:rPr>
        <w:t>合同及履约情况反馈格式</w:t>
      </w:r>
    </w:p>
    <w:p w:rsidR="006D6DCD" w:rsidP="004B3144">
      <w:pPr>
        <w:ind w:firstLine="470" w:firstLineChars="196"/>
        <w:rPr>
          <w:color w:val="000000" w:themeColor="text1"/>
        </w:rPr>
      </w:pPr>
    </w:p>
    <w:p w:rsidR="006D6DCD">
      <w:pPr>
        <w:pStyle w:val="Heading3"/>
        <w:jc w:val="center"/>
        <w:rPr>
          <w:rFonts w:ascii="Times New Roman" w:hAnsi="Times New Roman"/>
          <w:b w:val="0"/>
          <w:color w:val="000000" w:themeColor="text1"/>
          <w:kern w:val="0"/>
          <w:sz w:val="24"/>
          <w:szCs w:val="24"/>
        </w:rPr>
      </w:pPr>
      <w:r>
        <w:rPr>
          <w:rFonts w:ascii="Times New Roman" w:hAnsi="Times New Roman"/>
          <w:b w:val="0"/>
          <w:color w:val="000000" w:themeColor="text1"/>
          <w:kern w:val="0"/>
          <w:sz w:val="24"/>
          <w:szCs w:val="24"/>
        </w:rPr>
        <w:t>一、合同条款及格式（仅供参考）</w:t>
      </w:r>
    </w:p>
    <w:p w:rsidR="006D6DCD">
      <w:pPr>
        <w:ind w:firstLine="470" w:firstLineChars="196"/>
        <w:jc w:val="center"/>
        <w:rPr>
          <w:color w:val="000000" w:themeColor="text1"/>
          <w:sz w:val="24"/>
        </w:rPr>
      </w:pPr>
      <w:bookmarkStart w:id="29" w:name="_Toc73517685"/>
      <w:bookmarkStart w:id="30" w:name="_Toc73518163"/>
      <w:bookmarkStart w:id="31" w:name="_Toc100052414"/>
      <w:bookmarkStart w:id="32" w:name="_Toc73521592"/>
      <w:bookmarkStart w:id="33" w:name="_Toc84303603"/>
      <w:bookmarkStart w:id="34" w:name="_Toc73521680"/>
      <w:bookmarkStart w:id="35" w:name="_Toc101074886"/>
    </w:p>
    <w:p w:rsidR="006D6DCD">
      <w:pPr>
        <w:ind w:firstLine="470" w:firstLineChars="196"/>
        <w:jc w:val="center"/>
        <w:rPr>
          <w:color w:val="000000" w:themeColor="text1"/>
          <w:sz w:val="24"/>
        </w:rPr>
      </w:pPr>
    </w:p>
    <w:p w:rsidR="006D6DCD">
      <w:pPr>
        <w:jc w:val="center"/>
        <w:rPr>
          <w:b/>
          <w:color w:val="000000" w:themeColor="text1"/>
          <w:sz w:val="24"/>
        </w:rPr>
      </w:pPr>
      <w:r>
        <w:rPr>
          <w:b/>
          <w:color w:val="000000" w:themeColor="text1"/>
          <w:sz w:val="24"/>
        </w:rPr>
        <w:t>合同条款</w:t>
      </w:r>
      <w:bookmarkEnd w:id="29"/>
      <w:bookmarkEnd w:id="30"/>
      <w:bookmarkEnd w:id="31"/>
      <w:bookmarkEnd w:id="32"/>
      <w:bookmarkEnd w:id="33"/>
      <w:bookmarkEnd w:id="34"/>
      <w:bookmarkEnd w:id="35"/>
    </w:p>
    <w:p w:rsidR="006D6DCD">
      <w:pPr>
        <w:jc w:val="center"/>
        <w:rPr>
          <w:color w:val="000000" w:themeColor="text1"/>
        </w:rPr>
      </w:pPr>
      <w:r>
        <w:rPr>
          <w:b/>
          <w:color w:val="000000" w:themeColor="text1"/>
          <w:sz w:val="24"/>
        </w:rPr>
        <w:t>（仅供参考，项目具体要求以招标项目需求为准）</w:t>
      </w:r>
    </w:p>
    <w:p w:rsidR="006D6DCD">
      <w:pPr>
        <w:rPr>
          <w:b/>
          <w:bCs/>
          <w:color w:val="000000" w:themeColor="text1"/>
          <w:szCs w:val="21"/>
        </w:rPr>
      </w:pPr>
      <w:r>
        <w:rPr>
          <w:b/>
          <w:bCs/>
          <w:color w:val="000000" w:themeColor="text1"/>
          <w:szCs w:val="21"/>
        </w:rPr>
        <w:t>甲方：</w:t>
      </w:r>
      <w:r>
        <w:rPr>
          <w:b/>
          <w:bCs/>
          <w:color w:val="000000" w:themeColor="text1"/>
          <w:szCs w:val="21"/>
        </w:rPr>
        <w:t xml:space="preserve">   </w:t>
      </w:r>
    </w:p>
    <w:p w:rsidR="006D6DCD">
      <w:pPr>
        <w:rPr>
          <w:b/>
          <w:bCs/>
          <w:color w:val="000000" w:themeColor="text1"/>
          <w:szCs w:val="21"/>
        </w:rPr>
      </w:pPr>
      <w:r>
        <w:rPr>
          <w:b/>
          <w:bCs/>
          <w:color w:val="000000" w:themeColor="text1"/>
          <w:szCs w:val="21"/>
        </w:rPr>
        <w:t>乙方：</w:t>
      </w:r>
      <w:r>
        <w:rPr>
          <w:b/>
          <w:bCs/>
          <w:color w:val="000000" w:themeColor="text1"/>
          <w:szCs w:val="21"/>
        </w:rPr>
        <w:t xml:space="preserve">                                          </w:t>
      </w:r>
    </w:p>
    <w:p w:rsidR="006D6DCD">
      <w:pPr>
        <w:rPr>
          <w:color w:val="000000" w:themeColor="text1"/>
          <w:szCs w:val="21"/>
        </w:rPr>
      </w:pPr>
    </w:p>
    <w:p w:rsidR="006D6DCD">
      <w:pPr>
        <w:rPr>
          <w:color w:val="000000" w:themeColor="text1"/>
          <w:szCs w:val="21"/>
        </w:rPr>
      </w:pPr>
    </w:p>
    <w:p w:rsidR="006D6DCD">
      <w:pPr>
        <w:ind w:firstLine="480" w:firstLineChars="200"/>
        <w:rPr>
          <w:color w:val="000000" w:themeColor="text1"/>
          <w:szCs w:val="21"/>
        </w:rPr>
      </w:pPr>
      <w:r>
        <w:rPr>
          <w:color w:val="000000" w:themeColor="text1"/>
          <w:szCs w:val="21"/>
        </w:rPr>
        <w:t>根据</w:t>
      </w:r>
      <w:r w:rsidR="00A75E8C">
        <w:rPr>
          <w:rFonts w:hint="eastAsia"/>
          <w:color w:val="000000" w:themeColor="text1"/>
          <w:szCs w:val="21"/>
          <w:u w:val="single"/>
        </w:rPr>
        <w:t xml:space="preserve">               </w:t>
      </w:r>
      <w:r>
        <w:rPr>
          <w:color w:val="000000" w:themeColor="text1"/>
          <w:szCs w:val="21"/>
        </w:rPr>
        <w:t>招标项目的投标结果，由单位为中标方。按照《中华人民共和国</w:t>
      </w:r>
      <w:r w:rsidR="00A75E8C">
        <w:rPr>
          <w:rFonts w:hint="eastAsia"/>
          <w:color w:val="000000" w:themeColor="text1"/>
          <w:szCs w:val="21"/>
        </w:rPr>
        <w:t>民法典</w:t>
      </w:r>
      <w:r>
        <w:rPr>
          <w:color w:val="000000" w:themeColor="text1"/>
          <w:szCs w:val="21"/>
        </w:rPr>
        <w:t>》和《深圳经济特区政府采购条例》，经深圳市（以下简称甲方）和单位（以下简称乙方）协商，就甲方委托乙方承担</w:t>
      </w:r>
      <w:r>
        <w:rPr>
          <w:b/>
          <w:bCs/>
          <w:snapToGrid w:val="0"/>
          <w:color w:val="000000" w:themeColor="text1"/>
          <w:kern w:val="0"/>
          <w:szCs w:val="21"/>
          <w:u w:val="single"/>
          <w:lang w:val="zh-CN"/>
        </w:rPr>
        <w:t xml:space="preserve">                      </w:t>
      </w:r>
      <w:r>
        <w:rPr>
          <w:b/>
          <w:bCs/>
          <w:snapToGrid w:val="0"/>
          <w:color w:val="000000" w:themeColor="text1"/>
          <w:kern w:val="0"/>
          <w:szCs w:val="21"/>
          <w:u w:val="single"/>
          <w:lang w:val="zh-CN"/>
        </w:rPr>
        <w:t>服务项目</w:t>
      </w:r>
      <w:r>
        <w:rPr>
          <w:color w:val="000000" w:themeColor="text1"/>
          <w:szCs w:val="21"/>
        </w:rPr>
        <w:t>，达成以下合同条款：</w:t>
      </w:r>
    </w:p>
    <w:p w:rsidR="006D6DCD">
      <w:pPr>
        <w:ind w:firstLine="480" w:firstLineChars="200"/>
        <w:rPr>
          <w:b/>
          <w:bCs/>
          <w:color w:val="000000" w:themeColor="text1"/>
          <w:szCs w:val="21"/>
        </w:rPr>
      </w:pPr>
      <w:r>
        <w:rPr>
          <w:b/>
          <w:bCs/>
          <w:color w:val="000000" w:themeColor="text1"/>
          <w:szCs w:val="21"/>
        </w:rPr>
        <w:t>第一条　项目概况</w:t>
      </w:r>
    </w:p>
    <w:p w:rsidR="006D6DCD">
      <w:pPr>
        <w:ind w:firstLine="480" w:firstLineChars="200"/>
        <w:rPr>
          <w:color w:val="000000" w:themeColor="text1"/>
          <w:szCs w:val="21"/>
        </w:rPr>
      </w:pPr>
      <w:r>
        <w:rPr>
          <w:color w:val="000000" w:themeColor="text1"/>
          <w:szCs w:val="21"/>
        </w:rPr>
        <w:t>项目名称：</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项目内容：</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服务时间：</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合同价款：合同总价为元，</w:t>
      </w:r>
      <w:r>
        <w:rPr>
          <w:color w:val="000000" w:themeColor="text1"/>
          <w:szCs w:val="21"/>
        </w:rPr>
        <w:t>含一切</w:t>
      </w:r>
      <w:r>
        <w:rPr>
          <w:color w:val="000000" w:themeColor="text1"/>
          <w:szCs w:val="21"/>
        </w:rPr>
        <w:t>税、费。</w:t>
      </w:r>
      <w:r>
        <w:rPr>
          <w:color w:val="000000" w:themeColor="text1"/>
        </w:rPr>
        <w:t>本合同总价包括</w:t>
      </w:r>
      <w:r>
        <w:rPr>
          <w:color w:val="000000" w:themeColor="text1"/>
          <w:szCs w:val="21"/>
        </w:rPr>
        <w:t>乙方为实施本项目荷载试验所需的设备仪器费、车辆租赁费、</w:t>
      </w:r>
      <w:r>
        <w:rPr>
          <w:color w:val="000000" w:themeColor="text1"/>
        </w:rPr>
        <w:t>服务和技术费用等，为固定不变价格，且不随通货膨胀的影响而波动。合同总价包括</w:t>
      </w:r>
      <w:r>
        <w:rPr>
          <w:color w:val="000000" w:themeColor="text1"/>
          <w:szCs w:val="21"/>
        </w:rPr>
        <w:t>乙方</w:t>
      </w:r>
      <w:r>
        <w:rPr>
          <w:color w:val="000000" w:themeColor="text1"/>
        </w:rPr>
        <w:t>履行本合同义务所发生的一切费用和支出和以各种方式寄送技术资料到甲方办公室所发生的费用。如发生本合同规定的不可抗力，合同总价可经双方友好协商予以调整。</w:t>
      </w:r>
    </w:p>
    <w:p w:rsidR="006D6DCD">
      <w:pPr>
        <w:pStyle w:val="NormalIndent"/>
        <w:rPr>
          <w:color w:val="000000" w:themeColor="text1"/>
          <w:szCs w:val="21"/>
        </w:rPr>
      </w:pPr>
      <w:r>
        <w:rPr>
          <w:color w:val="000000" w:themeColor="text1"/>
          <w:szCs w:val="21"/>
        </w:rPr>
        <w:t>支付方式：分期支付。</w:t>
      </w:r>
    </w:p>
    <w:p w:rsidR="006D6DCD">
      <w:pPr>
        <w:ind w:firstLine="480" w:firstLineChars="200"/>
        <w:rPr>
          <w:b/>
          <w:bCs/>
          <w:color w:val="000000" w:themeColor="text1"/>
          <w:szCs w:val="21"/>
        </w:rPr>
      </w:pPr>
      <w:r>
        <w:rPr>
          <w:b/>
          <w:bCs/>
          <w:color w:val="000000" w:themeColor="text1"/>
          <w:szCs w:val="21"/>
        </w:rPr>
        <w:t>第二条</w:t>
      </w:r>
      <w:r>
        <w:rPr>
          <w:b/>
          <w:bCs/>
          <w:color w:val="000000" w:themeColor="text1"/>
          <w:szCs w:val="21"/>
        </w:rPr>
        <w:t xml:space="preserve">  </w:t>
      </w:r>
      <w:r>
        <w:rPr>
          <w:b/>
          <w:bCs/>
          <w:color w:val="000000" w:themeColor="text1"/>
          <w:szCs w:val="21"/>
        </w:rPr>
        <w:t>服务范围</w:t>
      </w:r>
    </w:p>
    <w:p w:rsidR="006D6DCD">
      <w:pPr>
        <w:ind w:firstLine="480" w:firstLineChars="200"/>
        <w:rPr>
          <w:color w:val="000000" w:themeColor="text1"/>
          <w:szCs w:val="21"/>
        </w:rPr>
      </w:pPr>
      <w:r>
        <w:rPr>
          <w:color w:val="000000" w:themeColor="text1"/>
          <w:szCs w:val="21"/>
        </w:rPr>
        <w:t>1</w:t>
      </w:r>
      <w:r>
        <w:rPr>
          <w:color w:val="000000" w:themeColor="text1"/>
          <w:szCs w:val="21"/>
        </w:rPr>
        <w:t>、</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2</w:t>
      </w:r>
      <w:r>
        <w:rPr>
          <w:color w:val="000000" w:themeColor="text1"/>
          <w:szCs w:val="21"/>
        </w:rPr>
        <w:t>、</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3</w:t>
      </w:r>
      <w:r>
        <w:rPr>
          <w:color w:val="000000" w:themeColor="text1"/>
          <w:szCs w:val="21"/>
        </w:rPr>
        <w:t>、</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4</w:t>
      </w:r>
      <w:r>
        <w:rPr>
          <w:color w:val="000000" w:themeColor="text1"/>
          <w:szCs w:val="21"/>
        </w:rPr>
        <w:t>、</w:t>
      </w:r>
      <w:r>
        <w:rPr>
          <w:color w:val="000000" w:themeColor="text1"/>
          <w:szCs w:val="21"/>
        </w:rPr>
        <w:t xml:space="preserve"> </w:t>
      </w:r>
      <w:r>
        <w:rPr>
          <w:color w:val="000000" w:themeColor="text1"/>
          <w:szCs w:val="21"/>
        </w:rPr>
        <w:t>其他合同未明示的相关工作。</w:t>
      </w:r>
    </w:p>
    <w:p w:rsidR="006D6DCD">
      <w:pPr>
        <w:ind w:firstLine="480" w:firstLineChars="200"/>
        <w:rPr>
          <w:b/>
          <w:bCs/>
          <w:color w:val="000000" w:themeColor="text1"/>
          <w:szCs w:val="21"/>
        </w:rPr>
      </w:pPr>
      <w:r>
        <w:rPr>
          <w:b/>
          <w:bCs/>
          <w:color w:val="000000" w:themeColor="text1"/>
          <w:szCs w:val="21"/>
        </w:rPr>
        <w:t>第三条</w:t>
      </w:r>
      <w:r>
        <w:rPr>
          <w:b/>
          <w:bCs/>
          <w:color w:val="000000" w:themeColor="text1"/>
          <w:szCs w:val="21"/>
        </w:rPr>
        <w:t xml:space="preserve">  </w:t>
      </w:r>
      <w:r>
        <w:rPr>
          <w:b/>
          <w:bCs/>
          <w:color w:val="000000" w:themeColor="text1"/>
          <w:szCs w:val="21"/>
        </w:rPr>
        <w:t>时间要求及阶段成果</w:t>
      </w:r>
    </w:p>
    <w:p w:rsidR="006D6DCD">
      <w:pPr>
        <w:ind w:firstLine="480" w:firstLineChars="200"/>
        <w:rPr>
          <w:color w:val="000000" w:themeColor="text1"/>
          <w:szCs w:val="21"/>
        </w:rPr>
      </w:pPr>
      <w:r>
        <w:rPr>
          <w:color w:val="000000" w:themeColor="text1"/>
          <w:szCs w:val="21"/>
        </w:rPr>
        <w:t>1</w:t>
      </w:r>
      <w:r>
        <w:rPr>
          <w:color w:val="000000" w:themeColor="text1"/>
          <w:szCs w:val="21"/>
        </w:rPr>
        <w:t>、合同签订天内完成项目实施的准备工作，包括工作大纲和试验细则的编制；</w:t>
      </w:r>
    </w:p>
    <w:p w:rsidR="006D6DCD">
      <w:pPr>
        <w:ind w:firstLine="480" w:firstLineChars="200"/>
        <w:rPr>
          <w:color w:val="000000" w:themeColor="text1"/>
          <w:szCs w:val="21"/>
        </w:rPr>
      </w:pPr>
      <w:r>
        <w:rPr>
          <w:color w:val="000000" w:themeColor="text1"/>
          <w:szCs w:val="21"/>
        </w:rPr>
        <w:t>2</w:t>
      </w:r>
      <w:r>
        <w:rPr>
          <w:color w:val="000000" w:themeColor="text1"/>
          <w:szCs w:val="21"/>
        </w:rPr>
        <w:t>、</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3</w:t>
      </w:r>
      <w:r>
        <w:rPr>
          <w:color w:val="000000" w:themeColor="text1"/>
          <w:szCs w:val="21"/>
        </w:rPr>
        <w:t>、</w:t>
      </w:r>
    </w:p>
    <w:p w:rsidR="006D6DCD">
      <w:pPr>
        <w:ind w:firstLine="480" w:firstLineChars="200"/>
        <w:rPr>
          <w:color w:val="000000" w:themeColor="text1"/>
          <w:szCs w:val="21"/>
        </w:rPr>
      </w:pPr>
      <w:r>
        <w:rPr>
          <w:color w:val="000000" w:themeColor="text1"/>
          <w:szCs w:val="21"/>
        </w:rPr>
        <w:t>4</w:t>
      </w:r>
      <w:r>
        <w:rPr>
          <w:color w:val="000000" w:themeColor="text1"/>
          <w:szCs w:val="21"/>
        </w:rPr>
        <w:t>、</w:t>
      </w:r>
    </w:p>
    <w:p w:rsidR="006D6DCD">
      <w:pPr>
        <w:ind w:firstLine="480" w:firstLineChars="200"/>
        <w:rPr>
          <w:b/>
          <w:bCs/>
          <w:color w:val="000000" w:themeColor="text1"/>
          <w:szCs w:val="21"/>
        </w:rPr>
      </w:pPr>
      <w:r>
        <w:rPr>
          <w:b/>
          <w:bCs/>
          <w:color w:val="000000" w:themeColor="text1"/>
          <w:szCs w:val="21"/>
        </w:rPr>
        <w:t>第四条</w:t>
      </w:r>
      <w:r>
        <w:rPr>
          <w:b/>
          <w:bCs/>
          <w:color w:val="000000" w:themeColor="text1"/>
          <w:szCs w:val="21"/>
        </w:rPr>
        <w:t xml:space="preserve">  </w:t>
      </w:r>
      <w:r>
        <w:rPr>
          <w:b/>
          <w:bCs/>
          <w:color w:val="000000" w:themeColor="text1"/>
          <w:szCs w:val="21"/>
        </w:rPr>
        <w:t>咨询服务资料归属</w:t>
      </w:r>
    </w:p>
    <w:p w:rsidR="006D6DCD">
      <w:pPr>
        <w:ind w:firstLine="480" w:firstLineChars="200"/>
        <w:rPr>
          <w:color w:val="000000" w:themeColor="text1"/>
        </w:rPr>
      </w:pPr>
      <w:r>
        <w:rPr>
          <w:color w:val="000000" w:themeColor="text1"/>
        </w:rPr>
        <w:t>1</w:t>
      </w:r>
      <w:r>
        <w:rPr>
          <w:color w:val="000000" w:themeColor="text1"/>
        </w:rPr>
        <w:t>、所有提交给甲方的咨询服务文件及相关的资料的最后文本，包括为履行技术咨询服务范围所编制的图纸、计划和证明资料等，都属于甲方的财产，</w:t>
      </w:r>
      <w:r>
        <w:rPr>
          <w:color w:val="000000" w:themeColor="text1"/>
          <w:szCs w:val="21"/>
        </w:rPr>
        <w:t>乙</w:t>
      </w:r>
      <w:r>
        <w:rPr>
          <w:color w:val="000000" w:themeColor="text1"/>
        </w:rPr>
        <w:t>方在提交给甲方之前应将上述资料进行整理归类和编制索引。</w:t>
      </w:r>
    </w:p>
    <w:p w:rsidR="006D6DCD">
      <w:pPr>
        <w:ind w:firstLine="480" w:firstLineChars="200"/>
        <w:rPr>
          <w:color w:val="000000" w:themeColor="text1"/>
        </w:rPr>
      </w:pPr>
      <w:r>
        <w:rPr>
          <w:color w:val="000000" w:themeColor="text1"/>
        </w:rPr>
        <w:t>2</w:t>
      </w:r>
      <w:r>
        <w:rPr>
          <w:color w:val="000000" w:themeColor="text1"/>
        </w:rPr>
        <w:t>、</w:t>
      </w:r>
      <w:r>
        <w:rPr>
          <w:color w:val="000000" w:themeColor="text1"/>
          <w:szCs w:val="21"/>
        </w:rPr>
        <w:t>乙</w:t>
      </w:r>
      <w:r>
        <w:rPr>
          <w:color w:val="000000" w:themeColor="text1"/>
        </w:rPr>
        <w:t>方未经甲方的书面同意，不得将上述资料用于与本咨询服务项目之外的任何项目。</w:t>
      </w:r>
    </w:p>
    <w:p w:rsidR="006D6DCD">
      <w:pPr>
        <w:ind w:firstLine="480" w:firstLineChars="200"/>
        <w:rPr>
          <w:color w:val="000000" w:themeColor="text1"/>
        </w:rPr>
      </w:pPr>
      <w:r>
        <w:rPr>
          <w:color w:val="000000" w:themeColor="text1"/>
        </w:rPr>
        <w:t>3</w:t>
      </w:r>
      <w:r>
        <w:rPr>
          <w:color w:val="000000" w:themeColor="text1"/>
        </w:rPr>
        <w:t>、合同履行完毕，未经甲方的书面同意，</w:t>
      </w:r>
      <w:r>
        <w:rPr>
          <w:color w:val="000000" w:themeColor="text1"/>
          <w:szCs w:val="21"/>
        </w:rPr>
        <w:t>乙</w:t>
      </w:r>
      <w:r>
        <w:rPr>
          <w:color w:val="000000" w:themeColor="text1"/>
        </w:rPr>
        <w:t>方不得保存在履行合同过程中所获得或接触到的任何</w:t>
      </w:r>
      <w:r>
        <w:rPr>
          <w:color w:val="000000" w:themeColor="text1"/>
          <w:szCs w:val="21"/>
        </w:rPr>
        <w:t>内部数据资料。</w:t>
      </w:r>
    </w:p>
    <w:p w:rsidR="006D6DCD">
      <w:pPr>
        <w:ind w:firstLine="480" w:firstLineChars="200"/>
        <w:rPr>
          <w:b/>
          <w:bCs/>
          <w:color w:val="000000" w:themeColor="text1"/>
          <w:szCs w:val="21"/>
        </w:rPr>
      </w:pPr>
      <w:r>
        <w:rPr>
          <w:b/>
          <w:bCs/>
          <w:color w:val="000000" w:themeColor="text1"/>
          <w:szCs w:val="21"/>
        </w:rPr>
        <w:t>第五条</w:t>
      </w:r>
      <w:r>
        <w:rPr>
          <w:b/>
          <w:bCs/>
          <w:color w:val="000000" w:themeColor="text1"/>
          <w:szCs w:val="21"/>
        </w:rPr>
        <w:t xml:space="preserve">  </w:t>
      </w:r>
      <w:r>
        <w:rPr>
          <w:b/>
          <w:bCs/>
          <w:color w:val="000000" w:themeColor="text1"/>
          <w:szCs w:val="21"/>
        </w:rPr>
        <w:t>甲方的义务</w:t>
      </w:r>
    </w:p>
    <w:p w:rsidR="006D6DCD">
      <w:pPr>
        <w:ind w:firstLine="480" w:firstLineChars="200"/>
        <w:rPr>
          <w:color w:val="000000" w:themeColor="text1"/>
          <w:szCs w:val="21"/>
        </w:rPr>
      </w:pPr>
      <w:r>
        <w:rPr>
          <w:color w:val="000000" w:themeColor="text1"/>
          <w:szCs w:val="21"/>
        </w:rPr>
        <w:t>1</w:t>
      </w:r>
      <w:r>
        <w:rPr>
          <w:color w:val="000000" w:themeColor="text1"/>
          <w:szCs w:val="21"/>
        </w:rPr>
        <w:t>、负责与本咨询服务项目有关的第三方的协调，提供开展咨询服务工作的外部条件。</w:t>
      </w:r>
    </w:p>
    <w:p w:rsidR="006D6DCD">
      <w:pPr>
        <w:ind w:firstLine="480" w:firstLineChars="200"/>
        <w:rPr>
          <w:color w:val="000000" w:themeColor="text1"/>
          <w:szCs w:val="21"/>
        </w:rPr>
      </w:pPr>
      <w:r>
        <w:rPr>
          <w:color w:val="000000" w:themeColor="text1"/>
          <w:szCs w:val="21"/>
        </w:rPr>
        <w:t>2</w:t>
      </w:r>
      <w:r>
        <w:rPr>
          <w:color w:val="000000" w:themeColor="text1"/>
          <w:szCs w:val="21"/>
        </w:rPr>
        <w:t>、向乙方提供与本项目咨询服务工作有关的资料。</w:t>
      </w:r>
    </w:p>
    <w:p w:rsidR="006D6DCD">
      <w:pPr>
        <w:ind w:firstLine="480" w:firstLineChars="200"/>
        <w:rPr>
          <w:color w:val="000000" w:themeColor="text1"/>
          <w:szCs w:val="21"/>
        </w:rPr>
      </w:pPr>
      <w:r>
        <w:rPr>
          <w:color w:val="000000" w:themeColor="text1"/>
          <w:szCs w:val="21"/>
        </w:rPr>
        <w:t>3</w:t>
      </w:r>
      <w:r>
        <w:rPr>
          <w:color w:val="000000" w:themeColor="text1"/>
          <w:szCs w:val="21"/>
        </w:rPr>
        <w:t>、负责组织有关专家对项目试验成果评估报告的评审。</w:t>
      </w:r>
    </w:p>
    <w:p w:rsidR="006D6DCD">
      <w:pPr>
        <w:ind w:firstLine="480" w:firstLineChars="200"/>
        <w:rPr>
          <w:b/>
          <w:bCs/>
          <w:color w:val="000000" w:themeColor="text1"/>
          <w:szCs w:val="21"/>
        </w:rPr>
      </w:pPr>
      <w:r>
        <w:rPr>
          <w:b/>
          <w:bCs/>
          <w:color w:val="000000" w:themeColor="text1"/>
          <w:szCs w:val="21"/>
        </w:rPr>
        <w:t>第七条　乙方的义务</w:t>
      </w:r>
    </w:p>
    <w:p w:rsidR="006D6DCD">
      <w:pPr>
        <w:ind w:firstLine="480" w:firstLineChars="200"/>
        <w:rPr>
          <w:color w:val="000000" w:themeColor="text1"/>
          <w:szCs w:val="21"/>
        </w:rPr>
      </w:pPr>
      <w:r>
        <w:rPr>
          <w:color w:val="000000" w:themeColor="text1"/>
          <w:szCs w:val="21"/>
        </w:rPr>
        <w:t>１、应</w:t>
      </w:r>
      <w:r>
        <w:rPr>
          <w:color w:val="000000" w:themeColor="text1"/>
          <w:szCs w:val="21"/>
        </w:rPr>
        <w:t>按照号</w:t>
      </w:r>
      <w:r>
        <w:rPr>
          <w:color w:val="000000" w:themeColor="text1"/>
          <w:szCs w:val="21"/>
        </w:rPr>
        <w:t>招标文件、乙方投标文件要求按期完成本项目咨询服务工作。</w:t>
      </w:r>
    </w:p>
    <w:p w:rsidR="006D6DCD">
      <w:pPr>
        <w:ind w:firstLine="480" w:firstLineChars="200"/>
        <w:rPr>
          <w:color w:val="000000" w:themeColor="text1"/>
          <w:szCs w:val="21"/>
        </w:rPr>
      </w:pPr>
      <w:r>
        <w:rPr>
          <w:color w:val="000000" w:themeColor="text1"/>
          <w:szCs w:val="21"/>
        </w:rPr>
        <w:t>2</w:t>
      </w:r>
      <w:r>
        <w:rPr>
          <w:color w:val="000000" w:themeColor="text1"/>
          <w:szCs w:val="21"/>
        </w:rPr>
        <w:t>、负责组织项目的实施，保证工程进度和成桥荷载试验工作质量，并满足交通部交工验收相关标准。</w:t>
      </w:r>
    </w:p>
    <w:p w:rsidR="006D6DCD">
      <w:pPr>
        <w:ind w:firstLine="480" w:firstLineChars="200"/>
        <w:rPr>
          <w:color w:val="000000" w:themeColor="text1"/>
          <w:szCs w:val="21"/>
        </w:rPr>
      </w:pPr>
      <w:r>
        <w:rPr>
          <w:color w:val="000000" w:themeColor="text1"/>
          <w:szCs w:val="21"/>
        </w:rPr>
        <w:t>3</w:t>
      </w:r>
      <w:r>
        <w:rPr>
          <w:color w:val="000000" w:themeColor="text1"/>
          <w:szCs w:val="21"/>
        </w:rPr>
        <w:t>、</w:t>
      </w:r>
      <w:r>
        <w:rPr>
          <w:color w:val="000000" w:themeColor="text1"/>
        </w:rPr>
        <w:t>向甲方提交检测资料等各套，一套电子版文件。</w:t>
      </w:r>
    </w:p>
    <w:p w:rsidR="006D6DCD">
      <w:pPr>
        <w:ind w:firstLine="480" w:firstLineChars="200"/>
        <w:rPr>
          <w:color w:val="000000" w:themeColor="text1"/>
          <w:szCs w:val="21"/>
        </w:rPr>
      </w:pPr>
      <w:r>
        <w:rPr>
          <w:color w:val="000000" w:themeColor="text1"/>
          <w:szCs w:val="21"/>
        </w:rPr>
        <w:t>4</w:t>
      </w:r>
      <w:r>
        <w:rPr>
          <w:color w:val="000000" w:themeColor="text1"/>
          <w:szCs w:val="21"/>
        </w:rPr>
        <w:t>、在履行合同期间或合同规定期限内，不得泄露与本合同规定业务活动有关的保密资料。</w:t>
      </w:r>
    </w:p>
    <w:p w:rsidR="006D6DCD">
      <w:pPr>
        <w:ind w:firstLine="480" w:firstLineChars="200"/>
        <w:rPr>
          <w:b/>
          <w:bCs/>
          <w:color w:val="000000" w:themeColor="text1"/>
          <w:szCs w:val="21"/>
        </w:rPr>
      </w:pPr>
      <w:r>
        <w:rPr>
          <w:b/>
          <w:bCs/>
          <w:color w:val="000000" w:themeColor="text1"/>
          <w:szCs w:val="21"/>
        </w:rPr>
        <w:t>第八条</w:t>
      </w:r>
      <w:r>
        <w:rPr>
          <w:b/>
          <w:bCs/>
          <w:color w:val="000000" w:themeColor="text1"/>
          <w:szCs w:val="21"/>
        </w:rPr>
        <w:t xml:space="preserve">  </w:t>
      </w:r>
      <w:r>
        <w:rPr>
          <w:b/>
          <w:bCs/>
          <w:color w:val="000000" w:themeColor="text1"/>
          <w:szCs w:val="21"/>
        </w:rPr>
        <w:t>甲方的权利</w:t>
      </w:r>
    </w:p>
    <w:p w:rsidR="006D6DCD">
      <w:pPr>
        <w:ind w:firstLine="480" w:firstLineChars="200"/>
        <w:rPr>
          <w:color w:val="000000" w:themeColor="text1"/>
          <w:szCs w:val="21"/>
        </w:rPr>
      </w:pPr>
      <w:r>
        <w:rPr>
          <w:color w:val="000000" w:themeColor="text1"/>
          <w:szCs w:val="21"/>
        </w:rPr>
        <w:t>1</w:t>
      </w:r>
      <w:r>
        <w:rPr>
          <w:color w:val="000000" w:themeColor="text1"/>
          <w:szCs w:val="21"/>
        </w:rPr>
        <w:t>、有权向乙方询问工作进展情况及相关的内容。</w:t>
      </w:r>
    </w:p>
    <w:p w:rsidR="006D6DCD">
      <w:pPr>
        <w:ind w:firstLine="480" w:firstLineChars="200"/>
        <w:rPr>
          <w:color w:val="000000" w:themeColor="text1"/>
          <w:szCs w:val="21"/>
        </w:rPr>
      </w:pPr>
      <w:r>
        <w:rPr>
          <w:color w:val="000000" w:themeColor="text1"/>
          <w:szCs w:val="21"/>
        </w:rPr>
        <w:t>2</w:t>
      </w:r>
      <w:r>
        <w:rPr>
          <w:color w:val="000000" w:themeColor="text1"/>
          <w:szCs w:val="21"/>
        </w:rPr>
        <w:t>、有权阐述对具体问题的意见和建议。</w:t>
      </w:r>
    </w:p>
    <w:p w:rsidR="006D6DCD">
      <w:pPr>
        <w:ind w:firstLine="480" w:firstLineChars="200"/>
        <w:rPr>
          <w:color w:val="000000" w:themeColor="text1"/>
          <w:szCs w:val="21"/>
        </w:rPr>
      </w:pPr>
      <w:r>
        <w:rPr>
          <w:color w:val="000000" w:themeColor="text1"/>
          <w:szCs w:val="21"/>
        </w:rPr>
        <w:t>3</w:t>
      </w:r>
      <w:r>
        <w:rPr>
          <w:color w:val="000000" w:themeColor="text1"/>
          <w:szCs w:val="21"/>
        </w:rPr>
        <w:t>、当甲方认定乙方人员不按合同履行其职责，或与第三人串通给甲方造成经济损失的，甲方有权要求更换人员，直至终止合同并要求乙方承担相应的赔偿责任。</w:t>
      </w:r>
    </w:p>
    <w:p w:rsidR="006D6DCD">
      <w:pPr>
        <w:ind w:firstLine="480" w:firstLineChars="200"/>
        <w:rPr>
          <w:b/>
          <w:bCs/>
          <w:color w:val="000000" w:themeColor="text1"/>
          <w:szCs w:val="21"/>
        </w:rPr>
      </w:pPr>
      <w:r>
        <w:rPr>
          <w:b/>
          <w:bCs/>
          <w:color w:val="000000" w:themeColor="text1"/>
          <w:szCs w:val="21"/>
        </w:rPr>
        <w:t>第九条</w:t>
      </w:r>
      <w:r>
        <w:rPr>
          <w:b/>
          <w:bCs/>
          <w:color w:val="000000" w:themeColor="text1"/>
          <w:szCs w:val="21"/>
        </w:rPr>
        <w:t xml:space="preserve">  </w:t>
      </w:r>
      <w:r>
        <w:rPr>
          <w:b/>
          <w:bCs/>
          <w:color w:val="000000" w:themeColor="text1"/>
          <w:szCs w:val="21"/>
        </w:rPr>
        <w:t>乙方的权利</w:t>
      </w:r>
    </w:p>
    <w:p w:rsidR="006D6DCD">
      <w:pPr>
        <w:ind w:firstLine="480" w:firstLineChars="200"/>
        <w:rPr>
          <w:color w:val="000000" w:themeColor="text1"/>
          <w:szCs w:val="21"/>
        </w:rPr>
      </w:pPr>
      <w:r>
        <w:rPr>
          <w:color w:val="000000" w:themeColor="text1"/>
          <w:szCs w:val="21"/>
        </w:rPr>
        <w:t>1</w:t>
      </w:r>
      <w:r>
        <w:rPr>
          <w:color w:val="000000" w:themeColor="text1"/>
          <w:szCs w:val="21"/>
        </w:rPr>
        <w:t>、乙方在本项目服务过程中，如甲方提供的资料不明确时可向甲方提出书面报告。</w:t>
      </w:r>
    </w:p>
    <w:p w:rsidR="006D6DCD">
      <w:pPr>
        <w:ind w:firstLine="480" w:firstLineChars="200"/>
        <w:rPr>
          <w:color w:val="000000" w:themeColor="text1"/>
          <w:szCs w:val="21"/>
        </w:rPr>
      </w:pPr>
      <w:r>
        <w:rPr>
          <w:color w:val="000000" w:themeColor="text1"/>
          <w:szCs w:val="21"/>
        </w:rPr>
        <w:t>2</w:t>
      </w:r>
      <w:r>
        <w:rPr>
          <w:color w:val="000000" w:themeColor="text1"/>
          <w:szCs w:val="21"/>
        </w:rPr>
        <w:t>、乙方在本项目服务过程中，有权对第三方提出与本咨询服务业务有关的问题进行核对或查问。</w:t>
      </w:r>
    </w:p>
    <w:p w:rsidR="006D6DCD">
      <w:pPr>
        <w:ind w:firstLine="480" w:firstLineChars="200"/>
        <w:rPr>
          <w:color w:val="000000" w:themeColor="text1"/>
          <w:szCs w:val="21"/>
        </w:rPr>
      </w:pPr>
      <w:r>
        <w:rPr>
          <w:color w:val="000000" w:themeColor="text1"/>
          <w:szCs w:val="21"/>
        </w:rPr>
        <w:t>3</w:t>
      </w:r>
      <w:r>
        <w:rPr>
          <w:color w:val="000000" w:themeColor="text1"/>
          <w:szCs w:val="21"/>
        </w:rPr>
        <w:t>、乙方在本项目服务过程中，有到工程现场勘察的权利。</w:t>
      </w:r>
    </w:p>
    <w:p w:rsidR="006D6DCD">
      <w:pPr>
        <w:ind w:firstLine="480" w:firstLineChars="200"/>
        <w:rPr>
          <w:b/>
          <w:bCs/>
          <w:color w:val="000000" w:themeColor="text1"/>
          <w:szCs w:val="21"/>
        </w:rPr>
      </w:pPr>
      <w:r>
        <w:rPr>
          <w:b/>
          <w:bCs/>
          <w:color w:val="000000" w:themeColor="text1"/>
          <w:szCs w:val="21"/>
        </w:rPr>
        <w:t>第十条</w:t>
      </w:r>
      <w:r>
        <w:rPr>
          <w:b/>
          <w:bCs/>
          <w:color w:val="000000" w:themeColor="text1"/>
          <w:szCs w:val="21"/>
        </w:rPr>
        <w:t xml:space="preserve">  </w:t>
      </w:r>
      <w:r>
        <w:rPr>
          <w:b/>
          <w:bCs/>
          <w:color w:val="000000" w:themeColor="text1"/>
          <w:szCs w:val="21"/>
        </w:rPr>
        <w:t>甲方的责任</w:t>
      </w:r>
    </w:p>
    <w:p w:rsidR="006D6DCD">
      <w:pPr>
        <w:ind w:firstLine="480" w:firstLineChars="200"/>
        <w:rPr>
          <w:color w:val="000000" w:themeColor="text1"/>
          <w:szCs w:val="21"/>
        </w:rPr>
      </w:pPr>
      <w:r>
        <w:rPr>
          <w:color w:val="000000" w:themeColor="text1"/>
          <w:szCs w:val="21"/>
        </w:rPr>
        <w:t>1</w:t>
      </w:r>
      <w:r>
        <w:rPr>
          <w:color w:val="000000" w:themeColor="text1"/>
          <w:szCs w:val="21"/>
        </w:rPr>
        <w:t>、应当履行本合同约定的义务，如有违反则应当承担违约责任，赔偿给乙方造成的损失。</w:t>
      </w:r>
    </w:p>
    <w:p w:rsidR="006D6DCD">
      <w:pPr>
        <w:ind w:firstLine="480" w:firstLineChars="200"/>
        <w:rPr>
          <w:color w:val="000000" w:themeColor="text1"/>
          <w:szCs w:val="21"/>
        </w:rPr>
      </w:pPr>
      <w:r>
        <w:rPr>
          <w:color w:val="000000" w:themeColor="text1"/>
          <w:szCs w:val="21"/>
        </w:rPr>
        <w:t>2</w:t>
      </w:r>
      <w:r>
        <w:rPr>
          <w:color w:val="000000" w:themeColor="text1"/>
          <w:szCs w:val="21"/>
        </w:rPr>
        <w:t>、甲方向乙方提出赔偿要求不能成立时，则应补偿由于该赔偿或其他要求所导致乙方的各种费用的支出。</w:t>
      </w:r>
    </w:p>
    <w:p w:rsidR="006D6DCD">
      <w:pPr>
        <w:ind w:firstLine="480" w:firstLineChars="200"/>
        <w:rPr>
          <w:b/>
          <w:bCs/>
          <w:color w:val="000000" w:themeColor="text1"/>
          <w:szCs w:val="21"/>
        </w:rPr>
      </w:pPr>
      <w:r>
        <w:rPr>
          <w:b/>
          <w:bCs/>
          <w:color w:val="000000" w:themeColor="text1"/>
          <w:szCs w:val="21"/>
        </w:rPr>
        <w:t>第十一条</w:t>
      </w:r>
      <w:r>
        <w:rPr>
          <w:b/>
          <w:bCs/>
          <w:color w:val="000000" w:themeColor="text1"/>
          <w:szCs w:val="21"/>
        </w:rPr>
        <w:t xml:space="preserve">  </w:t>
      </w:r>
      <w:r>
        <w:rPr>
          <w:b/>
          <w:bCs/>
          <w:color w:val="000000" w:themeColor="text1"/>
          <w:szCs w:val="21"/>
        </w:rPr>
        <w:t>乙方的责任</w:t>
      </w:r>
    </w:p>
    <w:p w:rsidR="006D6DCD">
      <w:pPr>
        <w:ind w:firstLine="480" w:firstLineChars="200"/>
        <w:rPr>
          <w:color w:val="000000" w:themeColor="text1"/>
          <w:szCs w:val="21"/>
        </w:rPr>
      </w:pPr>
      <w:r>
        <w:rPr>
          <w:color w:val="000000" w:themeColor="text1"/>
          <w:szCs w:val="21"/>
        </w:rPr>
        <w:t>1</w:t>
      </w:r>
      <w:r>
        <w:rPr>
          <w:color w:val="000000" w:themeColor="text1"/>
          <w:szCs w:val="21"/>
        </w:rPr>
        <w:t>、乙方的责任期即本合同有效期。如因非乙方的责任造成进度的推迟或延误而超过约定的日期，双方应进一步约定相应延长合同有效期。</w:t>
      </w:r>
    </w:p>
    <w:p w:rsidR="006D6DCD">
      <w:pPr>
        <w:ind w:firstLine="480" w:firstLineChars="200"/>
        <w:rPr>
          <w:color w:val="000000" w:themeColor="text1"/>
          <w:szCs w:val="21"/>
        </w:rPr>
      </w:pPr>
      <w:r>
        <w:rPr>
          <w:color w:val="000000" w:themeColor="text1"/>
          <w:szCs w:val="21"/>
        </w:rPr>
        <w:t>2</w:t>
      </w:r>
      <w:r>
        <w:rPr>
          <w:color w:val="000000" w:themeColor="text1"/>
          <w:szCs w:val="21"/>
        </w:rPr>
        <w:t>、乙方的责任期内，应当履行本合同中约定的义务，因乙方的单方过失造成的经济损失，应当向甲方进行赔偿。</w:t>
      </w:r>
    </w:p>
    <w:p w:rsidR="006D6DCD">
      <w:pPr>
        <w:ind w:firstLine="480" w:firstLineChars="200"/>
        <w:rPr>
          <w:color w:val="000000" w:themeColor="text1"/>
          <w:szCs w:val="21"/>
        </w:rPr>
      </w:pPr>
      <w:r>
        <w:rPr>
          <w:color w:val="000000" w:themeColor="text1"/>
          <w:szCs w:val="21"/>
        </w:rPr>
        <w:t>3</w:t>
      </w:r>
      <w:r>
        <w:rPr>
          <w:color w:val="000000" w:themeColor="text1"/>
          <w:szCs w:val="21"/>
        </w:rPr>
        <w:t>、乙方对甲方或第三方所提出的问题不能及时核对或答复，导致合同不能全部或部分履行，乙方应承担责任。</w:t>
      </w:r>
    </w:p>
    <w:p w:rsidR="006D6DCD">
      <w:pPr>
        <w:ind w:firstLine="480" w:firstLineChars="200"/>
        <w:rPr>
          <w:color w:val="000000" w:themeColor="text1"/>
          <w:szCs w:val="21"/>
        </w:rPr>
      </w:pPr>
      <w:r>
        <w:rPr>
          <w:color w:val="000000" w:themeColor="text1"/>
          <w:szCs w:val="21"/>
        </w:rPr>
        <w:t>4</w:t>
      </w:r>
      <w:r>
        <w:rPr>
          <w:color w:val="000000" w:themeColor="text1"/>
          <w:szCs w:val="21"/>
        </w:rPr>
        <w:t>、乙方向甲方提出赔偿要求不能成立时，则应补偿由于该赔偿或其他要求所导致甲方的各种费用的支出。</w:t>
      </w:r>
    </w:p>
    <w:p w:rsidR="006D6DCD">
      <w:pPr>
        <w:ind w:firstLine="480" w:firstLineChars="200"/>
        <w:rPr>
          <w:b/>
          <w:bCs/>
          <w:color w:val="000000" w:themeColor="text1"/>
          <w:szCs w:val="21"/>
        </w:rPr>
      </w:pPr>
      <w:r>
        <w:rPr>
          <w:b/>
          <w:bCs/>
          <w:color w:val="000000" w:themeColor="text1"/>
          <w:szCs w:val="21"/>
        </w:rPr>
        <w:t>第十二条</w:t>
      </w:r>
      <w:r>
        <w:rPr>
          <w:b/>
          <w:bCs/>
          <w:color w:val="000000" w:themeColor="text1"/>
          <w:szCs w:val="21"/>
        </w:rPr>
        <w:t xml:space="preserve">  </w:t>
      </w:r>
      <w:r>
        <w:rPr>
          <w:b/>
          <w:bCs/>
          <w:color w:val="000000" w:themeColor="text1"/>
          <w:szCs w:val="21"/>
        </w:rPr>
        <w:t>人员要求</w:t>
      </w:r>
    </w:p>
    <w:p w:rsidR="006D6DCD">
      <w:pPr>
        <w:ind w:firstLine="480" w:firstLineChars="200"/>
        <w:rPr>
          <w:color w:val="000000" w:themeColor="text1"/>
          <w:szCs w:val="21"/>
        </w:rPr>
      </w:pPr>
      <w:r>
        <w:rPr>
          <w:color w:val="000000" w:themeColor="text1"/>
          <w:szCs w:val="21"/>
        </w:rPr>
        <w:t>1</w:t>
      </w:r>
      <w:r>
        <w:rPr>
          <w:color w:val="000000" w:themeColor="text1"/>
          <w:szCs w:val="21"/>
        </w:rPr>
        <w:t>、参加本项目试验的人员必须具有国家和有关部门规定的相应资质。</w:t>
      </w:r>
    </w:p>
    <w:p w:rsidR="006D6DCD">
      <w:pPr>
        <w:ind w:firstLine="480" w:firstLineChars="200"/>
        <w:rPr>
          <w:color w:val="000000" w:themeColor="text1"/>
          <w:szCs w:val="21"/>
        </w:rPr>
      </w:pPr>
      <w:r>
        <w:rPr>
          <w:color w:val="000000" w:themeColor="text1"/>
          <w:szCs w:val="21"/>
        </w:rPr>
        <w:t>2</w:t>
      </w:r>
      <w:r>
        <w:rPr>
          <w:color w:val="000000" w:themeColor="text1"/>
          <w:szCs w:val="21"/>
        </w:rPr>
        <w:t>、</w:t>
      </w:r>
      <w:r>
        <w:rPr>
          <w:color w:val="000000" w:themeColor="text1"/>
          <w:szCs w:val="21"/>
        </w:rPr>
        <w:t xml:space="preserve"> </w:t>
      </w:r>
      <w:r>
        <w:rPr>
          <w:color w:val="000000" w:themeColor="text1"/>
          <w:szCs w:val="21"/>
        </w:rPr>
        <w:t>参加本项目的试验人员的配置必须与投标文件中的服务承诺书和试验服务组织实施方案一致。</w:t>
      </w:r>
    </w:p>
    <w:p w:rsidR="006D6DCD">
      <w:pPr>
        <w:ind w:firstLine="480" w:firstLineChars="200"/>
        <w:rPr>
          <w:color w:val="000000" w:themeColor="text1"/>
          <w:szCs w:val="21"/>
        </w:rPr>
      </w:pPr>
      <w:r>
        <w:rPr>
          <w:color w:val="000000" w:themeColor="text1"/>
          <w:szCs w:val="21"/>
        </w:rPr>
        <w:t>3</w:t>
      </w:r>
      <w:r>
        <w:rPr>
          <w:color w:val="000000" w:themeColor="text1"/>
          <w:szCs w:val="21"/>
        </w:rPr>
        <w:t>、必须以直属试验人员参与本项目服务，不得使用挂靠队伍。</w:t>
      </w:r>
    </w:p>
    <w:p w:rsidR="006D6DCD">
      <w:pPr>
        <w:ind w:firstLine="480" w:firstLineChars="200"/>
        <w:rPr>
          <w:b/>
          <w:bCs/>
          <w:color w:val="000000" w:themeColor="text1"/>
          <w:szCs w:val="21"/>
        </w:rPr>
      </w:pPr>
      <w:r>
        <w:rPr>
          <w:b/>
          <w:bCs/>
          <w:color w:val="000000" w:themeColor="text1"/>
          <w:szCs w:val="21"/>
        </w:rPr>
        <w:t>第十三条</w:t>
      </w:r>
      <w:r>
        <w:rPr>
          <w:b/>
          <w:bCs/>
          <w:color w:val="000000" w:themeColor="text1"/>
          <w:szCs w:val="21"/>
        </w:rPr>
        <w:t xml:space="preserve">  </w:t>
      </w:r>
      <w:r>
        <w:rPr>
          <w:b/>
          <w:bCs/>
          <w:color w:val="000000" w:themeColor="text1"/>
          <w:szCs w:val="21"/>
        </w:rPr>
        <w:t>乙方咨询服务工具要求</w:t>
      </w:r>
    </w:p>
    <w:p w:rsidR="006D6DCD">
      <w:pPr>
        <w:ind w:firstLine="480" w:firstLineChars="200"/>
        <w:rPr>
          <w:color w:val="000000" w:themeColor="text1"/>
          <w:szCs w:val="21"/>
        </w:rPr>
      </w:pPr>
      <w:r>
        <w:rPr>
          <w:color w:val="000000" w:themeColor="text1"/>
          <w:szCs w:val="21"/>
        </w:rPr>
        <w:t>1</w:t>
      </w:r>
      <w:r>
        <w:rPr>
          <w:color w:val="000000" w:themeColor="text1"/>
          <w:szCs w:val="21"/>
        </w:rPr>
        <w:t>、乙方应配备中标项目所需的足够数量的仪器、仪表以及工具等设备。用户不需向乙方提供施工工具和仪器、仪表。</w:t>
      </w:r>
    </w:p>
    <w:p w:rsidR="006D6DCD">
      <w:pPr>
        <w:ind w:firstLine="480" w:firstLineChars="200"/>
        <w:rPr>
          <w:color w:val="000000" w:themeColor="text1"/>
          <w:szCs w:val="21"/>
        </w:rPr>
      </w:pPr>
      <w:r>
        <w:rPr>
          <w:color w:val="000000" w:themeColor="text1"/>
          <w:szCs w:val="21"/>
        </w:rPr>
        <w:t>2</w:t>
      </w:r>
      <w:r>
        <w:rPr>
          <w:color w:val="000000" w:themeColor="text1"/>
          <w:szCs w:val="21"/>
        </w:rPr>
        <w:t>、乙方在提供服务过程中应自备车辆。</w:t>
      </w:r>
    </w:p>
    <w:p w:rsidR="006D6DCD">
      <w:pPr>
        <w:ind w:firstLine="480" w:firstLineChars="200"/>
        <w:rPr>
          <w:b/>
          <w:bCs/>
          <w:color w:val="000000" w:themeColor="text1"/>
          <w:szCs w:val="21"/>
        </w:rPr>
      </w:pPr>
      <w:r>
        <w:rPr>
          <w:b/>
          <w:bCs/>
          <w:color w:val="000000" w:themeColor="text1"/>
          <w:szCs w:val="21"/>
        </w:rPr>
        <w:t>第十四条</w:t>
      </w:r>
      <w:r>
        <w:rPr>
          <w:b/>
          <w:bCs/>
          <w:color w:val="000000" w:themeColor="text1"/>
          <w:szCs w:val="21"/>
        </w:rPr>
        <w:t xml:space="preserve">  </w:t>
      </w:r>
      <w:r>
        <w:rPr>
          <w:b/>
          <w:bCs/>
          <w:color w:val="000000" w:themeColor="text1"/>
          <w:szCs w:val="21"/>
        </w:rPr>
        <w:t>保密要求</w:t>
      </w:r>
    </w:p>
    <w:p w:rsidR="006D6DCD">
      <w:pPr>
        <w:ind w:firstLine="480" w:firstLineChars="200"/>
        <w:rPr>
          <w:color w:val="000000" w:themeColor="text1"/>
          <w:szCs w:val="21"/>
        </w:rPr>
      </w:pPr>
      <w:r>
        <w:rPr>
          <w:color w:val="000000" w:themeColor="text1"/>
          <w:szCs w:val="21"/>
        </w:rPr>
        <w:t>1</w:t>
      </w:r>
      <w:r>
        <w:rPr>
          <w:color w:val="000000" w:themeColor="text1"/>
          <w:szCs w:val="21"/>
        </w:rPr>
        <w:t>、由甲方收集的、开发的、整理的、复制的、研究的和准备的与本合同项下工作有关的所有资料在提供给乙方时，均被视为保密的，不得泄漏给除甲方或其指定的代表之外的任</w:t>
      </w:r>
      <w:r>
        <w:rPr>
          <w:color w:val="000000" w:themeColor="text1"/>
          <w:szCs w:val="21"/>
        </w:rPr>
        <w:t>何人、企业或公司，不管本合同因何种原因终止，本条款一直约束乙方。</w:t>
      </w:r>
    </w:p>
    <w:p w:rsidR="006D6DCD">
      <w:pPr>
        <w:ind w:firstLine="480" w:firstLineChars="200"/>
        <w:rPr>
          <w:color w:val="000000" w:themeColor="text1"/>
          <w:szCs w:val="21"/>
        </w:rPr>
      </w:pPr>
      <w:r>
        <w:rPr>
          <w:color w:val="000000" w:themeColor="text1"/>
          <w:szCs w:val="21"/>
        </w:rPr>
        <w:t>2</w:t>
      </w:r>
      <w:r>
        <w:rPr>
          <w:color w:val="000000" w:themeColor="text1"/>
          <w:szCs w:val="21"/>
        </w:rPr>
        <w:t>、乙方在履行合同过程中所获得或接触到的任何内部数据资料，未经甲方同意，不得向第三方透露。</w:t>
      </w:r>
    </w:p>
    <w:p w:rsidR="006D6DCD">
      <w:pPr>
        <w:ind w:firstLine="480" w:firstLineChars="200"/>
        <w:rPr>
          <w:color w:val="000000" w:themeColor="text1"/>
          <w:szCs w:val="21"/>
        </w:rPr>
      </w:pPr>
      <w:r>
        <w:rPr>
          <w:color w:val="000000" w:themeColor="text1"/>
          <w:szCs w:val="21"/>
        </w:rPr>
        <w:t>3</w:t>
      </w:r>
      <w:r>
        <w:rPr>
          <w:color w:val="000000" w:themeColor="text1"/>
          <w:szCs w:val="21"/>
        </w:rPr>
        <w:t>、乙方实施项目的一切程序都应符合国家安全、保密的有关规定和标准。</w:t>
      </w:r>
    </w:p>
    <w:p w:rsidR="006D6DCD">
      <w:pPr>
        <w:ind w:firstLine="480" w:firstLineChars="200"/>
        <w:rPr>
          <w:color w:val="000000" w:themeColor="text1"/>
          <w:szCs w:val="21"/>
        </w:rPr>
      </w:pPr>
      <w:r>
        <w:rPr>
          <w:color w:val="000000" w:themeColor="text1"/>
          <w:szCs w:val="21"/>
        </w:rPr>
        <w:t>4</w:t>
      </w:r>
      <w:r>
        <w:rPr>
          <w:color w:val="000000" w:themeColor="text1"/>
          <w:szCs w:val="21"/>
        </w:rPr>
        <w:t>、乙方参加项目的有关人员均需同甲方签订保密协议。</w:t>
      </w:r>
    </w:p>
    <w:p w:rsidR="006D6DCD">
      <w:pPr>
        <w:ind w:firstLine="480" w:firstLineChars="200"/>
        <w:rPr>
          <w:b/>
          <w:bCs/>
          <w:color w:val="000000" w:themeColor="text1"/>
          <w:szCs w:val="21"/>
        </w:rPr>
      </w:pPr>
      <w:r>
        <w:rPr>
          <w:b/>
          <w:bCs/>
          <w:color w:val="000000" w:themeColor="text1"/>
          <w:szCs w:val="21"/>
        </w:rPr>
        <w:t>第十五条</w:t>
      </w:r>
      <w:r>
        <w:rPr>
          <w:b/>
          <w:bCs/>
          <w:color w:val="000000" w:themeColor="text1"/>
          <w:szCs w:val="21"/>
        </w:rPr>
        <w:t xml:space="preserve">  </w:t>
      </w:r>
      <w:r>
        <w:rPr>
          <w:b/>
          <w:bCs/>
          <w:color w:val="000000" w:themeColor="text1"/>
          <w:szCs w:val="21"/>
        </w:rPr>
        <w:t>验收</w:t>
      </w:r>
      <w:r>
        <w:rPr>
          <w:b/>
          <w:bCs/>
          <w:color w:val="000000" w:themeColor="text1"/>
          <w:szCs w:val="21"/>
        </w:rPr>
        <w:t xml:space="preserve">     </w:t>
      </w:r>
    </w:p>
    <w:p w:rsidR="006D6DCD">
      <w:pPr>
        <w:ind w:firstLine="480" w:firstLineChars="200"/>
        <w:rPr>
          <w:color w:val="000000" w:themeColor="text1"/>
          <w:szCs w:val="21"/>
        </w:rPr>
      </w:pPr>
      <w:r>
        <w:rPr>
          <w:color w:val="000000" w:themeColor="text1"/>
          <w:szCs w:val="21"/>
        </w:rPr>
        <w:t>1</w:t>
      </w:r>
      <w:r>
        <w:rPr>
          <w:color w:val="000000" w:themeColor="text1"/>
          <w:szCs w:val="21"/>
        </w:rPr>
        <w:t>、下列文件的验收分为</w:t>
      </w:r>
      <w:r>
        <w:rPr>
          <w:color w:val="000000" w:themeColor="text1"/>
          <w:szCs w:val="21"/>
          <w:u w:val="single"/>
        </w:rPr>
        <w:t xml:space="preserve">          </w:t>
      </w:r>
      <w:r>
        <w:rPr>
          <w:color w:val="000000" w:themeColor="text1"/>
          <w:szCs w:val="21"/>
          <w:u w:val="single"/>
        </w:rPr>
        <w:t>三</w:t>
      </w:r>
      <w:r>
        <w:rPr>
          <w:color w:val="000000" w:themeColor="text1"/>
          <w:szCs w:val="21"/>
        </w:rPr>
        <w:t>个阶段</w:t>
      </w:r>
      <w:r>
        <w:rPr>
          <w:color w:val="000000" w:themeColor="text1"/>
          <w:szCs w:val="21"/>
        </w:rPr>
        <w:t>:</w:t>
      </w:r>
    </w:p>
    <w:p w:rsidR="006D6DCD">
      <w:pPr>
        <w:ind w:firstLine="480" w:firstLineChars="200"/>
        <w:rPr>
          <w:color w:val="000000" w:themeColor="text1"/>
          <w:szCs w:val="21"/>
        </w:rPr>
      </w:pPr>
      <w:r>
        <w:rPr>
          <w:color w:val="000000" w:themeColor="text1"/>
          <w:szCs w:val="21"/>
        </w:rPr>
        <w:t>2</w:t>
      </w:r>
      <w:r>
        <w:rPr>
          <w:color w:val="000000" w:themeColor="text1"/>
          <w:szCs w:val="21"/>
        </w:rPr>
        <w:t>、其余文件和工作由用户组织有关技术人员根据国家和行业有关规范、规程、标准和用户需求直接验收。</w:t>
      </w:r>
    </w:p>
    <w:p w:rsidR="006D6DCD">
      <w:pPr>
        <w:ind w:firstLine="480" w:firstLineChars="200"/>
        <w:rPr>
          <w:color w:val="000000" w:themeColor="text1"/>
          <w:szCs w:val="21"/>
        </w:rPr>
      </w:pPr>
      <w:r>
        <w:rPr>
          <w:color w:val="000000" w:themeColor="text1"/>
          <w:szCs w:val="21"/>
        </w:rPr>
        <w:t>3</w:t>
      </w:r>
      <w:r>
        <w:rPr>
          <w:color w:val="000000" w:themeColor="text1"/>
          <w:szCs w:val="21"/>
        </w:rPr>
        <w:t>、验收依据为号招标文件、乙方投标文件，国家和行业有关规范、规程和标准。</w:t>
      </w:r>
    </w:p>
    <w:p w:rsidR="006D6DCD">
      <w:pPr>
        <w:ind w:firstLine="480" w:firstLineChars="200"/>
        <w:rPr>
          <w:b/>
          <w:bCs/>
          <w:color w:val="000000" w:themeColor="text1"/>
          <w:szCs w:val="21"/>
        </w:rPr>
      </w:pPr>
      <w:r>
        <w:rPr>
          <w:b/>
          <w:bCs/>
          <w:color w:val="000000" w:themeColor="text1"/>
          <w:szCs w:val="21"/>
        </w:rPr>
        <w:t>第十六条</w:t>
      </w:r>
      <w:r>
        <w:rPr>
          <w:b/>
          <w:bCs/>
          <w:color w:val="000000" w:themeColor="text1"/>
          <w:szCs w:val="21"/>
        </w:rPr>
        <w:t xml:space="preserve">  </w:t>
      </w:r>
      <w:r>
        <w:rPr>
          <w:b/>
          <w:bCs/>
          <w:color w:val="000000" w:themeColor="text1"/>
          <w:szCs w:val="21"/>
        </w:rPr>
        <w:t>付款方式</w:t>
      </w:r>
    </w:p>
    <w:p w:rsidR="006D6DCD">
      <w:pPr>
        <w:ind w:firstLine="480" w:firstLineChars="200"/>
        <w:rPr>
          <w:color w:val="000000" w:themeColor="text1"/>
          <w:szCs w:val="21"/>
        </w:rPr>
      </w:pPr>
      <w:r>
        <w:rPr>
          <w:color w:val="000000" w:themeColor="text1"/>
          <w:szCs w:val="21"/>
        </w:rPr>
        <w:t>1</w:t>
      </w:r>
      <w:r>
        <w:rPr>
          <w:color w:val="000000" w:themeColor="text1"/>
          <w:szCs w:val="21"/>
        </w:rPr>
        <w:t>、合同签订后天内，甲方向乙方支付合同总价</w:t>
      </w:r>
      <w:r>
        <w:rPr>
          <w:color w:val="000000" w:themeColor="text1"/>
          <w:szCs w:val="21"/>
        </w:rPr>
        <w:t>%</w:t>
      </w:r>
      <w:r>
        <w:rPr>
          <w:color w:val="000000" w:themeColor="text1"/>
          <w:szCs w:val="21"/>
        </w:rPr>
        <w:t>的款项。</w:t>
      </w:r>
    </w:p>
    <w:p w:rsidR="006D6DCD">
      <w:pPr>
        <w:ind w:firstLine="480" w:firstLineChars="200"/>
        <w:rPr>
          <w:color w:val="000000" w:themeColor="text1"/>
          <w:szCs w:val="21"/>
        </w:rPr>
      </w:pPr>
      <w:r>
        <w:rPr>
          <w:color w:val="000000" w:themeColor="text1"/>
          <w:szCs w:val="21"/>
        </w:rPr>
        <w:t>2</w:t>
      </w:r>
      <w:r>
        <w:rPr>
          <w:color w:val="000000" w:themeColor="text1"/>
          <w:szCs w:val="21"/>
        </w:rPr>
        <w:t>、检测完成并提交评估报告后，甲方向乙方支付合同总价</w:t>
      </w:r>
      <w:r>
        <w:rPr>
          <w:color w:val="000000" w:themeColor="text1"/>
          <w:szCs w:val="21"/>
        </w:rPr>
        <w:t>%</w:t>
      </w:r>
      <w:r>
        <w:rPr>
          <w:color w:val="000000" w:themeColor="text1"/>
          <w:szCs w:val="21"/>
        </w:rPr>
        <w:t>的款项。</w:t>
      </w:r>
    </w:p>
    <w:p w:rsidR="006D6DCD">
      <w:pPr>
        <w:ind w:firstLine="480" w:firstLineChars="200"/>
        <w:rPr>
          <w:color w:val="000000" w:themeColor="text1"/>
          <w:szCs w:val="21"/>
        </w:rPr>
      </w:pPr>
      <w:r>
        <w:rPr>
          <w:color w:val="000000" w:themeColor="text1"/>
          <w:szCs w:val="21"/>
        </w:rPr>
        <w:t>3</w:t>
      </w:r>
      <w:r>
        <w:rPr>
          <w:color w:val="000000" w:themeColor="text1"/>
          <w:szCs w:val="21"/>
        </w:rPr>
        <w:t>、报告通过专家评审后，甲方向乙方支付合同总价</w:t>
      </w:r>
      <w:r>
        <w:rPr>
          <w:color w:val="000000" w:themeColor="text1"/>
          <w:szCs w:val="21"/>
        </w:rPr>
        <w:t>%</w:t>
      </w:r>
      <w:r>
        <w:rPr>
          <w:color w:val="000000" w:themeColor="text1"/>
          <w:szCs w:val="21"/>
        </w:rPr>
        <w:t>的款项。</w:t>
      </w:r>
    </w:p>
    <w:p w:rsidR="006D6DCD">
      <w:pPr>
        <w:ind w:firstLine="480" w:firstLineChars="200"/>
        <w:rPr>
          <w:b/>
          <w:bCs/>
          <w:color w:val="000000" w:themeColor="text1"/>
          <w:szCs w:val="21"/>
        </w:rPr>
      </w:pPr>
      <w:r>
        <w:rPr>
          <w:b/>
          <w:bCs/>
          <w:color w:val="000000" w:themeColor="text1"/>
          <w:szCs w:val="21"/>
        </w:rPr>
        <w:t>第十七条</w:t>
      </w:r>
      <w:r>
        <w:rPr>
          <w:b/>
          <w:bCs/>
          <w:color w:val="000000" w:themeColor="text1"/>
          <w:szCs w:val="21"/>
        </w:rPr>
        <w:t xml:space="preserve">  </w:t>
      </w:r>
      <w:r>
        <w:rPr>
          <w:b/>
          <w:bCs/>
          <w:color w:val="000000" w:themeColor="text1"/>
          <w:szCs w:val="21"/>
        </w:rPr>
        <w:t>争议解决办法</w:t>
      </w:r>
    </w:p>
    <w:p w:rsidR="006D6DCD">
      <w:pPr>
        <w:ind w:firstLine="480" w:firstLineChars="200"/>
        <w:rPr>
          <w:color w:val="000000" w:themeColor="text1"/>
          <w:szCs w:val="21"/>
        </w:rPr>
      </w:pPr>
      <w:r>
        <w:rPr>
          <w:color w:val="000000" w:themeColor="text1"/>
          <w:szCs w:val="21"/>
        </w:rPr>
        <w:t>执行本合同发生的争议，由甲乙双方协商解决。</w:t>
      </w:r>
    </w:p>
    <w:p w:rsidR="006D6DCD">
      <w:pPr>
        <w:ind w:firstLine="480" w:firstLineChars="200"/>
        <w:rPr>
          <w:b/>
          <w:bCs/>
          <w:color w:val="000000" w:themeColor="text1"/>
          <w:szCs w:val="21"/>
        </w:rPr>
      </w:pPr>
      <w:r>
        <w:rPr>
          <w:b/>
          <w:bCs/>
          <w:color w:val="000000" w:themeColor="text1"/>
          <w:szCs w:val="21"/>
        </w:rPr>
        <w:t>第十八条</w:t>
      </w:r>
      <w:r>
        <w:rPr>
          <w:b/>
          <w:bCs/>
          <w:color w:val="000000" w:themeColor="text1"/>
          <w:szCs w:val="21"/>
        </w:rPr>
        <w:t xml:space="preserve">  </w:t>
      </w:r>
      <w:r>
        <w:rPr>
          <w:b/>
          <w:bCs/>
          <w:color w:val="000000" w:themeColor="text1"/>
          <w:szCs w:val="21"/>
        </w:rPr>
        <w:t>风险责任</w:t>
      </w:r>
    </w:p>
    <w:p w:rsidR="006D6DCD">
      <w:pPr>
        <w:ind w:firstLine="480" w:firstLineChars="200"/>
        <w:rPr>
          <w:color w:val="000000" w:themeColor="text1"/>
          <w:szCs w:val="21"/>
        </w:rPr>
      </w:pPr>
      <w:r>
        <w:rPr>
          <w:color w:val="000000" w:themeColor="text1"/>
          <w:szCs w:val="21"/>
        </w:rPr>
        <w:t>１、乙方应完全地</w:t>
      </w:r>
      <w:r>
        <w:rPr>
          <w:color w:val="000000" w:themeColor="text1"/>
          <w:szCs w:val="21"/>
        </w:rPr>
        <w:t>按照号</w:t>
      </w:r>
      <w:r>
        <w:rPr>
          <w:color w:val="000000" w:themeColor="text1"/>
          <w:szCs w:val="21"/>
        </w:rPr>
        <w:t>招标文件的要求和乙方投标文件的承诺完成本项目，出于自身财务、技术、人力等原因导致项目失败的，应承担全部责任。</w:t>
      </w:r>
    </w:p>
    <w:p w:rsidR="006D6DCD">
      <w:pPr>
        <w:ind w:firstLine="480" w:firstLineChars="200"/>
        <w:rPr>
          <w:color w:val="000000" w:themeColor="text1"/>
          <w:szCs w:val="21"/>
        </w:rPr>
      </w:pPr>
      <w:r>
        <w:rPr>
          <w:color w:val="000000" w:themeColor="text1"/>
          <w:szCs w:val="21"/>
        </w:rPr>
        <w:t>2</w:t>
      </w:r>
      <w:r>
        <w:rPr>
          <w:color w:val="000000" w:themeColor="text1"/>
          <w:szCs w:val="21"/>
        </w:rPr>
        <w:t>、乙方在实施荷载试验过程中应对自身的安全生产负责，若由乙方原因发生的各种事故甲方不承担任何责任。</w:t>
      </w:r>
    </w:p>
    <w:p w:rsidR="006D6DCD">
      <w:pPr>
        <w:ind w:firstLine="480" w:firstLineChars="200"/>
        <w:rPr>
          <w:b/>
          <w:bCs/>
          <w:color w:val="000000" w:themeColor="text1"/>
          <w:szCs w:val="21"/>
        </w:rPr>
      </w:pPr>
      <w:r>
        <w:rPr>
          <w:b/>
          <w:bCs/>
          <w:color w:val="000000" w:themeColor="text1"/>
          <w:szCs w:val="21"/>
        </w:rPr>
        <w:t>第十九条</w:t>
      </w:r>
      <w:r>
        <w:rPr>
          <w:b/>
          <w:bCs/>
          <w:color w:val="000000" w:themeColor="text1"/>
          <w:szCs w:val="21"/>
        </w:rPr>
        <w:t xml:space="preserve">  </w:t>
      </w:r>
      <w:r>
        <w:rPr>
          <w:b/>
          <w:bCs/>
          <w:color w:val="000000" w:themeColor="text1"/>
          <w:szCs w:val="21"/>
        </w:rPr>
        <w:t>违约责任</w:t>
      </w:r>
    </w:p>
    <w:p w:rsidR="006D6DCD">
      <w:pPr>
        <w:pStyle w:val="BodyTextIndent"/>
        <w:spacing w:line="240" w:lineRule="auto"/>
        <w:rPr>
          <w:color w:val="000000" w:themeColor="text1"/>
          <w:szCs w:val="21"/>
        </w:rPr>
      </w:pPr>
      <w:r>
        <w:rPr>
          <w:color w:val="000000" w:themeColor="text1"/>
          <w:szCs w:val="21"/>
        </w:rPr>
        <w:t>１、因乙方原因，未能按规定时间完成有关工作的，每延误一天，甲方可在支付合同余款中扣除合同价款千分之一。</w:t>
      </w:r>
    </w:p>
    <w:p w:rsidR="006D6DCD">
      <w:pPr>
        <w:ind w:firstLine="480" w:firstLineChars="200"/>
        <w:rPr>
          <w:color w:val="000000" w:themeColor="text1"/>
          <w:szCs w:val="21"/>
        </w:rPr>
      </w:pPr>
      <w:r>
        <w:rPr>
          <w:color w:val="000000" w:themeColor="text1"/>
          <w:szCs w:val="21"/>
        </w:rPr>
        <w:t>2</w:t>
      </w:r>
      <w:r>
        <w:rPr>
          <w:color w:val="000000" w:themeColor="text1"/>
          <w:szCs w:val="21"/>
        </w:rPr>
        <w:t>、由于乙方原因造成试验成果质量低劣，不能满足大纲要求时，应继续完善试验工作，其费用由乙方承担。</w:t>
      </w:r>
    </w:p>
    <w:p w:rsidR="006D6DCD">
      <w:pPr>
        <w:ind w:firstLine="480" w:firstLineChars="200"/>
        <w:rPr>
          <w:color w:val="000000" w:themeColor="text1"/>
          <w:szCs w:val="21"/>
        </w:rPr>
      </w:pPr>
      <w:r>
        <w:rPr>
          <w:color w:val="000000" w:themeColor="text1"/>
          <w:szCs w:val="21"/>
        </w:rPr>
        <w:t>3</w:t>
      </w:r>
      <w:r>
        <w:rPr>
          <w:color w:val="000000" w:themeColor="text1"/>
          <w:szCs w:val="21"/>
        </w:rPr>
        <w:t>、如乙方提供的咨询服务文件不符合质量要求，必须在甲方提出要求后</w:t>
      </w:r>
      <w:r>
        <w:rPr>
          <w:color w:val="000000" w:themeColor="text1"/>
          <w:szCs w:val="21"/>
        </w:rPr>
        <w:t>7</w:t>
      </w:r>
      <w:r>
        <w:rPr>
          <w:color w:val="000000" w:themeColor="text1"/>
          <w:szCs w:val="21"/>
        </w:rPr>
        <w:t>天内无条件修改，其费用由乙方承担。</w:t>
      </w:r>
    </w:p>
    <w:p w:rsidR="006D6DCD">
      <w:pPr>
        <w:ind w:firstLine="480" w:firstLineChars="200"/>
        <w:rPr>
          <w:color w:val="000000" w:themeColor="text1"/>
          <w:szCs w:val="21"/>
        </w:rPr>
      </w:pPr>
      <w:r>
        <w:rPr>
          <w:color w:val="000000" w:themeColor="text1"/>
          <w:szCs w:val="21"/>
        </w:rPr>
        <w:t>4</w:t>
      </w:r>
      <w:r>
        <w:rPr>
          <w:color w:val="000000" w:themeColor="text1"/>
          <w:szCs w:val="21"/>
        </w:rPr>
        <w:t>、若甲方发现乙方派出的试验服务人员或提供的试验仪器设备不符合合同要求，乙方应在</w:t>
      </w:r>
      <w:r>
        <w:rPr>
          <w:color w:val="000000" w:themeColor="text1"/>
          <w:szCs w:val="21"/>
        </w:rPr>
        <w:t>3</w:t>
      </w:r>
      <w:r>
        <w:rPr>
          <w:color w:val="000000" w:themeColor="text1"/>
          <w:szCs w:val="21"/>
        </w:rPr>
        <w:t>天之内按要求派出人员或提供满足投标文件承诺的仪器设备，否则甲方有权终止合同，</w:t>
      </w:r>
      <w:r>
        <w:rPr>
          <w:color w:val="000000" w:themeColor="text1"/>
          <w:szCs w:val="21"/>
        </w:rPr>
        <w:t>并保留追究乙方责任及要求赔偿损失的权利。</w:t>
      </w:r>
    </w:p>
    <w:p w:rsidR="006D6DCD">
      <w:pPr>
        <w:ind w:firstLine="480" w:firstLineChars="200"/>
        <w:rPr>
          <w:b/>
          <w:bCs/>
          <w:color w:val="000000" w:themeColor="text1"/>
          <w:szCs w:val="21"/>
        </w:rPr>
      </w:pPr>
      <w:r>
        <w:rPr>
          <w:b/>
          <w:bCs/>
          <w:color w:val="000000" w:themeColor="text1"/>
          <w:szCs w:val="21"/>
        </w:rPr>
        <w:t>第二十条</w:t>
      </w:r>
      <w:r>
        <w:rPr>
          <w:b/>
          <w:bCs/>
          <w:color w:val="000000" w:themeColor="text1"/>
          <w:szCs w:val="21"/>
        </w:rPr>
        <w:t xml:space="preserve">  </w:t>
      </w:r>
      <w:r>
        <w:rPr>
          <w:b/>
          <w:bCs/>
          <w:color w:val="000000" w:themeColor="text1"/>
          <w:szCs w:val="21"/>
        </w:rPr>
        <w:t>其他</w:t>
      </w:r>
    </w:p>
    <w:p w:rsidR="006D6DCD">
      <w:pPr>
        <w:ind w:firstLine="480" w:firstLineChars="200"/>
        <w:rPr>
          <w:color w:val="000000" w:themeColor="text1"/>
          <w:szCs w:val="21"/>
        </w:rPr>
      </w:pPr>
      <w:r>
        <w:rPr>
          <w:color w:val="000000" w:themeColor="text1"/>
          <w:szCs w:val="21"/>
        </w:rPr>
        <w:t>1</w:t>
      </w:r>
      <w:r>
        <w:rPr>
          <w:color w:val="000000" w:themeColor="text1"/>
          <w:szCs w:val="21"/>
        </w:rPr>
        <w:t>、本合同与号招标文件、乙方投标文件如有抵触之处，以本合同条款为准。</w:t>
      </w:r>
    </w:p>
    <w:p w:rsidR="006D6DCD">
      <w:pPr>
        <w:ind w:firstLine="480" w:firstLineChars="200"/>
        <w:rPr>
          <w:color w:val="000000" w:themeColor="text1"/>
          <w:szCs w:val="21"/>
        </w:rPr>
      </w:pPr>
      <w:r>
        <w:rPr>
          <w:color w:val="000000" w:themeColor="text1"/>
          <w:szCs w:val="21"/>
        </w:rPr>
        <w:t>2</w:t>
      </w:r>
      <w:r>
        <w:rPr>
          <w:color w:val="000000" w:themeColor="text1"/>
          <w:szCs w:val="21"/>
        </w:rPr>
        <w:t>、下列文件均为本合同的组成部分：</w:t>
      </w:r>
    </w:p>
    <w:p w:rsidR="006D6DCD">
      <w:pPr>
        <w:ind w:firstLine="480" w:firstLineChars="200"/>
        <w:rPr>
          <w:color w:val="000000" w:themeColor="text1"/>
          <w:szCs w:val="21"/>
        </w:rPr>
      </w:pPr>
      <w:r>
        <w:rPr>
          <w:color w:val="000000" w:themeColor="text1"/>
          <w:szCs w:val="21"/>
        </w:rPr>
        <w:t>（</w:t>
      </w:r>
      <w:r>
        <w:rPr>
          <w:color w:val="000000" w:themeColor="text1"/>
          <w:szCs w:val="21"/>
        </w:rPr>
        <w:t>1</w:t>
      </w:r>
      <w:r>
        <w:rPr>
          <w:color w:val="000000" w:themeColor="text1"/>
          <w:szCs w:val="21"/>
        </w:rPr>
        <w:t>）号招标文件、答疑及补充通知；</w:t>
      </w:r>
    </w:p>
    <w:p w:rsidR="006D6DCD">
      <w:pPr>
        <w:ind w:firstLine="480" w:firstLineChars="200"/>
        <w:rPr>
          <w:color w:val="000000" w:themeColor="text1"/>
          <w:szCs w:val="21"/>
        </w:rPr>
      </w:pPr>
      <w:r>
        <w:rPr>
          <w:color w:val="000000" w:themeColor="text1"/>
          <w:szCs w:val="21"/>
        </w:rPr>
        <w:t>（</w:t>
      </w:r>
      <w:r>
        <w:rPr>
          <w:color w:val="000000" w:themeColor="text1"/>
          <w:szCs w:val="21"/>
        </w:rPr>
        <w:t>2</w:t>
      </w:r>
      <w:r>
        <w:rPr>
          <w:color w:val="000000" w:themeColor="text1"/>
          <w:szCs w:val="21"/>
        </w:rPr>
        <w:t>）投标文件；</w:t>
      </w:r>
    </w:p>
    <w:p w:rsidR="006D6DCD">
      <w:pPr>
        <w:ind w:firstLine="480" w:firstLineChars="200"/>
        <w:rPr>
          <w:color w:val="000000" w:themeColor="text1"/>
          <w:szCs w:val="21"/>
        </w:rPr>
      </w:pPr>
      <w:r>
        <w:rPr>
          <w:color w:val="000000" w:themeColor="text1"/>
          <w:szCs w:val="21"/>
        </w:rPr>
        <w:t>（</w:t>
      </w:r>
      <w:r>
        <w:rPr>
          <w:color w:val="000000" w:themeColor="text1"/>
          <w:szCs w:val="21"/>
        </w:rPr>
        <w:t>3</w:t>
      </w:r>
      <w:r>
        <w:rPr>
          <w:color w:val="000000" w:themeColor="text1"/>
          <w:szCs w:val="21"/>
        </w:rPr>
        <w:t>）本合同执行中共同签署的补充与修正文件。</w:t>
      </w:r>
    </w:p>
    <w:p w:rsidR="006D6DCD">
      <w:pPr>
        <w:ind w:firstLine="480" w:firstLineChars="200"/>
        <w:rPr>
          <w:color w:val="000000" w:themeColor="text1"/>
          <w:szCs w:val="21"/>
        </w:rPr>
      </w:pPr>
      <w:r>
        <w:rPr>
          <w:color w:val="000000" w:themeColor="text1"/>
          <w:szCs w:val="21"/>
        </w:rPr>
        <w:t>本合同一式份，甲、乙方双方各执份，具有同等法律效力。本合同自双方法人代表签字（盖章）认可之日起生效。</w:t>
      </w:r>
    </w:p>
    <w:p w:rsidR="006D6DCD">
      <w:pPr>
        <w:ind w:firstLine="480" w:firstLineChars="200"/>
        <w:rPr>
          <w:color w:val="000000" w:themeColor="text1"/>
          <w:szCs w:val="21"/>
        </w:rPr>
      </w:pPr>
      <w:r>
        <w:rPr>
          <w:color w:val="000000" w:themeColor="text1"/>
          <w:szCs w:val="21"/>
        </w:rPr>
        <w:t>本合同未尽事宜，双方友好协商，达成解决方案，经双方签字后，可作为本合同的有效附件。</w:t>
      </w:r>
    </w:p>
    <w:p w:rsidR="006D6DCD">
      <w:pPr>
        <w:ind w:firstLine="480" w:firstLineChars="200"/>
        <w:rPr>
          <w:color w:val="000000" w:themeColor="text1"/>
          <w:szCs w:val="21"/>
        </w:rPr>
      </w:pPr>
    </w:p>
    <w:p w:rsidR="006D6DCD">
      <w:pPr>
        <w:ind w:firstLine="480" w:firstLineChars="200"/>
        <w:rPr>
          <w:color w:val="000000" w:themeColor="text1"/>
          <w:szCs w:val="21"/>
        </w:rPr>
      </w:pPr>
    </w:p>
    <w:p w:rsidR="006D6DCD">
      <w:pPr>
        <w:rPr>
          <w:color w:val="000000" w:themeColor="text1"/>
          <w:szCs w:val="21"/>
          <w:u w:val="single"/>
        </w:rPr>
      </w:pPr>
      <w:r>
        <w:rPr>
          <w:color w:val="000000" w:themeColor="text1"/>
          <w:szCs w:val="21"/>
        </w:rPr>
        <w:t>甲方：</w:t>
      </w:r>
      <w:r>
        <w:rPr>
          <w:color w:val="000000" w:themeColor="text1"/>
          <w:szCs w:val="21"/>
        </w:rPr>
        <w:t xml:space="preserve">    </w:t>
      </w:r>
      <w:r>
        <w:rPr>
          <w:color w:val="000000" w:themeColor="text1"/>
          <w:szCs w:val="21"/>
        </w:rPr>
        <w:t>乙方：</w:t>
      </w:r>
    </w:p>
    <w:p w:rsidR="006D6DCD">
      <w:pPr>
        <w:ind w:firstLine="2160" w:firstLineChars="900"/>
        <w:rPr>
          <w:color w:val="000000" w:themeColor="text1"/>
          <w:szCs w:val="21"/>
        </w:rPr>
      </w:pPr>
      <w:r>
        <w:rPr>
          <w:color w:val="000000" w:themeColor="text1"/>
          <w:szCs w:val="21"/>
        </w:rPr>
        <w:t>（签章）</w:t>
      </w:r>
      <w:r>
        <w:rPr>
          <w:color w:val="000000" w:themeColor="text1"/>
          <w:szCs w:val="21"/>
        </w:rPr>
        <w:t xml:space="preserve">                                 </w:t>
      </w:r>
      <w:r>
        <w:rPr>
          <w:color w:val="000000" w:themeColor="text1"/>
          <w:szCs w:val="21"/>
        </w:rPr>
        <w:t>（签章）</w:t>
      </w:r>
    </w:p>
    <w:p w:rsidR="006D6DCD">
      <w:pPr>
        <w:ind w:firstLine="3120" w:firstLineChars="1300"/>
        <w:rPr>
          <w:color w:val="000000" w:themeColor="text1"/>
          <w:szCs w:val="21"/>
        </w:rPr>
      </w:pPr>
    </w:p>
    <w:p w:rsidR="006D6DCD">
      <w:pPr>
        <w:ind w:firstLine="480" w:firstLineChars="200"/>
        <w:rPr>
          <w:color w:val="000000" w:themeColor="text1"/>
          <w:szCs w:val="21"/>
        </w:rPr>
      </w:pPr>
      <w:r>
        <w:rPr>
          <w:color w:val="000000" w:themeColor="text1"/>
          <w:szCs w:val="21"/>
        </w:rPr>
        <w:t>地址：</w:t>
      </w:r>
      <w:r>
        <w:rPr>
          <w:color w:val="000000" w:themeColor="text1"/>
          <w:szCs w:val="21"/>
        </w:rPr>
        <w:t xml:space="preserve">                                </w:t>
      </w:r>
      <w:r>
        <w:rPr>
          <w:color w:val="000000" w:themeColor="text1"/>
          <w:szCs w:val="21"/>
        </w:rPr>
        <w:t>地址：</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法定代表人：（签章）</w:t>
      </w:r>
      <w:r>
        <w:rPr>
          <w:color w:val="000000" w:themeColor="text1"/>
          <w:szCs w:val="21"/>
        </w:rPr>
        <w:t xml:space="preserve">                   </w:t>
      </w:r>
      <w:r>
        <w:rPr>
          <w:color w:val="000000" w:themeColor="text1"/>
          <w:szCs w:val="21"/>
        </w:rPr>
        <w:t>法定代表人：（签章）</w:t>
      </w:r>
    </w:p>
    <w:p w:rsidR="006D6DCD">
      <w:pPr>
        <w:ind w:firstLine="480" w:firstLineChars="200"/>
        <w:rPr>
          <w:color w:val="000000" w:themeColor="text1"/>
          <w:szCs w:val="21"/>
        </w:rPr>
      </w:pPr>
      <w:r>
        <w:rPr>
          <w:color w:val="000000" w:themeColor="text1"/>
          <w:szCs w:val="21"/>
        </w:rPr>
        <w:t>开户行：</w:t>
      </w:r>
      <w:r>
        <w:rPr>
          <w:color w:val="000000" w:themeColor="text1"/>
          <w:szCs w:val="21"/>
        </w:rPr>
        <w:t xml:space="preserve">                              </w:t>
      </w:r>
      <w:r>
        <w:rPr>
          <w:color w:val="000000" w:themeColor="text1"/>
          <w:szCs w:val="21"/>
        </w:rPr>
        <w:t>开户行：</w:t>
      </w:r>
    </w:p>
    <w:p w:rsidR="006D6DCD">
      <w:pPr>
        <w:ind w:firstLine="480" w:firstLineChars="200"/>
        <w:rPr>
          <w:color w:val="000000" w:themeColor="text1"/>
          <w:szCs w:val="21"/>
        </w:rPr>
      </w:pPr>
      <w:r>
        <w:rPr>
          <w:color w:val="000000" w:themeColor="text1"/>
          <w:szCs w:val="21"/>
        </w:rPr>
        <w:t>人民币</w:t>
      </w:r>
      <w:r>
        <w:rPr>
          <w:color w:val="000000" w:themeColor="text1"/>
          <w:szCs w:val="21"/>
        </w:rPr>
        <w:t>帐号</w:t>
      </w:r>
      <w:r>
        <w:rPr>
          <w:color w:val="000000" w:themeColor="text1"/>
          <w:szCs w:val="21"/>
        </w:rPr>
        <w:t>：</w:t>
      </w:r>
      <w:r>
        <w:rPr>
          <w:color w:val="000000" w:themeColor="text1"/>
          <w:szCs w:val="21"/>
        </w:rPr>
        <w:t xml:space="preserve">                          </w:t>
      </w:r>
      <w:r>
        <w:rPr>
          <w:color w:val="000000" w:themeColor="text1"/>
          <w:szCs w:val="21"/>
        </w:rPr>
        <w:t>人民币</w:t>
      </w:r>
      <w:r>
        <w:rPr>
          <w:color w:val="000000" w:themeColor="text1"/>
          <w:szCs w:val="21"/>
        </w:rPr>
        <w:t>帐号</w:t>
      </w:r>
      <w:r>
        <w:rPr>
          <w:color w:val="000000" w:themeColor="text1"/>
          <w:szCs w:val="21"/>
        </w:rPr>
        <w:t>：</w:t>
      </w:r>
    </w:p>
    <w:p w:rsidR="006D6DCD">
      <w:pPr>
        <w:ind w:firstLine="480" w:firstLineChars="200"/>
        <w:rPr>
          <w:color w:val="000000" w:themeColor="text1"/>
          <w:szCs w:val="21"/>
        </w:rPr>
      </w:pPr>
      <w:r>
        <w:rPr>
          <w:color w:val="000000" w:themeColor="text1"/>
          <w:szCs w:val="21"/>
        </w:rPr>
        <w:t>联系人：</w:t>
      </w:r>
      <w:r>
        <w:rPr>
          <w:color w:val="000000" w:themeColor="text1"/>
          <w:szCs w:val="21"/>
        </w:rPr>
        <w:t xml:space="preserve">                              </w:t>
      </w:r>
      <w:r>
        <w:rPr>
          <w:color w:val="000000" w:themeColor="text1"/>
          <w:szCs w:val="21"/>
        </w:rPr>
        <w:t>联系人：</w:t>
      </w:r>
    </w:p>
    <w:p w:rsidR="006D6DCD">
      <w:pPr>
        <w:ind w:firstLine="480" w:firstLineChars="200"/>
        <w:rPr>
          <w:color w:val="000000" w:themeColor="text1"/>
          <w:szCs w:val="21"/>
        </w:rPr>
      </w:pPr>
      <w:r>
        <w:rPr>
          <w:color w:val="000000" w:themeColor="text1"/>
          <w:szCs w:val="21"/>
        </w:rPr>
        <w:t>电话：</w:t>
      </w:r>
      <w:r>
        <w:rPr>
          <w:color w:val="000000" w:themeColor="text1"/>
          <w:szCs w:val="21"/>
        </w:rPr>
        <w:t xml:space="preserve">                                </w:t>
      </w:r>
      <w:r>
        <w:rPr>
          <w:color w:val="000000" w:themeColor="text1"/>
          <w:szCs w:val="21"/>
        </w:rPr>
        <w:t>电话：</w:t>
      </w:r>
    </w:p>
    <w:p w:rsidR="006D6DCD">
      <w:pPr>
        <w:ind w:firstLine="480" w:firstLineChars="200"/>
        <w:rPr>
          <w:color w:val="000000" w:themeColor="text1"/>
          <w:szCs w:val="21"/>
        </w:rPr>
      </w:pPr>
      <w:r>
        <w:rPr>
          <w:color w:val="000000" w:themeColor="text1"/>
          <w:szCs w:val="21"/>
        </w:rPr>
        <w:t>日期：</w:t>
      </w:r>
      <w:r>
        <w:rPr>
          <w:color w:val="000000" w:themeColor="text1"/>
          <w:szCs w:val="21"/>
        </w:rPr>
        <w:t xml:space="preserve">                                </w:t>
      </w:r>
      <w:r>
        <w:rPr>
          <w:color w:val="000000" w:themeColor="text1"/>
          <w:szCs w:val="21"/>
        </w:rPr>
        <w:t>日期：</w:t>
      </w:r>
    </w:p>
    <w:p w:rsidR="006D6DCD">
      <w:pPr>
        <w:ind w:firstLine="480" w:firstLineChars="200"/>
        <w:rPr>
          <w:color w:val="000000" w:themeColor="text1"/>
          <w:szCs w:val="21"/>
        </w:rPr>
      </w:pPr>
    </w:p>
    <w:p w:rsidR="006D6DCD">
      <w:pPr>
        <w:ind w:firstLine="480" w:firstLineChars="200"/>
        <w:rPr>
          <w:color w:val="000000" w:themeColor="text1"/>
          <w:szCs w:val="21"/>
        </w:rPr>
      </w:pPr>
    </w:p>
    <w:p w:rsidR="006D6DCD">
      <w:pPr>
        <w:ind w:firstLine="480" w:firstLineChars="200"/>
        <w:rPr>
          <w:color w:val="000000" w:themeColor="text1"/>
          <w:szCs w:val="21"/>
        </w:rPr>
      </w:pPr>
    </w:p>
    <w:p w:rsidR="00A75E8C">
      <w:pPr>
        <w:widowControl/>
        <w:jc w:val="left"/>
        <w:rPr>
          <w:color w:val="000000" w:themeColor="text1"/>
          <w:szCs w:val="21"/>
        </w:rPr>
      </w:pPr>
      <w:r>
        <w:rPr>
          <w:color w:val="000000" w:themeColor="text1"/>
          <w:szCs w:val="21"/>
        </w:rPr>
        <w:br w:type="page"/>
      </w:r>
    </w:p>
    <w:p w:rsidR="006D6DCD">
      <w:pPr>
        <w:pStyle w:val="Heading3"/>
        <w:jc w:val="center"/>
        <w:rPr>
          <w:rFonts w:ascii="Times New Roman" w:eastAsia="黑体" w:hAnsi="Times New Roman"/>
          <w:b w:val="0"/>
          <w:color w:val="000000" w:themeColor="text1"/>
          <w:kern w:val="0"/>
          <w:sz w:val="24"/>
          <w:szCs w:val="24"/>
        </w:rPr>
      </w:pPr>
      <w:r>
        <w:rPr>
          <w:rFonts w:ascii="Times New Roman" w:eastAsia="黑体" w:hAnsi="Times New Roman"/>
          <w:b w:val="0"/>
          <w:color w:val="000000" w:themeColor="text1"/>
          <w:kern w:val="0"/>
          <w:sz w:val="24"/>
          <w:szCs w:val="24"/>
        </w:rPr>
        <w:t>二、政府采购履约情况反馈表</w:t>
      </w:r>
    </w:p>
    <w:p w:rsidR="006D6DCD">
      <w:pPr>
        <w:spacing w:line="240" w:lineRule="atLeast"/>
        <w:rPr>
          <w:b/>
          <w:color w:val="000000" w:themeColor="text1"/>
          <w:szCs w:val="21"/>
        </w:rPr>
      </w:pPr>
      <w:r>
        <w:rPr>
          <w:b/>
          <w:color w:val="000000" w:themeColor="text1"/>
          <w:szCs w:val="21"/>
        </w:rPr>
        <w:t>采购人名称：</w:t>
      </w:r>
      <w:r>
        <w:rPr>
          <w:b/>
          <w:color w:val="000000" w:themeColor="text1"/>
          <w:szCs w:val="21"/>
        </w:rPr>
        <w:t xml:space="preserve">                       </w:t>
      </w:r>
      <w:r>
        <w:rPr>
          <w:b/>
          <w:color w:val="000000" w:themeColor="text1"/>
          <w:szCs w:val="21"/>
        </w:rPr>
        <w:t>联系人及电话：</w:t>
      </w:r>
    </w:p>
    <w:p w:rsidR="006D6DCD">
      <w:pPr>
        <w:spacing w:line="60" w:lineRule="exact"/>
        <w:rPr>
          <w:b/>
          <w:color w:val="000000" w:themeColor="text1"/>
          <w:szCs w:val="21"/>
        </w:rPr>
      </w:pPr>
    </w:p>
    <w:tbl>
      <w:tblPr>
        <w:tblStyle w:val="TableNormal"/>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42"/>
        <w:gridCol w:w="720"/>
        <w:gridCol w:w="720"/>
        <w:gridCol w:w="2520"/>
        <w:gridCol w:w="1980"/>
        <w:gridCol w:w="2135"/>
      </w:tblGrid>
      <w:tr>
        <w:tblPrEx>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Ex>
        <w:trPr>
          <w:trHeight w:val="450"/>
          <w:jc w:val="center"/>
        </w:trPr>
        <w:tc>
          <w:tcPr>
            <w:tcW w:w="2282" w:type="dxa"/>
            <w:gridSpan w:val="3"/>
            <w:vAlign w:val="center"/>
          </w:tcPr>
          <w:p w:rsidR="006D6DCD">
            <w:pPr>
              <w:spacing w:line="240" w:lineRule="atLeast"/>
              <w:jc w:val="center"/>
              <w:rPr>
                <w:color w:val="000000" w:themeColor="text1"/>
                <w:szCs w:val="21"/>
              </w:rPr>
            </w:pPr>
            <w:r>
              <w:rPr>
                <w:color w:val="000000" w:themeColor="text1"/>
                <w:szCs w:val="21"/>
              </w:rPr>
              <w:t>采购项目名称</w:t>
            </w:r>
          </w:p>
        </w:tc>
        <w:tc>
          <w:tcPr>
            <w:tcW w:w="2520" w:type="dxa"/>
            <w:vAlign w:val="center"/>
          </w:tcPr>
          <w:p w:rsidR="006D6DCD">
            <w:pPr>
              <w:spacing w:line="240" w:lineRule="atLeast"/>
              <w:jc w:val="center"/>
              <w:rPr>
                <w:color w:val="000000" w:themeColor="text1"/>
                <w:szCs w:val="21"/>
              </w:rPr>
            </w:pPr>
          </w:p>
        </w:tc>
        <w:tc>
          <w:tcPr>
            <w:tcW w:w="1980" w:type="dxa"/>
            <w:vAlign w:val="center"/>
          </w:tcPr>
          <w:p w:rsidR="006D6DCD">
            <w:pPr>
              <w:spacing w:line="240" w:lineRule="atLeast"/>
              <w:jc w:val="center"/>
              <w:rPr>
                <w:color w:val="000000" w:themeColor="text1"/>
                <w:szCs w:val="21"/>
              </w:rPr>
            </w:pPr>
            <w:r>
              <w:rPr>
                <w:color w:val="000000" w:themeColor="text1"/>
                <w:szCs w:val="21"/>
              </w:rPr>
              <w:t>项目编号</w:t>
            </w:r>
          </w:p>
        </w:tc>
        <w:tc>
          <w:tcPr>
            <w:tcW w:w="2135" w:type="dxa"/>
            <w:vAlign w:val="center"/>
          </w:tcPr>
          <w:p w:rsidR="006D6DCD">
            <w:pPr>
              <w:spacing w:line="240" w:lineRule="atLeast"/>
              <w:jc w:val="center"/>
              <w:rPr>
                <w:color w:val="000000" w:themeColor="text1"/>
                <w:szCs w:val="21"/>
              </w:rPr>
            </w:pPr>
          </w:p>
        </w:tc>
      </w:tr>
      <w:tr>
        <w:tblPrEx>
          <w:tblW w:w="8917" w:type="dxa"/>
          <w:jc w:val="center"/>
          <w:tblLayout w:type="fixed"/>
          <w:tblLook w:val="04A0"/>
        </w:tblPrEx>
        <w:trPr>
          <w:trHeight w:val="461"/>
          <w:jc w:val="center"/>
        </w:trPr>
        <w:tc>
          <w:tcPr>
            <w:tcW w:w="2282" w:type="dxa"/>
            <w:gridSpan w:val="3"/>
            <w:vAlign w:val="center"/>
          </w:tcPr>
          <w:p w:rsidR="006D6DCD">
            <w:pPr>
              <w:spacing w:line="240" w:lineRule="atLeast"/>
              <w:jc w:val="center"/>
              <w:rPr>
                <w:color w:val="000000" w:themeColor="text1"/>
                <w:szCs w:val="21"/>
              </w:rPr>
            </w:pPr>
            <w:r>
              <w:rPr>
                <w:color w:val="000000" w:themeColor="text1"/>
                <w:szCs w:val="21"/>
              </w:rPr>
              <w:t>中标供应商名称</w:t>
            </w:r>
          </w:p>
        </w:tc>
        <w:tc>
          <w:tcPr>
            <w:tcW w:w="2520" w:type="dxa"/>
            <w:vAlign w:val="center"/>
          </w:tcPr>
          <w:p w:rsidR="006D6DCD">
            <w:pPr>
              <w:spacing w:line="240" w:lineRule="atLeast"/>
              <w:jc w:val="center"/>
              <w:rPr>
                <w:color w:val="000000" w:themeColor="text1"/>
                <w:szCs w:val="21"/>
              </w:rPr>
            </w:pPr>
          </w:p>
        </w:tc>
        <w:tc>
          <w:tcPr>
            <w:tcW w:w="1980" w:type="dxa"/>
            <w:vAlign w:val="center"/>
          </w:tcPr>
          <w:p w:rsidR="006D6DCD">
            <w:pPr>
              <w:spacing w:line="240" w:lineRule="atLeast"/>
              <w:jc w:val="center"/>
              <w:rPr>
                <w:color w:val="000000" w:themeColor="text1"/>
                <w:szCs w:val="21"/>
              </w:rPr>
            </w:pPr>
            <w:r>
              <w:rPr>
                <w:color w:val="000000" w:themeColor="text1"/>
                <w:szCs w:val="21"/>
              </w:rPr>
              <w:t>供应商</w:t>
            </w:r>
          </w:p>
          <w:p w:rsidR="006D6DCD">
            <w:pPr>
              <w:spacing w:line="240" w:lineRule="atLeast"/>
              <w:jc w:val="center"/>
              <w:rPr>
                <w:color w:val="000000" w:themeColor="text1"/>
                <w:szCs w:val="21"/>
              </w:rPr>
            </w:pPr>
            <w:r>
              <w:rPr>
                <w:color w:val="000000" w:themeColor="text1"/>
                <w:szCs w:val="21"/>
              </w:rPr>
              <w:t>联系人及电话</w:t>
            </w:r>
          </w:p>
        </w:tc>
        <w:tc>
          <w:tcPr>
            <w:tcW w:w="2135" w:type="dxa"/>
            <w:vAlign w:val="center"/>
          </w:tcPr>
          <w:p w:rsidR="006D6DCD">
            <w:pPr>
              <w:spacing w:line="240" w:lineRule="atLeast"/>
              <w:jc w:val="center"/>
              <w:rPr>
                <w:color w:val="000000" w:themeColor="text1"/>
                <w:szCs w:val="21"/>
              </w:rPr>
            </w:pPr>
          </w:p>
        </w:tc>
      </w:tr>
      <w:tr>
        <w:tblPrEx>
          <w:tblW w:w="8917" w:type="dxa"/>
          <w:jc w:val="center"/>
          <w:tblLayout w:type="fixed"/>
          <w:tblLook w:val="04A0"/>
        </w:tblPrEx>
        <w:trPr>
          <w:trHeight w:val="438"/>
          <w:jc w:val="center"/>
        </w:trPr>
        <w:tc>
          <w:tcPr>
            <w:tcW w:w="2282" w:type="dxa"/>
            <w:gridSpan w:val="3"/>
            <w:vAlign w:val="center"/>
          </w:tcPr>
          <w:p w:rsidR="006D6DCD">
            <w:pPr>
              <w:spacing w:line="240" w:lineRule="atLeast"/>
              <w:jc w:val="center"/>
              <w:rPr>
                <w:color w:val="000000" w:themeColor="text1"/>
                <w:szCs w:val="21"/>
              </w:rPr>
            </w:pPr>
            <w:r>
              <w:rPr>
                <w:color w:val="000000" w:themeColor="text1"/>
                <w:szCs w:val="21"/>
              </w:rPr>
              <w:t>中标金额</w:t>
            </w:r>
          </w:p>
        </w:tc>
        <w:tc>
          <w:tcPr>
            <w:tcW w:w="2520" w:type="dxa"/>
            <w:vAlign w:val="center"/>
          </w:tcPr>
          <w:p w:rsidR="006D6DCD">
            <w:pPr>
              <w:spacing w:line="240" w:lineRule="atLeast"/>
              <w:jc w:val="center"/>
              <w:rPr>
                <w:color w:val="000000" w:themeColor="text1"/>
                <w:szCs w:val="21"/>
              </w:rPr>
            </w:pPr>
          </w:p>
        </w:tc>
        <w:tc>
          <w:tcPr>
            <w:tcW w:w="1980" w:type="dxa"/>
            <w:vAlign w:val="center"/>
          </w:tcPr>
          <w:p w:rsidR="006D6DCD">
            <w:pPr>
              <w:spacing w:line="240" w:lineRule="atLeast"/>
              <w:jc w:val="center"/>
              <w:rPr>
                <w:color w:val="000000" w:themeColor="text1"/>
                <w:szCs w:val="21"/>
              </w:rPr>
            </w:pPr>
            <w:r>
              <w:rPr>
                <w:color w:val="000000" w:themeColor="text1"/>
                <w:szCs w:val="21"/>
              </w:rPr>
              <w:t>合同履约时间</w:t>
            </w:r>
          </w:p>
        </w:tc>
        <w:tc>
          <w:tcPr>
            <w:tcW w:w="2135" w:type="dxa"/>
            <w:vAlign w:val="center"/>
          </w:tcPr>
          <w:p w:rsidR="006D6DCD">
            <w:pPr>
              <w:spacing w:line="240" w:lineRule="atLeast"/>
              <w:rPr>
                <w:color w:val="000000" w:themeColor="text1"/>
                <w:szCs w:val="21"/>
              </w:rPr>
            </w:pPr>
            <w:r>
              <w:rPr>
                <w:color w:val="000000" w:themeColor="text1"/>
                <w:szCs w:val="21"/>
              </w:rPr>
              <w:t>自</w:t>
            </w:r>
            <w:r>
              <w:rPr>
                <w:color w:val="000000" w:themeColor="text1"/>
                <w:szCs w:val="21"/>
              </w:rPr>
              <w:t xml:space="preserve">       </w:t>
            </w:r>
            <w:r>
              <w:rPr>
                <w:color w:val="000000" w:themeColor="text1"/>
                <w:szCs w:val="21"/>
              </w:rPr>
              <w:t>至</w:t>
            </w:r>
          </w:p>
        </w:tc>
      </w:tr>
      <w:tr>
        <w:tblPrEx>
          <w:tblW w:w="8917" w:type="dxa"/>
          <w:jc w:val="center"/>
          <w:tblLayout w:type="fixed"/>
          <w:tblLook w:val="04A0"/>
        </w:tblPrEx>
        <w:trPr>
          <w:trHeight w:val="544"/>
          <w:jc w:val="center"/>
        </w:trPr>
        <w:tc>
          <w:tcPr>
            <w:tcW w:w="842" w:type="dxa"/>
            <w:vMerge w:val="restart"/>
            <w:vAlign w:val="center"/>
          </w:tcPr>
          <w:p w:rsidR="006D6DCD">
            <w:pPr>
              <w:spacing w:line="240" w:lineRule="atLeast"/>
              <w:jc w:val="center"/>
              <w:rPr>
                <w:b/>
                <w:color w:val="000000" w:themeColor="text1"/>
                <w:szCs w:val="21"/>
              </w:rPr>
            </w:pPr>
            <w:r>
              <w:rPr>
                <w:b/>
                <w:color w:val="000000" w:themeColor="text1"/>
                <w:szCs w:val="21"/>
              </w:rPr>
              <w:t>履约情况评价</w:t>
            </w:r>
          </w:p>
        </w:tc>
        <w:tc>
          <w:tcPr>
            <w:tcW w:w="1440" w:type="dxa"/>
            <w:gridSpan w:val="2"/>
            <w:tcBorders>
              <w:right w:val="single" w:sz="4" w:space="0" w:color="auto"/>
            </w:tcBorders>
            <w:vAlign w:val="center"/>
          </w:tcPr>
          <w:p w:rsidR="006D6DCD">
            <w:pPr>
              <w:spacing w:line="240" w:lineRule="atLeast"/>
              <w:jc w:val="center"/>
              <w:rPr>
                <w:color w:val="000000" w:themeColor="text1"/>
                <w:szCs w:val="21"/>
              </w:rPr>
            </w:pPr>
            <w:r>
              <w:rPr>
                <w:color w:val="000000" w:themeColor="text1"/>
                <w:szCs w:val="21"/>
              </w:rPr>
              <w:t>总体评价</w:t>
            </w:r>
          </w:p>
        </w:tc>
        <w:tc>
          <w:tcPr>
            <w:tcW w:w="6635" w:type="dxa"/>
            <w:gridSpan w:val="3"/>
            <w:tcBorders>
              <w:left w:val="single" w:sz="4" w:space="0" w:color="auto"/>
            </w:tcBorders>
            <w:vAlign w:val="center"/>
          </w:tcPr>
          <w:p w:rsidR="006D6DCD">
            <w:pPr>
              <w:spacing w:line="240" w:lineRule="atLeast"/>
              <w:ind w:firstLine="120" w:firstLineChars="50"/>
              <w:jc w:val="center"/>
              <w:rPr>
                <w:color w:val="000000" w:themeColor="text1"/>
                <w:szCs w:val="21"/>
              </w:rPr>
            </w:pPr>
            <w:r>
              <w:rPr>
                <w:color w:val="000000" w:themeColor="text1"/>
                <w:szCs w:val="21"/>
              </w:rPr>
              <w:t xml:space="preserve">□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458"/>
          <w:jc w:val="center"/>
        </w:trPr>
        <w:tc>
          <w:tcPr>
            <w:tcW w:w="842" w:type="dxa"/>
            <w:vMerge/>
            <w:vAlign w:val="center"/>
          </w:tcPr>
          <w:p w:rsidR="006D6DCD">
            <w:pPr>
              <w:spacing w:line="240" w:lineRule="atLeast"/>
              <w:jc w:val="center"/>
              <w:rPr>
                <w:color w:val="000000" w:themeColor="text1"/>
                <w:szCs w:val="21"/>
              </w:rPr>
            </w:pPr>
          </w:p>
        </w:tc>
        <w:tc>
          <w:tcPr>
            <w:tcW w:w="720" w:type="dxa"/>
            <w:vMerge w:val="restart"/>
            <w:tcBorders>
              <w:right w:val="single" w:sz="4" w:space="0" w:color="auto"/>
            </w:tcBorders>
            <w:vAlign w:val="center"/>
          </w:tcPr>
          <w:p w:rsidR="006D6DCD">
            <w:pPr>
              <w:spacing w:line="240" w:lineRule="atLeast"/>
              <w:jc w:val="center"/>
              <w:rPr>
                <w:color w:val="000000" w:themeColor="text1"/>
                <w:szCs w:val="21"/>
              </w:rPr>
            </w:pPr>
            <w:r>
              <w:rPr>
                <w:color w:val="000000" w:themeColor="text1"/>
                <w:szCs w:val="21"/>
              </w:rPr>
              <w:t>分项评价</w:t>
            </w:r>
          </w:p>
        </w:tc>
        <w:tc>
          <w:tcPr>
            <w:tcW w:w="720" w:type="dxa"/>
            <w:tcBorders>
              <w:left w:val="single" w:sz="4" w:space="0" w:color="auto"/>
              <w:right w:val="single" w:sz="4" w:space="0" w:color="auto"/>
            </w:tcBorders>
            <w:vAlign w:val="center"/>
          </w:tcPr>
          <w:p w:rsidR="006D6DCD">
            <w:pPr>
              <w:spacing w:line="240" w:lineRule="atLeast"/>
              <w:jc w:val="center"/>
              <w:rPr>
                <w:color w:val="000000" w:themeColor="text1"/>
                <w:szCs w:val="21"/>
              </w:rPr>
            </w:pPr>
            <w:r>
              <w:rPr>
                <w:color w:val="000000" w:themeColor="text1"/>
                <w:szCs w:val="21"/>
              </w:rPr>
              <w:t>质量方面</w:t>
            </w:r>
          </w:p>
        </w:tc>
        <w:tc>
          <w:tcPr>
            <w:tcW w:w="6635" w:type="dxa"/>
            <w:gridSpan w:val="3"/>
            <w:tcBorders>
              <w:left w:val="single" w:sz="4" w:space="0" w:color="auto"/>
            </w:tcBorders>
            <w:vAlign w:val="center"/>
          </w:tcPr>
          <w:p w:rsidR="006D6DCD">
            <w:pPr>
              <w:spacing w:line="240" w:lineRule="atLeast"/>
              <w:jc w:val="center"/>
              <w:rPr>
                <w:color w:val="000000" w:themeColor="text1"/>
                <w:szCs w:val="21"/>
              </w:rPr>
            </w:pPr>
            <w:r>
              <w:rPr>
                <w:color w:val="000000" w:themeColor="text1"/>
                <w:szCs w:val="21"/>
              </w:rPr>
              <w:t xml:space="preserve"> □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458"/>
          <w:jc w:val="center"/>
        </w:trPr>
        <w:tc>
          <w:tcPr>
            <w:tcW w:w="842" w:type="dxa"/>
            <w:vMerge/>
            <w:vAlign w:val="center"/>
          </w:tcPr>
          <w:p w:rsidR="006D6DCD">
            <w:pPr>
              <w:spacing w:line="240" w:lineRule="atLeast"/>
              <w:jc w:val="center"/>
              <w:rPr>
                <w:color w:val="000000" w:themeColor="text1"/>
                <w:szCs w:val="21"/>
              </w:rPr>
            </w:pPr>
          </w:p>
        </w:tc>
        <w:tc>
          <w:tcPr>
            <w:tcW w:w="720" w:type="dxa"/>
            <w:vMerge/>
            <w:tcBorders>
              <w:right w:val="single" w:sz="4" w:space="0" w:color="auto"/>
            </w:tcBorders>
            <w:vAlign w:val="center"/>
          </w:tcPr>
          <w:p w:rsidR="006D6DCD">
            <w:pPr>
              <w:spacing w:line="240" w:lineRule="atLeast"/>
              <w:jc w:val="center"/>
              <w:rPr>
                <w:color w:val="000000" w:themeColor="text1"/>
                <w:szCs w:val="21"/>
              </w:rPr>
            </w:pPr>
          </w:p>
        </w:tc>
        <w:tc>
          <w:tcPr>
            <w:tcW w:w="720" w:type="dxa"/>
            <w:tcBorders>
              <w:left w:val="single" w:sz="4" w:space="0" w:color="auto"/>
              <w:right w:val="single" w:sz="4" w:space="0" w:color="auto"/>
            </w:tcBorders>
            <w:vAlign w:val="center"/>
          </w:tcPr>
          <w:p w:rsidR="006D6DCD">
            <w:pPr>
              <w:spacing w:line="240" w:lineRule="atLeast"/>
              <w:jc w:val="center"/>
              <w:rPr>
                <w:color w:val="000000" w:themeColor="text1"/>
                <w:szCs w:val="21"/>
              </w:rPr>
            </w:pPr>
            <w:r>
              <w:rPr>
                <w:color w:val="000000" w:themeColor="text1"/>
                <w:szCs w:val="21"/>
              </w:rPr>
              <w:t>价格方面</w:t>
            </w:r>
          </w:p>
        </w:tc>
        <w:tc>
          <w:tcPr>
            <w:tcW w:w="6635" w:type="dxa"/>
            <w:gridSpan w:val="3"/>
            <w:tcBorders>
              <w:left w:val="single" w:sz="4" w:space="0" w:color="auto"/>
            </w:tcBorders>
            <w:vAlign w:val="center"/>
          </w:tcPr>
          <w:p w:rsidR="006D6DCD">
            <w:pPr>
              <w:spacing w:line="240" w:lineRule="atLeast"/>
              <w:jc w:val="center"/>
              <w:rPr>
                <w:color w:val="000000" w:themeColor="text1"/>
                <w:szCs w:val="21"/>
              </w:rPr>
            </w:pPr>
            <w:r>
              <w:rPr>
                <w:color w:val="000000" w:themeColor="text1"/>
                <w:szCs w:val="21"/>
              </w:rPr>
              <w:t xml:space="preserve"> □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458"/>
          <w:jc w:val="center"/>
        </w:trPr>
        <w:tc>
          <w:tcPr>
            <w:tcW w:w="842" w:type="dxa"/>
            <w:vMerge/>
            <w:vAlign w:val="center"/>
          </w:tcPr>
          <w:p w:rsidR="006D6DCD">
            <w:pPr>
              <w:spacing w:line="240" w:lineRule="atLeast"/>
              <w:jc w:val="center"/>
              <w:rPr>
                <w:color w:val="000000" w:themeColor="text1"/>
                <w:szCs w:val="21"/>
              </w:rPr>
            </w:pPr>
          </w:p>
        </w:tc>
        <w:tc>
          <w:tcPr>
            <w:tcW w:w="720" w:type="dxa"/>
            <w:vMerge/>
            <w:tcBorders>
              <w:right w:val="single" w:sz="4" w:space="0" w:color="auto"/>
            </w:tcBorders>
            <w:vAlign w:val="center"/>
          </w:tcPr>
          <w:p w:rsidR="006D6DCD">
            <w:pPr>
              <w:spacing w:line="240" w:lineRule="atLeast"/>
              <w:jc w:val="center"/>
              <w:rPr>
                <w:color w:val="000000" w:themeColor="text1"/>
                <w:szCs w:val="21"/>
              </w:rPr>
            </w:pPr>
          </w:p>
        </w:tc>
        <w:tc>
          <w:tcPr>
            <w:tcW w:w="720" w:type="dxa"/>
            <w:tcBorders>
              <w:left w:val="single" w:sz="4" w:space="0" w:color="auto"/>
              <w:right w:val="single" w:sz="4" w:space="0" w:color="auto"/>
            </w:tcBorders>
            <w:vAlign w:val="center"/>
          </w:tcPr>
          <w:p w:rsidR="006D6DCD">
            <w:pPr>
              <w:spacing w:line="240" w:lineRule="atLeast"/>
              <w:jc w:val="center"/>
              <w:rPr>
                <w:color w:val="000000" w:themeColor="text1"/>
                <w:szCs w:val="21"/>
              </w:rPr>
            </w:pPr>
            <w:r>
              <w:rPr>
                <w:color w:val="000000" w:themeColor="text1"/>
                <w:szCs w:val="21"/>
              </w:rPr>
              <w:t>服务方面</w:t>
            </w:r>
          </w:p>
        </w:tc>
        <w:tc>
          <w:tcPr>
            <w:tcW w:w="6635" w:type="dxa"/>
            <w:gridSpan w:val="3"/>
            <w:tcBorders>
              <w:left w:val="single" w:sz="4" w:space="0" w:color="auto"/>
            </w:tcBorders>
            <w:vAlign w:val="center"/>
          </w:tcPr>
          <w:p w:rsidR="006D6DCD">
            <w:pPr>
              <w:spacing w:line="240" w:lineRule="atLeast"/>
              <w:jc w:val="center"/>
              <w:rPr>
                <w:color w:val="000000" w:themeColor="text1"/>
                <w:szCs w:val="21"/>
              </w:rPr>
            </w:pPr>
            <w:r>
              <w:rPr>
                <w:color w:val="000000" w:themeColor="text1"/>
                <w:szCs w:val="21"/>
              </w:rPr>
              <w:t xml:space="preserve"> □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458"/>
          <w:jc w:val="center"/>
        </w:trPr>
        <w:tc>
          <w:tcPr>
            <w:tcW w:w="842" w:type="dxa"/>
            <w:vMerge/>
            <w:vAlign w:val="center"/>
          </w:tcPr>
          <w:p w:rsidR="006D6DCD">
            <w:pPr>
              <w:spacing w:line="240" w:lineRule="atLeast"/>
              <w:jc w:val="center"/>
              <w:rPr>
                <w:color w:val="000000" w:themeColor="text1"/>
                <w:szCs w:val="21"/>
              </w:rPr>
            </w:pPr>
          </w:p>
        </w:tc>
        <w:tc>
          <w:tcPr>
            <w:tcW w:w="720" w:type="dxa"/>
            <w:vMerge/>
            <w:tcBorders>
              <w:right w:val="single" w:sz="4" w:space="0" w:color="auto"/>
            </w:tcBorders>
            <w:vAlign w:val="center"/>
          </w:tcPr>
          <w:p w:rsidR="006D6DCD">
            <w:pPr>
              <w:spacing w:line="240" w:lineRule="atLeast"/>
              <w:jc w:val="center"/>
              <w:rPr>
                <w:color w:val="000000" w:themeColor="text1"/>
                <w:szCs w:val="21"/>
              </w:rPr>
            </w:pPr>
          </w:p>
        </w:tc>
        <w:tc>
          <w:tcPr>
            <w:tcW w:w="720" w:type="dxa"/>
            <w:tcBorders>
              <w:left w:val="single" w:sz="4" w:space="0" w:color="auto"/>
              <w:right w:val="single" w:sz="4" w:space="0" w:color="auto"/>
            </w:tcBorders>
            <w:vAlign w:val="center"/>
          </w:tcPr>
          <w:p w:rsidR="006D6DCD">
            <w:pPr>
              <w:spacing w:line="240" w:lineRule="atLeast"/>
              <w:jc w:val="center"/>
              <w:rPr>
                <w:color w:val="000000" w:themeColor="text1"/>
                <w:szCs w:val="21"/>
              </w:rPr>
            </w:pPr>
            <w:r>
              <w:rPr>
                <w:color w:val="000000" w:themeColor="text1"/>
                <w:szCs w:val="21"/>
              </w:rPr>
              <w:t>时间方面</w:t>
            </w:r>
          </w:p>
        </w:tc>
        <w:tc>
          <w:tcPr>
            <w:tcW w:w="6635" w:type="dxa"/>
            <w:gridSpan w:val="3"/>
            <w:tcBorders>
              <w:left w:val="single" w:sz="4" w:space="0" w:color="auto"/>
            </w:tcBorders>
            <w:vAlign w:val="center"/>
          </w:tcPr>
          <w:p w:rsidR="006D6DCD">
            <w:pPr>
              <w:spacing w:line="240" w:lineRule="atLeast"/>
              <w:jc w:val="center"/>
              <w:rPr>
                <w:color w:val="000000" w:themeColor="text1"/>
                <w:szCs w:val="21"/>
              </w:rPr>
            </w:pPr>
            <w:r>
              <w:rPr>
                <w:color w:val="000000" w:themeColor="text1"/>
                <w:szCs w:val="21"/>
              </w:rPr>
              <w:t xml:space="preserve"> □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458"/>
          <w:jc w:val="center"/>
        </w:trPr>
        <w:tc>
          <w:tcPr>
            <w:tcW w:w="842" w:type="dxa"/>
            <w:vMerge/>
            <w:vAlign w:val="center"/>
          </w:tcPr>
          <w:p w:rsidR="006D6DCD">
            <w:pPr>
              <w:spacing w:line="240" w:lineRule="atLeast"/>
              <w:jc w:val="center"/>
              <w:rPr>
                <w:color w:val="000000" w:themeColor="text1"/>
                <w:szCs w:val="21"/>
              </w:rPr>
            </w:pPr>
          </w:p>
        </w:tc>
        <w:tc>
          <w:tcPr>
            <w:tcW w:w="720" w:type="dxa"/>
            <w:vMerge/>
            <w:tcBorders>
              <w:right w:val="single" w:sz="4" w:space="0" w:color="auto"/>
            </w:tcBorders>
            <w:vAlign w:val="center"/>
          </w:tcPr>
          <w:p w:rsidR="006D6DCD">
            <w:pPr>
              <w:spacing w:line="240" w:lineRule="atLeast"/>
              <w:jc w:val="center"/>
              <w:rPr>
                <w:color w:val="000000" w:themeColor="text1"/>
                <w:szCs w:val="21"/>
              </w:rPr>
            </w:pPr>
          </w:p>
        </w:tc>
        <w:tc>
          <w:tcPr>
            <w:tcW w:w="720" w:type="dxa"/>
            <w:tcBorders>
              <w:left w:val="single" w:sz="4" w:space="0" w:color="auto"/>
              <w:right w:val="single" w:sz="4" w:space="0" w:color="auto"/>
            </w:tcBorders>
            <w:vAlign w:val="center"/>
          </w:tcPr>
          <w:p w:rsidR="006D6DCD">
            <w:pPr>
              <w:spacing w:line="240" w:lineRule="atLeast"/>
              <w:jc w:val="center"/>
              <w:rPr>
                <w:color w:val="000000" w:themeColor="text1"/>
                <w:szCs w:val="21"/>
              </w:rPr>
            </w:pPr>
            <w:r>
              <w:rPr>
                <w:color w:val="000000" w:themeColor="text1"/>
                <w:szCs w:val="21"/>
              </w:rPr>
              <w:t>环境保护</w:t>
            </w:r>
          </w:p>
        </w:tc>
        <w:tc>
          <w:tcPr>
            <w:tcW w:w="6635" w:type="dxa"/>
            <w:gridSpan w:val="3"/>
            <w:tcBorders>
              <w:left w:val="single" w:sz="4" w:space="0" w:color="auto"/>
            </w:tcBorders>
            <w:vAlign w:val="center"/>
          </w:tcPr>
          <w:p w:rsidR="006D6DCD">
            <w:pPr>
              <w:spacing w:line="240" w:lineRule="atLeast"/>
              <w:jc w:val="center"/>
              <w:rPr>
                <w:color w:val="000000" w:themeColor="text1"/>
                <w:szCs w:val="21"/>
              </w:rPr>
            </w:pPr>
            <w:r>
              <w:rPr>
                <w:color w:val="000000" w:themeColor="text1"/>
                <w:szCs w:val="21"/>
              </w:rPr>
              <w:t xml:space="preserve"> □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458"/>
          <w:jc w:val="center"/>
        </w:trPr>
        <w:tc>
          <w:tcPr>
            <w:tcW w:w="842" w:type="dxa"/>
            <w:vMerge/>
            <w:vAlign w:val="center"/>
          </w:tcPr>
          <w:p w:rsidR="006D6DCD">
            <w:pPr>
              <w:spacing w:line="240" w:lineRule="atLeast"/>
              <w:jc w:val="center"/>
              <w:rPr>
                <w:color w:val="000000" w:themeColor="text1"/>
                <w:szCs w:val="21"/>
              </w:rPr>
            </w:pPr>
          </w:p>
        </w:tc>
        <w:tc>
          <w:tcPr>
            <w:tcW w:w="720" w:type="dxa"/>
            <w:vMerge/>
            <w:tcBorders>
              <w:right w:val="single" w:sz="4" w:space="0" w:color="auto"/>
            </w:tcBorders>
            <w:vAlign w:val="center"/>
          </w:tcPr>
          <w:p w:rsidR="006D6DCD">
            <w:pPr>
              <w:spacing w:line="240" w:lineRule="atLeast"/>
              <w:jc w:val="center"/>
              <w:rPr>
                <w:color w:val="000000" w:themeColor="text1"/>
                <w:szCs w:val="21"/>
              </w:rPr>
            </w:pPr>
          </w:p>
        </w:tc>
        <w:tc>
          <w:tcPr>
            <w:tcW w:w="720" w:type="dxa"/>
            <w:tcBorders>
              <w:left w:val="single" w:sz="4" w:space="0" w:color="auto"/>
              <w:right w:val="single" w:sz="4" w:space="0" w:color="auto"/>
            </w:tcBorders>
            <w:vAlign w:val="center"/>
          </w:tcPr>
          <w:p w:rsidR="006D6DCD">
            <w:pPr>
              <w:spacing w:line="240" w:lineRule="atLeast"/>
              <w:jc w:val="center"/>
              <w:rPr>
                <w:color w:val="000000" w:themeColor="text1"/>
                <w:szCs w:val="21"/>
              </w:rPr>
            </w:pPr>
            <w:r>
              <w:rPr>
                <w:color w:val="000000" w:themeColor="text1"/>
                <w:szCs w:val="21"/>
              </w:rPr>
              <w:t>其他</w:t>
            </w:r>
          </w:p>
        </w:tc>
        <w:tc>
          <w:tcPr>
            <w:tcW w:w="6635" w:type="dxa"/>
            <w:gridSpan w:val="3"/>
            <w:tcBorders>
              <w:left w:val="single" w:sz="4" w:space="0" w:color="auto"/>
            </w:tcBorders>
            <w:vAlign w:val="center"/>
          </w:tcPr>
          <w:p w:rsidR="006D6DCD" w:rsidP="00232DA5">
            <w:pPr>
              <w:spacing w:before="120" w:beforeLines="50" w:after="120" w:afterLines="50" w:line="240" w:lineRule="atLeast"/>
              <w:rPr>
                <w:color w:val="000000" w:themeColor="text1"/>
                <w:szCs w:val="21"/>
                <w:u w:val="single"/>
              </w:rPr>
            </w:pPr>
            <w:r>
              <w:rPr>
                <w:color w:val="000000" w:themeColor="text1"/>
                <w:szCs w:val="21"/>
              </w:rPr>
              <w:t>评价内容为：</w:t>
            </w:r>
          </w:p>
          <w:p w:rsidR="006D6DCD" w:rsidP="00232DA5">
            <w:pPr>
              <w:spacing w:before="120" w:beforeLines="50" w:after="120" w:afterLines="50" w:line="240" w:lineRule="atLeast"/>
              <w:ind w:left="420" w:hanging="420"/>
              <w:rPr>
                <w:color w:val="000000" w:themeColor="text1"/>
                <w:szCs w:val="21"/>
              </w:rPr>
            </w:pPr>
            <w:r>
              <w:rPr>
                <w:color w:val="000000" w:themeColor="text1"/>
                <w:szCs w:val="21"/>
              </w:rPr>
              <w:t>评价等级为：</w:t>
            </w:r>
            <w:r>
              <w:rPr>
                <w:color w:val="000000" w:themeColor="text1"/>
                <w:szCs w:val="21"/>
              </w:rPr>
              <w:t xml:space="preserve">  □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3261"/>
          <w:jc w:val="center"/>
        </w:trPr>
        <w:tc>
          <w:tcPr>
            <w:tcW w:w="1562" w:type="dxa"/>
            <w:gridSpan w:val="2"/>
            <w:vAlign w:val="center"/>
          </w:tcPr>
          <w:p w:rsidR="006D6DCD">
            <w:pPr>
              <w:spacing w:line="240" w:lineRule="atLeast"/>
              <w:jc w:val="center"/>
              <w:rPr>
                <w:color w:val="000000" w:themeColor="text1"/>
                <w:szCs w:val="21"/>
              </w:rPr>
            </w:pPr>
            <w:r>
              <w:rPr>
                <w:color w:val="000000" w:themeColor="text1"/>
                <w:szCs w:val="21"/>
              </w:rPr>
              <w:t>具体情况说明</w:t>
            </w:r>
          </w:p>
        </w:tc>
        <w:tc>
          <w:tcPr>
            <w:tcW w:w="7355" w:type="dxa"/>
            <w:gridSpan w:val="4"/>
          </w:tcPr>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tc>
      </w:tr>
      <w:tr>
        <w:tblPrEx>
          <w:tblW w:w="8917" w:type="dxa"/>
          <w:jc w:val="center"/>
          <w:tblLayout w:type="fixed"/>
          <w:tblLook w:val="04A0"/>
        </w:tblPrEx>
        <w:trPr>
          <w:trHeight w:val="2510"/>
          <w:jc w:val="center"/>
        </w:trPr>
        <w:tc>
          <w:tcPr>
            <w:tcW w:w="1562" w:type="dxa"/>
            <w:gridSpan w:val="2"/>
            <w:vAlign w:val="center"/>
          </w:tcPr>
          <w:p w:rsidR="006D6DCD">
            <w:pPr>
              <w:spacing w:line="240" w:lineRule="atLeast"/>
              <w:jc w:val="center"/>
              <w:rPr>
                <w:color w:val="000000" w:themeColor="text1"/>
                <w:szCs w:val="21"/>
              </w:rPr>
            </w:pPr>
            <w:r>
              <w:rPr>
                <w:color w:val="000000" w:themeColor="text1"/>
                <w:szCs w:val="21"/>
              </w:rPr>
              <w:t>采购人意见</w:t>
            </w:r>
          </w:p>
          <w:p w:rsidR="006D6DCD">
            <w:pPr>
              <w:spacing w:line="240" w:lineRule="atLeast"/>
              <w:jc w:val="center"/>
              <w:rPr>
                <w:color w:val="000000" w:themeColor="text1"/>
                <w:szCs w:val="21"/>
              </w:rPr>
            </w:pPr>
            <w:r>
              <w:rPr>
                <w:color w:val="000000" w:themeColor="text1"/>
                <w:szCs w:val="21"/>
              </w:rPr>
              <w:t>（公章）</w:t>
            </w:r>
          </w:p>
        </w:tc>
        <w:tc>
          <w:tcPr>
            <w:tcW w:w="7355" w:type="dxa"/>
            <w:gridSpan w:val="4"/>
            <w:vAlign w:val="center"/>
          </w:tcPr>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ind w:firstLine="4320" w:firstLineChars="1800"/>
              <w:rPr>
                <w:color w:val="000000" w:themeColor="text1"/>
                <w:szCs w:val="21"/>
              </w:rPr>
            </w:pPr>
          </w:p>
          <w:p w:rsidR="006D6DCD">
            <w:pPr>
              <w:spacing w:line="240" w:lineRule="atLeast"/>
              <w:ind w:firstLine="4320" w:firstLineChars="1800"/>
              <w:rPr>
                <w:color w:val="000000" w:themeColor="text1"/>
                <w:szCs w:val="21"/>
              </w:rPr>
            </w:pPr>
            <w:r>
              <w:rPr>
                <w:color w:val="000000" w:themeColor="text1"/>
                <w:szCs w:val="21"/>
              </w:rPr>
              <w:t>日期：</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tc>
      </w:tr>
    </w:tbl>
    <w:p w:rsidR="006D6DCD">
      <w:pPr>
        <w:spacing w:line="240" w:lineRule="atLeast"/>
        <w:rPr>
          <w:color w:val="000000" w:themeColor="text1"/>
          <w:szCs w:val="21"/>
        </w:rPr>
      </w:pPr>
      <w:r>
        <w:rPr>
          <w:color w:val="000000" w:themeColor="text1"/>
          <w:szCs w:val="21"/>
        </w:rPr>
        <w:t>说明：</w:t>
      </w:r>
    </w:p>
    <w:p w:rsidR="006D6DCD">
      <w:pPr>
        <w:spacing w:line="240" w:lineRule="atLeast"/>
        <w:rPr>
          <w:color w:val="000000" w:themeColor="text1"/>
          <w:szCs w:val="21"/>
        </w:rPr>
      </w:pPr>
      <w:r>
        <w:rPr>
          <w:color w:val="000000" w:themeColor="text1"/>
          <w:szCs w:val="21"/>
        </w:rPr>
        <w:t>1</w:t>
      </w:r>
      <w:r>
        <w:rPr>
          <w:color w:val="000000" w:themeColor="text1"/>
          <w:szCs w:val="21"/>
        </w:rPr>
        <w:t>、本表为采购人向深圳市政府采购中心反映政府采购项目履约情况时所用；</w:t>
      </w:r>
    </w:p>
    <w:p w:rsidR="006D6DCD">
      <w:pPr>
        <w:spacing w:line="240" w:lineRule="atLeast"/>
        <w:rPr>
          <w:color w:val="000000" w:themeColor="text1"/>
          <w:szCs w:val="21"/>
        </w:rPr>
      </w:pPr>
      <w:r>
        <w:rPr>
          <w:color w:val="000000" w:themeColor="text1"/>
          <w:szCs w:val="21"/>
        </w:rPr>
        <w:t>2</w:t>
      </w:r>
      <w:r>
        <w:rPr>
          <w:color w:val="000000" w:themeColor="text1"/>
          <w:szCs w:val="21"/>
        </w:rPr>
        <w:t>、履约情况评价分为优、良、中、差四个等级，请在对应的框前打</w:t>
      </w:r>
      <w:r>
        <w:rPr>
          <w:color w:val="000000" w:themeColor="text1"/>
          <w:szCs w:val="21"/>
        </w:rPr>
        <w:t>“√”</w:t>
      </w:r>
      <w:r>
        <w:rPr>
          <w:color w:val="000000" w:themeColor="text1"/>
          <w:szCs w:val="21"/>
        </w:rPr>
        <w:t>，然后在</w:t>
      </w:r>
      <w:r>
        <w:rPr>
          <w:color w:val="000000" w:themeColor="text1"/>
          <w:szCs w:val="21"/>
        </w:rPr>
        <w:t>“</w:t>
      </w:r>
      <w:r>
        <w:rPr>
          <w:color w:val="000000" w:themeColor="text1"/>
          <w:szCs w:val="21"/>
        </w:rPr>
        <w:t>具体情况说明</w:t>
      </w:r>
      <w:r>
        <w:rPr>
          <w:color w:val="000000" w:themeColor="text1"/>
          <w:szCs w:val="21"/>
        </w:rPr>
        <w:t>”</w:t>
      </w:r>
      <w:r>
        <w:rPr>
          <w:color w:val="000000" w:themeColor="text1"/>
          <w:szCs w:val="21"/>
        </w:rPr>
        <w:t>一栏详细说明有关情况。</w:t>
      </w:r>
    </w:p>
    <w:p w:rsidR="006D6DCD">
      <w:pPr>
        <w:widowControl/>
        <w:jc w:val="left"/>
        <w:rPr>
          <w:color w:val="000000" w:themeColor="text1"/>
          <w:szCs w:val="21"/>
        </w:rPr>
      </w:pPr>
      <w:r>
        <w:rPr>
          <w:color w:val="000000" w:themeColor="text1"/>
          <w:szCs w:val="21"/>
        </w:rPr>
        <w:br w:type="page"/>
      </w:r>
    </w:p>
    <w:p w:rsidR="006D6DCD">
      <w:pPr>
        <w:pStyle w:val="Heading1"/>
        <w:rPr>
          <w:rFonts w:ascii="Times New Roman" w:hAnsi="Times New Roman"/>
          <w:color w:val="000000" w:themeColor="text1"/>
        </w:rPr>
      </w:pPr>
      <w:r>
        <w:rPr>
          <w:rFonts w:ascii="Times New Roman" w:hAnsi="Times New Roman"/>
          <w:color w:val="000000" w:themeColor="text1"/>
        </w:rPr>
        <w:t>第二册通用条款</w:t>
      </w:r>
    </w:p>
    <w:p w:rsidR="006D6DCD" w:rsidP="00232DA5">
      <w:pPr>
        <w:pStyle w:val="Heading2"/>
        <w:numPr>
          <w:ilvl w:val="0"/>
          <w:numId w:val="3"/>
        </w:numPr>
        <w:spacing w:before="120" w:beforeLines="50" w:after="120" w:afterLines="50"/>
        <w:ind w:left="562" w:hanging="562"/>
        <w:rPr>
          <w:rFonts w:ascii="Times New Roman" w:hAnsi="Times New Roman"/>
          <w:color w:val="000000" w:themeColor="text1"/>
          <w:sz w:val="28"/>
          <w:szCs w:val="28"/>
        </w:rPr>
      </w:pPr>
      <w:r>
        <w:rPr>
          <w:rFonts w:ascii="Times New Roman" w:hAnsi="Times New Roman"/>
          <w:color w:val="000000" w:themeColor="text1"/>
          <w:sz w:val="28"/>
          <w:szCs w:val="28"/>
        </w:rPr>
        <w:t>总则</w:t>
      </w:r>
    </w:p>
    <w:p w:rsidR="006D6DCD">
      <w:pPr>
        <w:outlineLvl w:val="1"/>
        <w:rPr>
          <w:rFonts w:ascii="黑体" w:eastAsia="黑体" w:hAnsi="宋体"/>
          <w:sz w:val="24"/>
        </w:rPr>
      </w:pPr>
      <w:r>
        <w:rPr>
          <w:rFonts w:ascii="黑体" w:eastAsia="黑体" w:hAnsi="宋体" w:hint="eastAsia"/>
          <w:sz w:val="24"/>
        </w:rPr>
        <w:t>1. 通用条款说明</w:t>
      </w:r>
    </w:p>
    <w:p w:rsidR="006D6DCD" w:rsidP="004B3144">
      <w:pPr>
        <w:ind w:firstLine="470" w:firstLineChars="196"/>
        <w:rPr>
          <w:rFonts w:ascii="宋体" w:hAnsi="宋体"/>
          <w:szCs w:val="21"/>
        </w:rPr>
      </w:pPr>
      <w:r>
        <w:rPr>
          <w:rFonts w:ascii="宋体" w:hAnsi="宋体" w:hint="eastAsia"/>
          <w:szCs w:val="21"/>
        </w:rPr>
        <w:t>1.1政府集中采购机构发出招标文件通用条款版本，列出深圳市政府采购项目进行招标采购所适用的通用条款内容。</w:t>
      </w:r>
      <w:bookmarkStart w:id="36" w:name="_Hlk72399729"/>
      <w:r>
        <w:rPr>
          <w:rFonts w:ascii="宋体" w:hAnsi="宋体" w:hint="eastAsia"/>
          <w:szCs w:val="21"/>
        </w:rPr>
        <w:t>如有需要，政府集中采购机构可以对通用条款的内容进行补充。</w:t>
      </w:r>
      <w:bookmarkEnd w:id="36"/>
    </w:p>
    <w:p w:rsidR="006D6DCD" w:rsidP="004B3144">
      <w:pPr>
        <w:ind w:firstLine="470" w:firstLineChars="196"/>
        <w:rPr>
          <w:rFonts w:ascii="宋体" w:hAnsi="宋体"/>
          <w:szCs w:val="21"/>
        </w:rPr>
      </w:pPr>
      <w:r>
        <w:rPr>
          <w:rFonts w:ascii="宋体" w:hAnsi="宋体" w:hint="eastAsia"/>
          <w:szCs w:val="21"/>
        </w:rPr>
        <w:t>1.2招标文件分为第一册“专用条款”和第二册“通用条款”。</w:t>
      </w:r>
    </w:p>
    <w:p w:rsidR="006D6DCD" w:rsidP="004B3144">
      <w:pPr>
        <w:ind w:firstLine="470" w:firstLineChars="196"/>
        <w:rPr>
          <w:rFonts w:ascii="宋体" w:hAnsi="宋体"/>
          <w:szCs w:val="21"/>
        </w:rPr>
      </w:pPr>
      <w:r>
        <w:rPr>
          <w:rFonts w:ascii="宋体" w:hAnsi="宋体" w:hint="eastAsia"/>
          <w:szCs w:val="21"/>
        </w:rPr>
        <w:t>1.3“专用条款”是对本次采购项目的具体要求，包含招标公告、对通用条款的补充内容及其他关键信息、用户需求书、投标文件格式及附件、合同条款及格式等内容。</w:t>
      </w:r>
    </w:p>
    <w:p w:rsidR="006D6DCD" w:rsidP="004B3144">
      <w:pPr>
        <w:ind w:firstLine="470" w:firstLineChars="196"/>
        <w:rPr>
          <w:rFonts w:ascii="宋体" w:hAnsi="宋体"/>
          <w:szCs w:val="21"/>
        </w:rPr>
      </w:pPr>
      <w:r>
        <w:rPr>
          <w:rFonts w:ascii="宋体" w:hAnsi="宋体" w:hint="eastAsia"/>
          <w:szCs w:val="21"/>
        </w:rPr>
        <w:t>1.4“通用条款”是适用于政府采购公开招标项目的基础性条款，具有普遍性和通用性。</w:t>
      </w:r>
    </w:p>
    <w:p w:rsidR="006D6DCD" w:rsidP="004B3144">
      <w:pPr>
        <w:ind w:firstLine="470" w:firstLineChars="196"/>
        <w:rPr>
          <w:rFonts w:ascii="宋体" w:hAnsi="宋体"/>
          <w:szCs w:val="21"/>
        </w:rPr>
      </w:pPr>
      <w:r>
        <w:rPr>
          <w:rFonts w:ascii="宋体" w:hAnsi="宋体" w:hint="eastAsia"/>
          <w:szCs w:val="21"/>
        </w:rPr>
        <w:t>1.5 “专用条款”和“通用条款”表述不一致或有冲突时，以“专用条款”为准。</w:t>
      </w:r>
    </w:p>
    <w:p w:rsidR="006D6DCD">
      <w:pPr>
        <w:outlineLvl w:val="1"/>
        <w:rPr>
          <w:rFonts w:ascii="黑体" w:eastAsia="黑体" w:hAnsi="宋体"/>
          <w:sz w:val="24"/>
        </w:rPr>
      </w:pPr>
      <w:r>
        <w:rPr>
          <w:rFonts w:ascii="黑体" w:eastAsia="黑体" w:hAnsi="宋体" w:hint="eastAsia"/>
          <w:sz w:val="24"/>
        </w:rPr>
        <w:t>2</w:t>
      </w:r>
      <w:r>
        <w:rPr>
          <w:rFonts w:ascii="黑体" w:eastAsia="黑体" w:hAnsi="宋体"/>
          <w:sz w:val="24"/>
        </w:rPr>
        <w:t>．</w:t>
      </w:r>
      <w:r>
        <w:rPr>
          <w:rFonts w:ascii="黑体" w:eastAsia="黑体" w:hAnsi="宋体" w:hint="eastAsia"/>
          <w:sz w:val="24"/>
        </w:rPr>
        <w:t>招标说明</w:t>
      </w:r>
    </w:p>
    <w:p w:rsidR="006D6DCD" w:rsidP="004B3144">
      <w:pPr>
        <w:ind w:firstLine="470" w:firstLineChars="196"/>
        <w:rPr>
          <w:rFonts w:ascii="宋体" w:hAnsi="宋体"/>
          <w:szCs w:val="21"/>
        </w:rPr>
      </w:pPr>
      <w:r>
        <w:rPr>
          <w:rFonts w:ascii="宋体" w:hAnsi="宋体" w:hint="eastAsia"/>
          <w:szCs w:val="21"/>
        </w:rPr>
        <w:t>本项目按照《深圳经济特区政府采购条例》、《深圳经济特区政府采购条例实施细则》及政府采购其他法律法规，通过公开招标方式确定中标供应商。</w:t>
      </w:r>
    </w:p>
    <w:p w:rsidR="006D6DCD">
      <w:pPr>
        <w:outlineLvl w:val="1"/>
        <w:rPr>
          <w:rFonts w:ascii="黑体" w:eastAsia="黑体" w:hAnsi="宋体"/>
          <w:sz w:val="24"/>
        </w:rPr>
      </w:pPr>
      <w:r>
        <w:rPr>
          <w:rFonts w:ascii="黑体" w:eastAsia="黑体" w:hAnsi="宋体" w:hint="eastAsia"/>
          <w:sz w:val="24"/>
        </w:rPr>
        <w:t>3．定义</w:t>
      </w:r>
    </w:p>
    <w:p w:rsidR="006D6DCD">
      <w:pPr>
        <w:ind w:firstLine="480" w:firstLineChars="200"/>
        <w:rPr>
          <w:rFonts w:ascii="宋体" w:hAnsi="宋体"/>
          <w:szCs w:val="21"/>
        </w:rPr>
      </w:pPr>
      <w:r>
        <w:rPr>
          <w:rFonts w:ascii="宋体" w:hAnsi="宋体"/>
          <w:szCs w:val="21"/>
        </w:rPr>
        <w:t>招标文件中下列术语应解释为：</w:t>
      </w:r>
    </w:p>
    <w:p w:rsidR="006D6DCD" w:rsidP="004B3144">
      <w:pPr>
        <w:ind w:firstLine="470" w:firstLineChars="196"/>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“采购人”：指利用财政性资金依法进行政府采购的国家机关、事业单位、团体组织；</w:t>
      </w:r>
    </w:p>
    <w:p w:rsidR="006D6DCD" w:rsidP="004B3144">
      <w:pPr>
        <w:ind w:firstLine="470" w:firstLineChars="196"/>
        <w:rPr>
          <w:rFonts w:ascii="宋体" w:hAnsi="宋体"/>
          <w:szCs w:val="21"/>
        </w:rPr>
      </w:pPr>
      <w:r>
        <w:rPr>
          <w:rFonts w:ascii="宋体" w:hAnsi="宋体" w:hint="eastAsia"/>
          <w:szCs w:val="21"/>
        </w:rPr>
        <w:t>3.2 “政府集中采购机构”</w:t>
      </w:r>
      <w:r>
        <w:rPr>
          <w:rFonts w:ascii="Arial" w:hAnsi="Arial" w:cs="Arial" w:hint="eastAsia"/>
          <w:szCs w:val="21"/>
          <w:shd w:val="clear" w:color="auto" w:fill="FFFFFF"/>
        </w:rPr>
        <w:t>是指市政府设立的，组织实施政府采购项目，并对政府采购活动提供服务的专门机构；</w:t>
      </w:r>
      <w:r>
        <w:rPr>
          <w:rFonts w:ascii="宋体" w:hAnsi="宋体" w:hint="eastAsia"/>
          <w:szCs w:val="21"/>
        </w:rPr>
        <w:t>本文件所述的“政府集中采购机构”</w:t>
      </w:r>
      <w:r>
        <w:rPr>
          <w:rFonts w:ascii="宋体" w:hAnsi="宋体"/>
          <w:szCs w:val="21"/>
        </w:rPr>
        <w:t>指</w:t>
      </w:r>
      <w:r w:rsidR="00A75E8C">
        <w:rPr>
          <w:b/>
          <w:bCs/>
          <w:color w:val="000000" w:themeColor="text1"/>
          <w:szCs w:val="21"/>
        </w:rPr>
        <w:t>深圳市诚信</w:t>
      </w:r>
      <w:r w:rsidR="00A75E8C">
        <w:rPr>
          <w:b/>
          <w:bCs/>
          <w:color w:val="000000" w:themeColor="text1"/>
          <w:szCs w:val="21"/>
        </w:rPr>
        <w:t>行工程</w:t>
      </w:r>
      <w:r w:rsidR="00A75E8C">
        <w:rPr>
          <w:b/>
          <w:bCs/>
          <w:color w:val="000000" w:themeColor="text1"/>
          <w:szCs w:val="21"/>
        </w:rPr>
        <w:t>咨询有限公司</w:t>
      </w:r>
      <w:r>
        <w:rPr>
          <w:rFonts w:ascii="宋体" w:hAnsi="宋体" w:hint="eastAsia"/>
          <w:szCs w:val="21"/>
        </w:rPr>
        <w:t>；</w:t>
      </w:r>
    </w:p>
    <w:p w:rsidR="006D6DCD" w:rsidP="004B3144">
      <w:pPr>
        <w:ind w:firstLine="470" w:firstLineChars="196"/>
        <w:rPr>
          <w:rFonts w:ascii="宋体" w:hAnsi="宋体"/>
          <w:szCs w:val="21"/>
        </w:rPr>
      </w:pPr>
      <w:r>
        <w:rPr>
          <w:rFonts w:ascii="宋体" w:hAnsi="宋体" w:hint="eastAsia"/>
          <w:szCs w:val="21"/>
        </w:rPr>
        <w:t>3.3“投标人”，</w:t>
      </w:r>
      <w:r>
        <w:rPr>
          <w:rFonts w:ascii="宋体" w:hAnsi="宋体" w:hint="eastAsia"/>
          <w:szCs w:val="21"/>
        </w:rPr>
        <w:t>即供应</w:t>
      </w:r>
      <w:r>
        <w:rPr>
          <w:rFonts w:ascii="宋体" w:hAnsi="宋体" w:hint="eastAsia"/>
          <w:szCs w:val="21"/>
        </w:rPr>
        <w:t>商，指参加投标竞争并愿意按照招标文件要求向采购人提供货物、工程或者服务的依法成立的法人、其他组织或者自然人；</w:t>
      </w:r>
    </w:p>
    <w:p w:rsidR="006D6DCD" w:rsidP="004B3144">
      <w:pPr>
        <w:ind w:firstLine="470" w:firstLineChars="196"/>
        <w:rPr>
          <w:rFonts w:ascii="宋体" w:hAnsi="宋体"/>
          <w:szCs w:val="21"/>
        </w:rPr>
      </w:pPr>
      <w:r>
        <w:rPr>
          <w:rFonts w:ascii="宋体" w:hAnsi="宋体" w:hint="eastAsia"/>
          <w:szCs w:val="21"/>
        </w:rPr>
        <w:t>3.4“评审委员会”是依据《深圳经济特区政府采购条例》、《深圳经济特区政府采购条例实施细则》等有关规定组建的专门负责本次招标其评审工作的临时性机构；</w:t>
      </w:r>
    </w:p>
    <w:p w:rsidR="006D6DCD" w:rsidP="004B3144">
      <w:pPr>
        <w:ind w:firstLine="470" w:firstLineChars="196"/>
        <w:rPr>
          <w:rFonts w:ascii="宋体" w:hAnsi="宋体"/>
          <w:szCs w:val="21"/>
        </w:rPr>
      </w:pPr>
      <w:r>
        <w:rPr>
          <w:rFonts w:ascii="宋体" w:hAnsi="宋体" w:hint="eastAsia"/>
          <w:szCs w:val="21"/>
        </w:rPr>
        <w:t>3.5“日期”</w:t>
      </w:r>
      <w:r>
        <w:rPr>
          <w:rFonts w:ascii="宋体" w:hAnsi="宋体"/>
          <w:szCs w:val="21"/>
        </w:rPr>
        <w:t>指</w:t>
      </w:r>
      <w:r>
        <w:rPr>
          <w:rFonts w:ascii="宋体" w:hAnsi="宋体" w:hint="eastAsia"/>
          <w:szCs w:val="21"/>
        </w:rPr>
        <w:t>公历日；</w:t>
      </w:r>
    </w:p>
    <w:p w:rsidR="006D6DCD" w:rsidP="004B3144">
      <w:pPr>
        <w:ind w:firstLine="470" w:firstLineChars="196"/>
        <w:rPr>
          <w:rFonts w:ascii="宋体" w:hAnsi="宋体"/>
          <w:szCs w:val="21"/>
        </w:rPr>
      </w:pPr>
      <w:r>
        <w:rPr>
          <w:rFonts w:ascii="宋体" w:hAnsi="宋体" w:hint="eastAsia"/>
          <w:szCs w:val="21"/>
        </w:rPr>
        <w:t>3.6“合同”指由本次招标所产生的合同或合约文件；</w:t>
      </w:r>
    </w:p>
    <w:p w:rsidR="006D6DCD" w:rsidP="004B3144">
      <w:pPr>
        <w:ind w:firstLine="470" w:firstLineChars="196"/>
        <w:rPr>
          <w:rFonts w:ascii="宋体" w:hAnsi="宋体"/>
          <w:szCs w:val="21"/>
        </w:rPr>
      </w:pPr>
      <w:r>
        <w:rPr>
          <w:rFonts w:ascii="宋体" w:hAnsi="宋体" w:hint="eastAsia"/>
          <w:szCs w:val="21"/>
          <w:highlight w:val="green"/>
        </w:rPr>
        <w:t>3.7“电子投标文件”指利用</w:t>
      </w:r>
      <w:r>
        <w:rPr>
          <w:rFonts w:ascii="宋体" w:hAnsi="宋体" w:hint="eastAsia"/>
          <w:b/>
          <w:bCs/>
          <w:color w:val="FF0000"/>
          <w:szCs w:val="21"/>
          <w:highlight w:val="green"/>
        </w:rPr>
        <w:t>深圳公共资源交易中心（深圳交易集团有限公司政府采购业务分公司）</w:t>
      </w:r>
      <w:r>
        <w:rPr>
          <w:rFonts w:ascii="宋体" w:hAnsi="宋体" w:hint="eastAsia"/>
          <w:szCs w:val="21"/>
          <w:highlight w:val="green"/>
        </w:rPr>
        <w:t>网站提供的</w:t>
      </w:r>
      <w:r>
        <w:rPr>
          <w:rFonts w:ascii="宋体" w:hAnsi="宋体" w:hint="eastAsia"/>
          <w:highlight w:val="green"/>
        </w:rPr>
        <w:t>深圳智慧采购平台投标文件制作专用软件（以下简称：投标文件制作软件）制作并</w:t>
      </w:r>
      <w:r>
        <w:rPr>
          <w:rFonts w:ascii="宋体" w:hAnsi="宋体" w:hint="eastAsia"/>
          <w:szCs w:val="21"/>
          <w:highlight w:val="green"/>
        </w:rPr>
        <w:t>加密的投标文件,适用于网上投标；（投标文件制作软件可从</w:t>
      </w:r>
      <w:r>
        <w:rPr>
          <w:rFonts w:hint="eastAsia"/>
          <w:highlight w:val="green"/>
        </w:rPr>
        <w:t>“</w:t>
      </w:r>
      <w:r>
        <w:rPr>
          <w:rFonts w:ascii="宋体" w:hAnsi="宋体" w:hint="eastAsia"/>
          <w:highlight w:val="green"/>
        </w:rPr>
        <w:t>下载地址：</w:t>
      </w:r>
      <w:r>
        <w:rPr>
          <w:highlight w:val="green"/>
        </w:rPr>
        <w:t>http://zfcg.szggzy.com/</w:t>
      </w:r>
      <w:r>
        <w:rPr>
          <w:rFonts w:ascii="宋体" w:hAnsi="宋体" w:hint="eastAsia"/>
          <w:highlight w:val="green"/>
        </w:rPr>
        <w:t>TPBidder/DownLoad/深圳市智慧采购平台投标文件制作专用软件.zip</w:t>
      </w:r>
      <w:r>
        <w:rPr>
          <w:rFonts w:hint="eastAsia"/>
          <w:highlight w:val="green"/>
        </w:rPr>
        <w:t>”</w:t>
      </w:r>
      <w:r>
        <w:rPr>
          <w:rFonts w:ascii="宋体" w:hAnsi="宋体" w:hint="eastAsia"/>
          <w:szCs w:val="21"/>
          <w:highlight w:val="green"/>
        </w:rPr>
        <w:t>下载）；</w:t>
      </w:r>
    </w:p>
    <w:p w:rsidR="006D6DCD" w:rsidP="004B3144">
      <w:pPr>
        <w:ind w:firstLine="470" w:firstLineChars="196"/>
        <w:rPr>
          <w:rFonts w:ascii="宋体" w:hAnsi="宋体"/>
          <w:szCs w:val="21"/>
        </w:rPr>
      </w:pPr>
      <w:r>
        <w:rPr>
          <w:rFonts w:ascii="宋体" w:hAnsi="宋体" w:hint="eastAsia"/>
          <w:szCs w:val="21"/>
        </w:rPr>
        <w:t>3.8“网上投标”指通过</w:t>
      </w:r>
      <w:r>
        <w:rPr>
          <w:rFonts w:ascii="宋体" w:hAnsi="宋体" w:hint="eastAsia"/>
          <w:b/>
          <w:bCs/>
          <w:color w:val="FF0000"/>
          <w:szCs w:val="21"/>
        </w:rPr>
        <w:t>深圳公共资源交易中心（深圳交易集团有限公司政府采购业务分公司）</w:t>
      </w:r>
      <w:r>
        <w:rPr>
          <w:rFonts w:ascii="宋体" w:hAnsi="宋体" w:hint="eastAsia"/>
          <w:szCs w:val="21"/>
        </w:rPr>
        <w:t>网站上传电子投标文件；</w:t>
      </w:r>
    </w:p>
    <w:p w:rsidR="006D6DCD" w:rsidP="004B3144">
      <w:pPr>
        <w:ind w:firstLine="470" w:firstLineChars="196"/>
        <w:rPr>
          <w:rFonts w:ascii="宋体" w:hAnsi="宋体"/>
          <w:szCs w:val="21"/>
        </w:rPr>
      </w:pPr>
      <w:r>
        <w:rPr>
          <w:rFonts w:ascii="宋体" w:hAnsi="宋体" w:hint="eastAsia"/>
          <w:szCs w:val="21"/>
        </w:rPr>
        <w:t>3.9招标文件中的标题或</w:t>
      </w:r>
      <w:r>
        <w:rPr>
          <w:rFonts w:ascii="宋体" w:hAnsi="宋体" w:hint="eastAsia"/>
          <w:szCs w:val="21"/>
        </w:rPr>
        <w:t>题名仅</w:t>
      </w:r>
      <w:r>
        <w:rPr>
          <w:rFonts w:ascii="宋体" w:hAnsi="宋体" w:hint="eastAsia"/>
          <w:szCs w:val="21"/>
        </w:rPr>
        <w:t>起引导作用，而不应视为对招标文件内容的理解和解释。</w:t>
      </w:r>
    </w:p>
    <w:p w:rsidR="006D6DCD">
      <w:pPr>
        <w:outlineLvl w:val="1"/>
        <w:rPr>
          <w:rFonts w:ascii="黑体" w:eastAsia="黑体" w:hAnsi="宋体"/>
          <w:sz w:val="24"/>
        </w:rPr>
      </w:pPr>
      <w:r>
        <w:rPr>
          <w:rFonts w:ascii="黑体" w:eastAsia="黑体" w:hAnsi="宋体" w:hint="eastAsia"/>
          <w:sz w:val="24"/>
        </w:rPr>
        <w:t xml:space="preserve">4. </w:t>
      </w:r>
      <w:bookmarkStart w:id="37" w:name="_Hlk72398643"/>
      <w:r>
        <w:rPr>
          <w:rFonts w:ascii="黑体" w:eastAsia="黑体" w:hAnsi="宋体" w:hint="eastAsia"/>
          <w:sz w:val="24"/>
        </w:rPr>
        <w:t>政府采购供应商责任</w:t>
      </w:r>
    </w:p>
    <w:p w:rsidR="006D6DCD" w:rsidP="004B3144">
      <w:pPr>
        <w:ind w:firstLine="470" w:firstLineChars="196"/>
        <w:rPr>
          <w:rFonts w:ascii="宋体" w:hAnsi="宋体"/>
          <w:szCs w:val="21"/>
        </w:rPr>
      </w:pPr>
      <w:r>
        <w:rPr>
          <w:rFonts w:ascii="宋体" w:hAnsi="宋体" w:hint="eastAsia"/>
          <w:szCs w:val="21"/>
        </w:rPr>
        <w:t>4.1欢迎诚信、有实力和有社会责任心的供应商参与政府采购事业。</w:t>
      </w:r>
    </w:p>
    <w:p w:rsidR="006D6DCD" w:rsidP="004B3144">
      <w:pPr>
        <w:ind w:firstLine="470" w:firstLineChars="196"/>
        <w:rPr>
          <w:rFonts w:ascii="宋体" w:hAnsi="宋体"/>
          <w:szCs w:val="21"/>
        </w:rPr>
      </w:pPr>
      <w:r>
        <w:rPr>
          <w:rFonts w:ascii="宋体" w:hAnsi="宋体" w:hint="eastAsia"/>
          <w:szCs w:val="21"/>
        </w:rPr>
        <w:t>4.2投标人应当遵循公平竞争的原则，不得恶意串通，不得妨碍其他投标人的竞争行为，不得损害采购人或者其他投标人的合法权益。如违反上述要求，经核实后，供应商的投标无效。</w:t>
      </w:r>
    </w:p>
    <w:p w:rsidR="006D6DCD">
      <w:pPr>
        <w:outlineLvl w:val="1"/>
        <w:rPr>
          <w:rFonts w:ascii="黑体" w:eastAsia="黑体" w:hAnsi="宋体"/>
          <w:sz w:val="24"/>
        </w:rPr>
      </w:pPr>
      <w:r>
        <w:rPr>
          <w:rFonts w:ascii="黑体" w:eastAsia="黑体" w:hAnsi="宋体" w:hint="eastAsia"/>
          <w:sz w:val="24"/>
        </w:rPr>
        <w:t>5．投标人参加政府采购的条件</w:t>
      </w:r>
    </w:p>
    <w:p w:rsidR="006D6DCD" w:rsidP="004B3144">
      <w:pPr>
        <w:ind w:firstLine="470" w:firstLineChars="196"/>
        <w:rPr>
          <w:rFonts w:ascii="宋体" w:hAnsi="宋体"/>
          <w:szCs w:val="21"/>
        </w:rPr>
      </w:pPr>
      <w:r>
        <w:rPr>
          <w:rFonts w:ascii="宋体" w:hAnsi="宋体" w:hint="eastAsia"/>
          <w:szCs w:val="21"/>
        </w:rPr>
        <w:t>5.1投标人应在投标前到</w:t>
      </w:r>
      <w:r>
        <w:rPr>
          <w:rFonts w:ascii="宋体" w:hAnsi="宋体" w:hint="eastAsia"/>
          <w:b/>
          <w:bCs/>
          <w:szCs w:val="21"/>
        </w:rPr>
        <w:t>深圳公共资源交易中心（具体在深圳交易集团有限公司政府采购业务分公司进行办理）</w:t>
      </w:r>
      <w:r>
        <w:rPr>
          <w:rFonts w:ascii="宋体" w:hAnsi="宋体" w:hint="eastAsia"/>
          <w:szCs w:val="21"/>
        </w:rPr>
        <w:t>进行注册并办理电子密钥。</w:t>
      </w:r>
      <w:r>
        <w:rPr>
          <w:rFonts w:ascii="宋体" w:hAnsi="宋体" w:hint="eastAsia"/>
          <w:szCs w:val="21"/>
          <w:highlight w:val="green"/>
        </w:rPr>
        <w:t>《</w:t>
      </w:r>
      <w:r>
        <w:fldChar w:fldCharType="begin"/>
      </w:r>
      <w:r>
        <w:instrText xml:space="preserve"> HYPERLINK "http://www.szzfcg.cn/viewer.do?id=2455258" \t "documentViewer2455258" </w:instrText>
      </w:r>
      <w:r>
        <w:fldChar w:fldCharType="separate"/>
      </w:r>
      <w:r>
        <w:rPr>
          <w:rFonts w:ascii="宋体" w:hAnsi="宋体"/>
          <w:szCs w:val="21"/>
          <w:highlight w:val="green"/>
        </w:rPr>
        <w:t>供应商注册及电子密钥新申请指引</w:t>
      </w:r>
      <w:r>
        <w:fldChar w:fldCharType="end"/>
      </w:r>
      <w:r>
        <w:rPr>
          <w:rFonts w:ascii="宋体" w:hAnsi="宋体" w:hint="eastAsia"/>
          <w:szCs w:val="21"/>
          <w:highlight w:val="green"/>
        </w:rPr>
        <w:t>》详见</w:t>
      </w:r>
      <w:r>
        <w:rPr>
          <w:highlight w:val="green"/>
        </w:rPr>
        <w:t>http://zfcg.szggzy.com/</w:t>
      </w:r>
      <w:r>
        <w:rPr>
          <w:rFonts w:ascii="宋体" w:hAnsi="宋体" w:hint="eastAsia"/>
          <w:szCs w:val="21"/>
          <w:highlight w:val="green"/>
        </w:rPr>
        <w:t>。</w:t>
      </w:r>
    </w:p>
    <w:p w:rsidR="006D6DCD" w:rsidP="004B3144">
      <w:pPr>
        <w:ind w:firstLine="470" w:firstLineChars="196"/>
        <w:rPr>
          <w:rFonts w:ascii="宋体" w:hAnsi="宋体"/>
          <w:szCs w:val="21"/>
        </w:rPr>
      </w:pPr>
      <w:r>
        <w:rPr>
          <w:rFonts w:ascii="宋体" w:hAnsi="宋体" w:hint="eastAsia"/>
          <w:szCs w:val="21"/>
        </w:rPr>
        <w:t>5.2投标人资格要求</w:t>
      </w:r>
    </w:p>
    <w:p w:rsidR="006D6DCD" w:rsidP="004B3144">
      <w:pPr>
        <w:ind w:firstLine="470" w:firstLineChars="196"/>
        <w:rPr>
          <w:rFonts w:ascii="宋体" w:hAnsi="宋体"/>
          <w:szCs w:val="21"/>
        </w:rPr>
      </w:pPr>
      <w:r>
        <w:rPr>
          <w:rFonts w:ascii="宋体" w:hAnsi="宋体" w:hint="eastAsia"/>
          <w:szCs w:val="21"/>
        </w:rPr>
        <w:t>参加本项目的投标人应具备的资格条件详见本项目招标公告中 “投标人资格要求”（即申请人的资格要求）的内容。</w:t>
      </w:r>
    </w:p>
    <w:p w:rsidR="006D6DCD" w:rsidP="004B3144">
      <w:pPr>
        <w:ind w:firstLine="470" w:firstLineChars="196"/>
        <w:rPr>
          <w:rFonts w:ascii="宋体" w:hAnsi="宋体"/>
          <w:szCs w:val="21"/>
        </w:rPr>
      </w:pPr>
      <w:r>
        <w:rPr>
          <w:rFonts w:ascii="宋体" w:hAnsi="宋体" w:hint="eastAsia"/>
          <w:szCs w:val="21"/>
        </w:rPr>
        <w:t>5.3联合体投标</w:t>
      </w:r>
    </w:p>
    <w:p w:rsidR="006D6DCD" w:rsidP="004B3144">
      <w:pPr>
        <w:ind w:firstLine="470" w:firstLineChars="196"/>
        <w:rPr>
          <w:rFonts w:ascii="宋体" w:hAnsi="宋体"/>
          <w:szCs w:val="21"/>
        </w:rPr>
      </w:pPr>
      <w:r>
        <w:rPr>
          <w:rFonts w:ascii="宋体" w:hAnsi="宋体" w:hint="eastAsia"/>
          <w:szCs w:val="21"/>
        </w:rPr>
        <w:t>5.3.1　以下有关联合体投标的条款仅适用于允许投标人组成联合体投标的项目。</w:t>
      </w:r>
    </w:p>
    <w:p w:rsidR="006D6DCD" w:rsidP="004B3144">
      <w:pPr>
        <w:ind w:firstLine="470" w:firstLineChars="196"/>
        <w:rPr>
          <w:rFonts w:ascii="宋体" w:hAnsi="宋体"/>
          <w:szCs w:val="21"/>
        </w:rPr>
      </w:pPr>
      <w:r>
        <w:rPr>
          <w:rFonts w:ascii="宋体" w:hAnsi="宋体" w:hint="eastAsia"/>
          <w:szCs w:val="21"/>
        </w:rPr>
        <w:t>5.3.2  由两个或两个以上的自然人、法人或者其他组织可以组成一个联合体，以一个供应商的身份共同投标时，应符合以下原则：</w:t>
      </w:r>
    </w:p>
    <w:p w:rsidR="006D6DCD" w:rsidP="004B3144">
      <w:pPr>
        <w:ind w:firstLine="470" w:firstLineChars="196"/>
        <w:rPr>
          <w:rFonts w:ascii="宋体" w:hAnsi="宋体"/>
        </w:rPr>
      </w:pPr>
      <w:r>
        <w:rPr>
          <w:rFonts w:ascii="宋体" w:hAnsi="宋体" w:hint="eastAsia"/>
        </w:rPr>
        <w:t>（1）投标联合体各方参加政府采购活动应当具备下列条件：</w:t>
      </w:r>
    </w:p>
    <w:p w:rsidR="006D6DCD" w:rsidP="004B3144">
      <w:pPr>
        <w:ind w:left="480" w:firstLine="470" w:leftChars="200" w:firstLineChars="196"/>
        <w:rPr>
          <w:rFonts w:ascii="宋体" w:hAnsi="宋体"/>
        </w:rPr>
      </w:pPr>
      <w:r>
        <w:rPr>
          <w:rFonts w:ascii="宋体" w:hAnsi="宋体" w:hint="eastAsia"/>
        </w:rPr>
        <w:t>1、具有独立承担民事责任的能力；</w:t>
      </w:r>
    </w:p>
    <w:p w:rsidR="006D6DCD" w:rsidP="004B3144">
      <w:pPr>
        <w:ind w:left="420" w:firstLine="470" w:firstLineChars="196"/>
        <w:rPr>
          <w:rFonts w:ascii="宋体" w:hAnsi="宋体"/>
        </w:rPr>
      </w:pPr>
      <w:r>
        <w:rPr>
          <w:rFonts w:ascii="宋体" w:hAnsi="宋体" w:hint="eastAsia"/>
        </w:rPr>
        <w:t>2、有良好的商业信誉和健全的财务会计制度；</w:t>
      </w:r>
    </w:p>
    <w:p w:rsidR="006D6DCD" w:rsidP="004B3144">
      <w:pPr>
        <w:ind w:left="480" w:firstLine="470" w:leftChars="200" w:firstLineChars="196"/>
        <w:rPr>
          <w:rFonts w:ascii="宋体" w:hAnsi="宋体"/>
        </w:rPr>
      </w:pPr>
      <w:r>
        <w:rPr>
          <w:rFonts w:ascii="宋体" w:hAnsi="宋体" w:hint="eastAsia"/>
        </w:rPr>
        <w:t>3、具有履行合同所必需的设备和专业技术能力；</w:t>
      </w:r>
    </w:p>
    <w:p w:rsidR="006D6DCD" w:rsidP="004B3144">
      <w:pPr>
        <w:ind w:left="480" w:firstLine="470" w:leftChars="200" w:firstLineChars="196"/>
        <w:rPr>
          <w:rFonts w:ascii="宋体" w:hAnsi="宋体"/>
        </w:rPr>
      </w:pPr>
      <w:r>
        <w:rPr>
          <w:rFonts w:ascii="宋体" w:hAnsi="宋体" w:hint="eastAsia"/>
        </w:rPr>
        <w:t>4、有依法缴纳税收和社会保障资金的良好记录；</w:t>
      </w:r>
    </w:p>
    <w:p w:rsidR="006D6DCD" w:rsidP="004B3144">
      <w:pPr>
        <w:ind w:left="480" w:firstLine="470" w:leftChars="200" w:firstLineChars="196"/>
        <w:rPr>
          <w:rFonts w:ascii="宋体" w:hAnsi="宋体"/>
        </w:rPr>
      </w:pPr>
      <w:r>
        <w:rPr>
          <w:rFonts w:ascii="宋体" w:hAnsi="宋体" w:hint="eastAsia"/>
        </w:rPr>
        <w:t>5、参加政府采购活动前三年内，在经营活动中没有重大违法记录；</w:t>
      </w:r>
    </w:p>
    <w:p w:rsidR="006D6DCD" w:rsidP="004B3144">
      <w:pPr>
        <w:ind w:left="480" w:firstLine="470" w:leftChars="200" w:firstLineChars="196"/>
        <w:rPr>
          <w:rFonts w:ascii="宋体" w:hAnsi="宋体"/>
        </w:rPr>
      </w:pPr>
      <w:r>
        <w:rPr>
          <w:rFonts w:ascii="宋体" w:hAnsi="宋体" w:hint="eastAsia"/>
        </w:rPr>
        <w:t>6、法律、行政法规规定的其他条件。</w:t>
      </w:r>
    </w:p>
    <w:p w:rsidR="006D6DCD" w:rsidP="004B3144">
      <w:pPr>
        <w:ind w:firstLine="470" w:firstLineChars="196"/>
        <w:rPr>
          <w:rFonts w:ascii="宋体" w:hAnsi="宋体"/>
        </w:rPr>
      </w:pPr>
      <w:r>
        <w:rPr>
          <w:rFonts w:ascii="宋体" w:hAnsi="宋体" w:hint="eastAsia"/>
        </w:rPr>
        <w:t>（2）在投标截止前，投标联合体各方均应注册</w:t>
      </w:r>
      <w:r>
        <w:rPr>
          <w:rFonts w:ascii="宋体" w:hAnsi="宋体" w:hint="eastAsia"/>
        </w:rPr>
        <w:t>成政府</w:t>
      </w:r>
      <w:r>
        <w:rPr>
          <w:rFonts w:ascii="宋体" w:hAnsi="宋体" w:hint="eastAsia"/>
        </w:rPr>
        <w:t>集中采购机构供应商；</w:t>
      </w:r>
    </w:p>
    <w:p w:rsidR="006D6DCD" w:rsidP="004B3144">
      <w:pPr>
        <w:ind w:firstLine="470" w:firstLineChars="196"/>
        <w:rPr>
          <w:rFonts w:ascii="宋体" w:hAnsi="宋体"/>
        </w:rPr>
      </w:pPr>
      <w:r>
        <w:rPr>
          <w:rFonts w:ascii="宋体" w:hAnsi="宋体" w:hint="eastAsia"/>
        </w:rPr>
        <w:t>（3）联合体中有同类资质的供应</w:t>
      </w:r>
      <w:r>
        <w:rPr>
          <w:rFonts w:ascii="宋体" w:hAnsi="宋体" w:hint="eastAsia"/>
        </w:rPr>
        <w:t>商按照</w:t>
      </w:r>
      <w:r>
        <w:rPr>
          <w:rFonts w:ascii="宋体" w:hAnsi="宋体" w:hint="eastAsia"/>
        </w:rPr>
        <w:t>联合体分工承担相同工作的，应当按照资质等</w:t>
      </w:r>
      <w:r>
        <w:rPr>
          <w:rFonts w:ascii="宋体" w:hAnsi="宋体" w:hint="eastAsia"/>
        </w:rPr>
        <w:t>级较低的供应商确定资质等级；</w:t>
      </w:r>
    </w:p>
    <w:p w:rsidR="006D6DCD" w:rsidP="004B3144">
      <w:pPr>
        <w:ind w:firstLine="470" w:firstLineChars="196"/>
      </w:pPr>
      <w:r>
        <w:rPr>
          <w:rFonts w:hint="eastAsia"/>
        </w:rPr>
        <w:t>（</w:t>
      </w:r>
      <w:r>
        <w:rPr>
          <w:rFonts w:hint="eastAsia"/>
        </w:rPr>
        <w:t>4</w:t>
      </w:r>
      <w:r>
        <w:rPr>
          <w:rFonts w:hint="eastAsia"/>
        </w:rPr>
        <w:t>）是否允许联合体参加投标，应当由采购人和采购代理机构根据项目的实际情况和潜在供应商的数量自主决定，如果决定接受联合体投标则应当在招标公告中明示；</w:t>
      </w:r>
    </w:p>
    <w:p w:rsidR="006D6DCD" w:rsidP="004B3144">
      <w:pPr>
        <w:ind w:firstLine="470" w:firstLineChars="196"/>
        <w:rPr>
          <w:rFonts w:ascii="宋体" w:hAnsi="宋体"/>
        </w:rPr>
      </w:pPr>
      <w:r>
        <w:rPr>
          <w:rFonts w:ascii="宋体" w:hAnsi="宋体" w:hint="eastAsia"/>
        </w:rPr>
        <w:t>（5）投标人的投标文件及中标后签署的合同协议对联合体各方均具法律约束力；</w:t>
      </w:r>
    </w:p>
    <w:p w:rsidR="006D6DCD" w:rsidP="004B3144">
      <w:pPr>
        <w:ind w:firstLine="470" w:firstLineChars="196"/>
        <w:rPr>
          <w:rFonts w:ascii="宋体" w:hAnsi="宋体"/>
        </w:rPr>
      </w:pPr>
      <w:r>
        <w:rPr>
          <w:rFonts w:ascii="宋体" w:hAnsi="宋体" w:hint="eastAsia"/>
        </w:rPr>
        <w:t>（6）联合体各方应当签订联合体投标协议，明确约定各方拟承担的工作和责任，并将该协议随投标文件一并递交给政府集中采购机构；</w:t>
      </w:r>
    </w:p>
    <w:p w:rsidR="006D6DCD" w:rsidP="004B3144">
      <w:pPr>
        <w:ind w:firstLine="470" w:firstLineChars="196"/>
        <w:rPr>
          <w:rFonts w:ascii="宋体" w:hAnsi="宋体"/>
        </w:rPr>
      </w:pPr>
      <w:r>
        <w:rPr>
          <w:rFonts w:ascii="宋体" w:hAnsi="宋体" w:hint="eastAsia"/>
        </w:rPr>
        <w:t>（7）联合体中标后，联合体各方应当共同与采购人签订合同，就中标项目向采购人承担连带责任；</w:t>
      </w:r>
    </w:p>
    <w:p w:rsidR="006D6DCD" w:rsidP="004B3144">
      <w:pPr>
        <w:ind w:firstLine="470" w:firstLineChars="196"/>
        <w:rPr>
          <w:rFonts w:ascii="宋体" w:hAnsi="宋体"/>
        </w:rPr>
      </w:pPr>
      <w:r>
        <w:rPr>
          <w:rFonts w:ascii="宋体" w:hAnsi="宋体" w:hint="eastAsia"/>
        </w:rPr>
        <w:t>（8）以联合体形</w:t>
      </w:r>
      <w:r>
        <w:rPr>
          <w:rFonts w:ascii="宋体" w:hAnsi="宋体" w:hint="eastAsia"/>
        </w:rPr>
        <w:t>式参加</w:t>
      </w:r>
      <w:r>
        <w:rPr>
          <w:rFonts w:ascii="宋体" w:hAnsi="宋体" w:hint="eastAsia"/>
        </w:rPr>
        <w:t>政府采购活动的，联合体各方不得再单独参加或者与其</w:t>
      </w:r>
      <w:r>
        <w:rPr>
          <w:rFonts w:ascii="宋体" w:hAnsi="宋体" w:hint="eastAsia"/>
        </w:rPr>
        <w:t>他供应</w:t>
      </w:r>
      <w:r>
        <w:rPr>
          <w:rFonts w:ascii="宋体" w:hAnsi="宋体" w:hint="eastAsia"/>
        </w:rPr>
        <w:t>商另外组成联合体参加同一合同项下的政府采购活动，出现上述情况者，其投标和与此有关联合体、总包单位的投标将被拒绝；</w:t>
      </w:r>
    </w:p>
    <w:p w:rsidR="006D6DCD" w:rsidP="004B3144">
      <w:pPr>
        <w:ind w:firstLine="470" w:firstLineChars="196"/>
        <w:rPr>
          <w:rFonts w:ascii="宋体" w:hAnsi="宋体"/>
          <w:szCs w:val="21"/>
        </w:rPr>
      </w:pPr>
      <w:r>
        <w:rPr>
          <w:rFonts w:ascii="宋体" w:hAnsi="宋体" w:hint="eastAsia"/>
        </w:rPr>
        <w:t>（9）本通用条款中“投标人”一词亦指联合体各方，专用条款另有规定或说明的除外。</w:t>
      </w:r>
    </w:p>
    <w:p w:rsidR="006D6DCD">
      <w:pPr>
        <w:outlineLvl w:val="1"/>
        <w:rPr>
          <w:rFonts w:ascii="黑体" w:eastAsia="黑体" w:hAnsi="宋体"/>
          <w:sz w:val="24"/>
        </w:rPr>
      </w:pPr>
      <w:r>
        <w:rPr>
          <w:rFonts w:ascii="黑体" w:eastAsia="黑体" w:hAnsi="宋体" w:hint="eastAsia"/>
          <w:sz w:val="24"/>
        </w:rPr>
        <w:t>6．政策导向</w:t>
      </w:r>
    </w:p>
    <w:p w:rsidR="006D6DCD" w:rsidP="004B3144">
      <w:pPr>
        <w:ind w:firstLine="470" w:firstLineChars="196"/>
        <w:rPr>
          <w:rFonts w:ascii="宋体" w:hAnsi="宋体"/>
        </w:rPr>
      </w:pPr>
      <w:r>
        <w:rPr>
          <w:rFonts w:ascii="宋体" w:hAnsi="宋体" w:hint="eastAsia"/>
        </w:rPr>
        <w:t>6.1政府采购扶持贫困地区、中小企业、监狱企业和残疾人福利性单位发展，支持节能减排、环境保护。</w:t>
      </w:r>
    </w:p>
    <w:p w:rsidR="006D6DCD">
      <w:pPr>
        <w:ind w:firstLine="405"/>
        <w:rPr>
          <w:shd w:val="clear" w:color="auto" w:fill="FFFFFF"/>
        </w:rPr>
      </w:pPr>
      <w:r>
        <w:rPr>
          <w:rFonts w:ascii="宋体" w:hAnsi="宋体" w:hint="eastAsia"/>
        </w:rPr>
        <w:t>6.2本项目落实深圳市政府采购供应商诚信管理政策要求。</w:t>
      </w:r>
    </w:p>
    <w:p w:rsidR="006D6DCD">
      <w:pPr>
        <w:outlineLvl w:val="1"/>
        <w:rPr>
          <w:rFonts w:ascii="黑体" w:eastAsia="黑体" w:hAnsi="宋体"/>
          <w:sz w:val="24"/>
        </w:rPr>
      </w:pPr>
      <w:r>
        <w:rPr>
          <w:rFonts w:ascii="黑体" w:eastAsia="黑体" w:hAnsi="宋体" w:hint="eastAsia"/>
          <w:sz w:val="24"/>
        </w:rPr>
        <w:t>7. 本项目若涉及采购货物，则合格的货物及相应服务应满足以下要求：</w:t>
      </w:r>
    </w:p>
    <w:p w:rsidR="006D6DCD" w:rsidP="004B3144">
      <w:pPr>
        <w:ind w:firstLine="470" w:firstLineChars="196"/>
        <w:rPr>
          <w:rFonts w:ascii="宋体" w:hAnsi="宋体"/>
        </w:rPr>
      </w:pPr>
      <w:r>
        <w:rPr>
          <w:rFonts w:ascii="宋体" w:hAnsi="宋体" w:hint="eastAsia"/>
        </w:rPr>
        <w:t>7</w:t>
      </w:r>
      <w:r>
        <w:rPr>
          <w:rFonts w:ascii="宋体" w:hAnsi="宋体"/>
        </w:rPr>
        <w:t xml:space="preserve">.1  </w:t>
      </w:r>
      <w:r>
        <w:rPr>
          <w:rFonts w:ascii="宋体" w:hAnsi="宋体" w:hint="eastAsia"/>
        </w:rPr>
        <w:t>必须是全新、未使用过的原装合格正品（包括零部件），如安装或配置了软件的，须为正版软件。</w:t>
      </w:r>
    </w:p>
    <w:p w:rsidR="006D6DCD" w:rsidP="004B3144">
      <w:pPr>
        <w:ind w:firstLine="470" w:firstLineChars="196"/>
        <w:rPr>
          <w:rFonts w:ascii="宋体" w:hAnsi="宋体"/>
        </w:rPr>
      </w:pPr>
      <w:r>
        <w:rPr>
          <w:rFonts w:ascii="宋体" w:hAnsi="宋体" w:hint="eastAsia"/>
        </w:rPr>
        <w:t>7.2  国产的货物及其有关服务必须符合中华人民共和国的设计、制造生产标准及行业标准。招标公告有其他要求的，亦应符合其要求。</w:t>
      </w:r>
    </w:p>
    <w:p w:rsidR="006D6DCD" w:rsidP="004B3144">
      <w:pPr>
        <w:ind w:firstLine="470" w:firstLineChars="196"/>
        <w:rPr>
          <w:rFonts w:ascii="宋体" w:hAnsi="宋体"/>
        </w:rPr>
      </w:pPr>
      <w:r>
        <w:rPr>
          <w:rFonts w:ascii="宋体" w:hAnsi="宋体" w:hint="eastAsia"/>
        </w:rPr>
        <w:t>7</w:t>
      </w:r>
      <w:r>
        <w:rPr>
          <w:rFonts w:ascii="宋体" w:hAnsi="宋体"/>
        </w:rPr>
        <w:t>.</w:t>
      </w:r>
      <w:r>
        <w:rPr>
          <w:rFonts w:ascii="宋体" w:hAnsi="宋体" w:hint="eastAsia"/>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rsidR="006D6DCD" w:rsidP="004B3144">
      <w:pPr>
        <w:ind w:firstLine="470" w:firstLineChars="196"/>
        <w:rPr>
          <w:rFonts w:ascii="宋体" w:hAnsi="宋体"/>
        </w:rPr>
      </w:pPr>
      <w:r>
        <w:rPr>
          <w:rFonts w:ascii="宋体" w:hAnsi="宋体" w:hint="eastAsia"/>
        </w:rPr>
        <w:t>7</w:t>
      </w:r>
      <w:r>
        <w:rPr>
          <w:rFonts w:ascii="宋体" w:hAnsi="宋体"/>
        </w:rPr>
        <w:t>.</w:t>
      </w:r>
      <w:r>
        <w:rPr>
          <w:rFonts w:ascii="宋体" w:hAnsi="宋体" w:hint="eastAsia"/>
        </w:rPr>
        <w:t>4投标人</w:t>
      </w:r>
      <w:bookmarkStart w:id="38" w:name="_Hlk72152753"/>
      <w:r>
        <w:rPr>
          <w:rFonts w:ascii="宋体" w:hAnsi="宋体" w:hint="eastAsia"/>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8"/>
    </w:p>
    <w:p w:rsidR="006D6DCD" w:rsidP="004B3144">
      <w:pPr>
        <w:ind w:firstLine="470" w:firstLineChars="196"/>
        <w:rPr>
          <w:rFonts w:ascii="宋体" w:hAnsi="宋体"/>
        </w:rPr>
      </w:pPr>
      <w:r>
        <w:rPr>
          <w:rFonts w:ascii="宋体" w:hAnsi="宋体" w:hint="eastAsia"/>
        </w:rPr>
        <w:t>7.5  投标人应保证，其所提供的货物符合国家强制性标准要求；符合相关行业标准（如具备行政主管部门颁发的资质证书或国家质量监督部门的产品《检验报告》等）。设备到货</w:t>
      </w:r>
      <w:r>
        <w:rPr>
          <w:rFonts w:ascii="宋体" w:hAnsi="宋体" w:hint="eastAsia"/>
        </w:rPr>
        <w:t>验收时，还必须提供设备的产品合格证、质量保证文件。若中标后，除非另有约定，投标人必须按合同规定完成设备的安装，并达到验收标准。</w:t>
      </w:r>
    </w:p>
    <w:p w:rsidR="006D6DCD" w:rsidP="004B3144">
      <w:pPr>
        <w:ind w:firstLine="470" w:firstLineChars="196"/>
        <w:rPr>
          <w:rFonts w:ascii="宋体" w:hAnsi="宋体"/>
        </w:rPr>
      </w:pPr>
      <w:r>
        <w:rPr>
          <w:rFonts w:ascii="宋体" w:hAnsi="宋体" w:hint="eastAsia"/>
        </w:rPr>
        <w:t>7.6  工期要求：投标人在投标时对其所投项目应提交交货进度、交货计划等，在合同规定的时间内完成项目实施工作。</w:t>
      </w:r>
    </w:p>
    <w:p w:rsidR="006D6DCD" w:rsidP="004B3144">
      <w:pPr>
        <w:ind w:firstLine="470" w:firstLineChars="196"/>
        <w:rPr>
          <w:rFonts w:ascii="宋体" w:hAnsi="宋体"/>
        </w:rPr>
      </w:pPr>
      <w:r>
        <w:rPr>
          <w:rFonts w:ascii="宋体" w:hAnsi="宋体" w:hint="eastAsia"/>
        </w:rPr>
        <w:t>7.7  投标人必须承担的设备运输、安装调试、验收检测和提供设备操作说明书、图纸等其他相关及类似的义务。</w:t>
      </w:r>
    </w:p>
    <w:p w:rsidR="006D6DCD">
      <w:pPr>
        <w:outlineLvl w:val="1"/>
        <w:rPr>
          <w:rFonts w:ascii="黑体" w:eastAsia="黑体" w:hAnsi="宋体"/>
          <w:sz w:val="24"/>
        </w:rPr>
      </w:pPr>
      <w:r>
        <w:rPr>
          <w:rFonts w:ascii="黑体" w:eastAsia="黑体" w:hAnsi="宋体" w:hint="eastAsia"/>
          <w:sz w:val="24"/>
        </w:rPr>
        <w:t>8．投标费用</w:t>
      </w:r>
    </w:p>
    <w:p w:rsidR="006D6DCD" w:rsidP="004B3144">
      <w:pPr>
        <w:ind w:firstLine="470" w:firstLineChars="196"/>
        <w:rPr>
          <w:rFonts w:ascii="宋体" w:hAnsi="宋体"/>
          <w:szCs w:val="21"/>
        </w:rPr>
      </w:pPr>
      <w:r>
        <w:rPr>
          <w:rFonts w:ascii="宋体" w:hAnsi="宋体" w:hint="eastAsia"/>
          <w:szCs w:val="21"/>
        </w:rPr>
        <w:t>不论投标结果如何，投标人应承担其编制投标文件与递交投标文件所涉及的一切费用。</w:t>
      </w:r>
    </w:p>
    <w:p w:rsidR="006D6DCD">
      <w:pPr>
        <w:outlineLvl w:val="1"/>
        <w:rPr>
          <w:rFonts w:ascii="黑体" w:eastAsia="黑体" w:hAnsi="宋体"/>
          <w:sz w:val="24"/>
        </w:rPr>
      </w:pPr>
      <w:r>
        <w:rPr>
          <w:rFonts w:ascii="黑体" w:eastAsia="黑体" w:hAnsi="宋体" w:hint="eastAsia"/>
          <w:sz w:val="24"/>
        </w:rPr>
        <w:t>9．踏勘现场</w:t>
      </w:r>
    </w:p>
    <w:p w:rsidR="006D6DCD" w:rsidP="004B3144">
      <w:pPr>
        <w:ind w:firstLine="470" w:firstLineChars="196"/>
        <w:rPr>
          <w:rFonts w:ascii="宋体" w:hAnsi="宋体"/>
          <w:szCs w:val="21"/>
        </w:rPr>
      </w:pPr>
      <w:r>
        <w:rPr>
          <w:rFonts w:ascii="宋体" w:hAnsi="宋体" w:hint="eastAsia"/>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rsidR="006D6DCD" w:rsidP="004B3144">
      <w:pPr>
        <w:ind w:firstLine="470" w:firstLineChars="196"/>
        <w:rPr>
          <w:rFonts w:ascii="宋体" w:hAnsi="宋体"/>
        </w:rPr>
      </w:pPr>
      <w:r>
        <w:rPr>
          <w:rFonts w:ascii="宋体" w:hAnsi="宋体" w:hint="eastAsia"/>
        </w:rPr>
        <w:t>9.2投标人及其人员经过采购人的允许，可以进入采购人的项目现场踏勘。若招标文件要求投标人于统一时间地点踏勘现场的，投标人应当按时前往。</w:t>
      </w:r>
    </w:p>
    <w:p w:rsidR="006D6DCD" w:rsidP="004B3144">
      <w:pPr>
        <w:ind w:firstLine="470" w:firstLineChars="196"/>
        <w:rPr>
          <w:rFonts w:ascii="宋体" w:hAnsi="宋体"/>
        </w:rPr>
      </w:pPr>
      <w:r>
        <w:rPr>
          <w:rFonts w:ascii="宋体" w:hAnsi="宋体" w:hint="eastAsia"/>
        </w:rPr>
        <w:t>9.3采购人应当通过政府集中采购机构向投标人提供有关现场的书面资料和数据。</w:t>
      </w:r>
    </w:p>
    <w:p w:rsidR="006D6DCD" w:rsidP="004B3144">
      <w:pPr>
        <w:ind w:firstLine="470" w:firstLineChars="196"/>
        <w:rPr>
          <w:rFonts w:ascii="宋体" w:hAnsi="宋体"/>
        </w:rPr>
      </w:pPr>
      <w:r>
        <w:rPr>
          <w:rFonts w:ascii="宋体" w:hAnsi="宋体" w:hint="eastAsia"/>
        </w:rPr>
        <w:t>9.4任何人或任何组织在踏勘现场时向投标人提供的任何书面资料或口头承诺，未经政府集中采购机构在网上发布或书面通知，均作无效处理。</w:t>
      </w:r>
    </w:p>
    <w:p w:rsidR="006D6DCD" w:rsidP="004B3144">
      <w:pPr>
        <w:ind w:firstLine="470" w:firstLineChars="196"/>
        <w:rPr>
          <w:rFonts w:ascii="宋体" w:hAnsi="宋体"/>
        </w:rPr>
      </w:pPr>
      <w:r>
        <w:rPr>
          <w:rFonts w:ascii="宋体" w:hAnsi="宋体"/>
          <w:szCs w:val="21"/>
        </w:rPr>
        <w:t>9</w:t>
      </w:r>
      <w:r>
        <w:rPr>
          <w:rFonts w:ascii="宋体" w:hAnsi="宋体" w:hint="eastAsia"/>
          <w:szCs w:val="21"/>
        </w:rPr>
        <w:t>.</w:t>
      </w:r>
      <w:r>
        <w:rPr>
          <w:rFonts w:ascii="宋体" w:hAnsi="宋体"/>
          <w:szCs w:val="21"/>
        </w:rPr>
        <w:t>5</w:t>
      </w:r>
      <w:r>
        <w:rPr>
          <w:rFonts w:ascii="宋体" w:hAnsi="宋体" w:hint="eastAsia"/>
          <w:szCs w:val="21"/>
        </w:rPr>
        <w:t>未参与踏勘现场不作为否定投标人资格的理由。</w:t>
      </w:r>
    </w:p>
    <w:p w:rsidR="006D6DCD">
      <w:pPr>
        <w:outlineLvl w:val="1"/>
        <w:rPr>
          <w:rFonts w:ascii="宋体" w:hAnsi="宋体"/>
          <w:szCs w:val="21"/>
        </w:rPr>
      </w:pPr>
      <w:r>
        <w:rPr>
          <w:rFonts w:ascii="黑体" w:eastAsia="黑体" w:hAnsi="宋体" w:hint="eastAsia"/>
          <w:sz w:val="24"/>
        </w:rPr>
        <w:t>1</w:t>
      </w:r>
      <w:r>
        <w:rPr>
          <w:rFonts w:ascii="黑体" w:eastAsia="黑体" w:hAnsi="宋体"/>
          <w:sz w:val="24"/>
        </w:rPr>
        <w:t>0</w:t>
      </w:r>
      <w:r>
        <w:rPr>
          <w:rFonts w:ascii="黑体" w:eastAsia="黑体" w:hAnsi="宋体" w:hint="eastAsia"/>
          <w:sz w:val="24"/>
        </w:rPr>
        <w:t>．标前会议</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rsidR="006D6DCD" w:rsidP="004B3144">
      <w:pPr>
        <w:ind w:firstLine="470" w:firstLineChars="196"/>
        <w:rPr>
          <w:rFonts w:ascii="宋体" w:hAnsi="宋体"/>
          <w:szCs w:val="21"/>
        </w:rPr>
      </w:pPr>
      <w:r>
        <w:rPr>
          <w:rFonts w:ascii="宋体" w:hAnsi="宋体"/>
        </w:rPr>
        <w:t>10</w:t>
      </w:r>
      <w:r>
        <w:rPr>
          <w:rFonts w:ascii="宋体" w:hAnsi="宋体" w:hint="eastAsia"/>
        </w:rPr>
        <w:t>.</w:t>
      </w:r>
      <w:r>
        <w:rPr>
          <w:rFonts w:ascii="宋体" w:hAnsi="宋体"/>
        </w:rPr>
        <w:t>2</w:t>
      </w:r>
      <w:r>
        <w:rPr>
          <w:rFonts w:ascii="宋体" w:hAnsi="宋体" w:hint="eastAsia"/>
        </w:rPr>
        <w:t>任何人或任何组织在标前会议时向投标人提供的任何书面资料或口头承诺，未经政府集中采购机构在网上发布或书面通知，均作无效处理。</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3</w:t>
      </w:r>
      <w:r>
        <w:rPr>
          <w:rFonts w:ascii="宋体" w:hAnsi="宋体" w:hint="eastAsia"/>
          <w:szCs w:val="21"/>
        </w:rPr>
        <w:t>未参与标前会议不作为否定投标人资格的理由。</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bookmarkEnd w:id="37"/>
      <w:r>
        <w:rPr>
          <w:rFonts w:hint="eastAsia"/>
          <w:sz w:val="28"/>
          <w:szCs w:val="28"/>
        </w:rPr>
        <w:t>招标文件</w:t>
      </w:r>
    </w:p>
    <w:p w:rsidR="006D6DCD">
      <w:pPr>
        <w:rPr>
          <w:rFonts w:ascii="黑体" w:eastAsia="黑体" w:hAnsi="宋体"/>
          <w:sz w:val="24"/>
        </w:rPr>
      </w:pPr>
      <w:r>
        <w:rPr>
          <w:rFonts w:ascii="黑体" w:eastAsia="黑体" w:hAnsi="宋体" w:hint="eastAsia"/>
          <w:sz w:val="24"/>
        </w:rPr>
        <w:t>1</w:t>
      </w:r>
      <w:r>
        <w:rPr>
          <w:rFonts w:ascii="黑体" w:eastAsia="黑体" w:hAnsi="宋体"/>
          <w:sz w:val="24"/>
        </w:rPr>
        <w:t>1</w:t>
      </w:r>
      <w:r>
        <w:rPr>
          <w:rFonts w:ascii="黑体" w:eastAsia="黑体" w:hAnsi="宋体" w:hint="eastAsia"/>
          <w:sz w:val="24"/>
        </w:rPr>
        <w:t>．</w:t>
      </w:r>
      <w:bookmarkStart w:id="39" w:name="_Hlk72399819"/>
      <w:r>
        <w:rPr>
          <w:rFonts w:ascii="黑体" w:eastAsia="黑体" w:hAnsi="宋体" w:hint="eastAsia"/>
          <w:sz w:val="24"/>
        </w:rPr>
        <w:t>招标文件的编制与组成</w:t>
      </w:r>
    </w:p>
    <w:p w:rsidR="006D6DCD">
      <w:pPr>
        <w:snapToGrid w:val="0"/>
        <w:ind w:firstLine="480" w:firstLineChars="20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.1招标文件除以下内容外，政府集中采购机构在招标期间发出的澄清或修改等相关公告或通知内容，均是招标文件的组成部分，对投标人起约束作用；</w:t>
      </w:r>
    </w:p>
    <w:p w:rsidR="006D6DCD" w:rsidP="004B3144">
      <w:pPr>
        <w:ind w:firstLine="470" w:firstLineChars="196"/>
        <w:rPr>
          <w:rFonts w:ascii="宋体" w:hAnsi="宋体"/>
          <w:szCs w:val="21"/>
        </w:rPr>
      </w:pPr>
      <w:r>
        <w:rPr>
          <w:rFonts w:ascii="宋体" w:hAnsi="宋体" w:hint="eastAsia"/>
          <w:szCs w:val="21"/>
        </w:rPr>
        <w:t>招标文件包括下列内容：</w:t>
      </w:r>
    </w:p>
    <w:p w:rsidR="006D6DCD">
      <w:pPr>
        <w:ind w:left="480" w:firstLine="470" w:leftChars="200" w:firstLineChars="196"/>
        <w:rPr>
          <w:rFonts w:ascii="宋体" w:hAnsi="宋体"/>
          <w:b/>
          <w:szCs w:val="21"/>
        </w:rPr>
      </w:pPr>
      <w:r>
        <w:rPr>
          <w:rFonts w:ascii="宋体" w:hAnsi="宋体" w:hint="eastAsia"/>
          <w:b/>
          <w:szCs w:val="21"/>
        </w:rPr>
        <w:t>第一册  专用条款</w:t>
      </w:r>
    </w:p>
    <w:p w:rsidR="006D6DCD">
      <w:pPr>
        <w:ind w:left="1234" w:leftChars="514"/>
        <w:rPr>
          <w:rFonts w:ascii="宋体" w:hAnsi="宋体"/>
          <w:b/>
          <w:szCs w:val="21"/>
        </w:rPr>
      </w:pPr>
      <w:r>
        <w:rPr>
          <w:rFonts w:ascii="宋体" w:hAnsi="宋体" w:hint="eastAsia"/>
          <w:b/>
          <w:szCs w:val="21"/>
        </w:rPr>
        <w:t>关键信息</w:t>
      </w:r>
    </w:p>
    <w:p w:rsidR="006D6DCD" w:rsidP="004B3144">
      <w:pPr>
        <w:ind w:left="720" w:firstLine="470" w:leftChars="300" w:firstLineChars="196"/>
        <w:outlineLvl w:val="0"/>
        <w:rPr>
          <w:rFonts w:ascii="宋体" w:hAnsi="宋体"/>
          <w:szCs w:val="21"/>
        </w:rPr>
      </w:pPr>
      <w:r>
        <w:rPr>
          <w:rFonts w:ascii="宋体" w:hAnsi="宋体" w:hint="eastAsia"/>
          <w:szCs w:val="21"/>
        </w:rPr>
        <w:t>第一章  招标公告</w:t>
      </w:r>
    </w:p>
    <w:p w:rsidR="006D6DCD" w:rsidP="004B3144">
      <w:pPr>
        <w:ind w:left="720" w:firstLine="470" w:leftChars="300" w:firstLineChars="196"/>
        <w:outlineLvl w:val="0"/>
        <w:rPr>
          <w:rFonts w:ascii="宋体" w:hAnsi="宋体"/>
          <w:szCs w:val="21"/>
        </w:rPr>
      </w:pPr>
      <w:r>
        <w:rPr>
          <w:rFonts w:ascii="宋体" w:hAnsi="宋体" w:hint="eastAsia"/>
          <w:szCs w:val="21"/>
        </w:rPr>
        <w:t>第二章  对通用条款的补充内容及其他关键信息</w:t>
      </w:r>
    </w:p>
    <w:p w:rsidR="006D6DCD" w:rsidP="004B3144">
      <w:pPr>
        <w:ind w:left="720" w:firstLine="470" w:leftChars="300" w:firstLineChars="196"/>
        <w:outlineLvl w:val="0"/>
        <w:rPr>
          <w:rFonts w:ascii="宋体" w:hAnsi="宋体"/>
          <w:szCs w:val="21"/>
        </w:rPr>
      </w:pPr>
      <w:r>
        <w:rPr>
          <w:rFonts w:ascii="宋体" w:hAnsi="宋体" w:hint="eastAsia"/>
          <w:szCs w:val="21"/>
        </w:rPr>
        <w:t>第三章  用户需求书</w:t>
      </w:r>
    </w:p>
    <w:p w:rsidR="006D6DCD" w:rsidP="004B3144">
      <w:pPr>
        <w:ind w:left="720" w:firstLine="470" w:leftChars="300" w:firstLineChars="196"/>
        <w:outlineLvl w:val="0"/>
        <w:rPr>
          <w:rFonts w:ascii="宋体" w:hAnsi="宋体"/>
          <w:szCs w:val="21"/>
        </w:rPr>
      </w:pPr>
      <w:r>
        <w:rPr>
          <w:rFonts w:hint="eastAsia"/>
        </w:rPr>
        <w:t>第四章</w:t>
      </w:r>
      <w:r>
        <w:rPr>
          <w:rFonts w:hint="eastAsia"/>
        </w:rPr>
        <w:t xml:space="preserve"> </w:t>
      </w:r>
      <w:r>
        <w:rPr>
          <w:rFonts w:hint="eastAsia"/>
        </w:rPr>
        <w:t>投标文件格式及附件</w:t>
      </w:r>
    </w:p>
    <w:p w:rsidR="006D6DCD" w:rsidP="004B3144">
      <w:pPr>
        <w:ind w:left="720" w:firstLine="470" w:leftChars="300" w:firstLineChars="196"/>
        <w:outlineLvl w:val="0"/>
        <w:rPr>
          <w:rFonts w:ascii="宋体" w:hAnsi="宋体"/>
          <w:szCs w:val="21"/>
        </w:rPr>
      </w:pPr>
      <w:r>
        <w:rPr>
          <w:rFonts w:ascii="宋体" w:hAnsi="宋体" w:hint="eastAsia"/>
          <w:szCs w:val="21"/>
        </w:rPr>
        <w:t>第五章  合同条款及格式</w:t>
      </w:r>
    </w:p>
    <w:p w:rsidR="006D6DCD">
      <w:pPr>
        <w:ind w:left="480" w:firstLine="470" w:leftChars="200" w:firstLineChars="196"/>
        <w:outlineLvl w:val="0"/>
        <w:rPr>
          <w:rFonts w:ascii="宋体" w:hAnsi="宋体"/>
          <w:b/>
          <w:szCs w:val="21"/>
        </w:rPr>
      </w:pPr>
      <w:r>
        <w:rPr>
          <w:rFonts w:ascii="宋体" w:hAnsi="宋体" w:hint="eastAsia"/>
          <w:b/>
          <w:szCs w:val="21"/>
        </w:rPr>
        <w:t>第二册  通用条款</w:t>
      </w:r>
    </w:p>
    <w:p w:rsidR="006D6DCD" w:rsidP="004B3144">
      <w:pPr>
        <w:ind w:left="720" w:firstLine="470" w:leftChars="300" w:firstLineChars="196"/>
        <w:outlineLvl w:val="0"/>
        <w:rPr>
          <w:rFonts w:ascii="宋体" w:hAnsi="宋体"/>
          <w:szCs w:val="21"/>
        </w:rPr>
      </w:pPr>
      <w:r>
        <w:rPr>
          <w:rFonts w:ascii="宋体" w:hAnsi="宋体" w:hint="eastAsia"/>
          <w:szCs w:val="21"/>
        </w:rPr>
        <w:t>第一章  总则</w:t>
      </w:r>
    </w:p>
    <w:p w:rsidR="006D6DCD" w:rsidP="004B3144">
      <w:pPr>
        <w:ind w:left="720" w:firstLine="470" w:leftChars="300" w:firstLineChars="196"/>
        <w:outlineLvl w:val="0"/>
        <w:rPr>
          <w:rFonts w:ascii="宋体" w:hAnsi="宋体"/>
          <w:szCs w:val="21"/>
        </w:rPr>
      </w:pPr>
      <w:r>
        <w:rPr>
          <w:rFonts w:ascii="宋体" w:hAnsi="宋体" w:hint="eastAsia"/>
          <w:szCs w:val="21"/>
        </w:rPr>
        <w:t>第二章  招标文件</w:t>
      </w:r>
    </w:p>
    <w:p w:rsidR="006D6DCD" w:rsidP="004B3144">
      <w:pPr>
        <w:ind w:left="720" w:firstLine="470" w:leftChars="300" w:firstLineChars="196"/>
        <w:outlineLvl w:val="0"/>
        <w:rPr>
          <w:rFonts w:ascii="宋体" w:hAnsi="宋体"/>
          <w:szCs w:val="21"/>
        </w:rPr>
      </w:pPr>
      <w:r>
        <w:rPr>
          <w:rFonts w:ascii="宋体" w:hAnsi="宋体" w:hint="eastAsia"/>
          <w:szCs w:val="21"/>
        </w:rPr>
        <w:t>第三章  投标文件的编制</w:t>
      </w:r>
    </w:p>
    <w:p w:rsidR="006D6DCD" w:rsidP="004B3144">
      <w:pPr>
        <w:ind w:left="720" w:firstLine="470" w:leftChars="300" w:firstLineChars="196"/>
        <w:outlineLvl w:val="0"/>
        <w:rPr>
          <w:rFonts w:ascii="宋体" w:hAnsi="宋体"/>
          <w:szCs w:val="21"/>
        </w:rPr>
      </w:pPr>
      <w:r>
        <w:rPr>
          <w:rFonts w:ascii="宋体" w:hAnsi="宋体" w:hint="eastAsia"/>
          <w:szCs w:val="21"/>
        </w:rPr>
        <w:t>第四章  投标文件的递交</w:t>
      </w:r>
    </w:p>
    <w:p w:rsidR="006D6DCD" w:rsidP="004B3144">
      <w:pPr>
        <w:ind w:left="720" w:firstLine="470" w:leftChars="300" w:firstLineChars="196"/>
        <w:outlineLvl w:val="0"/>
        <w:rPr>
          <w:rFonts w:ascii="宋体" w:hAnsi="宋体"/>
          <w:szCs w:val="21"/>
        </w:rPr>
      </w:pPr>
      <w:r>
        <w:rPr>
          <w:rFonts w:ascii="宋体" w:hAnsi="宋体" w:hint="eastAsia"/>
          <w:szCs w:val="21"/>
        </w:rPr>
        <w:t>第五章  开标</w:t>
      </w:r>
    </w:p>
    <w:p w:rsidR="006D6DCD" w:rsidP="004B3144">
      <w:pPr>
        <w:ind w:left="720" w:firstLine="470" w:leftChars="300" w:firstLineChars="196"/>
        <w:outlineLvl w:val="0"/>
        <w:rPr>
          <w:rFonts w:ascii="宋体" w:hAnsi="宋体"/>
          <w:szCs w:val="21"/>
        </w:rPr>
      </w:pPr>
      <w:r>
        <w:rPr>
          <w:rFonts w:ascii="宋体" w:hAnsi="宋体" w:hint="eastAsia"/>
          <w:szCs w:val="21"/>
        </w:rPr>
        <w:t>第六章  评审要求</w:t>
      </w:r>
    </w:p>
    <w:p w:rsidR="006D6DCD" w:rsidP="004B3144">
      <w:pPr>
        <w:ind w:left="720" w:firstLine="470" w:leftChars="300" w:firstLineChars="196"/>
        <w:outlineLvl w:val="0"/>
        <w:rPr>
          <w:rFonts w:ascii="宋体" w:hAnsi="宋体"/>
          <w:szCs w:val="21"/>
        </w:rPr>
      </w:pPr>
      <w:r>
        <w:rPr>
          <w:rFonts w:ascii="宋体" w:hAnsi="宋体" w:hint="eastAsia"/>
          <w:szCs w:val="21"/>
        </w:rPr>
        <w:t>第七章  评审程序及评审方法</w:t>
      </w:r>
    </w:p>
    <w:p w:rsidR="006D6DCD" w:rsidP="004B3144">
      <w:pPr>
        <w:ind w:left="720" w:firstLine="470" w:leftChars="300" w:firstLineChars="196"/>
        <w:outlineLvl w:val="0"/>
        <w:rPr>
          <w:rFonts w:ascii="宋体" w:hAnsi="宋体"/>
          <w:szCs w:val="21"/>
        </w:rPr>
      </w:pPr>
      <w:r>
        <w:rPr>
          <w:rFonts w:ascii="宋体" w:hAnsi="宋体" w:hint="eastAsia"/>
          <w:szCs w:val="21"/>
        </w:rPr>
        <w:t>第八章  定标及公示</w:t>
      </w:r>
    </w:p>
    <w:p w:rsidR="006D6DCD" w:rsidP="004B3144">
      <w:pPr>
        <w:ind w:left="720" w:firstLine="470" w:leftChars="300" w:firstLineChars="196"/>
        <w:outlineLvl w:val="0"/>
        <w:rPr>
          <w:rFonts w:ascii="宋体" w:hAnsi="宋体"/>
          <w:szCs w:val="21"/>
        </w:rPr>
      </w:pPr>
      <w:r>
        <w:rPr>
          <w:rFonts w:ascii="宋体" w:hAnsi="宋体" w:hint="eastAsia"/>
          <w:szCs w:val="21"/>
        </w:rPr>
        <w:t>第九章  公开招标失败的后续处理</w:t>
      </w:r>
    </w:p>
    <w:p w:rsidR="006D6DCD" w:rsidP="004B3144">
      <w:pPr>
        <w:ind w:left="720" w:firstLine="470" w:leftChars="300" w:firstLineChars="196"/>
        <w:outlineLvl w:val="0"/>
        <w:rPr>
          <w:rFonts w:ascii="宋体" w:hAnsi="宋体"/>
          <w:szCs w:val="21"/>
        </w:rPr>
      </w:pPr>
      <w:r>
        <w:rPr>
          <w:rFonts w:ascii="宋体" w:hAnsi="宋体" w:hint="eastAsia"/>
          <w:szCs w:val="21"/>
        </w:rPr>
        <w:t>第十章  合同的授予与备案</w:t>
      </w:r>
    </w:p>
    <w:p w:rsidR="006D6DCD" w:rsidP="004B3144">
      <w:pPr>
        <w:ind w:left="720" w:firstLine="470" w:leftChars="300" w:firstLineChars="196"/>
        <w:outlineLvl w:val="0"/>
        <w:rPr>
          <w:rFonts w:ascii="宋体" w:hAnsi="宋体"/>
          <w:szCs w:val="21"/>
        </w:rPr>
      </w:pPr>
      <w:r>
        <w:rPr>
          <w:rFonts w:ascii="宋体" w:hAnsi="宋体" w:hint="eastAsia"/>
          <w:szCs w:val="21"/>
        </w:rPr>
        <w:t>第十一章  质疑处理</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.3</w:t>
      </w:r>
      <w:r>
        <w:rPr>
          <w:rFonts w:ascii="宋体" w:hAnsi="宋体" w:hint="eastAsia"/>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rsidR="006D6DCD">
      <w:pPr>
        <w:rPr>
          <w:rFonts w:ascii="黑体" w:eastAsia="黑体" w:hAnsi="宋体"/>
          <w:sz w:val="24"/>
        </w:rPr>
      </w:pPr>
      <w:r>
        <w:rPr>
          <w:rFonts w:ascii="黑体" w:eastAsia="黑体" w:hAnsi="宋体" w:hint="eastAsia"/>
          <w:sz w:val="24"/>
        </w:rPr>
        <w:t>1</w:t>
      </w:r>
      <w:r>
        <w:rPr>
          <w:rFonts w:ascii="黑体" w:eastAsia="黑体" w:hAnsi="宋体"/>
          <w:sz w:val="24"/>
        </w:rPr>
        <w:t>2</w:t>
      </w:r>
      <w:r>
        <w:rPr>
          <w:rFonts w:ascii="黑体" w:eastAsia="黑体" w:hAnsi="宋体" w:hint="eastAsia"/>
          <w:sz w:val="24"/>
        </w:rPr>
        <w:t>．招标文件的澄清</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.1招标文件澄清的目的是澄清、解答投标人在查阅招标文件后或现场踏勘中可能提出的与投标有关的疑问或询问。</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.2投标人如对招标文件内容有疑问，应当在招标公告规定的澄清（提问）截止时间</w:t>
      </w:r>
      <w:r>
        <w:rPr>
          <w:rFonts w:ascii="宋体" w:hAnsi="宋体" w:hint="eastAsia"/>
          <w:szCs w:val="21"/>
        </w:rPr>
        <w:t>前以网上提问的形式通过网上政府采购系统提交政府集中采购机构。</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ascii="宋体" w:hAnsi="宋体" w:hint="eastAsia"/>
          <w:szCs w:val="21"/>
        </w:rPr>
        <w:t>、1</w:t>
      </w:r>
      <w:r>
        <w:rPr>
          <w:rFonts w:ascii="宋体" w:hAnsi="宋体"/>
          <w:szCs w:val="21"/>
        </w:rPr>
        <w:t>3.4</w:t>
      </w:r>
      <w:r>
        <w:rPr>
          <w:rFonts w:ascii="宋体" w:hAnsi="宋体" w:hint="eastAsia"/>
          <w:szCs w:val="21"/>
        </w:rPr>
        <w:t>款规定执行。</w:t>
      </w:r>
    </w:p>
    <w:p w:rsidR="006D6DCD">
      <w:pPr>
        <w:rPr>
          <w:rFonts w:ascii="黑体" w:eastAsia="黑体" w:hAnsi="宋体"/>
          <w:sz w:val="24"/>
        </w:rPr>
      </w:pPr>
      <w:r>
        <w:rPr>
          <w:rFonts w:ascii="黑体" w:eastAsia="黑体" w:hAnsi="宋体"/>
          <w:sz w:val="24"/>
        </w:rPr>
        <w:t>1</w:t>
      </w:r>
      <w:r>
        <w:rPr>
          <w:rFonts w:ascii="黑体" w:eastAsia="黑体" w:hAnsi="宋体" w:hint="eastAsia"/>
          <w:sz w:val="24"/>
        </w:rPr>
        <w:t>3．招标文件的修改</w:t>
      </w:r>
    </w:p>
    <w:p w:rsidR="006D6DCD" w:rsidP="004B3144">
      <w:pPr>
        <w:ind w:firstLine="470" w:firstLineChars="196"/>
        <w:rPr>
          <w:rFonts w:ascii="宋体" w:hAnsi="宋体"/>
          <w:szCs w:val="21"/>
        </w:rPr>
      </w:pPr>
      <w:r>
        <w:rPr>
          <w:rFonts w:ascii="宋体" w:hAnsi="宋体"/>
          <w:szCs w:val="21"/>
        </w:rPr>
        <w:t>1</w:t>
      </w:r>
      <w:r>
        <w:rPr>
          <w:rFonts w:ascii="宋体" w:hAnsi="宋体" w:hint="eastAsia"/>
          <w:szCs w:val="21"/>
        </w:rPr>
        <w:t>3.1招标文件发出后，在投标截止日期</w:t>
      </w:r>
      <w:r>
        <w:rPr>
          <w:rFonts w:ascii="宋体" w:hAnsi="宋体" w:hint="eastAsia"/>
          <w:szCs w:val="21"/>
        </w:rPr>
        <w:t>前任何</w:t>
      </w:r>
      <w:r>
        <w:rPr>
          <w:rFonts w:ascii="宋体" w:hAnsi="宋体" w:hint="eastAsia"/>
          <w:szCs w:val="21"/>
        </w:rPr>
        <w:t>时候，确需要变更招标文件内容的，政府集中采购机构可主动或在解答投标人提出的澄清问题时对招标文件进行修改。</w:t>
      </w:r>
    </w:p>
    <w:p w:rsidR="006D6DCD" w:rsidP="004B3144">
      <w:pPr>
        <w:ind w:firstLine="470" w:firstLineChars="196"/>
        <w:rPr>
          <w:rFonts w:ascii="宋体" w:hAnsi="宋体"/>
          <w:szCs w:val="21"/>
        </w:rPr>
      </w:pPr>
      <w:r>
        <w:rPr>
          <w:rFonts w:ascii="宋体" w:hAnsi="宋体"/>
          <w:szCs w:val="21"/>
        </w:rPr>
        <w:t>1</w:t>
      </w:r>
      <w:r>
        <w:rPr>
          <w:rFonts w:ascii="宋体" w:hAnsi="宋体" w:hint="eastAsia"/>
          <w:szCs w:val="21"/>
        </w:rPr>
        <w:t>3.2招标文件的修改以书面形式（包括政府集中采购机构网站发布方式，如更正公告等）发送给所有投标人，招标文件的修改内容作为招标文件的组成部分，并具有约束力。</w:t>
      </w:r>
    </w:p>
    <w:p w:rsidR="006D6DCD" w:rsidP="004B3144">
      <w:pPr>
        <w:ind w:firstLine="470" w:firstLineChars="196"/>
        <w:rPr>
          <w:rFonts w:ascii="宋体" w:hAnsi="宋体"/>
          <w:szCs w:val="21"/>
        </w:rPr>
      </w:pPr>
      <w:r>
        <w:rPr>
          <w:rFonts w:ascii="宋体" w:hAnsi="宋体"/>
          <w:szCs w:val="21"/>
        </w:rPr>
        <w:t>1</w:t>
      </w:r>
      <w:r>
        <w:rPr>
          <w:rFonts w:ascii="宋体" w:hAnsi="宋体" w:hint="eastAsia"/>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rsidR="006D6DCD" w:rsidP="004B3144">
      <w:pPr>
        <w:ind w:firstLine="470" w:firstLineChars="196"/>
        <w:rPr>
          <w:rFonts w:ascii="宋体" w:hAnsi="宋体"/>
          <w:szCs w:val="21"/>
        </w:rPr>
      </w:pPr>
      <w:r>
        <w:rPr>
          <w:rFonts w:ascii="宋体" w:hAnsi="宋体"/>
          <w:szCs w:val="21"/>
        </w:rPr>
        <w:t>1</w:t>
      </w:r>
      <w:r>
        <w:rPr>
          <w:rFonts w:ascii="宋体" w:hAnsi="宋体" w:hint="eastAsia"/>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39"/>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r>
        <w:rPr>
          <w:rFonts w:hint="eastAsia"/>
          <w:sz w:val="28"/>
          <w:szCs w:val="28"/>
        </w:rPr>
        <w:t>投标文件的编制</w:t>
      </w:r>
    </w:p>
    <w:p w:rsidR="006D6DCD">
      <w:pPr>
        <w:rPr>
          <w:rFonts w:ascii="黑体" w:eastAsia="黑体" w:hAnsi="宋体"/>
          <w:sz w:val="24"/>
        </w:rPr>
      </w:pPr>
      <w:r>
        <w:rPr>
          <w:rFonts w:ascii="黑体" w:eastAsia="黑体" w:hAnsi="宋体" w:hint="eastAsia"/>
          <w:sz w:val="24"/>
        </w:rPr>
        <w:t>14．</w:t>
      </w:r>
      <w:bookmarkStart w:id="40" w:name="_Hlk72400236"/>
      <w:r>
        <w:rPr>
          <w:rFonts w:ascii="黑体" w:eastAsia="黑体" w:hAnsi="宋体" w:hint="eastAsia"/>
          <w:sz w:val="24"/>
        </w:rPr>
        <w:t>投标文件的语言及度量单位</w:t>
      </w:r>
    </w:p>
    <w:p w:rsidR="006D6DCD" w:rsidP="004B3144">
      <w:pPr>
        <w:ind w:firstLine="470" w:firstLineChars="196"/>
        <w:rPr>
          <w:rFonts w:ascii="宋体" w:hAnsi="宋体"/>
          <w:szCs w:val="21"/>
        </w:rPr>
      </w:pPr>
      <w:r>
        <w:rPr>
          <w:rFonts w:ascii="宋体" w:hAnsi="宋体" w:hint="eastAsia"/>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6D6DCD" w:rsidP="004B3144">
      <w:pPr>
        <w:ind w:firstLine="470" w:firstLineChars="196"/>
        <w:rPr>
          <w:rFonts w:ascii="宋体" w:hAnsi="宋体"/>
          <w:szCs w:val="21"/>
        </w:rPr>
      </w:pPr>
      <w:r>
        <w:rPr>
          <w:rFonts w:ascii="宋体" w:hAnsi="宋体" w:hint="eastAsia"/>
          <w:szCs w:val="21"/>
        </w:rPr>
        <w:t>14.2 除技术规范另有规定外，投标文件使用的度量单位，均采用中华人民共和国法定计量单位。</w:t>
      </w:r>
    </w:p>
    <w:p w:rsidR="006D6DCD">
      <w:pPr>
        <w:rPr>
          <w:rFonts w:ascii="黑体" w:eastAsia="黑体" w:hAnsi="宋体"/>
          <w:sz w:val="24"/>
        </w:rPr>
      </w:pPr>
      <w:bookmarkEnd w:id="40"/>
      <w:r>
        <w:rPr>
          <w:rFonts w:ascii="黑体" w:eastAsia="黑体" w:hAnsi="宋体" w:hint="eastAsia"/>
          <w:sz w:val="24"/>
        </w:rPr>
        <w:t>15．</w:t>
      </w:r>
      <w:bookmarkStart w:id="41" w:name="_Hlk72401567"/>
      <w:r>
        <w:rPr>
          <w:rFonts w:ascii="黑体" w:eastAsia="黑体" w:hAnsi="宋体" w:hint="eastAsia"/>
          <w:sz w:val="24"/>
        </w:rPr>
        <w:t>投标文件的组成</w:t>
      </w:r>
    </w:p>
    <w:p w:rsidR="006D6DCD" w:rsidP="004B3144">
      <w:pPr>
        <w:ind w:firstLine="470" w:firstLineChars="196"/>
        <w:rPr>
          <w:rFonts w:ascii="宋体" w:hAnsi="宋体"/>
          <w:szCs w:val="21"/>
        </w:rPr>
      </w:pPr>
      <w:r>
        <w:rPr>
          <w:rFonts w:ascii="宋体" w:hAnsi="宋体" w:hint="eastAsia"/>
          <w:szCs w:val="21"/>
        </w:rPr>
        <w:t>具体内容在招标文件专用条款中进行规定。</w:t>
      </w:r>
    </w:p>
    <w:p w:rsidR="006D6DCD">
      <w:pPr>
        <w:rPr>
          <w:rFonts w:ascii="黑体" w:eastAsia="黑体" w:hAnsi="宋体"/>
          <w:sz w:val="24"/>
        </w:rPr>
      </w:pPr>
      <w:r>
        <w:rPr>
          <w:rFonts w:ascii="黑体" w:eastAsia="黑体" w:hAnsi="宋体"/>
          <w:sz w:val="24"/>
        </w:rPr>
        <w:t>16．投标文件格式</w:t>
      </w:r>
    </w:p>
    <w:p w:rsidR="006D6DCD" w:rsidP="004B3144">
      <w:pPr>
        <w:ind w:firstLine="470" w:firstLineChars="196"/>
        <w:rPr>
          <w:rFonts w:ascii="宋体" w:hAnsi="宋体"/>
          <w:szCs w:val="21"/>
        </w:rPr>
      </w:pPr>
      <w:r>
        <w:rPr>
          <w:rFonts w:ascii="宋体" w:hAnsi="宋体" w:hint="eastAsia"/>
          <w:szCs w:val="21"/>
        </w:rPr>
        <w:t>投标文件包括本通用条款第</w:t>
      </w:r>
      <w:r>
        <w:rPr>
          <w:rFonts w:ascii="宋体" w:hAnsi="宋体"/>
          <w:szCs w:val="21"/>
        </w:rPr>
        <w:t>15条中规定的内容。如招标文件提供了投标文件格式，则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（表格均可按同样格</w:t>
      </w:r>
      <w:r>
        <w:rPr>
          <w:rFonts w:ascii="宋体" w:hAnsi="宋体" w:hint="eastAsia"/>
          <w:szCs w:val="21"/>
        </w:rPr>
        <w:t>式扩展）。</w:t>
      </w:r>
    </w:p>
    <w:p w:rsidR="006D6DCD">
      <w:pPr>
        <w:rPr>
          <w:rFonts w:ascii="黑体" w:eastAsia="黑体" w:hAnsi="宋体"/>
          <w:sz w:val="24"/>
        </w:rPr>
      </w:pPr>
      <w:r>
        <w:rPr>
          <w:rFonts w:ascii="黑体" w:eastAsia="黑体" w:hAnsi="宋体" w:hint="eastAsia"/>
          <w:sz w:val="24"/>
        </w:rPr>
        <w:t>17．投标货币</w:t>
      </w:r>
    </w:p>
    <w:p w:rsidR="006D6DCD" w:rsidP="004B3144">
      <w:pPr>
        <w:ind w:firstLine="470" w:firstLineChars="196"/>
        <w:rPr>
          <w:rFonts w:ascii="宋体" w:hAnsi="宋体"/>
          <w:szCs w:val="21"/>
        </w:rPr>
      </w:pPr>
      <w:r>
        <w:rPr>
          <w:rFonts w:ascii="宋体" w:hAnsi="宋体" w:hint="eastAsia"/>
          <w:szCs w:val="21"/>
        </w:rPr>
        <w:t>本项目的投标报价应以人民币计。</w:t>
      </w:r>
    </w:p>
    <w:p w:rsidR="006D6DCD">
      <w:pPr>
        <w:rPr>
          <w:rFonts w:ascii="黑体" w:eastAsia="黑体" w:hAnsi="宋体"/>
          <w:sz w:val="24"/>
        </w:rPr>
      </w:pPr>
      <w:bookmarkEnd w:id="41"/>
      <w:r>
        <w:rPr>
          <w:rFonts w:ascii="黑体" w:eastAsia="黑体" w:hAnsi="宋体" w:hint="eastAsia"/>
          <w:sz w:val="24"/>
        </w:rPr>
        <w:t>18．</w:t>
      </w:r>
      <w:bookmarkStart w:id="42" w:name="_Hlk72401735"/>
      <w:r>
        <w:rPr>
          <w:rFonts w:ascii="黑体" w:eastAsia="黑体" w:hAnsi="宋体" w:hint="eastAsia"/>
          <w:sz w:val="24"/>
        </w:rPr>
        <w:t>证明投标文件投标技术方案的合格性和符合招标文件规定的文件要求</w:t>
      </w:r>
    </w:p>
    <w:p w:rsidR="006D6DCD" w:rsidP="004B3144">
      <w:pPr>
        <w:ind w:firstLine="470" w:firstLineChars="196"/>
        <w:rPr>
          <w:rFonts w:ascii="宋体" w:hAnsi="宋体"/>
          <w:szCs w:val="21"/>
        </w:rPr>
      </w:pPr>
      <w:r>
        <w:rPr>
          <w:rFonts w:ascii="宋体" w:hAnsi="宋体" w:hint="eastAsia"/>
          <w:szCs w:val="21"/>
        </w:rPr>
        <w:t>18</w:t>
      </w:r>
      <w:r>
        <w:rPr>
          <w:rFonts w:ascii="宋体" w:hAnsi="宋体"/>
          <w:szCs w:val="21"/>
        </w:rPr>
        <w:t xml:space="preserve">.1 </w:t>
      </w:r>
      <w:r>
        <w:rPr>
          <w:rFonts w:ascii="宋体" w:hAnsi="宋体" w:hint="eastAsia"/>
          <w:szCs w:val="21"/>
        </w:rPr>
        <w:t>投标人应提交证明文件，证明其投标技术方案项下的货物和服务的合格性符合招标文件规定。该投标技术方案及其证明文件均作为投标文件组成部分。</w:t>
      </w:r>
    </w:p>
    <w:p w:rsidR="006D6DCD" w:rsidP="004B3144">
      <w:pPr>
        <w:ind w:firstLine="470"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 xml:space="preserve">.2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rsidR="006D6DCD" w:rsidP="004B3144">
      <w:pPr>
        <w:ind w:firstLine="470" w:firstLineChars="196"/>
        <w:rPr>
          <w:rFonts w:ascii="宋体" w:hAnsi="宋体"/>
          <w:szCs w:val="21"/>
        </w:rPr>
      </w:pPr>
      <w:r>
        <w:rPr>
          <w:rFonts w:ascii="宋体" w:hAnsi="宋体" w:hint="eastAsia"/>
          <w:szCs w:val="21"/>
        </w:rPr>
        <w:t>18.2.1主要技术指标和性能的详细说明。</w:t>
      </w:r>
    </w:p>
    <w:p w:rsidR="006D6DCD" w:rsidP="004B3144">
      <w:pPr>
        <w:ind w:firstLine="470" w:firstLineChars="196"/>
        <w:rPr>
          <w:rFonts w:ascii="宋体" w:hAnsi="宋体"/>
          <w:szCs w:val="21"/>
        </w:rPr>
      </w:pPr>
      <w:r>
        <w:rPr>
          <w:rFonts w:ascii="宋体" w:hAnsi="宋体" w:hint="eastAsia"/>
          <w:szCs w:val="21"/>
        </w:rPr>
        <w:t>18.2.</w:t>
      </w:r>
      <w:r>
        <w:rPr>
          <w:rFonts w:ascii="宋体" w:hAnsi="宋体"/>
          <w:szCs w:val="21"/>
        </w:rPr>
        <w:t>2</w:t>
      </w:r>
      <w:r>
        <w:rPr>
          <w:rFonts w:ascii="宋体" w:hAnsi="宋体" w:hint="eastAsia"/>
          <w:szCs w:val="21"/>
        </w:rPr>
        <w:t>投标产品从采购人开始使用至招标文件中规定的周期内正常、连续地使用所必须的备件和专用工具清单，包括备件和专用工具的货源及现行价格。</w:t>
      </w:r>
    </w:p>
    <w:p w:rsidR="006D6DCD" w:rsidP="004B3144">
      <w:pPr>
        <w:ind w:firstLine="470" w:firstLineChars="196"/>
        <w:rPr>
          <w:rFonts w:ascii="宋体" w:hAnsi="宋体"/>
          <w:szCs w:val="21"/>
        </w:rPr>
      </w:pPr>
      <w:r>
        <w:rPr>
          <w:rFonts w:ascii="宋体" w:hAnsi="宋体" w:hint="eastAsia"/>
          <w:szCs w:val="21"/>
        </w:rPr>
        <w:t>18.2.</w:t>
      </w:r>
      <w:r>
        <w:rPr>
          <w:rFonts w:ascii="宋体" w:hAnsi="宋体"/>
          <w:szCs w:val="21"/>
        </w:rPr>
        <w:t>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rsidR="006D6DCD" w:rsidP="004B3144">
      <w:pPr>
        <w:ind w:firstLine="470" w:firstLineChars="196"/>
        <w:rPr>
          <w:rFonts w:ascii="宋体" w:hAnsi="宋体"/>
          <w:szCs w:val="21"/>
        </w:rPr>
      </w:pPr>
      <w:r>
        <w:rPr>
          <w:rFonts w:ascii="宋体" w:hAnsi="宋体" w:hint="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ascii="宋体" w:hAnsi="宋体" w:hint="eastAsia"/>
          <w:szCs w:val="21"/>
        </w:rPr>
        <w:t>；</w:t>
      </w:r>
    </w:p>
    <w:p w:rsidR="006D6DCD" w:rsidP="004B3144">
      <w:pPr>
        <w:ind w:firstLine="470" w:firstLineChars="196"/>
        <w:rPr>
          <w:rFonts w:ascii="宋体" w:hAnsi="宋体"/>
          <w:szCs w:val="21"/>
        </w:rPr>
      </w:pPr>
      <w:r>
        <w:rPr>
          <w:rFonts w:ascii="宋体" w:hAnsi="宋体"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rsidR="006D6DCD" w:rsidP="004B3144">
      <w:pPr>
        <w:ind w:firstLine="470" w:firstLineChars="196"/>
        <w:rPr>
          <w:rFonts w:ascii="宋体" w:hAnsi="宋体"/>
          <w:szCs w:val="21"/>
        </w:rPr>
      </w:pPr>
      <w:r>
        <w:rPr>
          <w:rFonts w:ascii="宋体" w:hAnsi="宋体" w:hint="eastAsia"/>
          <w:szCs w:val="21"/>
        </w:rPr>
        <w:t>18.3相关资料不符合18.2款要求的，评审委员会有权认定为投标技术方案不合格响应，其相关分数予以扣减或作投标无效处理。</w:t>
      </w:r>
    </w:p>
    <w:p w:rsidR="006D6DCD" w:rsidP="004B3144">
      <w:pPr>
        <w:ind w:firstLine="470"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4投标人在阐述</w:t>
      </w:r>
      <w:r>
        <w:rPr>
          <w:rFonts w:ascii="宋体" w:hAnsi="宋体" w:hint="eastAsia"/>
          <w:szCs w:val="21"/>
        </w:rPr>
        <w:t>上述第18</w:t>
      </w:r>
      <w:r>
        <w:rPr>
          <w:rFonts w:ascii="宋体" w:hAnsi="宋体" w:hint="eastAsia"/>
          <w:szCs w:val="21"/>
        </w:rPr>
        <w:t>.2时应注意采购人在技术规格中指出的工艺、材料和设备的标准以及参照的牌号或分类号仅</w:t>
      </w:r>
      <w:r>
        <w:rPr>
          <w:rFonts w:ascii="宋体" w:hAnsi="宋体" w:hint="eastAsia"/>
          <w:szCs w:val="21"/>
        </w:rPr>
        <w:t>起说明</w:t>
      </w:r>
      <w:r>
        <w:rPr>
          <w:rFonts w:ascii="宋体" w:hAnsi="宋体" w:hint="eastAsia"/>
          <w:szCs w:val="21"/>
        </w:rPr>
        <w:t>作用，并没有任何限制性。投标人在投标中可以选用替代标准、牌号或分类号，但这些替代要实质上满足招标文件中技术规格的要求，是否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rsidR="006D6DCD" w:rsidP="004B3144">
      <w:pPr>
        <w:ind w:firstLine="470" w:firstLineChars="196"/>
        <w:rPr>
          <w:rFonts w:ascii="宋体" w:hAnsi="宋体"/>
          <w:szCs w:val="21"/>
        </w:rPr>
      </w:pPr>
      <w:r>
        <w:rPr>
          <w:rFonts w:ascii="宋体" w:hAnsi="宋体" w:hint="eastAsia"/>
          <w:szCs w:val="21"/>
        </w:rPr>
        <w:t>18.5除非另有规定或说明，投标人对同一项目投标时，不得同时提供两套或两套以上的投标方案。</w:t>
      </w:r>
    </w:p>
    <w:p w:rsidR="006D6DCD">
      <w:pPr>
        <w:rPr>
          <w:rFonts w:ascii="黑体" w:eastAsia="黑体" w:hAnsi="宋体"/>
          <w:sz w:val="24"/>
        </w:rPr>
      </w:pPr>
      <w:bookmarkEnd w:id="42"/>
      <w:r>
        <w:rPr>
          <w:rFonts w:ascii="黑体" w:eastAsia="黑体" w:hAnsi="宋体" w:hint="eastAsia"/>
          <w:sz w:val="24"/>
        </w:rPr>
        <w:t>19．</w:t>
      </w:r>
      <w:bookmarkStart w:id="43" w:name="_Hlk72402034"/>
      <w:r>
        <w:rPr>
          <w:rFonts w:ascii="黑体" w:eastAsia="黑体" w:hAnsi="宋体" w:hint="eastAsia"/>
          <w:sz w:val="24"/>
        </w:rPr>
        <w:t>投标文件其他证明文件的要求</w:t>
      </w:r>
    </w:p>
    <w:p w:rsidR="006D6DCD">
      <w:pPr>
        <w:rPr>
          <w:rFonts w:ascii="宋体" w:hAnsi="宋体"/>
          <w:color w:val="FF0000"/>
          <w:szCs w:val="21"/>
        </w:rPr>
      </w:pPr>
      <w:r>
        <w:rPr>
          <w:rFonts w:ascii="宋体" w:hAnsi="宋体" w:hint="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44" w:name="_Hlk71407299"/>
    </w:p>
    <w:p w:rsidR="006D6DCD" w:rsidP="004B3144">
      <w:pPr>
        <w:ind w:firstLine="470" w:firstLineChars="196"/>
        <w:rPr>
          <w:rFonts w:ascii="宋体" w:hAnsi="宋体"/>
          <w:szCs w:val="21"/>
        </w:rPr>
      </w:pPr>
      <w:bookmarkEnd w:id="44"/>
      <w:r>
        <w:rPr>
          <w:rFonts w:ascii="宋体" w:hAnsi="宋体" w:hint="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rsidR="006D6DCD">
      <w:pPr>
        <w:rPr>
          <w:rFonts w:ascii="黑体" w:eastAsia="黑体" w:hAnsi="宋体"/>
          <w:sz w:val="24"/>
        </w:rPr>
      </w:pPr>
      <w:r>
        <w:rPr>
          <w:rFonts w:ascii="黑体" w:eastAsia="黑体" w:hAnsi="宋体" w:hint="eastAsia"/>
          <w:sz w:val="24"/>
        </w:rPr>
        <w:t>20．投标有效期</w:t>
      </w:r>
    </w:p>
    <w:p w:rsidR="006D6DCD" w:rsidP="004B3144">
      <w:pPr>
        <w:ind w:firstLine="470" w:firstLineChars="196"/>
        <w:rPr>
          <w:rFonts w:ascii="宋体" w:hAnsi="宋体"/>
          <w:szCs w:val="21"/>
        </w:rPr>
      </w:pPr>
      <w:bookmarkStart w:id="45" w:name="_Hlk72402214"/>
      <w:bookmarkEnd w:id="43"/>
      <w:r>
        <w:rPr>
          <w:rFonts w:ascii="宋体" w:hAnsi="宋体" w:hint="eastAsia"/>
          <w:szCs w:val="21"/>
        </w:rPr>
        <w:t>20.1 投标有效期为</w:t>
      </w:r>
      <w:r>
        <w:rPr>
          <w:rFonts w:ascii="Arial" w:hAnsi="Arial" w:cs="Arial" w:hint="eastAsia"/>
          <w:szCs w:val="21"/>
        </w:rPr>
        <w:t>从投标截止之日算起的日历天数。</w:t>
      </w:r>
      <w:r>
        <w:rPr>
          <w:rFonts w:ascii="宋体" w:hAnsi="宋体" w:hint="eastAsia"/>
          <w:szCs w:val="21"/>
        </w:rPr>
        <w:t>在此期限内，所有投标文件均保持有效。</w:t>
      </w:r>
    </w:p>
    <w:p w:rsidR="006D6DCD" w:rsidP="004B3144">
      <w:pPr>
        <w:ind w:firstLine="470" w:firstLineChars="196"/>
        <w:rPr>
          <w:rFonts w:ascii="宋体" w:hAnsi="宋体"/>
          <w:szCs w:val="21"/>
        </w:rPr>
      </w:pPr>
      <w:r>
        <w:rPr>
          <w:rFonts w:ascii="宋体" w:hAnsi="宋体" w:hint="eastAsia"/>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rsidR="006D6DCD" w:rsidP="004B3144">
      <w:pPr>
        <w:ind w:firstLine="470" w:firstLineChars="196"/>
        <w:rPr>
          <w:rFonts w:ascii="宋体" w:hAnsi="宋体"/>
          <w:szCs w:val="21"/>
        </w:rPr>
      </w:pPr>
      <w:r>
        <w:rPr>
          <w:rFonts w:ascii="宋体" w:hAnsi="宋体" w:hint="eastAsia"/>
          <w:szCs w:val="21"/>
        </w:rPr>
        <w:t>20</w:t>
      </w:r>
      <w:r>
        <w:rPr>
          <w:rFonts w:ascii="宋体" w:hAnsi="宋体"/>
          <w:szCs w:val="21"/>
        </w:rPr>
        <w:t>.3</w:t>
      </w:r>
      <w:r>
        <w:rPr>
          <w:rFonts w:ascii="宋体" w:hAnsi="宋体" w:hint="eastAsia"/>
          <w:szCs w:val="21"/>
        </w:rPr>
        <w:t xml:space="preserve"> 中标供应商的投标文件有效期，截止于完成本招标文件规定的全部项目内容，并通过竣工验收及保修期结束。</w:t>
      </w:r>
    </w:p>
    <w:p w:rsidR="006D6DCD">
      <w:pPr>
        <w:rPr>
          <w:rFonts w:ascii="黑体" w:eastAsia="黑体" w:hAnsi="宋体"/>
          <w:sz w:val="24"/>
        </w:rPr>
      </w:pPr>
      <w:bookmarkEnd w:id="45"/>
      <w:r>
        <w:rPr>
          <w:rFonts w:ascii="黑体" w:eastAsia="黑体" w:hAnsi="宋体" w:hint="eastAsia"/>
          <w:sz w:val="24"/>
        </w:rPr>
        <w:t>21．</w:t>
      </w:r>
      <w:bookmarkStart w:id="46" w:name="_Hlk72402325"/>
      <w:r>
        <w:rPr>
          <w:rFonts w:ascii="黑体" w:eastAsia="黑体" w:hAnsi="宋体" w:hint="eastAsia"/>
          <w:sz w:val="24"/>
        </w:rPr>
        <w:t xml:space="preserve">关于投标保证金 </w:t>
      </w:r>
    </w:p>
    <w:p w:rsidR="006D6DCD">
      <w:pPr>
        <w:rPr>
          <w:rFonts w:ascii="宋体" w:hAnsi="宋体"/>
          <w:szCs w:val="21"/>
        </w:rPr>
      </w:pPr>
      <w:r>
        <w:rPr>
          <w:rFonts w:ascii="宋体" w:hAnsi="宋体" w:hint="eastAsia"/>
          <w:szCs w:val="21"/>
        </w:rPr>
        <w:t xml:space="preserve">    21.1 </w:t>
      </w:r>
      <w:r>
        <w:rPr>
          <w:rFonts w:hint="eastAsia"/>
        </w:rPr>
        <w:t>根据《</w:t>
      </w:r>
      <w:r>
        <w:t>深圳市财政局关于明确政府采购保证金管理工作的通知</w:t>
      </w:r>
      <w:r>
        <w:rPr>
          <w:rFonts w:hint="eastAsia"/>
        </w:rPr>
        <w:t>》（深</w:t>
      </w:r>
      <w:r>
        <w:rPr>
          <w:rFonts w:hint="eastAsia"/>
        </w:rPr>
        <w:t>财购</w:t>
      </w:r>
      <w:r>
        <w:rPr>
          <w:rFonts w:hint="eastAsia"/>
        </w:rPr>
        <w:t>[</w:t>
      </w:r>
      <w:r>
        <w:t>2019]42</w:t>
      </w:r>
      <w:r>
        <w:rPr>
          <w:rFonts w:hint="eastAsia"/>
        </w:rPr>
        <w:t>号）文的规定，本项目不收取投标保证金。</w:t>
      </w:r>
    </w:p>
    <w:p w:rsidR="006D6DCD">
      <w:pPr>
        <w:rPr>
          <w:rFonts w:ascii="黑体" w:eastAsia="黑体" w:hAnsi="宋体"/>
          <w:sz w:val="24"/>
        </w:rPr>
      </w:pPr>
      <w:r>
        <w:rPr>
          <w:rFonts w:ascii="黑体" w:eastAsia="黑体" w:hAnsi="宋体" w:hint="eastAsia"/>
          <w:sz w:val="24"/>
        </w:rPr>
        <w:t>22．投标人的替代方案</w:t>
      </w:r>
    </w:p>
    <w:p w:rsidR="006D6DCD" w:rsidP="004B3144">
      <w:pPr>
        <w:ind w:firstLine="470" w:firstLineChars="196"/>
        <w:rPr>
          <w:rFonts w:ascii="宋体" w:hAnsi="宋体"/>
          <w:szCs w:val="21"/>
        </w:rPr>
      </w:pPr>
      <w:r>
        <w:rPr>
          <w:rFonts w:ascii="宋体" w:hAnsi="宋体" w:hint="eastAsia"/>
          <w:szCs w:val="21"/>
        </w:rPr>
        <w:t>22.1投标人所提交的投标文件应完全满足招标文件（包括图纸和技术规范所示的基本</w:t>
      </w:r>
      <w:r>
        <w:rPr>
          <w:rFonts w:ascii="宋体" w:hAnsi="宋体" w:hint="eastAsia"/>
          <w:szCs w:val="21"/>
        </w:rPr>
        <w:t>技术设计）的要求。除非项目明确允许投标人提交替代方案，否则投标人有关替代方案的条款将初审不通过，作投标无效处理。</w:t>
      </w:r>
    </w:p>
    <w:p w:rsidR="006D6DCD" w:rsidP="004B3144">
      <w:pPr>
        <w:ind w:firstLine="470" w:firstLineChars="196"/>
        <w:rPr>
          <w:rFonts w:ascii="宋体" w:hAnsi="宋体"/>
          <w:szCs w:val="21"/>
        </w:rPr>
      </w:pPr>
      <w:r>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6D6DCD">
      <w:pPr>
        <w:rPr>
          <w:rFonts w:ascii="黑体" w:eastAsia="黑体" w:hAnsi="宋体"/>
          <w:sz w:val="24"/>
        </w:rPr>
      </w:pPr>
      <w:bookmarkEnd w:id="46"/>
      <w:r>
        <w:rPr>
          <w:rFonts w:ascii="黑体" w:eastAsia="黑体" w:hAnsi="宋体" w:hint="eastAsia"/>
          <w:sz w:val="24"/>
        </w:rPr>
        <w:t>23．</w:t>
      </w:r>
      <w:bookmarkStart w:id="47" w:name="_Hlk72402860"/>
      <w:r>
        <w:rPr>
          <w:rFonts w:ascii="黑体" w:eastAsia="黑体" w:hAnsi="宋体"/>
          <w:sz w:val="24"/>
        </w:rPr>
        <w:t>投标文件的</w:t>
      </w:r>
      <w:r>
        <w:rPr>
          <w:rFonts w:ascii="黑体" w:eastAsia="黑体" w:hAnsi="宋体" w:hint="eastAsia"/>
          <w:sz w:val="24"/>
        </w:rPr>
        <w:t>制作</w:t>
      </w:r>
      <w:r>
        <w:rPr>
          <w:rFonts w:ascii="黑体" w:eastAsia="黑体" w:hAnsi="宋体"/>
          <w:sz w:val="24"/>
        </w:rPr>
        <w:t>要求</w:t>
      </w:r>
    </w:p>
    <w:p w:rsidR="006D6DCD" w:rsidP="004B3144">
      <w:pPr>
        <w:ind w:firstLine="470" w:firstLineChars="196"/>
        <w:rPr>
          <w:rFonts w:ascii="宋体" w:hAnsi="宋体"/>
          <w:highlight w:val="green"/>
        </w:rPr>
      </w:pPr>
      <w:r>
        <w:rPr>
          <w:rFonts w:ascii="宋体" w:hAnsi="宋体" w:hint="eastAsia"/>
          <w:highlight w:val="green"/>
        </w:rPr>
        <w:t>23.1投标人应准备所投项目的电子投标文件一份。此电子投标文件须由投标人根据政府集中采购机构提供的后缀名为.</w:t>
      </w:r>
      <w:r>
        <w:rPr>
          <w:rFonts w:ascii="宋体" w:hAnsi="宋体" w:hint="eastAsia"/>
          <w:highlight w:val="green"/>
        </w:rPr>
        <w:t>szczf</w:t>
      </w:r>
      <w:r>
        <w:rPr>
          <w:rFonts w:ascii="宋体" w:hAnsi="宋体" w:hint="eastAsia"/>
          <w:highlight w:val="green"/>
        </w:rPr>
        <w:t>的电子招标文件，下载并使用相应的深圳智慧采购平台投标文件制作专用软件打开招标文件（.</w:t>
      </w:r>
      <w:r>
        <w:rPr>
          <w:rFonts w:ascii="宋体" w:hAnsi="宋体" w:hint="eastAsia"/>
          <w:highlight w:val="green"/>
        </w:rPr>
        <w:t>szczf</w:t>
      </w:r>
      <w:r>
        <w:rPr>
          <w:rFonts w:ascii="宋体" w:hAnsi="宋体" w:hint="eastAsia"/>
          <w:highlight w:val="green"/>
        </w:rPr>
        <w:t>格式）【下载地址：</w:t>
      </w:r>
      <w:r>
        <w:rPr>
          <w:highlight w:val="green"/>
        </w:rPr>
        <w:t>http://zfcg.szggzy.com/</w:t>
      </w:r>
      <w:r>
        <w:rPr>
          <w:rFonts w:ascii="宋体" w:hAnsi="宋体" w:hint="eastAsia"/>
          <w:highlight w:val="green"/>
        </w:rPr>
        <w:t>TPBidder/DownLoad/深圳市智慧采购平台投标文件制作专用软件.zip】。</w:t>
      </w:r>
    </w:p>
    <w:p w:rsidR="006D6DCD" w:rsidP="004B3144">
      <w:pPr>
        <w:ind w:firstLine="470" w:firstLineChars="196"/>
        <w:rPr>
          <w:rFonts w:ascii="宋体" w:hAnsi="宋体"/>
          <w:highlight w:val="green"/>
        </w:rPr>
      </w:pPr>
      <w:r>
        <w:rPr>
          <w:rFonts w:ascii="宋体" w:hAnsi="宋体" w:hint="eastAsia"/>
          <w:highlight w:val="green"/>
        </w:rPr>
        <w:t>23.2投标人在使用《投标文件制作软件》编制投标书时须注意：</w:t>
      </w:r>
    </w:p>
    <w:p w:rsidR="006D6DCD" w:rsidP="004B3144">
      <w:pPr>
        <w:ind w:firstLine="470" w:firstLineChars="196"/>
        <w:rPr>
          <w:rFonts w:ascii="宋体" w:hAnsi="宋体"/>
          <w:highlight w:val="green"/>
        </w:rPr>
      </w:pPr>
      <w:r>
        <w:rPr>
          <w:rFonts w:ascii="宋体" w:hAnsi="宋体" w:hint="eastAsia"/>
          <w:highlight w:val="green"/>
        </w:rPr>
        <w:t>23.2.1导入《投标文件制作软件》的招标文件项目编号、</w:t>
      </w:r>
      <w:r>
        <w:rPr>
          <w:rFonts w:ascii="宋体" w:hAnsi="宋体" w:hint="eastAsia"/>
          <w:highlight w:val="green"/>
        </w:rPr>
        <w:t>包号应</w:t>
      </w:r>
      <w:r>
        <w:rPr>
          <w:rFonts w:ascii="宋体" w:hAnsi="宋体" w:hint="eastAsia"/>
          <w:highlight w:val="green"/>
        </w:rPr>
        <w:t>与以此制作的投标文件项目编号、</w:t>
      </w:r>
      <w:r>
        <w:rPr>
          <w:rFonts w:ascii="宋体" w:hAnsi="宋体" w:hint="eastAsia"/>
          <w:highlight w:val="green"/>
        </w:rPr>
        <w:t>包号一致</w:t>
      </w:r>
      <w:r>
        <w:rPr>
          <w:rFonts w:ascii="宋体" w:hAnsi="宋体" w:hint="eastAsia"/>
          <w:highlight w:val="green"/>
        </w:rPr>
        <w:t>。例如，不能将</w:t>
      </w:r>
      <w:r>
        <w:rPr>
          <w:rFonts w:ascii="宋体" w:hAnsi="宋体" w:hint="eastAsia"/>
          <w:highlight w:val="green"/>
        </w:rPr>
        <w:t>甲项目</w:t>
      </w:r>
      <w:r>
        <w:rPr>
          <w:rFonts w:ascii="宋体" w:hAnsi="宋体" w:hint="eastAsia"/>
          <w:highlight w:val="green"/>
        </w:rPr>
        <w:t>A包的招标书导入《投标文件制作软件》，制作</w:t>
      </w:r>
      <w:r>
        <w:rPr>
          <w:rFonts w:ascii="宋体" w:hAnsi="宋体" w:hint="eastAsia"/>
          <w:highlight w:val="green"/>
        </w:rPr>
        <w:t>乙项目</w:t>
      </w:r>
      <w:r>
        <w:rPr>
          <w:rFonts w:ascii="宋体" w:hAnsi="宋体" w:hint="eastAsia"/>
          <w:highlight w:val="green"/>
        </w:rPr>
        <w:t>B包的投标书。</w:t>
      </w:r>
    </w:p>
    <w:p w:rsidR="006D6DCD" w:rsidP="004B3144">
      <w:pPr>
        <w:ind w:firstLine="470" w:firstLineChars="196"/>
        <w:rPr>
          <w:rFonts w:ascii="宋体" w:hAnsi="宋体"/>
          <w:highlight w:val="green"/>
        </w:rPr>
      </w:pPr>
      <w:r>
        <w:rPr>
          <w:rFonts w:ascii="宋体" w:hAnsi="宋体" w:hint="eastAsia"/>
          <w:highlight w:val="green"/>
        </w:rPr>
        <w:t>23.2.2不能用非本公司的电子密钥加密本公司的投标文件，或者用其它公司的登录用户上传本公司的投标文件。</w:t>
      </w:r>
    </w:p>
    <w:p w:rsidR="006D6DCD" w:rsidP="004B3144">
      <w:pPr>
        <w:ind w:firstLine="470" w:firstLineChars="196"/>
        <w:rPr>
          <w:rFonts w:ascii="宋体" w:hAnsi="宋体"/>
        </w:rPr>
      </w:pPr>
      <w:r>
        <w:rPr>
          <w:rFonts w:ascii="宋体" w:hAnsi="宋体" w:hint="eastAsia"/>
          <w:highlight w:val="green"/>
        </w:rPr>
        <w:t>23.2.3要求用《投标文件制作软件》编制投标书的包，不能用其它方式编制投标书。编制投标文件时，电脑须连通互联网。</w:t>
      </w:r>
    </w:p>
    <w:p w:rsidR="006D6DCD" w:rsidP="004B3144">
      <w:pPr>
        <w:ind w:firstLine="470" w:firstLineChars="196"/>
        <w:rPr>
          <w:rFonts w:ascii="宋体" w:hAnsi="宋体"/>
        </w:rPr>
      </w:pPr>
      <w:r>
        <w:rPr>
          <w:rFonts w:ascii="宋体" w:hAnsi="宋体" w:hint="eastAsia"/>
        </w:rPr>
        <w:t>23.2.4投标文件</w:t>
      </w:r>
      <w:r>
        <w:rPr>
          <w:rFonts w:ascii="宋体" w:hAnsi="宋体" w:hint="eastAsia"/>
        </w:rPr>
        <w:t>不</w:t>
      </w:r>
      <w:r>
        <w:rPr>
          <w:rFonts w:ascii="宋体" w:hAnsi="宋体" w:hint="eastAsia"/>
        </w:rPr>
        <w:t>能带病毒。政府集中采购机构将用专业杀毒软件对投标文件进行病毒检测，如果这两种软件均报告发现病毒，则政府集中采购机构认为该投标文件带病毒。</w:t>
      </w:r>
    </w:p>
    <w:p w:rsidR="006D6DCD" w:rsidP="004B3144">
      <w:pPr>
        <w:ind w:firstLine="470" w:firstLineChars="196"/>
        <w:rPr>
          <w:rFonts w:ascii="宋体" w:hAnsi="宋体"/>
          <w:highlight w:val="green"/>
        </w:rPr>
      </w:pPr>
      <w:r>
        <w:rPr>
          <w:rFonts w:ascii="宋体" w:hAnsi="宋体" w:hint="eastAsia"/>
          <w:highlight w:val="green"/>
        </w:rPr>
        <w:t>23.2.5完整填写“投标关键信息”，如下图所示：</w:t>
      </w:r>
    </w:p>
    <w:p w:rsidR="006D6DCD" w:rsidP="004B3144">
      <w:pPr>
        <w:ind w:firstLine="470" w:firstLineChars="196"/>
        <w:rPr>
          <w:rFonts w:ascii="宋体" w:hAnsi="宋体"/>
          <w:highlight w:val="green"/>
        </w:rPr>
      </w:pPr>
      <w:r>
        <w:rPr>
          <w:rFonts w:ascii="宋体" w:hAnsi="宋体"/>
          <w:noProof/>
          <w:highlight w:val="green"/>
        </w:rPr>
        <w:drawing>
          <wp:inline distT="0" distB="0" distL="0" distR="0">
            <wp:extent cx="5278755" cy="2721610"/>
            <wp:effectExtent l="0" t="0" r="0" b="2540"/>
            <wp:docPr id="2" name="图片 9"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图形用户界面, 应用程序&#10;&#10;描述已自动生成"/>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rsidR="006D6DCD">
      <w:pPr>
        <w:ind w:firstLine="470" w:firstLineChars="196"/>
        <w:rPr>
          <w:rFonts w:ascii="宋体" w:hAnsi="宋体"/>
          <w:b/>
        </w:rPr>
      </w:pPr>
      <w:r>
        <w:rPr>
          <w:rFonts w:ascii="宋体" w:hAnsi="宋体" w:hint="eastAsia"/>
          <w:b/>
          <w:highlight w:val="green"/>
        </w:rPr>
        <w:t>备注：上述“开标一览表”中的“投标总价”将作为价格分计算依据；其它信息仅是对投标文件相关内容的概括性表述，不作为评审依据。</w:t>
      </w:r>
    </w:p>
    <w:p w:rsidR="006D6DCD" w:rsidP="004B3144">
      <w:pPr>
        <w:ind w:firstLine="470" w:firstLineChars="196"/>
        <w:rPr>
          <w:rFonts w:ascii="宋体" w:hAnsi="宋体"/>
        </w:rPr>
      </w:pPr>
      <w:r>
        <w:rPr>
          <w:rFonts w:ascii="宋体" w:hAnsi="宋体" w:hint="eastAsia"/>
        </w:rPr>
        <w:t>23.2.6投标人在编辑投标文件时，</w:t>
      </w:r>
      <w:r>
        <w:rPr>
          <w:rFonts w:ascii="宋体" w:hAnsi="宋体" w:hint="eastAsia"/>
          <w:b/>
        </w:rPr>
        <w:t>在投标文件目录中属于本节点内容的必须在本节点中填写，填写到其他节点或附件，</w:t>
      </w:r>
      <w:r>
        <w:rPr>
          <w:rFonts w:ascii="宋体" w:hAnsi="宋体" w:hint="eastAsia"/>
        </w:rPr>
        <w:t>一切后果由供应商自行承担。</w:t>
      </w:r>
    </w:p>
    <w:p w:rsidR="006D6DCD" w:rsidP="004B3144">
      <w:pPr>
        <w:ind w:firstLine="470" w:firstLineChars="196"/>
        <w:rPr>
          <w:rFonts w:ascii="宋体" w:hAnsi="宋体"/>
        </w:rPr>
      </w:pPr>
      <w:r>
        <w:rPr>
          <w:rFonts w:ascii="宋体" w:hAnsi="宋体" w:hint="eastAsia"/>
        </w:rPr>
        <w:t>23.2.7投标文件编写完成后，</w:t>
      </w:r>
      <w:r>
        <w:rPr>
          <w:rFonts w:ascii="宋体" w:hAnsi="宋体" w:hint="eastAsia"/>
          <w:b/>
        </w:rPr>
        <w:t>必须用属于投标人的电子密钥进行加密，否则视同未盖公章，将导致投标文件无效。</w:t>
      </w:r>
    </w:p>
    <w:p w:rsidR="006D6DCD" w:rsidP="004B3144">
      <w:pPr>
        <w:ind w:firstLine="470" w:firstLineChars="196"/>
        <w:rPr>
          <w:rFonts w:ascii="宋体" w:hAnsi="宋体"/>
        </w:rPr>
      </w:pPr>
      <w:r>
        <w:rPr>
          <w:rFonts w:ascii="宋体" w:hAnsi="宋体" w:hint="eastAsia"/>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rsidR="006D6DCD" w:rsidP="004B3144">
      <w:pPr>
        <w:ind w:firstLine="470" w:firstLineChars="196"/>
        <w:rPr>
          <w:rFonts w:ascii="宋体" w:hAnsi="宋体"/>
        </w:rPr>
      </w:pPr>
      <w:r>
        <w:rPr>
          <w:rFonts w:ascii="宋体" w:hAnsi="宋体" w:hint="eastAsia"/>
        </w:rPr>
        <w:t>23.2.9如果开标时出现网络故障、技术故障，影响了政府采购活动，政府集中采购机构有权采取措施如延期、接受无法从网上</w:t>
      </w:r>
      <w:r>
        <w:rPr>
          <w:rFonts w:ascii="宋体" w:hAnsi="宋体" w:hint="eastAsia"/>
        </w:rPr>
        <w:t>上</w:t>
      </w:r>
      <w:r>
        <w:rPr>
          <w:rFonts w:ascii="宋体" w:hAnsi="宋体" w:hint="eastAsia"/>
        </w:rPr>
        <w:t>传的投标书等，以保障政府采购活动的公开、公平和公正。</w:t>
      </w:r>
    </w:p>
    <w:p w:rsidR="006D6DCD" w:rsidP="004B3144">
      <w:pPr>
        <w:ind w:firstLine="470" w:firstLineChars="196"/>
        <w:rPr>
          <w:rFonts w:ascii="宋体" w:hAnsi="宋体"/>
        </w:rPr>
      </w:pPr>
      <w:r>
        <w:rPr>
          <w:rFonts w:ascii="宋体" w:hAnsi="宋体" w:hint="eastAsia"/>
        </w:rPr>
        <w:t>23.3电报、电话、传真形式的投标概不接受。</w:t>
      </w:r>
    </w:p>
    <w:p w:rsidR="006D6DCD">
      <w:pPr>
        <w:ind w:firstLine="470" w:firstLineChars="196"/>
        <w:rPr>
          <w:rFonts w:ascii="宋体" w:hAnsi="宋体"/>
          <w:b/>
        </w:rPr>
      </w:pPr>
      <w:r>
        <w:rPr>
          <w:rFonts w:ascii="宋体" w:hAnsi="宋体" w:hint="eastAsia"/>
          <w:b/>
        </w:rPr>
        <w:t>23.4经投标人电子密钥加密的投标文件无须盖章或签字，</w:t>
      </w:r>
      <w:r>
        <w:rPr>
          <w:rFonts w:ascii="宋体" w:hAnsi="宋体" w:hint="eastAsia"/>
        </w:rPr>
        <w:t>专用条款另有要求的除外。</w:t>
      </w:r>
    </w:p>
    <w:p w:rsidR="006D6DCD">
      <w:pPr>
        <w:ind w:firstLine="470" w:firstLineChars="196"/>
        <w:rPr>
          <w:rFonts w:ascii="宋体" w:hAnsi="宋体"/>
        </w:rPr>
      </w:pPr>
      <w:r>
        <w:rPr>
          <w:rFonts w:ascii="宋体" w:hAnsi="宋体" w:hint="eastAsia"/>
          <w:b/>
        </w:rPr>
        <w:t>23.5</w:t>
      </w:r>
      <w:r>
        <w:rPr>
          <w:rFonts w:ascii="宋体" w:hAnsi="宋体" w:hint="eastAsia"/>
        </w:rPr>
        <w:t xml:space="preserve"> 各类资格（资质）文件提供扫描件，专用条款另有要求的除外。</w:t>
      </w:r>
      <w:bookmarkEnd w:id="47"/>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r>
        <w:rPr>
          <w:rFonts w:hint="eastAsia"/>
          <w:sz w:val="28"/>
          <w:szCs w:val="28"/>
        </w:rPr>
        <w:t>投标文件的递交</w:t>
      </w:r>
      <w:bookmarkStart w:id="48" w:name="_Hlk72405459"/>
    </w:p>
    <w:p w:rsidR="006D6DCD">
      <w:pPr>
        <w:rPr>
          <w:rFonts w:ascii="黑体" w:eastAsia="黑体" w:hAnsi="宋体"/>
          <w:sz w:val="24"/>
          <w:highlight w:val="green"/>
        </w:rPr>
      </w:pPr>
      <w:r>
        <w:rPr>
          <w:rFonts w:ascii="黑体" w:eastAsia="黑体" w:hAnsi="宋体" w:hint="eastAsia"/>
          <w:sz w:val="24"/>
          <w:highlight w:val="green"/>
        </w:rPr>
        <w:t>24．投标书的保密</w:t>
      </w:r>
    </w:p>
    <w:p w:rsidR="006D6DCD" w:rsidP="004B3144">
      <w:pPr>
        <w:ind w:firstLine="470" w:firstLineChars="196"/>
        <w:rPr>
          <w:rFonts w:ascii="宋体" w:hAnsi="宋体"/>
          <w:highlight w:val="green"/>
        </w:rPr>
      </w:pPr>
      <w:r>
        <w:rPr>
          <w:rFonts w:ascii="宋体" w:hAnsi="宋体" w:hint="eastAsia"/>
          <w:highlight w:val="green"/>
        </w:rPr>
        <w:t>24.1在投标文件制作完成后，在投标文件制作软件点击【生成标书】按钮进入【填写</w:t>
      </w:r>
      <w:r>
        <w:rPr>
          <w:rFonts w:ascii="宋体" w:hAnsi="宋体" w:hint="eastAsia"/>
          <w:highlight w:val="green"/>
        </w:rPr>
        <w:t>开标一览表界面】界面，在该界面填写完开标一览表信息后点击【确定】，进入投标文件生成环节。投标文件制作软件会在投标文件生成过程中，提示用户输入密码，输入密码后对</w:t>
      </w:r>
      <w:r>
        <w:rPr>
          <w:rFonts w:ascii="宋体" w:hAnsi="宋体" w:hint="eastAsia"/>
          <w:highlight w:val="green"/>
        </w:rPr>
        <w:t>标文件</w:t>
      </w:r>
      <w:r>
        <w:rPr>
          <w:rFonts w:ascii="宋体" w:hAnsi="宋体" w:hint="eastAsia"/>
          <w:highlight w:val="green"/>
        </w:rPr>
        <w:t>自动进行加密，此加密程序确保投标文件在到达开标时间后才能解密查看。在加密过程中，请按照软件提示进行操作。加密操作界面如下图所示：</w:t>
      </w:r>
    </w:p>
    <w:p w:rsidR="006D6DCD" w:rsidP="004B3144">
      <w:pPr>
        <w:ind w:firstLine="470" w:firstLineChars="196"/>
        <w:rPr>
          <w:rFonts w:ascii="宋体" w:hAnsi="宋体"/>
          <w:highlight w:val="green"/>
        </w:rPr>
      </w:pPr>
      <w:r>
        <w:rPr>
          <w:rFonts w:ascii="宋体" w:hAnsi="宋体"/>
          <w:noProof/>
          <w:highlight w:val="green"/>
        </w:rPr>
        <w:drawing>
          <wp:inline distT="0" distB="0" distL="0" distR="0">
            <wp:extent cx="5278755" cy="2721610"/>
            <wp:effectExtent l="0" t="0" r="0" b="2540"/>
            <wp:docPr id="7"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应用程序&#10;&#10;描述已自动生成"/>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rsidR="006D6DCD" w:rsidP="004B3144">
      <w:pPr>
        <w:ind w:firstLine="470" w:firstLineChars="196"/>
        <w:rPr>
          <w:rFonts w:ascii="宋体" w:hAnsi="宋体"/>
          <w:highlight w:val="green"/>
        </w:rPr>
      </w:pPr>
      <w:r>
        <w:rPr>
          <w:rFonts w:ascii="宋体" w:hAnsi="宋体" w:hint="eastAsia"/>
          <w:highlight w:val="green"/>
        </w:rPr>
        <w:t>在投标文件制作软件点击【生成标书】按钮进入【填写开标一览表界面】界面，在该界面填写完开标一览表信息后点击【确定】，进入投标文件生成环节。</w:t>
      </w:r>
      <w:r>
        <w:rPr>
          <w:rFonts w:ascii="宋体" w:hAnsi="宋体"/>
          <w:noProof/>
          <w:highlight w:val="green"/>
        </w:rPr>
        <w:drawing>
          <wp:inline distT="0" distB="0" distL="0" distR="0">
            <wp:extent cx="5278755" cy="2732405"/>
            <wp:effectExtent l="0" t="0" r="0" b="0"/>
            <wp:docPr id="8"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10;&#10;描述已自动生成"/>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rsidR="006D6DCD" w:rsidP="004B3144">
      <w:pPr>
        <w:ind w:firstLine="470" w:firstLineChars="196"/>
        <w:rPr>
          <w:rFonts w:ascii="宋体" w:hAnsi="宋体"/>
        </w:rPr>
      </w:pPr>
      <w:r>
        <w:rPr>
          <w:rFonts w:ascii="宋体" w:hAnsi="宋体" w:hint="eastAsia"/>
          <w:highlight w:val="green"/>
        </w:rPr>
        <w:t>投标文件制作软件会在投标文件生成过程中，提示用户输入密码，输入密码后对</w:t>
      </w:r>
      <w:r>
        <w:rPr>
          <w:rFonts w:ascii="宋体" w:hAnsi="宋体" w:hint="eastAsia"/>
          <w:highlight w:val="green"/>
        </w:rPr>
        <w:t>标文件</w:t>
      </w:r>
      <w:r>
        <w:rPr>
          <w:rFonts w:ascii="宋体" w:hAnsi="宋体" w:hint="eastAsia"/>
          <w:highlight w:val="green"/>
        </w:rPr>
        <w:t>自动进行加密。</w:t>
      </w:r>
    </w:p>
    <w:p w:rsidR="006D6DCD">
      <w:pPr>
        <w:ind w:firstLine="480" w:firstLineChars="200"/>
        <w:rPr>
          <w:rFonts w:ascii="宋体" w:hAnsi="宋体"/>
          <w:b/>
        </w:rPr>
      </w:pPr>
      <w:r>
        <w:rPr>
          <w:rFonts w:ascii="宋体" w:hAnsi="宋体" w:hint="eastAsia"/>
          <w:b/>
        </w:rPr>
        <w:t>24.2若采购项目出现延期情况：</w:t>
      </w:r>
    </w:p>
    <w:p w:rsidR="006D6DCD">
      <w:pPr>
        <w:ind w:firstLine="480" w:firstLineChars="200"/>
        <w:rPr>
          <w:rFonts w:ascii="黑体" w:eastAsia="黑体" w:hAnsi="宋体"/>
          <w:b/>
          <w:sz w:val="24"/>
        </w:rPr>
      </w:pPr>
      <w:r>
        <w:rPr>
          <w:rFonts w:ascii="宋体" w:hAnsi="宋体" w:hint="eastAsia"/>
          <w:b/>
        </w:rPr>
        <w:t>如果供下载的招标文件（后缀名为.</w:t>
      </w:r>
      <w:r>
        <w:rPr>
          <w:rFonts w:ascii="宋体" w:hAnsi="宋体"/>
          <w:b/>
          <w:highlight w:val="green"/>
        </w:rPr>
        <w:t>szczf</w:t>
      </w:r>
      <w:r>
        <w:rPr>
          <w:rFonts w:ascii="宋体" w:hAnsi="宋体" w:hint="eastAsia"/>
          <w:b/>
        </w:rPr>
        <w:t>）有更新，投标人必须重新下载招标文件、</w:t>
      </w:r>
      <w:r>
        <w:rPr>
          <w:rFonts w:ascii="宋体" w:hAnsi="宋体" w:hint="eastAsia"/>
          <w:b/>
        </w:rPr>
        <w:t>重新制作投标文件、重新加密投标文件、重新上传投标文件；如果供下载的招标文件（后缀名为.</w:t>
      </w:r>
      <w:r>
        <w:rPr>
          <w:rFonts w:ascii="宋体" w:hAnsi="宋体"/>
          <w:b/>
          <w:highlight w:val="green"/>
        </w:rPr>
        <w:t>szczf</w:t>
      </w:r>
      <w:r>
        <w:rPr>
          <w:rFonts w:ascii="宋体" w:hAnsi="宋体" w:hint="eastAsia"/>
          <w:b/>
        </w:rPr>
        <w:t>）没有更新，投标人必须重新加密投标文件、重新上传投标文件（是否重新制作投标文件根据项目实际情况定）。否则，投标人自行承担投标文件无法解密导致投标无效的后果。</w:t>
      </w:r>
    </w:p>
    <w:p w:rsidR="006D6DCD">
      <w:pPr>
        <w:rPr>
          <w:rFonts w:ascii="黑体" w:eastAsia="黑体" w:hAnsi="宋体"/>
          <w:sz w:val="24"/>
        </w:rPr>
      </w:pPr>
      <w:r>
        <w:rPr>
          <w:rFonts w:ascii="黑体" w:eastAsia="黑体" w:hAnsi="宋体" w:hint="eastAsia"/>
          <w:sz w:val="24"/>
        </w:rPr>
        <w:t>25．上传投标文件及投标截止日期</w:t>
      </w:r>
    </w:p>
    <w:p w:rsidR="006D6DCD" w:rsidP="004B3144">
      <w:pPr>
        <w:ind w:firstLine="470" w:firstLineChars="196"/>
        <w:rPr>
          <w:rFonts w:ascii="宋体" w:hAnsi="宋体"/>
        </w:rPr>
      </w:pPr>
      <w:r>
        <w:rPr>
          <w:rFonts w:ascii="宋体" w:hAnsi="宋体" w:hint="eastAsia"/>
          <w:highlight w:val="green"/>
        </w:rPr>
        <w:t>25</w:t>
      </w:r>
      <w:r>
        <w:rPr>
          <w:rFonts w:ascii="宋体" w:hAnsi="宋体"/>
          <w:highlight w:val="green"/>
        </w:rPr>
        <w:t>.</w:t>
      </w:r>
      <w:r>
        <w:rPr>
          <w:rFonts w:ascii="宋体" w:hAnsi="宋体" w:hint="eastAsia"/>
          <w:highlight w:val="green"/>
        </w:rPr>
        <w:t>1实行网上投标，</w:t>
      </w:r>
      <w:r>
        <w:rPr>
          <w:rFonts w:ascii="宋体" w:hAnsi="宋体"/>
          <w:highlight w:val="green"/>
        </w:rPr>
        <w:t>投标人必须</w:t>
      </w:r>
      <w:r>
        <w:rPr>
          <w:rFonts w:ascii="宋体" w:hAnsi="宋体" w:hint="eastAsia"/>
          <w:highlight w:val="green"/>
        </w:rPr>
        <w:t>在招标</w:t>
      </w:r>
      <w:r>
        <w:rPr>
          <w:rFonts w:ascii="宋体" w:hAnsi="宋体"/>
          <w:highlight w:val="green"/>
        </w:rPr>
        <w:t>文件规定的投标截止时间前</w:t>
      </w:r>
      <w:r>
        <w:rPr>
          <w:rFonts w:ascii="宋体" w:hAnsi="宋体" w:hint="eastAsia"/>
          <w:highlight w:val="green"/>
        </w:rPr>
        <w:t>用电子密钥登录“深圳政府采购智慧平台用户网上办事子系统（http://zfcg.szggzy.com/TPBidder/memberLogin）”，用“【我的项目】→【项目流程】→【递交投标(应答)文件】”功能点上传投标文件。</w:t>
      </w:r>
      <w:r>
        <w:rPr>
          <w:rFonts w:ascii="宋体" w:hAnsi="宋体" w:hint="eastAsia"/>
        </w:rPr>
        <w:t>如果确有困难，多次上传均告失败，请在投标截止时间之前携带加密后的电子投标文件送达至</w:t>
      </w:r>
      <w:r>
        <w:rPr>
          <w:rFonts w:ascii="宋体" w:hAnsi="宋体" w:hint="eastAsia"/>
          <w:b/>
          <w:bCs/>
          <w:szCs w:val="21"/>
        </w:rPr>
        <w:t>深圳公共资源交易中心（深圳交易集团有限公司政府采购业务分公司）3楼304室（地址：深圳市福田区景田路70号</w:t>
      </w:r>
      <w:r>
        <w:rPr>
          <w:rFonts w:ascii="宋体" w:hAnsi="宋体" w:hint="eastAsia"/>
          <w:b/>
          <w:bCs/>
          <w:szCs w:val="21"/>
        </w:rPr>
        <w:t>雅枫国际</w:t>
      </w:r>
      <w:r>
        <w:rPr>
          <w:rFonts w:ascii="宋体" w:hAnsi="宋体" w:hint="eastAsia"/>
          <w:b/>
          <w:bCs/>
          <w:szCs w:val="21"/>
        </w:rPr>
        <w:t>酒店北侧交易集团评审区三楼），联系方式：83948100，83938584，83938599。</w:t>
      </w:r>
    </w:p>
    <w:p w:rsidR="006D6DCD" w:rsidP="004B3144">
      <w:pPr>
        <w:ind w:firstLine="470" w:firstLineChars="196"/>
        <w:rPr>
          <w:rFonts w:ascii="宋体" w:hAnsi="宋体"/>
        </w:rPr>
      </w:pPr>
      <w:r>
        <w:rPr>
          <w:rFonts w:ascii="宋体" w:hAnsi="宋体" w:hint="eastAsia"/>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rsidR="006D6DCD" w:rsidP="004B3144">
      <w:pPr>
        <w:ind w:firstLine="470" w:firstLineChars="196"/>
        <w:rPr>
          <w:rFonts w:ascii="宋体" w:hAnsi="宋体"/>
        </w:rPr>
      </w:pPr>
      <w:r>
        <w:rPr>
          <w:rFonts w:ascii="宋体" w:hAnsi="宋体" w:hint="eastAsia"/>
        </w:rPr>
        <w:t>25</w:t>
      </w:r>
      <w:r>
        <w:rPr>
          <w:rFonts w:ascii="宋体" w:hAnsi="宋体"/>
        </w:rPr>
        <w:t>.</w:t>
      </w:r>
      <w:r>
        <w:rPr>
          <w:rFonts w:ascii="宋体" w:hAnsi="宋体" w:hint="eastAsia"/>
        </w:rPr>
        <w:t>3投标截止时间以后不得上传投标文件。</w:t>
      </w:r>
    </w:p>
    <w:p w:rsidR="006D6DCD" w:rsidP="004B3144">
      <w:pPr>
        <w:ind w:firstLine="470" w:firstLineChars="196"/>
        <w:rPr>
          <w:rFonts w:ascii="宋体" w:hAnsi="宋体"/>
        </w:rPr>
      </w:pPr>
      <w:r>
        <w:rPr>
          <w:rFonts w:ascii="宋体" w:hAnsi="宋体" w:hint="eastAsia"/>
          <w:highlight w:val="green"/>
        </w:rPr>
        <w:t>25.4.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rsidR="006D6DCD">
      <w:pPr>
        <w:rPr>
          <w:rFonts w:ascii="黑体" w:eastAsia="黑体" w:hAnsi="宋体"/>
          <w:sz w:val="24"/>
        </w:rPr>
      </w:pPr>
      <w:bookmarkEnd w:id="48"/>
      <w:r>
        <w:rPr>
          <w:rFonts w:ascii="黑体" w:eastAsia="黑体" w:hAnsi="宋体" w:hint="eastAsia"/>
          <w:sz w:val="24"/>
        </w:rPr>
        <w:t>26. 样品、现场演示、方案讲解</w:t>
      </w:r>
    </w:p>
    <w:p w:rsidR="006D6DCD" w:rsidP="004B3144">
      <w:pPr>
        <w:ind w:firstLine="470" w:firstLineChars="196"/>
        <w:rPr>
          <w:rFonts w:ascii="宋体" w:hAnsi="宋体"/>
          <w:szCs w:val="21"/>
        </w:rPr>
      </w:pPr>
      <w:r>
        <w:rPr>
          <w:rFonts w:ascii="宋体" w:hAnsi="宋体" w:hint="eastAsia"/>
          <w:szCs w:val="21"/>
        </w:rPr>
        <w:t>26.1 样品、现场演示、方案讲解等事项在招标文件专用条款中进行规定。</w:t>
      </w:r>
    </w:p>
    <w:p w:rsidR="006D6DCD">
      <w:pPr>
        <w:rPr>
          <w:rFonts w:ascii="黑体" w:eastAsia="黑体" w:hAnsi="宋体"/>
          <w:sz w:val="24"/>
        </w:rPr>
      </w:pPr>
      <w:bookmarkStart w:id="49" w:name="_Hlk72428346"/>
      <w:r>
        <w:rPr>
          <w:rFonts w:ascii="黑体" w:eastAsia="黑体" w:hAnsi="宋体"/>
          <w:sz w:val="24"/>
        </w:rPr>
        <w:t>2</w:t>
      </w:r>
      <w:r>
        <w:rPr>
          <w:rFonts w:ascii="黑体" w:eastAsia="黑体" w:hAnsi="宋体" w:hint="eastAsia"/>
          <w:sz w:val="24"/>
        </w:rPr>
        <w:t>7．</w:t>
      </w:r>
      <w:r>
        <w:rPr>
          <w:rFonts w:ascii="黑体" w:eastAsia="黑体" w:hAnsi="宋体"/>
          <w:sz w:val="24"/>
        </w:rPr>
        <w:t>投标文件的修改和撤销</w:t>
      </w:r>
    </w:p>
    <w:p w:rsidR="006D6DCD" w:rsidP="004B3144">
      <w:pPr>
        <w:ind w:firstLine="470"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1</w:t>
      </w:r>
      <w:r>
        <w:rPr>
          <w:rFonts w:ascii="宋体" w:hAnsi="宋体"/>
        </w:rPr>
        <w:t>投标方在提交投标文件后可对其投标文件进行修改</w:t>
      </w:r>
      <w:r>
        <w:rPr>
          <w:rFonts w:ascii="宋体" w:hAnsi="宋体" w:hint="eastAsia"/>
        </w:rPr>
        <w:t>并重新上传投标文件</w:t>
      </w:r>
      <w:r>
        <w:rPr>
          <w:rFonts w:ascii="宋体" w:hAnsi="宋体"/>
        </w:rPr>
        <w:t>或</w:t>
      </w:r>
      <w:r>
        <w:rPr>
          <w:rFonts w:ascii="宋体" w:hAnsi="宋体" w:hint="eastAsia"/>
        </w:rPr>
        <w:t>在网上进行</w:t>
      </w:r>
      <w:r>
        <w:rPr>
          <w:rFonts w:ascii="宋体" w:hAnsi="宋体"/>
        </w:rPr>
        <w:t>撤销</w:t>
      </w:r>
      <w:r>
        <w:rPr>
          <w:rFonts w:ascii="宋体" w:hAnsi="宋体" w:hint="eastAsia"/>
        </w:rPr>
        <w:t>投标的操作</w:t>
      </w:r>
      <w:r>
        <w:rPr>
          <w:rFonts w:ascii="宋体" w:hAnsi="宋体"/>
        </w:rPr>
        <w:t>。</w:t>
      </w:r>
    </w:p>
    <w:p w:rsidR="006D6DCD" w:rsidP="004B3144">
      <w:pPr>
        <w:ind w:firstLine="470"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2</w:t>
      </w:r>
      <w:r>
        <w:rPr>
          <w:rFonts w:ascii="宋体" w:hAnsi="宋体"/>
        </w:rPr>
        <w:t>投标截止时间以后不得修改投标文件。</w:t>
      </w:r>
    </w:p>
    <w:p w:rsidR="006D6DCD" w:rsidP="004B3144">
      <w:pPr>
        <w:ind w:firstLine="470"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3从投标截止期至投标人在投标文件中确定的投标有效期之间的这段时间内，投标人不得撤回其投标。</w:t>
      </w:r>
    </w:p>
    <w:p w:rsidR="006D6DCD" w:rsidP="004B3144">
      <w:pPr>
        <w:ind w:firstLine="470" w:firstLineChars="196"/>
        <w:rPr>
          <w:rFonts w:ascii="宋体" w:hAnsi="宋体"/>
          <w:szCs w:val="21"/>
        </w:rPr>
      </w:pPr>
      <w:r>
        <w:rPr>
          <w:rFonts w:ascii="宋体" w:hAnsi="宋体" w:hint="eastAsia"/>
          <w:szCs w:val="21"/>
        </w:rPr>
        <w:t>27.4政府集中采购机构不退还投标文件，专用条款另有规定的除外。</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bookmarkEnd w:id="49"/>
      <w:r>
        <w:rPr>
          <w:rFonts w:hint="eastAsia"/>
          <w:sz w:val="28"/>
          <w:szCs w:val="28"/>
        </w:rPr>
        <w:t>开标</w:t>
      </w:r>
    </w:p>
    <w:p w:rsidR="006D6DCD">
      <w:pPr>
        <w:rPr>
          <w:rFonts w:ascii="黑体" w:eastAsia="黑体" w:hAnsi="宋体"/>
          <w:sz w:val="24"/>
        </w:rPr>
      </w:pPr>
      <w:r>
        <w:rPr>
          <w:rFonts w:ascii="黑体" w:eastAsia="黑体" w:hAnsi="宋体" w:hint="eastAsia"/>
          <w:sz w:val="24"/>
        </w:rPr>
        <w:t>28．开标</w:t>
      </w:r>
    </w:p>
    <w:p w:rsidR="006D6DCD">
      <w:pPr>
        <w:ind w:firstLine="480" w:firstLineChars="200"/>
        <w:rPr>
          <w:rFonts w:ascii="宋体" w:hAnsi="宋体"/>
          <w:highlight w:val="green"/>
        </w:rPr>
      </w:pPr>
      <w:r>
        <w:rPr>
          <w:rFonts w:ascii="宋体" w:hAnsi="宋体"/>
          <w:szCs w:val="21"/>
          <w:highlight w:val="green"/>
        </w:rPr>
        <w:t>2</w:t>
      </w:r>
      <w:r>
        <w:rPr>
          <w:rFonts w:ascii="宋体" w:hAnsi="宋体" w:hint="eastAsia"/>
          <w:szCs w:val="21"/>
          <w:highlight w:val="green"/>
        </w:rPr>
        <w:t>8</w:t>
      </w:r>
      <w:r>
        <w:rPr>
          <w:rFonts w:ascii="宋体" w:hAnsi="宋体"/>
          <w:szCs w:val="21"/>
          <w:highlight w:val="green"/>
        </w:rPr>
        <w:t>.</w:t>
      </w:r>
      <w:r>
        <w:rPr>
          <w:rFonts w:ascii="宋体" w:hAnsi="宋体" w:hint="eastAsia"/>
          <w:szCs w:val="21"/>
          <w:highlight w:val="green"/>
        </w:rPr>
        <w:t>1</w:t>
      </w:r>
      <w:r>
        <w:rPr>
          <w:rFonts w:ascii="宋体" w:hAnsi="宋体" w:hint="eastAsia"/>
          <w:highlight w:val="green"/>
        </w:rPr>
        <w:t>投标人须在开标当日的开标时间至解密截止时间内进行解密，逾期未解密的作无效处理。解密方法：登录“深圳政府采购智慧平台用户网上办事子系统（</w:t>
      </w:r>
      <w:r>
        <w:rPr>
          <w:rFonts w:ascii="宋体" w:hAnsi="宋体"/>
          <w:highlight w:val="green"/>
        </w:rPr>
        <w:t>http://zfcg.szggzy.com/</w:t>
      </w:r>
      <w:r>
        <w:rPr>
          <w:rFonts w:ascii="宋体" w:hAnsi="宋体" w:hint="eastAsia"/>
          <w:highlight w:val="green"/>
        </w:rPr>
        <w:t>TPBidder/memberLogin）”，使用本单位制作电子投标文件同一个电子密钥，在“【我的项目】→【项目流程】→【开标及解密】”进行在线解密、查询开标情况。</w:t>
      </w:r>
    </w:p>
    <w:p w:rsidR="006D6DCD">
      <w:pPr>
        <w:ind w:firstLine="410" w:firstLineChars="171"/>
        <w:rPr>
          <w:rFonts w:ascii="宋体" w:hAnsi="宋体"/>
          <w:szCs w:val="21"/>
        </w:rPr>
      </w:pPr>
      <w:r>
        <w:rPr>
          <w:rFonts w:ascii="宋体" w:hAnsi="宋体" w:hint="eastAsia"/>
          <w:szCs w:val="21"/>
          <w:highlight w:val="green"/>
        </w:rPr>
        <w:t>2</w:t>
      </w:r>
      <w:r>
        <w:rPr>
          <w:rFonts w:ascii="宋体" w:hAnsi="宋体"/>
          <w:szCs w:val="21"/>
          <w:highlight w:val="green"/>
        </w:rPr>
        <w:t xml:space="preserve">8.2 </w:t>
      </w:r>
      <w:r>
        <w:rPr>
          <w:rFonts w:ascii="宋体" w:hAnsi="宋体" w:hint="eastAsia"/>
          <w:szCs w:val="21"/>
          <w:highlight w:val="green"/>
        </w:rPr>
        <w:t>政府集中采购机构将在满足开标条件（</w:t>
      </w:r>
      <w:r>
        <w:rPr>
          <w:rFonts w:ascii="宋体" w:hAnsi="宋体" w:cs="宋体" w:hint="eastAsia"/>
          <w:color w:val="333333"/>
          <w:sz w:val="20"/>
          <w:szCs w:val="20"/>
          <w:highlight w:val="green"/>
          <w:shd w:val="clear" w:color="auto" w:fill="FFFFFF"/>
        </w:rPr>
        <w:t>①</w:t>
      </w:r>
      <w:r>
        <w:rPr>
          <w:rFonts w:ascii="宋体" w:hAnsi="宋体" w:hint="eastAsia"/>
          <w:szCs w:val="21"/>
          <w:highlight w:val="green"/>
        </w:rPr>
        <w:t>解密时间结束，解密后的投标供应商数量满足开标要求或</w:t>
      </w:r>
      <w:r>
        <w:rPr>
          <w:rFonts w:ascii="宋体" w:hAnsi="宋体" w:cs="宋体" w:hint="eastAsia"/>
          <w:color w:val="333333"/>
          <w:sz w:val="20"/>
          <w:szCs w:val="20"/>
          <w:highlight w:val="green"/>
          <w:shd w:val="clear" w:color="auto" w:fill="FFFFFF"/>
        </w:rPr>
        <w:t>②</w:t>
      </w:r>
      <w:r>
        <w:rPr>
          <w:rFonts w:ascii="宋体" w:hAnsi="宋体" w:hint="eastAsia"/>
          <w:szCs w:val="21"/>
          <w:highlight w:val="green"/>
        </w:rPr>
        <w:t>解密时间结束前所有投标供应商均完成投标文件解密）后，对投标文件进行开标，并在网上公布开标结果。</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r>
        <w:rPr>
          <w:rFonts w:hint="eastAsia"/>
          <w:sz w:val="28"/>
          <w:szCs w:val="28"/>
        </w:rPr>
        <w:t>评审要求</w:t>
      </w:r>
    </w:p>
    <w:p w:rsidR="006D6DCD">
      <w:pPr>
        <w:rPr>
          <w:rFonts w:ascii="黑体" w:eastAsia="黑体" w:hAnsi="宋体"/>
          <w:sz w:val="24"/>
        </w:rPr>
      </w:pPr>
      <w:r>
        <w:rPr>
          <w:rFonts w:ascii="黑体" w:eastAsia="黑体" w:hAnsi="宋体" w:hint="eastAsia"/>
          <w:sz w:val="24"/>
        </w:rPr>
        <w:t>29．评审委员会组成</w:t>
      </w:r>
    </w:p>
    <w:p w:rsidR="006D6DCD" w:rsidP="004B3144">
      <w:pPr>
        <w:ind w:firstLine="470" w:firstLineChars="196"/>
        <w:rPr>
          <w:rFonts w:ascii="宋体" w:hAnsi="宋体"/>
        </w:rPr>
      </w:pPr>
      <w:r>
        <w:rPr>
          <w:rFonts w:ascii="宋体" w:hAnsi="宋体" w:hint="eastAsia"/>
        </w:rPr>
        <w:t>29.1网上开标结束后召开评审会议，</w:t>
      </w:r>
      <w:r>
        <w:rPr>
          <w:rFonts w:ascii="宋体" w:hAnsi="宋体" w:hint="eastAsia"/>
          <w:szCs w:val="21"/>
        </w:rPr>
        <w:t>评审委员会</w:t>
      </w:r>
      <w:r>
        <w:rPr>
          <w:rFonts w:ascii="宋体" w:hAnsi="宋体" w:hint="eastAsia"/>
        </w:rPr>
        <w:t>由政府集中采购机构依法组建，负责评审活动。</w:t>
      </w:r>
    </w:p>
    <w:p w:rsidR="006D6DCD" w:rsidP="004B3144">
      <w:pPr>
        <w:ind w:firstLine="470" w:firstLineChars="196"/>
        <w:rPr>
          <w:rFonts w:ascii="宋体" w:hAnsi="宋体"/>
        </w:rPr>
      </w:pPr>
      <w:bookmarkStart w:id="50" w:name="_Hlk72436580"/>
      <w:r>
        <w:rPr>
          <w:rFonts w:ascii="宋体" w:hAnsi="宋体" w:hint="eastAsia"/>
        </w:rPr>
        <w:t>评审委员会由采购人代表和评审专家组成，成员人数应当为5人以上单数（部分条件下为7人以上单数），其中评审专家不得少于成员总数的三分之二。</w:t>
      </w:r>
      <w:bookmarkEnd w:id="50"/>
      <w:r>
        <w:rPr>
          <w:rFonts w:ascii="宋体" w:hAnsi="宋体" w:hint="eastAsia"/>
        </w:rPr>
        <w:t>评定</w:t>
      </w:r>
      <w:r>
        <w:rPr>
          <w:rFonts w:hint="eastAsia"/>
        </w:rPr>
        <w:t>分离项目</w:t>
      </w:r>
      <w:r>
        <w:t>评审专家</w:t>
      </w:r>
      <w:r>
        <w:rPr>
          <w:rFonts w:hint="eastAsia"/>
        </w:rPr>
        <w:t>均</w:t>
      </w:r>
      <w:r>
        <w:t>由</w:t>
      </w:r>
      <w:r>
        <w:rPr>
          <w:rFonts w:hint="eastAsia"/>
        </w:rPr>
        <w:t>评审专家组成。</w:t>
      </w:r>
      <w:r>
        <w:rPr>
          <w:rFonts w:ascii="宋体" w:hAnsi="宋体" w:hint="eastAsia"/>
          <w:szCs w:val="21"/>
        </w:rPr>
        <w:t>评审专家一般是</w:t>
      </w:r>
      <w:r>
        <w:rPr>
          <w:rFonts w:ascii="宋体" w:hAnsi="宋体" w:hint="eastAsia"/>
        </w:rPr>
        <w:t>从深圳市政府采购评审专家库中随机抽取。采购人代表须持本单位签发的《评审授权书》参加评审。</w:t>
      </w:r>
    </w:p>
    <w:p w:rsidR="006D6DCD" w:rsidP="004B3144">
      <w:pPr>
        <w:ind w:firstLine="470" w:firstLineChars="196"/>
        <w:rPr>
          <w:rFonts w:ascii="宋体" w:hAnsi="宋体"/>
        </w:rPr>
      </w:pPr>
      <w:r>
        <w:rPr>
          <w:rFonts w:ascii="宋体" w:hAnsi="宋体" w:hint="eastAsia"/>
        </w:rPr>
        <w:t>29.2评审定标应当遵循公平、公正、科学、择优的原则。</w:t>
      </w:r>
    </w:p>
    <w:p w:rsidR="006D6DCD" w:rsidP="004B3144">
      <w:pPr>
        <w:ind w:firstLine="470" w:firstLineChars="196"/>
        <w:rPr>
          <w:rFonts w:ascii="宋体" w:hAnsi="宋体"/>
        </w:rPr>
      </w:pPr>
      <w:r>
        <w:rPr>
          <w:rFonts w:ascii="宋体" w:hAnsi="宋体" w:hint="eastAsia"/>
        </w:rPr>
        <w:t>29.3评审活动依法进行，任何单位和个人不得非法干预评标过程和结果。</w:t>
      </w:r>
    </w:p>
    <w:p w:rsidR="006D6DCD" w:rsidP="004B3144">
      <w:pPr>
        <w:ind w:firstLine="470" w:firstLineChars="196"/>
        <w:rPr>
          <w:rFonts w:ascii="宋体" w:hAnsi="宋体"/>
        </w:rPr>
      </w:pPr>
      <w:r>
        <w:rPr>
          <w:rFonts w:ascii="宋体" w:hAnsi="宋体" w:hint="eastAsia"/>
        </w:rPr>
        <w:t>29.4评审过程中不允许违背评标程序或采用招标文件未载明的评标方法或评标因素进行评标。</w:t>
      </w:r>
    </w:p>
    <w:p w:rsidR="006D6DCD" w:rsidP="004B3144">
      <w:pPr>
        <w:ind w:firstLine="470" w:firstLineChars="196"/>
        <w:rPr>
          <w:rFonts w:ascii="宋体" w:hAnsi="宋体"/>
          <w:bCs/>
        </w:rPr>
      </w:pPr>
      <w:r>
        <w:rPr>
          <w:rFonts w:ascii="宋体" w:hAnsi="宋体" w:hint="eastAsia"/>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ascii="宋体" w:hAnsi="宋体" w:hint="eastAsia"/>
          <w:bCs/>
        </w:rPr>
        <w:t>）。</w:t>
      </w:r>
    </w:p>
    <w:p w:rsidR="006D6DCD">
      <w:pPr>
        <w:rPr>
          <w:rFonts w:ascii="黑体" w:eastAsia="黑体" w:hAnsi="宋体"/>
          <w:sz w:val="24"/>
        </w:rPr>
      </w:pPr>
      <w:r>
        <w:rPr>
          <w:rFonts w:ascii="黑体" w:eastAsia="黑体" w:hAnsi="宋体" w:hint="eastAsia"/>
          <w:sz w:val="24"/>
        </w:rPr>
        <w:t>30．向评审委员会提供的资料</w:t>
      </w:r>
    </w:p>
    <w:p w:rsidR="006D6DCD" w:rsidP="004B3144">
      <w:pPr>
        <w:ind w:firstLine="470" w:firstLineChars="196"/>
        <w:rPr>
          <w:rFonts w:ascii="宋体" w:hAnsi="宋体"/>
        </w:rPr>
      </w:pPr>
      <w:r>
        <w:rPr>
          <w:rFonts w:ascii="宋体" w:hAnsi="宋体" w:hint="eastAsia"/>
        </w:rPr>
        <w:t>30.1公开发布的招标文件，包括图纸、服务清单、答疑文件等；</w:t>
      </w:r>
    </w:p>
    <w:p w:rsidR="006D6DCD" w:rsidP="004B3144">
      <w:pPr>
        <w:ind w:firstLine="470" w:firstLineChars="196"/>
        <w:rPr>
          <w:rFonts w:ascii="宋体" w:hAnsi="宋体"/>
        </w:rPr>
      </w:pPr>
      <w:r>
        <w:rPr>
          <w:rFonts w:ascii="宋体" w:hAnsi="宋体" w:hint="eastAsia"/>
        </w:rPr>
        <w:t>30.2其他评标必须的资料。</w:t>
      </w:r>
    </w:p>
    <w:p w:rsidR="006D6DCD" w:rsidP="004B3144">
      <w:pPr>
        <w:ind w:firstLine="470" w:firstLineChars="196"/>
        <w:rPr>
          <w:rFonts w:ascii="宋体" w:hAnsi="宋体"/>
        </w:rPr>
      </w:pPr>
      <w:r>
        <w:rPr>
          <w:rFonts w:ascii="宋体" w:hAnsi="宋体" w:hint="eastAsia"/>
        </w:rPr>
        <w:t>30.3</w:t>
      </w:r>
      <w:r>
        <w:rPr>
          <w:rFonts w:ascii="宋体" w:hAnsi="宋体" w:hint="eastAsia"/>
          <w:szCs w:val="21"/>
        </w:rPr>
        <w:t>评审委员会</w:t>
      </w:r>
      <w:r>
        <w:rPr>
          <w:rFonts w:ascii="宋体" w:hAnsi="宋体" w:hint="eastAsia"/>
        </w:rPr>
        <w:t>应当认真研究招标文件，至少应了解熟悉以下内容：</w:t>
      </w:r>
    </w:p>
    <w:p w:rsidR="006D6DCD" w:rsidP="004B3144">
      <w:pPr>
        <w:ind w:firstLine="470" w:firstLineChars="196"/>
        <w:rPr>
          <w:rFonts w:ascii="宋体" w:hAnsi="宋体"/>
        </w:rPr>
      </w:pPr>
      <w:r>
        <w:rPr>
          <w:rFonts w:ascii="宋体" w:hAnsi="宋体" w:hint="eastAsia"/>
        </w:rPr>
        <w:t>（1）招标的目的；</w:t>
      </w:r>
    </w:p>
    <w:p w:rsidR="006D6DCD" w:rsidP="004B3144">
      <w:pPr>
        <w:ind w:firstLine="470" w:firstLineChars="196"/>
        <w:rPr>
          <w:rFonts w:ascii="宋体" w:hAnsi="宋体"/>
        </w:rPr>
      </w:pPr>
      <w:r>
        <w:rPr>
          <w:rFonts w:ascii="宋体" w:hAnsi="宋体" w:hint="eastAsia"/>
        </w:rPr>
        <w:t>（2）招标项目需求的范围和性质；</w:t>
      </w:r>
    </w:p>
    <w:p w:rsidR="006D6DCD" w:rsidP="004B3144">
      <w:pPr>
        <w:ind w:firstLine="470" w:firstLineChars="196"/>
        <w:rPr>
          <w:rFonts w:ascii="宋体" w:hAnsi="宋体"/>
        </w:rPr>
      </w:pPr>
      <w:r>
        <w:rPr>
          <w:rFonts w:ascii="宋体" w:hAnsi="宋体" w:hint="eastAsia"/>
        </w:rPr>
        <w:t>（3）招标文件规定的投标人的资格、财政预算限额、商务条款；</w:t>
      </w:r>
    </w:p>
    <w:p w:rsidR="006D6DCD" w:rsidP="004B3144">
      <w:pPr>
        <w:ind w:firstLine="470" w:firstLineChars="196"/>
        <w:rPr>
          <w:rFonts w:ascii="宋体" w:hAnsi="宋体"/>
        </w:rPr>
      </w:pPr>
      <w:r>
        <w:rPr>
          <w:rFonts w:ascii="宋体" w:hAnsi="宋体" w:hint="eastAsia"/>
        </w:rPr>
        <w:t>（4）招标文件规定的评标程序、评标方法和评标因素；</w:t>
      </w:r>
    </w:p>
    <w:p w:rsidR="006D6DCD" w:rsidP="004B3144">
      <w:pPr>
        <w:ind w:firstLine="470" w:firstLineChars="196"/>
        <w:rPr>
          <w:rFonts w:ascii="宋体" w:hAnsi="宋体"/>
        </w:rPr>
      </w:pPr>
      <w:r>
        <w:rPr>
          <w:rFonts w:ascii="宋体" w:hAnsi="宋体" w:hint="eastAsia"/>
        </w:rPr>
        <w:t>（5）招标文件所列示的资格性审查表及符合性审查表。</w:t>
      </w:r>
    </w:p>
    <w:p w:rsidR="006D6DCD">
      <w:pPr>
        <w:rPr>
          <w:rFonts w:ascii="黑体" w:eastAsia="黑体" w:hAnsi="宋体"/>
          <w:sz w:val="24"/>
        </w:rPr>
      </w:pPr>
      <w:r>
        <w:rPr>
          <w:rFonts w:ascii="黑体" w:eastAsia="黑体" w:hAnsi="宋体" w:hint="eastAsia"/>
          <w:sz w:val="24"/>
        </w:rPr>
        <w:t>31．独立评审</w:t>
      </w:r>
    </w:p>
    <w:p w:rsidR="006D6DCD" w:rsidP="004B3144">
      <w:pPr>
        <w:ind w:firstLine="470" w:firstLineChars="196"/>
        <w:rPr>
          <w:rFonts w:ascii="宋体" w:hAnsi="宋体"/>
          <w:bCs/>
        </w:rPr>
      </w:pPr>
      <w:r>
        <w:rPr>
          <w:rFonts w:ascii="宋体" w:hAnsi="宋体" w:hint="eastAsia"/>
          <w:bCs/>
        </w:rPr>
        <w:t>3</w:t>
      </w:r>
      <w:r>
        <w:rPr>
          <w:rFonts w:ascii="宋体" w:hAnsi="宋体"/>
          <w:bCs/>
        </w:rPr>
        <w:t>1</w:t>
      </w:r>
      <w:r>
        <w:rPr>
          <w:rFonts w:ascii="宋体" w:hAnsi="宋体" w:hint="eastAsia"/>
          <w:bCs/>
        </w:rPr>
        <w:t>.1</w:t>
      </w:r>
      <w:r>
        <w:rPr>
          <w:rFonts w:ascii="宋体" w:hAnsi="宋体" w:hint="eastAsia"/>
          <w:szCs w:val="21"/>
        </w:rPr>
        <w:t>评审委员会</w:t>
      </w:r>
      <w:r>
        <w:rPr>
          <w:rFonts w:ascii="宋体" w:hAnsi="宋体" w:hint="eastAsia"/>
          <w:bCs/>
        </w:rPr>
        <w:t>成员的评标活动应当独立进行，并应遵循投标文件初审、澄清有关问题、比较与评价、确定中标供应商、编写评审报告的工作程序。</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r>
        <w:rPr>
          <w:rFonts w:hint="eastAsia"/>
          <w:sz w:val="28"/>
          <w:szCs w:val="28"/>
        </w:rPr>
        <w:t>评审程序及评审方法</w:t>
      </w:r>
    </w:p>
    <w:p w:rsidR="006D6DCD">
      <w:pPr>
        <w:rPr>
          <w:rFonts w:ascii="黑体" w:eastAsia="黑体" w:hAnsi="宋体"/>
          <w:sz w:val="24"/>
        </w:rPr>
      </w:pPr>
      <w:r>
        <w:rPr>
          <w:rFonts w:ascii="黑体" w:eastAsia="黑体" w:hAnsi="宋体" w:hint="eastAsia"/>
          <w:sz w:val="24"/>
        </w:rPr>
        <w:t>32．投标文件初审</w:t>
      </w:r>
    </w:p>
    <w:p w:rsidR="006D6DCD" w:rsidP="004B3144">
      <w:pPr>
        <w:ind w:firstLine="470" w:firstLineChars="196"/>
        <w:rPr>
          <w:rFonts w:ascii="宋体" w:hAnsi="宋体"/>
        </w:rPr>
      </w:pPr>
      <w:r>
        <w:rPr>
          <w:rFonts w:ascii="宋体" w:hAnsi="宋体" w:hint="eastAsia"/>
        </w:rPr>
        <w:t>32.1投标文件初审包括资格性审查和符合性审查。</w:t>
      </w:r>
    </w:p>
    <w:p w:rsidR="006D6DCD" w:rsidP="004B3144">
      <w:pPr>
        <w:ind w:firstLine="470" w:firstLineChars="196"/>
        <w:rPr>
          <w:rFonts w:ascii="宋体" w:hAnsi="宋体"/>
        </w:rPr>
      </w:pPr>
      <w:r>
        <w:rPr>
          <w:rFonts w:ascii="宋体" w:hAnsi="宋体" w:hint="eastAsia"/>
        </w:rPr>
        <w:t>资格性审查：依据法律法规和招标文件的规定，对投标文件中的资格证明等进行审查，以确定投标供应商是否具备投标资格。</w:t>
      </w:r>
    </w:p>
    <w:p w:rsidR="006D6DCD" w:rsidP="004B3144">
      <w:pPr>
        <w:ind w:firstLine="470" w:firstLineChars="196"/>
        <w:rPr>
          <w:rFonts w:ascii="宋体" w:hAnsi="宋体"/>
        </w:rPr>
      </w:pPr>
      <w:r>
        <w:rPr>
          <w:rFonts w:ascii="宋体" w:hAnsi="宋体" w:hint="eastAsia"/>
        </w:rPr>
        <w:t>符合性审查：依据招标文件的规定，对投标文件的有效性、完整性和对招标文件的响应程度进行审查，以确定是否满足符合性审查的要求。</w:t>
      </w:r>
    </w:p>
    <w:p w:rsidR="006D6DCD" w:rsidP="004B3144">
      <w:pPr>
        <w:ind w:firstLine="470" w:firstLineChars="196"/>
        <w:rPr>
          <w:rFonts w:ascii="宋体" w:hAnsi="宋体"/>
        </w:rPr>
      </w:pPr>
      <w:r>
        <w:rPr>
          <w:rFonts w:ascii="宋体" w:hAnsi="宋体" w:hint="eastAsia"/>
        </w:rPr>
        <w:t>32.2 投标文件初审内容请详见《资格性审查表》和《符合性审查表》部分。投标人若有一条审查不通过则按投标无效处理。</w:t>
      </w:r>
    </w:p>
    <w:p w:rsidR="006D6DCD" w:rsidP="004B3144">
      <w:pPr>
        <w:ind w:firstLine="470" w:firstLineChars="196"/>
        <w:rPr>
          <w:rFonts w:ascii="宋体" w:hAnsi="宋体"/>
          <w:bCs/>
        </w:rPr>
      </w:pPr>
      <w:r>
        <w:rPr>
          <w:rFonts w:ascii="宋体" w:hAnsi="宋体" w:hint="eastAsia"/>
          <w:bCs/>
        </w:rPr>
        <w:t>32.3 投标文件初审中关于供应</w:t>
      </w:r>
      <w:r>
        <w:rPr>
          <w:rFonts w:ascii="宋体" w:hAnsi="宋体" w:hint="eastAsia"/>
          <w:bCs/>
        </w:rPr>
        <w:t>商家数</w:t>
      </w:r>
      <w:r>
        <w:rPr>
          <w:rFonts w:ascii="宋体" w:hAnsi="宋体" w:hint="eastAsia"/>
          <w:bCs/>
        </w:rPr>
        <w:t>的计算:</w:t>
      </w:r>
    </w:p>
    <w:p w:rsidR="006D6DCD" w:rsidP="004B3144">
      <w:pPr>
        <w:ind w:firstLine="470" w:firstLineChars="196"/>
        <w:rPr>
          <w:rFonts w:ascii="宋体" w:hAnsi="宋体"/>
          <w:bCs/>
        </w:rPr>
      </w:pPr>
      <w:r>
        <w:rPr>
          <w:rFonts w:ascii="宋体" w:hAnsi="宋体" w:hint="eastAsia"/>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rsidR="006D6DCD" w:rsidP="004B3144">
      <w:pPr>
        <w:ind w:firstLine="470" w:firstLineChars="196"/>
        <w:rPr>
          <w:rFonts w:ascii="宋体" w:hAnsi="宋体"/>
          <w:bCs/>
        </w:rPr>
      </w:pPr>
      <w:r>
        <w:rPr>
          <w:rFonts w:ascii="宋体" w:hAnsi="宋体" w:hint="eastAsia"/>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hAnsi="宋体" w:hint="eastAsia"/>
          <w:bCs/>
          <w:szCs w:val="21"/>
        </w:rPr>
        <w:t>评审委员会</w:t>
      </w:r>
      <w:r>
        <w:rPr>
          <w:rFonts w:ascii="宋体" w:hAnsi="宋体" w:hint="eastAsia"/>
          <w:bCs/>
        </w:rPr>
        <w:t>按照招标文件规定的方式确定一个投标人获得中标人推荐资格，招标文件未规定的采取随机抽取方式确定，其他同品牌投标人不作为中标候选人。</w:t>
      </w:r>
    </w:p>
    <w:p w:rsidR="006D6DCD" w:rsidP="004B3144">
      <w:pPr>
        <w:ind w:firstLine="470" w:firstLineChars="196"/>
        <w:rPr>
          <w:rFonts w:ascii="宋体" w:hAnsi="宋体"/>
          <w:bCs/>
        </w:rPr>
      </w:pPr>
      <w:r>
        <w:rPr>
          <w:rFonts w:ascii="宋体" w:hAnsi="宋体" w:hint="eastAsia"/>
          <w:bCs/>
        </w:rPr>
        <w:t>32.3.3非单一产品采购项目，采购人应当根据采购项目技术构成、产品价格比重等合</w:t>
      </w:r>
      <w:r>
        <w:rPr>
          <w:rFonts w:ascii="宋体" w:hAnsi="宋体" w:hint="eastAsia"/>
          <w:bCs/>
        </w:rPr>
        <w:t>理确定核心产品，并在招标文件中载明。多家投标人提供的核心产品品牌相同的，按前两款规定处理。</w:t>
      </w:r>
    </w:p>
    <w:p w:rsidR="006D6DCD" w:rsidP="004B3144">
      <w:pPr>
        <w:ind w:firstLine="470" w:firstLineChars="196"/>
        <w:rPr>
          <w:rFonts w:ascii="宋体" w:hAnsi="宋体"/>
        </w:rPr>
      </w:pPr>
      <w:r>
        <w:rPr>
          <w:rFonts w:ascii="宋体" w:hAnsi="宋体" w:hint="eastAsia"/>
        </w:rPr>
        <w:t>32.4投标人投标文件作无效处理的情形，具体包括但不限于以下：</w:t>
      </w:r>
    </w:p>
    <w:p w:rsidR="006D6DCD" w:rsidP="004B3144">
      <w:pPr>
        <w:ind w:firstLine="470" w:firstLineChars="196"/>
      </w:pPr>
      <w:r>
        <w:rPr>
          <w:rFonts w:ascii="宋体" w:hAnsi="宋体" w:hint="eastAsia"/>
        </w:rPr>
        <w:t>32.4.1</w:t>
      </w:r>
      <w:r>
        <w:rPr>
          <w:rFonts w:hint="eastAsia"/>
        </w:rPr>
        <w:t>不同投标人的投标文件由同一单位或者同一个人编制，或者由同一个人分阶段参与编制；</w:t>
      </w:r>
    </w:p>
    <w:p w:rsidR="006D6DCD" w:rsidP="004B3144">
      <w:pPr>
        <w:ind w:firstLine="470" w:firstLineChars="196"/>
      </w:pPr>
      <w:r>
        <w:rPr>
          <w:rFonts w:ascii="宋体" w:hAnsi="宋体"/>
        </w:rPr>
        <w:t>32.4.</w:t>
      </w:r>
      <w:r>
        <w:rPr>
          <w:rFonts w:ascii="宋体" w:hAnsi="宋体" w:hint="eastAsia"/>
        </w:rPr>
        <w:t>2</w:t>
      </w:r>
      <w:r>
        <w:rPr>
          <w:rFonts w:hint="eastAsia"/>
        </w:rPr>
        <w:t>不同投标人委托同一单位或者个人办理投标事宜；</w:t>
      </w:r>
    </w:p>
    <w:p w:rsidR="006D6DCD" w:rsidP="004B3144">
      <w:pPr>
        <w:ind w:firstLine="470" w:firstLineChars="196"/>
        <w:rPr>
          <w:rFonts w:ascii="宋体" w:hAnsi="宋体"/>
        </w:rPr>
      </w:pPr>
      <w:r>
        <w:rPr>
          <w:rFonts w:ascii="宋体" w:hAnsi="宋体" w:hint="eastAsia"/>
        </w:rPr>
        <w:t>32.4.3不同投标人的投标文件载明的项目管理成员或者联系人员为同一人；</w:t>
      </w:r>
    </w:p>
    <w:p w:rsidR="006D6DCD" w:rsidP="004B3144">
      <w:pPr>
        <w:ind w:firstLine="470" w:firstLineChars="196"/>
        <w:rPr>
          <w:rFonts w:ascii="宋体" w:hAnsi="宋体"/>
        </w:rPr>
      </w:pPr>
      <w:r>
        <w:rPr>
          <w:rFonts w:ascii="宋体" w:hAnsi="宋体" w:hint="eastAsia"/>
        </w:rPr>
        <w:t>32.4.4不同投标人的投标文件异常一致或者投标报价呈规律性差异；</w:t>
      </w:r>
    </w:p>
    <w:p w:rsidR="006D6DCD" w:rsidP="004B3144">
      <w:pPr>
        <w:ind w:firstLine="470" w:firstLineChars="196"/>
        <w:rPr>
          <w:rFonts w:ascii="宋体" w:hAnsi="宋体"/>
        </w:rPr>
      </w:pPr>
      <w:r>
        <w:rPr>
          <w:rFonts w:ascii="宋体" w:hAnsi="宋体" w:hint="eastAsia"/>
        </w:rPr>
        <w:t>32.4.5</w:t>
      </w:r>
      <w:r>
        <w:rPr>
          <w:rFonts w:ascii="宋体" w:hAnsi="宋体"/>
        </w:rPr>
        <w:t>不同投标供应商的投标文件或部分投标文件相互混装</w:t>
      </w:r>
      <w:r>
        <w:rPr>
          <w:rFonts w:ascii="宋体" w:hAnsi="宋体" w:hint="eastAsia"/>
        </w:rPr>
        <w:t>；</w:t>
      </w:r>
    </w:p>
    <w:p w:rsidR="006D6DCD" w:rsidP="004B3144">
      <w:pPr>
        <w:ind w:firstLine="470" w:firstLineChars="196"/>
        <w:rPr>
          <w:rFonts w:ascii="宋体" w:hAnsi="宋体"/>
        </w:rPr>
      </w:pPr>
      <w:r>
        <w:rPr>
          <w:rFonts w:ascii="宋体" w:hAnsi="宋体" w:hint="eastAsia"/>
        </w:rPr>
        <w:t>32.4.6投标供应商之间相互约定给予未中标的供应商利益补偿；</w:t>
      </w:r>
    </w:p>
    <w:p w:rsidR="006D6DCD" w:rsidP="004B3144">
      <w:pPr>
        <w:ind w:firstLine="470" w:firstLineChars="196"/>
        <w:rPr>
          <w:rFonts w:ascii="宋体" w:hAnsi="宋体"/>
        </w:rPr>
      </w:pPr>
      <w:r>
        <w:rPr>
          <w:rFonts w:ascii="宋体" w:hAnsi="宋体" w:hint="eastAsia"/>
        </w:rPr>
        <w:t>32.4.7不同投标供应商的法定代表人、主要经营负责人、项目投标授权代表人、项目负责人、主要技术人员为同一人、属同一单位或者同一单位缴纳社会保险；</w:t>
      </w:r>
    </w:p>
    <w:p w:rsidR="006D6DCD" w:rsidP="004B3144">
      <w:pPr>
        <w:ind w:firstLine="470" w:firstLineChars="196"/>
        <w:rPr>
          <w:rFonts w:ascii="宋体" w:hAnsi="宋体"/>
        </w:rPr>
      </w:pPr>
      <w:r>
        <w:rPr>
          <w:rFonts w:ascii="宋体" w:hAnsi="宋体" w:hint="eastAsia"/>
        </w:rPr>
        <w:t>32.4.8不同投标供应商的投标文件内容存在非正常一致；</w:t>
      </w:r>
    </w:p>
    <w:p w:rsidR="006D6DCD" w:rsidP="004B3144">
      <w:pPr>
        <w:ind w:firstLine="470" w:firstLineChars="196"/>
        <w:rPr>
          <w:rFonts w:ascii="宋体" w:hAnsi="宋体"/>
        </w:rPr>
      </w:pPr>
      <w:r>
        <w:rPr>
          <w:rFonts w:ascii="宋体" w:hAnsi="宋体" w:hint="eastAsia"/>
        </w:rPr>
        <w:t>32.4.9在同一单位工作人员为两家以上（含两家）供应商进行同一项投标活动；</w:t>
      </w:r>
    </w:p>
    <w:p w:rsidR="006D6DCD" w:rsidP="004B3144">
      <w:pPr>
        <w:ind w:firstLine="470" w:firstLineChars="196"/>
        <w:rPr>
          <w:rFonts w:ascii="宋体" w:hAnsi="宋体"/>
        </w:rPr>
      </w:pPr>
      <w:r>
        <w:rPr>
          <w:rFonts w:ascii="宋体" w:hAnsi="宋体" w:hint="eastAsia"/>
        </w:rPr>
        <w:t>32.4.10主管部门依照法律、法规认定的其他情形。</w:t>
      </w:r>
    </w:p>
    <w:p w:rsidR="006D6DCD" w:rsidP="004B3144">
      <w:pPr>
        <w:ind w:firstLine="470" w:firstLineChars="196"/>
        <w:rPr>
          <w:rFonts w:ascii="宋体" w:hAnsi="宋体"/>
        </w:rPr>
      </w:pPr>
      <w:r>
        <w:rPr>
          <w:rFonts w:ascii="宋体" w:hAnsi="宋体" w:hint="eastAsia"/>
        </w:rPr>
        <w:t>32.5对不属于《资格性审查表》和《符合性审查表》所列的其他情形，除专用条款另有规定和32.4条款所列情形外，不得作为投标无效的理由。</w:t>
      </w:r>
    </w:p>
    <w:p w:rsidR="006D6DCD">
      <w:pPr>
        <w:rPr>
          <w:rFonts w:ascii="黑体" w:eastAsia="黑体" w:hAnsi="宋体"/>
          <w:sz w:val="24"/>
        </w:rPr>
      </w:pPr>
      <w:r>
        <w:rPr>
          <w:rFonts w:ascii="黑体" w:eastAsia="黑体" w:hAnsi="宋体" w:hint="eastAsia"/>
          <w:sz w:val="24"/>
        </w:rPr>
        <w:t>33．澄清有关问题</w:t>
      </w:r>
    </w:p>
    <w:p w:rsidR="006D6DCD" w:rsidP="004B3144">
      <w:pPr>
        <w:ind w:firstLine="470" w:firstLineChars="196"/>
        <w:rPr>
          <w:rFonts w:ascii="宋体" w:hAnsi="宋体"/>
        </w:rPr>
      </w:pPr>
      <w:bookmarkStart w:id="51" w:name="_Hlk71407321"/>
      <w:r>
        <w:rPr>
          <w:rFonts w:ascii="宋体" w:hAnsi="宋体" w:hint="eastAsia"/>
        </w:rPr>
        <w:t>3</w:t>
      </w:r>
      <w:r>
        <w:rPr>
          <w:rFonts w:ascii="宋体" w:hAnsi="宋体"/>
        </w:rPr>
        <w:t>3.1</w:t>
      </w:r>
      <w:r>
        <w:rPr>
          <w:rFonts w:ascii="宋体" w:hAnsi="宋体" w:hint="eastAsia"/>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ascii="宋体" w:hAnsi="宋体" w:hint="eastAsia"/>
        </w:rPr>
        <w:t>，评审委员会有权进行评判，但对同一条款的评判应适用于每个投标人。</w:t>
      </w:r>
      <w:bookmarkEnd w:id="51"/>
    </w:p>
    <w:p w:rsidR="006D6DCD" w:rsidP="004B3144">
      <w:pPr>
        <w:ind w:firstLine="470" w:firstLineChars="196"/>
        <w:rPr>
          <w:rFonts w:ascii="宋体" w:hAnsi="宋体"/>
        </w:rPr>
      </w:pPr>
      <w:r>
        <w:rPr>
          <w:rFonts w:ascii="宋体" w:hAnsi="宋体" w:hint="eastAsia"/>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rsidR="006D6DCD" w:rsidP="004B3144">
      <w:pPr>
        <w:ind w:firstLine="470" w:firstLineChars="196"/>
        <w:rPr>
          <w:rFonts w:ascii="宋体" w:hAnsi="宋体"/>
        </w:rPr>
      </w:pPr>
      <w:r>
        <w:rPr>
          <w:rFonts w:ascii="宋体" w:hAnsi="宋体"/>
        </w:rPr>
        <w:t>33.3</w:t>
      </w:r>
      <w:r>
        <w:rPr>
          <w:rFonts w:ascii="宋体" w:hAnsi="宋体" w:hint="eastAsia"/>
        </w:rPr>
        <w:t>对于投标文件中含义不明确、同类问题表述不一致或者有明显文字和计算错误的内容，评审委员会应当以书面形式要求投标人</w:t>
      </w:r>
      <w:r>
        <w:rPr>
          <w:rFonts w:ascii="宋体" w:hAnsi="宋体" w:hint="eastAsia"/>
        </w:rPr>
        <w:t>作出</w:t>
      </w:r>
      <w:r>
        <w:rPr>
          <w:rFonts w:ascii="宋体" w:hAnsi="宋体" w:hint="eastAsia"/>
        </w:rPr>
        <w:t>必要的澄清、说明或者补正。</w:t>
      </w:r>
    </w:p>
    <w:p w:rsidR="006D6DCD" w:rsidP="004B3144">
      <w:pPr>
        <w:ind w:firstLine="470" w:firstLineChars="196"/>
        <w:rPr>
          <w:rFonts w:ascii="宋体" w:hAnsi="宋体"/>
        </w:rPr>
      </w:pPr>
      <w:r>
        <w:rPr>
          <w:rFonts w:ascii="宋体" w:hAnsi="宋体" w:hint="eastAsia"/>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rsidR="006D6DCD" w:rsidP="004B3144">
      <w:pPr>
        <w:ind w:firstLine="470" w:firstLineChars="196"/>
        <w:rPr>
          <w:rFonts w:ascii="宋体" w:hAnsi="宋体"/>
          <w:szCs w:val="21"/>
        </w:rPr>
      </w:pPr>
      <w:r>
        <w:rPr>
          <w:rFonts w:ascii="宋体" w:hAnsi="宋体" w:hint="eastAsia"/>
          <w:szCs w:val="21"/>
        </w:rPr>
        <w:t>根据本通用条款第34条，凡属于评审委员会在评审中发现的算术错误进行核实的修改</w:t>
      </w:r>
      <w:r>
        <w:rPr>
          <w:rFonts w:ascii="宋体" w:hAnsi="宋体" w:hint="eastAsia"/>
          <w:szCs w:val="21"/>
        </w:rPr>
        <w:t>不在此列。</w:t>
      </w:r>
    </w:p>
    <w:p w:rsidR="006D6DCD">
      <w:pPr>
        <w:rPr>
          <w:rFonts w:ascii="黑体" w:eastAsia="黑体" w:hAnsi="宋体"/>
          <w:sz w:val="24"/>
        </w:rPr>
      </w:pPr>
      <w:bookmarkStart w:id="52" w:name="_Toc73517673"/>
      <w:bookmarkStart w:id="53" w:name="_Toc73521581"/>
      <w:bookmarkStart w:id="54" w:name="_Toc73521669"/>
      <w:bookmarkStart w:id="55" w:name="_Toc100052400"/>
      <w:bookmarkStart w:id="56" w:name="_Toc73518151"/>
      <w:r>
        <w:rPr>
          <w:rFonts w:ascii="黑体" w:eastAsia="黑体" w:hAnsi="宋体" w:hint="eastAsia"/>
          <w:sz w:val="24"/>
        </w:rPr>
        <w:t>34．错误的修正</w:t>
      </w:r>
      <w:bookmarkEnd w:id="52"/>
      <w:bookmarkEnd w:id="53"/>
      <w:bookmarkEnd w:id="54"/>
      <w:bookmarkEnd w:id="55"/>
      <w:bookmarkEnd w:id="56"/>
    </w:p>
    <w:p w:rsidR="006D6DCD" w:rsidP="004B3144">
      <w:pPr>
        <w:ind w:firstLine="470" w:firstLineChars="196"/>
        <w:rPr>
          <w:rFonts w:ascii="宋体" w:hAnsi="宋体"/>
          <w:szCs w:val="21"/>
        </w:rPr>
      </w:pPr>
      <w:r>
        <w:rPr>
          <w:rFonts w:ascii="宋体" w:hAnsi="宋体" w:hint="eastAsia"/>
          <w:szCs w:val="21"/>
        </w:rPr>
        <w:t>投标文件报价出现前后不一致的，除专用条款另有规定外，按照下列规定修正：</w:t>
      </w:r>
    </w:p>
    <w:p w:rsidR="006D6DCD" w:rsidP="004B3144">
      <w:pPr>
        <w:ind w:firstLine="470" w:firstLineChars="196"/>
        <w:rPr>
          <w:rFonts w:ascii="宋体" w:hAnsi="宋体"/>
          <w:szCs w:val="21"/>
        </w:rPr>
      </w:pPr>
      <w:r>
        <w:rPr>
          <w:rFonts w:ascii="宋体" w:hAnsi="宋体" w:hint="eastAsia"/>
          <w:szCs w:val="21"/>
        </w:rPr>
        <w:t>34.1投标文件中开标一览表投标报价内容与投标文件中投标报价相应内容不一致的，以开标一览表为准；</w:t>
      </w:r>
    </w:p>
    <w:p w:rsidR="006D6DCD" w:rsidP="004B3144">
      <w:pPr>
        <w:ind w:firstLine="470" w:firstLineChars="196"/>
        <w:rPr>
          <w:rFonts w:ascii="宋体" w:hAnsi="宋体"/>
          <w:szCs w:val="21"/>
        </w:rPr>
      </w:pPr>
      <w:r>
        <w:rPr>
          <w:rFonts w:ascii="宋体" w:hAnsi="宋体" w:hint="eastAsia"/>
          <w:szCs w:val="21"/>
        </w:rPr>
        <w:t>34.2大写金额和小写金额不一致的，以大写金额为准；</w:t>
      </w:r>
    </w:p>
    <w:p w:rsidR="006D6DCD" w:rsidP="004B3144">
      <w:pPr>
        <w:ind w:firstLine="470" w:firstLineChars="196"/>
        <w:rPr>
          <w:rFonts w:ascii="宋体" w:hAnsi="宋体"/>
          <w:szCs w:val="21"/>
        </w:rPr>
      </w:pPr>
      <w:r>
        <w:rPr>
          <w:rFonts w:ascii="宋体" w:hAnsi="宋体" w:hint="eastAsia"/>
          <w:szCs w:val="21"/>
        </w:rPr>
        <w:t>34.3单价金额小数点或者百分比有明显错位，以开标一览表的总价为准，并修改单价；</w:t>
      </w:r>
    </w:p>
    <w:p w:rsidR="006D6DCD" w:rsidP="004B3144">
      <w:pPr>
        <w:ind w:firstLine="470" w:firstLineChars="196"/>
        <w:rPr>
          <w:rFonts w:ascii="宋体" w:hAnsi="宋体"/>
          <w:szCs w:val="21"/>
        </w:rPr>
      </w:pPr>
      <w:r>
        <w:rPr>
          <w:rFonts w:ascii="宋体" w:hAnsi="宋体" w:hint="eastAsia"/>
          <w:szCs w:val="21"/>
        </w:rPr>
        <w:t>34.4总价金额与按单价汇总金额不一致的，以单价金额计算结果为准。</w:t>
      </w:r>
    </w:p>
    <w:p w:rsidR="006D6DCD" w:rsidP="004B3144">
      <w:pPr>
        <w:ind w:firstLine="470" w:firstLineChars="196"/>
        <w:rPr>
          <w:rFonts w:ascii="宋体" w:hAnsi="宋体"/>
          <w:szCs w:val="21"/>
        </w:rPr>
      </w:pPr>
      <w:r>
        <w:rPr>
          <w:rFonts w:ascii="宋体" w:hAnsi="宋体" w:hint="eastAsia"/>
          <w:szCs w:val="21"/>
        </w:rPr>
        <w:t>34.5同时出现两种以上不一致的，按照前款规定的顺序修正。修正后的报价按照本通用条款33条的规定，经投标人确认后产生约束力，投标人不确认的，其投标无效。</w:t>
      </w:r>
    </w:p>
    <w:p w:rsidR="006D6DCD">
      <w:pPr>
        <w:rPr>
          <w:rFonts w:ascii="黑体" w:eastAsia="黑体" w:hAnsi="宋体"/>
          <w:sz w:val="24"/>
        </w:rPr>
      </w:pPr>
      <w:r>
        <w:rPr>
          <w:rFonts w:ascii="黑体" w:eastAsia="黑体" w:hAnsi="宋体" w:hint="eastAsia"/>
          <w:sz w:val="24"/>
        </w:rPr>
        <w:t>35．投标文件的比较与评价</w:t>
      </w:r>
    </w:p>
    <w:p w:rsidR="006D6DCD" w:rsidP="004B3144">
      <w:pPr>
        <w:ind w:firstLine="470" w:firstLineChars="196"/>
        <w:rPr>
          <w:rFonts w:ascii="宋体" w:hAnsi="宋体"/>
          <w:szCs w:val="21"/>
        </w:rPr>
      </w:pPr>
      <w:r>
        <w:rPr>
          <w:rFonts w:ascii="宋体" w:hAnsi="宋体" w:hint="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rsidR="006D6DCD" w:rsidP="004B3144">
      <w:pPr>
        <w:ind w:firstLine="470" w:firstLineChars="196"/>
        <w:rPr>
          <w:rFonts w:ascii="宋体" w:hAnsi="宋体"/>
          <w:szCs w:val="21"/>
        </w:rPr>
      </w:pPr>
      <w:r>
        <w:rPr>
          <w:rFonts w:ascii="宋体" w:hAnsi="宋体" w:hint="eastAsia"/>
          <w:szCs w:val="21"/>
        </w:rPr>
        <w:t>评审委员会成员对需要共同认定的事项存在争议的，应当按照少数服从多数的原则</w:t>
      </w:r>
      <w:r>
        <w:rPr>
          <w:rFonts w:ascii="宋体" w:hAnsi="宋体" w:hint="eastAsia"/>
          <w:szCs w:val="21"/>
        </w:rPr>
        <w:t>作出</w:t>
      </w:r>
      <w:r>
        <w:rPr>
          <w:rFonts w:ascii="宋体" w:hAnsi="宋体" w:hint="eastAsia"/>
          <w:szCs w:val="21"/>
        </w:rPr>
        <w:t>结论。持不同意见的评审委员会成员应当书面</w:t>
      </w:r>
      <w:r>
        <w:rPr>
          <w:rFonts w:ascii="宋体" w:hAnsi="宋体" w:hint="eastAsia"/>
          <w:szCs w:val="21"/>
        </w:rPr>
        <w:t>作出</w:t>
      </w:r>
      <w:r>
        <w:rPr>
          <w:rFonts w:ascii="宋体" w:hAnsi="宋体" w:hint="eastAsia"/>
          <w:szCs w:val="21"/>
        </w:rPr>
        <w:t>说明，否则视为无异议。</w:t>
      </w:r>
    </w:p>
    <w:p w:rsidR="006D6DCD">
      <w:pPr>
        <w:rPr>
          <w:rFonts w:ascii="黑体" w:eastAsia="黑体" w:hAnsi="宋体"/>
          <w:sz w:val="24"/>
        </w:rPr>
      </w:pPr>
      <w:r>
        <w:rPr>
          <w:rFonts w:ascii="黑体" w:eastAsia="黑体" w:hAnsi="宋体" w:hint="eastAsia"/>
          <w:sz w:val="24"/>
        </w:rPr>
        <w:t>36. 实地考察或资料查验</w:t>
      </w:r>
    </w:p>
    <w:p w:rsidR="006D6DCD" w:rsidP="004B3144">
      <w:pPr>
        <w:ind w:firstLine="470" w:firstLineChars="196"/>
        <w:rPr>
          <w:rFonts w:ascii="宋体" w:hAnsi="宋体"/>
          <w:szCs w:val="21"/>
        </w:rPr>
      </w:pPr>
      <w:r>
        <w:rPr>
          <w:rFonts w:ascii="宋体" w:hAnsi="宋体" w:hint="eastAsia"/>
          <w:szCs w:val="21"/>
        </w:rPr>
        <w:t>36.1在评审过程中，评审委员会有权决定是否对本项目投标人进行实地考察或资料查验（原件）。投标人应随时做好接受实地考察或资料查验的准备。</w:t>
      </w:r>
    </w:p>
    <w:p w:rsidR="006D6DCD">
      <w:pPr>
        <w:rPr>
          <w:rFonts w:ascii="黑体" w:eastAsia="黑体" w:hAnsi="宋体"/>
          <w:sz w:val="24"/>
        </w:rPr>
      </w:pPr>
      <w:r>
        <w:rPr>
          <w:rFonts w:ascii="黑体" w:eastAsia="黑体" w:hAnsi="宋体" w:hint="eastAsia"/>
          <w:sz w:val="24"/>
        </w:rPr>
        <w:t>37．评审方法</w:t>
      </w:r>
    </w:p>
    <w:p w:rsidR="006D6DCD">
      <w:pPr>
        <w:ind w:firstLine="470" w:firstLineChars="196"/>
        <w:rPr>
          <w:rFonts w:ascii="宋体" w:hAnsi="宋体"/>
          <w:b/>
          <w:bCs/>
          <w:szCs w:val="21"/>
        </w:rPr>
      </w:pPr>
      <w:r>
        <w:rPr>
          <w:rFonts w:ascii="宋体" w:hAnsi="宋体" w:hint="eastAsia"/>
          <w:b/>
          <w:bCs/>
          <w:szCs w:val="21"/>
        </w:rPr>
        <w:t>37.1.1最低价法</w:t>
      </w:r>
    </w:p>
    <w:p w:rsidR="006D6DCD" w:rsidP="004B3144">
      <w:pPr>
        <w:ind w:firstLine="470" w:firstLineChars="196"/>
        <w:rPr>
          <w:rFonts w:ascii="ˎ̥" w:hAnsi="ˎ̥"/>
        </w:rPr>
      </w:pPr>
      <w:bookmarkStart w:id="57" w:name="_Hlk72438142"/>
      <w:r>
        <w:rPr>
          <w:rFonts w:ascii="ˎ̥" w:hAnsi="ˎ̥"/>
        </w:rPr>
        <w:t>最低价法，是指</w:t>
      </w:r>
      <w:r>
        <w:rPr>
          <w:rFonts w:ascii="ˎ̥" w:hAnsi="ˎ̥" w:hint="eastAsia"/>
        </w:rPr>
        <w:t>完全</w:t>
      </w:r>
      <w:r>
        <w:rPr>
          <w:rFonts w:ascii="ˎ̥" w:hAnsi="ˎ̥"/>
        </w:rPr>
        <w:t>满足招标文件实质性要求，</w:t>
      </w:r>
      <w:r>
        <w:rPr>
          <w:rFonts w:ascii="ˎ̥" w:hAnsi="ˎ̥" w:hint="eastAsia"/>
        </w:rPr>
        <w:t>按照报价由低到高的顺序，依据招标文件中规定的数量或者比例推荐候选中标供应商。</w:t>
      </w:r>
    </w:p>
    <w:p w:rsidR="006D6DCD">
      <w:pPr>
        <w:ind w:firstLine="470" w:firstLineChars="196"/>
        <w:rPr>
          <w:rFonts w:ascii="宋体" w:hAnsi="宋体"/>
          <w:b/>
          <w:bCs/>
          <w:szCs w:val="21"/>
        </w:rPr>
      </w:pPr>
      <w:r>
        <w:rPr>
          <w:rFonts w:ascii="宋体" w:hAnsi="宋体" w:hint="eastAsia"/>
          <w:b/>
          <w:bCs/>
          <w:szCs w:val="21"/>
        </w:rPr>
        <w:t>37.1.2综合评分法</w:t>
      </w:r>
    </w:p>
    <w:p w:rsidR="006D6DCD" w:rsidP="004B3144">
      <w:pPr>
        <w:ind w:firstLine="470" w:firstLineChars="196"/>
        <w:rPr>
          <w:rFonts w:ascii="ˎ̥" w:hAnsi="ˎ̥"/>
        </w:rPr>
      </w:pPr>
      <w:r>
        <w:rPr>
          <w:rFonts w:ascii="ˎ̥" w:hAnsi="ˎ̥"/>
        </w:rPr>
        <w:t>综合评分法，是指</w:t>
      </w:r>
      <w:r>
        <w:rPr>
          <w:rFonts w:ascii="ˎ̥" w:hAnsi="ˎ̥" w:hint="eastAsia"/>
        </w:rPr>
        <w:t>在</w:t>
      </w:r>
      <w:r>
        <w:rPr>
          <w:rFonts w:ascii="ˎ̥" w:hAnsi="ˎ̥"/>
        </w:rPr>
        <w:t>满足招标文件全部实质性要求</w:t>
      </w:r>
      <w:r>
        <w:rPr>
          <w:rFonts w:ascii="ˎ̥" w:hAnsi="ˎ̥" w:hint="eastAsia"/>
        </w:rPr>
        <w:t>的前提下</w:t>
      </w:r>
      <w:r>
        <w:rPr>
          <w:rFonts w:ascii="ˎ̥" w:hAnsi="ˎ̥"/>
        </w:rPr>
        <w:t>，</w:t>
      </w:r>
      <w:r>
        <w:rPr>
          <w:rFonts w:ascii="ˎ̥" w:hAnsi="ˎ̥" w:hint="eastAsia"/>
        </w:rPr>
        <w:t>按照招标文件中规定的各项因素进行综合评审，评审总得分排名前列的投标人，作为推荐的候选中标供应商。</w:t>
      </w:r>
      <w:bookmarkEnd w:id="57"/>
    </w:p>
    <w:p w:rsidR="006D6DCD">
      <w:pPr>
        <w:ind w:firstLine="470" w:firstLineChars="196"/>
        <w:rPr>
          <w:rFonts w:ascii="宋体" w:hAnsi="宋体"/>
          <w:b/>
          <w:bCs/>
          <w:szCs w:val="21"/>
        </w:rPr>
      </w:pPr>
      <w:r>
        <w:rPr>
          <w:rFonts w:ascii="宋体" w:hAnsi="宋体" w:hint="eastAsia"/>
          <w:b/>
          <w:bCs/>
          <w:szCs w:val="21"/>
        </w:rPr>
        <w:t>37.2 本项目采用的评审方法见本项目招标文件第一册“专用条款”的相关内容。</w:t>
      </w:r>
    </w:p>
    <w:p w:rsidR="006D6DCD">
      <w:pPr>
        <w:ind w:firstLine="470" w:firstLineChars="196"/>
        <w:rPr>
          <w:rFonts w:ascii="宋体" w:hAnsi="宋体"/>
          <w:b/>
          <w:bCs/>
          <w:szCs w:val="21"/>
        </w:rPr>
      </w:pPr>
      <w:r>
        <w:rPr>
          <w:rFonts w:ascii="宋体" w:hAnsi="宋体" w:hint="eastAsia"/>
          <w:b/>
          <w:bCs/>
          <w:szCs w:val="21"/>
        </w:rPr>
        <w:t>37.3重新评审的情形</w:t>
      </w:r>
    </w:p>
    <w:p w:rsidR="006D6DCD" w:rsidP="004B3144">
      <w:pPr>
        <w:ind w:firstLine="470" w:firstLineChars="196"/>
        <w:rPr>
          <w:rFonts w:ascii="宋体" w:hAnsi="宋体"/>
          <w:b/>
          <w:bCs/>
          <w:szCs w:val="21"/>
        </w:rPr>
      </w:pPr>
      <w:r>
        <w:rPr>
          <w:rFonts w:ascii="宋体" w:hAnsi="宋体" w:cs="宋体" w:hint="eastAsia"/>
          <w:kern w:val="0"/>
          <w:szCs w:val="21"/>
        </w:rPr>
        <w:t>评审结果汇总完成后，除下列情形外，任何人不得修改评审结果：</w:t>
      </w:r>
    </w:p>
    <w:p w:rsidR="006D6DCD" w:rsidP="004B3144">
      <w:pPr>
        <w:ind w:firstLine="470" w:firstLineChars="196"/>
        <w:rPr>
          <w:rFonts w:ascii="宋体" w:hAnsi="宋体" w:cs="宋体"/>
          <w:kern w:val="0"/>
          <w:szCs w:val="21"/>
        </w:rPr>
      </w:pPr>
      <w:r>
        <w:rPr>
          <w:rFonts w:ascii="宋体" w:hAnsi="宋体" w:cs="宋体" w:hint="eastAsia"/>
          <w:kern w:val="0"/>
          <w:szCs w:val="21"/>
        </w:rPr>
        <w:t>37.3.1分值汇总计算错误的；</w:t>
      </w:r>
    </w:p>
    <w:p w:rsidR="006D6DCD" w:rsidP="004B3144">
      <w:pPr>
        <w:ind w:firstLine="470" w:firstLineChars="196"/>
        <w:rPr>
          <w:rFonts w:ascii="宋体" w:hAnsi="宋体" w:cs="宋体"/>
          <w:kern w:val="0"/>
          <w:szCs w:val="21"/>
        </w:rPr>
      </w:pPr>
      <w:r>
        <w:rPr>
          <w:rFonts w:ascii="宋体" w:hAnsi="宋体" w:cs="宋体" w:hint="eastAsia"/>
          <w:kern w:val="0"/>
          <w:szCs w:val="21"/>
        </w:rPr>
        <w:t>37.3.2分项评分超出评分标准范围的；</w:t>
      </w:r>
    </w:p>
    <w:p w:rsidR="006D6DCD" w:rsidP="004B3144">
      <w:pPr>
        <w:ind w:firstLine="470" w:firstLineChars="196"/>
        <w:rPr>
          <w:rFonts w:ascii="宋体" w:hAnsi="宋体" w:cs="宋体"/>
          <w:kern w:val="0"/>
          <w:szCs w:val="21"/>
        </w:rPr>
      </w:pPr>
      <w:r>
        <w:rPr>
          <w:rFonts w:ascii="宋体" w:hAnsi="宋体" w:cs="宋体" w:hint="eastAsia"/>
          <w:kern w:val="0"/>
          <w:szCs w:val="21"/>
        </w:rPr>
        <w:t>37.3.3评审委员会成员对客观评审因素评分不一致的；</w:t>
      </w:r>
    </w:p>
    <w:p w:rsidR="006D6DCD" w:rsidP="004B3144">
      <w:pPr>
        <w:ind w:firstLine="470" w:firstLineChars="196"/>
        <w:rPr>
          <w:rFonts w:ascii="宋体" w:hAnsi="宋体" w:cs="宋体"/>
          <w:kern w:val="0"/>
          <w:szCs w:val="21"/>
        </w:rPr>
      </w:pPr>
      <w:r>
        <w:rPr>
          <w:rFonts w:ascii="宋体" w:hAnsi="宋体" w:cs="宋体" w:hint="eastAsia"/>
          <w:kern w:val="0"/>
          <w:szCs w:val="21"/>
        </w:rPr>
        <w:t>37.3.4经评审委员会认定评分畸高、</w:t>
      </w:r>
      <w:r>
        <w:rPr>
          <w:rFonts w:ascii="宋体" w:hAnsi="宋体" w:cs="宋体" w:hint="eastAsia"/>
          <w:kern w:val="0"/>
          <w:szCs w:val="21"/>
        </w:rPr>
        <w:t>畸</w:t>
      </w:r>
      <w:r>
        <w:rPr>
          <w:rFonts w:ascii="宋体" w:hAnsi="宋体" w:cs="宋体" w:hint="eastAsia"/>
          <w:kern w:val="0"/>
          <w:szCs w:val="21"/>
        </w:rPr>
        <w:t>低的。</w:t>
      </w:r>
    </w:p>
    <w:p w:rsidR="006D6DCD" w:rsidP="004B3144">
      <w:pPr>
        <w:ind w:firstLine="470" w:firstLineChars="196"/>
        <w:rPr>
          <w:rFonts w:ascii="宋体" w:hAnsi="宋体" w:cs="宋体"/>
          <w:kern w:val="0"/>
          <w:szCs w:val="21"/>
        </w:rPr>
      </w:pPr>
      <w:r>
        <w:rPr>
          <w:rFonts w:ascii="宋体" w:hAnsi="宋体" w:cs="宋体" w:hint="eastAsia"/>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rsidR="006D6DCD" w:rsidP="004B3144">
      <w:pPr>
        <w:ind w:firstLine="470" w:firstLineChars="196"/>
        <w:rPr>
          <w:rFonts w:ascii="宋体" w:hAnsi="宋体" w:cs="宋体"/>
          <w:kern w:val="0"/>
          <w:szCs w:val="21"/>
        </w:rPr>
      </w:pPr>
      <w:r>
        <w:rPr>
          <w:rFonts w:ascii="宋体" w:hAnsi="宋体" w:cs="宋体" w:hint="eastAsia"/>
          <w:kern w:val="0"/>
          <w:szCs w:val="21"/>
        </w:rPr>
        <w:t>投标人对本条第一款情形提出质疑的，采购人或者采购代理机构可以组织原评审委员会进行重新评审，重新评审改变评审结果的，应当书面报告本级财政部门。</w:t>
      </w:r>
    </w:p>
    <w:p w:rsidR="006D6DCD">
      <w:pPr>
        <w:ind w:firstLine="470" w:firstLineChars="196"/>
        <w:rPr>
          <w:rFonts w:ascii="宋体" w:hAnsi="宋体"/>
          <w:b/>
          <w:bCs/>
          <w:szCs w:val="21"/>
        </w:rPr>
      </w:pPr>
      <w:r>
        <w:rPr>
          <w:rFonts w:ascii="宋体" w:hAnsi="宋体" w:hint="eastAsia"/>
          <w:b/>
          <w:bCs/>
          <w:szCs w:val="21"/>
        </w:rPr>
        <w:t xml:space="preserve"> 37.4重新组建评审委员会的情形</w:t>
      </w:r>
    </w:p>
    <w:p w:rsidR="006D6DCD" w:rsidP="004B3144">
      <w:pPr>
        <w:ind w:firstLine="470" w:firstLineChars="196"/>
        <w:rPr>
          <w:rFonts w:ascii="宋体" w:hAnsi="宋体" w:cs="宋体"/>
          <w:kern w:val="0"/>
          <w:szCs w:val="21"/>
        </w:rPr>
      </w:pPr>
      <w:r>
        <w:rPr>
          <w:rFonts w:ascii="宋体" w:hAnsi="宋体" w:cs="宋体" w:hint="eastAsia"/>
          <w:kern w:val="0"/>
          <w:szCs w:val="21"/>
        </w:rPr>
        <w:t>评审委员会或者其成员存在下列情形导致评审结果无效的，重新组建评审委员会进行评标，并书面报告本级财政部门：</w:t>
      </w:r>
    </w:p>
    <w:p w:rsidR="006D6DCD" w:rsidP="004B3144">
      <w:pPr>
        <w:ind w:firstLine="470" w:firstLineChars="196"/>
        <w:rPr>
          <w:rFonts w:ascii="宋体" w:hAnsi="宋体" w:cs="宋体"/>
          <w:kern w:val="0"/>
          <w:szCs w:val="21"/>
        </w:rPr>
      </w:pPr>
      <w:r>
        <w:rPr>
          <w:rFonts w:ascii="宋体" w:hAnsi="宋体" w:cs="宋体" w:hint="eastAsia"/>
          <w:kern w:val="0"/>
          <w:szCs w:val="21"/>
        </w:rPr>
        <w:t>37.4.1评审委员会组成不符合《政府采购货物和服务招标投标管理办法》规定的；</w:t>
      </w:r>
    </w:p>
    <w:p w:rsidR="006D6DCD" w:rsidP="004B3144">
      <w:pPr>
        <w:ind w:firstLine="470" w:firstLineChars="196"/>
        <w:rPr>
          <w:rFonts w:ascii="宋体" w:hAnsi="宋体" w:cs="宋体"/>
          <w:kern w:val="0"/>
          <w:szCs w:val="21"/>
        </w:rPr>
      </w:pPr>
      <w:r>
        <w:rPr>
          <w:rFonts w:ascii="宋体" w:hAnsi="宋体" w:cs="宋体" w:hint="eastAsia"/>
          <w:kern w:val="0"/>
          <w:szCs w:val="21"/>
        </w:rPr>
        <w:t>37.4.2有《政府采购货物和服务招标投标管理办法》第六十二条第一至五项情形的；</w:t>
      </w:r>
    </w:p>
    <w:p w:rsidR="006D6DCD" w:rsidP="004B3144">
      <w:pPr>
        <w:ind w:firstLine="470" w:firstLineChars="196"/>
        <w:rPr>
          <w:rFonts w:ascii="宋体" w:hAnsi="宋体" w:cs="宋体"/>
          <w:kern w:val="0"/>
          <w:szCs w:val="21"/>
        </w:rPr>
      </w:pPr>
      <w:r>
        <w:rPr>
          <w:rFonts w:ascii="宋体" w:hAnsi="宋体" w:cs="宋体" w:hint="eastAsia"/>
          <w:kern w:val="0"/>
          <w:szCs w:val="21"/>
        </w:rPr>
        <w:t>37.4.3评审委员会及其成员独立评标受到非法干预的；</w:t>
      </w:r>
    </w:p>
    <w:p w:rsidR="006D6DCD" w:rsidP="004B3144">
      <w:pPr>
        <w:ind w:firstLine="470" w:firstLineChars="196"/>
        <w:rPr>
          <w:rFonts w:ascii="宋体" w:hAnsi="宋体" w:cs="宋体"/>
          <w:kern w:val="0"/>
          <w:szCs w:val="21"/>
        </w:rPr>
      </w:pPr>
      <w:r>
        <w:rPr>
          <w:rFonts w:ascii="宋体" w:hAnsi="宋体" w:cs="宋体" w:hint="eastAsia"/>
          <w:kern w:val="0"/>
          <w:szCs w:val="21"/>
        </w:rPr>
        <w:t>37.4.4有政府采购法实施条例第七十五条规定的违法行为的。</w:t>
      </w:r>
    </w:p>
    <w:p w:rsidR="006D6DCD" w:rsidP="004B3144">
      <w:pPr>
        <w:ind w:firstLine="470" w:firstLineChars="196"/>
        <w:rPr>
          <w:rFonts w:ascii="宋体" w:hAnsi="宋体" w:cs="宋体"/>
          <w:kern w:val="0"/>
          <w:szCs w:val="21"/>
        </w:rPr>
      </w:pPr>
      <w:r>
        <w:rPr>
          <w:rFonts w:ascii="宋体" w:hAnsi="宋体" w:cs="宋体" w:hint="eastAsia"/>
          <w:kern w:val="0"/>
          <w:szCs w:val="21"/>
        </w:rPr>
        <w:t>有违法违规行为的原评审委员会成员不得参加重新组建的评审委员会。</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r>
        <w:rPr>
          <w:rFonts w:hint="eastAsia"/>
          <w:sz w:val="28"/>
          <w:szCs w:val="28"/>
        </w:rPr>
        <w:t>定标及公示</w:t>
      </w:r>
    </w:p>
    <w:p w:rsidR="006D6DCD">
      <w:pPr>
        <w:rPr>
          <w:rFonts w:ascii="黑体" w:eastAsia="黑体" w:hAnsi="宋体"/>
          <w:sz w:val="24"/>
        </w:rPr>
      </w:pPr>
      <w:r>
        <w:rPr>
          <w:rFonts w:ascii="黑体" w:eastAsia="黑体" w:hAnsi="宋体" w:hint="eastAsia"/>
          <w:sz w:val="24"/>
        </w:rPr>
        <w:t>38．定标方法</w:t>
      </w:r>
    </w:p>
    <w:p w:rsidR="006D6DCD" w:rsidP="004B3144">
      <w:pPr>
        <w:ind w:firstLine="470" w:firstLineChars="196"/>
        <w:rPr>
          <w:rFonts w:ascii="宋体" w:hAnsi="宋体"/>
          <w:szCs w:val="21"/>
        </w:rPr>
      </w:pPr>
      <w:bookmarkStart w:id="58" w:name="_Hlk73782795"/>
      <w:r>
        <w:rPr>
          <w:rFonts w:ascii="宋体" w:hAnsi="宋体" w:hint="eastAsia"/>
          <w:szCs w:val="21"/>
        </w:rPr>
        <w:t>38.1非评定分离项目定标方法</w:t>
      </w:r>
    </w:p>
    <w:p w:rsidR="006D6DCD" w:rsidP="004B3144">
      <w:pPr>
        <w:ind w:firstLine="470" w:firstLineChars="196"/>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1.1评审委员会依据本项目招标文件所约定的评审方法进行评审和比较，向政府集中采购机构提交书面评审报告，并根据评审方法比较评价结果从优</w:t>
      </w:r>
      <w:r>
        <w:rPr>
          <w:rFonts w:ascii="宋体" w:hAnsi="宋体" w:hint="eastAsia"/>
          <w:szCs w:val="21"/>
        </w:rPr>
        <w:t>到劣进行</w:t>
      </w:r>
      <w:r>
        <w:rPr>
          <w:rFonts w:ascii="宋体" w:hAnsi="宋体" w:hint="eastAsia"/>
          <w:szCs w:val="21"/>
        </w:rPr>
        <w:t>排序，确定候选中标供应商。</w:t>
      </w:r>
    </w:p>
    <w:p w:rsidR="006D6DCD" w:rsidP="004B3144">
      <w:pPr>
        <w:ind w:firstLine="470" w:firstLineChars="196"/>
        <w:rPr>
          <w:rFonts w:ascii="ˎ̥" w:hAnsi="ˎ̥"/>
        </w:rPr>
      </w:pPr>
      <w:r>
        <w:rPr>
          <w:rFonts w:ascii="宋体" w:hAnsi="宋体" w:hint="eastAsia"/>
          <w:szCs w:val="21"/>
        </w:rPr>
        <w:t>38</w:t>
      </w:r>
      <w:r>
        <w:rPr>
          <w:rFonts w:ascii="宋体" w:hAnsi="宋体"/>
          <w:szCs w:val="21"/>
        </w:rPr>
        <w:t>.</w:t>
      </w:r>
      <w:r>
        <w:rPr>
          <w:rFonts w:ascii="宋体" w:hAnsi="宋体" w:hint="eastAsia"/>
          <w:szCs w:val="21"/>
        </w:rPr>
        <w:t>1.2</w:t>
      </w:r>
      <w:r>
        <w:rPr>
          <w:rFonts w:ascii="ˎ̥" w:hAnsi="ˎ̥"/>
        </w:rPr>
        <w:t>采用最低价法的，评</w:t>
      </w:r>
      <w:r>
        <w:rPr>
          <w:rFonts w:ascii="ˎ̥" w:hAnsi="ˎ̥" w:hint="eastAsia"/>
        </w:rPr>
        <w:t>审</w:t>
      </w:r>
      <w:r>
        <w:rPr>
          <w:rFonts w:ascii="ˎ̥" w:hAnsi="ˎ̥"/>
        </w:rPr>
        <w:t>结果按投标报价由低到高顺序排列。投标报价相同的并列。投标文件满足招标文件全部实质性要求且投标报价最低的</w:t>
      </w:r>
      <w:r>
        <w:rPr>
          <w:rFonts w:ascii="ˎ̥" w:hAnsi="ˎ̥" w:hint="eastAsia"/>
        </w:rPr>
        <w:t>投标人为</w:t>
      </w:r>
      <w:bookmarkStart w:id="59" w:name="_Hlk73821177"/>
      <w:r>
        <w:rPr>
          <w:rFonts w:ascii="ˎ̥" w:hAnsi="ˎ̥" w:hint="eastAsia"/>
        </w:rPr>
        <w:t>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bookmarkEnd w:id="59"/>
      <w:r>
        <w:rPr>
          <w:rFonts w:ascii="ˎ̥" w:hAnsi="ˎ̥"/>
        </w:rPr>
        <w:t>）。</w:t>
      </w:r>
    </w:p>
    <w:p w:rsidR="006D6DCD" w:rsidP="004B3144">
      <w:pPr>
        <w:ind w:firstLine="470" w:firstLineChars="196"/>
        <w:rPr>
          <w:rFonts w:ascii="ˎ̥" w:hAnsi="ˎ̥"/>
        </w:rPr>
      </w:pPr>
      <w:r>
        <w:rPr>
          <w:rFonts w:ascii="宋体" w:hAnsi="宋体" w:hint="eastAsia"/>
          <w:szCs w:val="21"/>
        </w:rPr>
        <w:t>38</w:t>
      </w:r>
      <w:r>
        <w:rPr>
          <w:rFonts w:ascii="宋体" w:hAnsi="宋体"/>
          <w:szCs w:val="21"/>
        </w:rPr>
        <w:t>.</w:t>
      </w:r>
      <w:r>
        <w:rPr>
          <w:rFonts w:ascii="宋体" w:hAnsi="宋体" w:hint="eastAsia"/>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w:t>
      </w:r>
      <w:r>
        <w:rPr>
          <w:rFonts w:ascii="ˎ̥" w:hAnsi="ˎ̥"/>
        </w:rPr>
        <w:t>且按照</w:t>
      </w:r>
      <w:r>
        <w:rPr>
          <w:rFonts w:ascii="ˎ̥" w:hAnsi="ˎ̥"/>
        </w:rPr>
        <w:t>评审因素的量化指标评审得分最高的投标人</w:t>
      </w:r>
      <w:r>
        <w:rPr>
          <w:rFonts w:ascii="ˎ̥" w:hAnsi="ˎ̥" w:hint="eastAsia"/>
        </w:rPr>
        <w:t>为中标供应商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r>
        <w:rPr>
          <w:rFonts w:ascii="ˎ̥" w:hAnsi="ˎ̥"/>
        </w:rPr>
        <w:t>）。</w:t>
      </w:r>
      <w:r>
        <w:rPr>
          <w:rFonts w:ascii="ˎ̥" w:hAnsi="ˎ̥" w:hint="eastAsia"/>
        </w:rPr>
        <w:t>出现</w:t>
      </w:r>
      <w:r>
        <w:rPr>
          <w:rFonts w:ascii="ˎ̥" w:hAnsi="ˎ̥"/>
        </w:rPr>
        <w:t>得分且投标</w:t>
      </w:r>
      <w:r>
        <w:rPr>
          <w:rFonts w:ascii="ˎ̥" w:hAnsi="ˎ̥"/>
        </w:rPr>
        <w:t>报价相同的并列</w:t>
      </w:r>
      <w:r>
        <w:rPr>
          <w:rFonts w:ascii="ˎ̥" w:hAnsi="ˎ̥" w:hint="eastAsia"/>
        </w:rPr>
        <w:t>情况时，采取随机抽取的方式确定，具体操作办法及流程由评审委员会确定。</w:t>
      </w:r>
    </w:p>
    <w:p w:rsidR="006D6DCD" w:rsidP="004B3144">
      <w:pPr>
        <w:ind w:firstLine="470" w:firstLineChars="196"/>
        <w:rPr>
          <w:rFonts w:ascii="宋体" w:hAnsi="宋体"/>
          <w:szCs w:val="21"/>
        </w:rPr>
      </w:pPr>
      <w:r>
        <w:rPr>
          <w:rFonts w:ascii="宋体" w:hAnsi="宋体" w:hint="eastAsia"/>
          <w:szCs w:val="21"/>
        </w:rPr>
        <w:t>38.2评定分离项目定标方法</w:t>
      </w:r>
    </w:p>
    <w:p w:rsidR="006D6DCD" w:rsidP="004B3144">
      <w:pPr>
        <w:ind w:firstLine="470" w:firstLineChars="196"/>
        <w:rPr>
          <w:rFonts w:ascii="宋体" w:hAnsi="宋体"/>
          <w:szCs w:val="21"/>
        </w:rPr>
      </w:pPr>
      <w:r>
        <w:rPr>
          <w:rFonts w:ascii="宋体" w:hAnsi="宋体" w:hint="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rsidR="006D6DCD" w:rsidP="004B3144">
      <w:pPr>
        <w:ind w:firstLine="470" w:firstLineChars="196"/>
      </w:pPr>
      <w:r>
        <w:rPr>
          <w:rFonts w:ascii="宋体" w:hAnsi="宋体"/>
          <w:szCs w:val="21"/>
        </w:rPr>
        <w:t xml:space="preserve">38.2.2 </w:t>
      </w:r>
      <w:bookmarkStart w:id="60" w:name="_Hlk71469733"/>
      <w:r>
        <w:t>适用评定分离的政府采购项目，采用综合评分法评</w:t>
      </w:r>
      <w:r>
        <w:rPr>
          <w:rFonts w:hint="eastAsia"/>
        </w:rPr>
        <w:t>审。</w:t>
      </w:r>
      <w:r>
        <w:rPr>
          <w:rFonts w:ascii="宋体" w:hAnsi="宋体" w:hint="eastAsia"/>
          <w:szCs w:val="21"/>
        </w:rPr>
        <w:t>评审委员会按照评审结果，推荐</w:t>
      </w:r>
      <w:r>
        <w:t>三个合格的候选中标供应商。</w:t>
      </w:r>
    </w:p>
    <w:p w:rsidR="006D6DCD" w:rsidP="004B3144">
      <w:pPr>
        <w:ind w:firstLine="470" w:firstLineChars="196"/>
        <w:rPr>
          <w:rFonts w:ascii="宋体" w:hAnsi="宋体"/>
          <w:szCs w:val="21"/>
        </w:rPr>
      </w:pPr>
      <w:r>
        <w:rPr>
          <w:rFonts w:ascii="宋体" w:hAnsi="宋体" w:hint="eastAsia"/>
          <w:szCs w:val="21"/>
        </w:rPr>
        <w:t>38.2.3</w:t>
      </w:r>
      <w:bookmarkStart w:id="61" w:name="_Hlk71469688"/>
      <w:r>
        <w:t>适用评定分离的政府采购项目，</w:t>
      </w:r>
      <w:r>
        <w:rPr>
          <w:rFonts w:ascii="宋体" w:hAnsi="宋体" w:hint="eastAsia"/>
          <w:szCs w:val="21"/>
        </w:rPr>
        <w:t>按照自定法确定中标供应商：自定法是指采购人组织定标委员会，由定标委员会在三家候选中标供应商中确定中标供应商。</w:t>
      </w:r>
      <w:bookmarkEnd w:id="60"/>
      <w:bookmarkEnd w:id="61"/>
    </w:p>
    <w:p w:rsidR="006D6DCD" w:rsidP="004B3144">
      <w:pPr>
        <w:ind w:firstLine="470" w:firstLineChars="196"/>
        <w:rPr>
          <w:rFonts w:ascii="宋体" w:hAnsi="宋体"/>
          <w:szCs w:val="21"/>
        </w:rPr>
      </w:pPr>
      <w:r>
        <w:rPr>
          <w:rFonts w:ascii="宋体" w:hAnsi="宋体"/>
          <w:szCs w:val="21"/>
        </w:rPr>
        <w:t>38.2.4</w:t>
      </w:r>
      <w:r>
        <w:rPr>
          <w:rFonts w:ascii="宋体" w:hAnsi="宋体" w:hint="eastAsia"/>
          <w:szCs w:val="21"/>
        </w:rPr>
        <w:t>政府集中采购机构</w:t>
      </w:r>
      <w:r>
        <w:t>应当自评审结束之日起两个工作日内将候选中标供应商名单及其投标文件、评审报告送交采购人</w:t>
      </w:r>
      <w:r>
        <w:rPr>
          <w:rFonts w:ascii="宋体" w:hAnsi="宋体" w:hint="eastAsia"/>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ascii="宋体" w:hAnsi="宋体" w:hint="eastAsia"/>
        </w:rPr>
        <w:t>〈</w:t>
      </w:r>
      <w:r>
        <w:t>深圳市政府采购评标定标分离管理办法</w:t>
      </w:r>
      <w:r>
        <w:rPr>
          <w:rFonts w:ascii="宋体" w:hAnsi="宋体" w:hint="eastAsia"/>
        </w:rPr>
        <w:t>〉</w:t>
      </w:r>
      <w:r>
        <w:t>的通知</w:t>
      </w:r>
      <w:r>
        <w:rPr>
          <w:rFonts w:hint="eastAsia"/>
        </w:rPr>
        <w:t>》（深财</w:t>
      </w:r>
      <w:r>
        <w:rPr>
          <w:rFonts w:hint="eastAsia"/>
        </w:rPr>
        <w:t>规</w:t>
      </w:r>
      <w:r>
        <w:rPr>
          <w:rFonts w:hint="eastAsia"/>
        </w:rPr>
        <w:t>【</w:t>
      </w:r>
      <w:r>
        <w:rPr>
          <w:rFonts w:hint="eastAsia"/>
        </w:rPr>
        <w:t>2</w:t>
      </w:r>
      <w:r>
        <w:t>020</w:t>
      </w:r>
      <w:r>
        <w:rPr>
          <w:rFonts w:hint="eastAsia"/>
        </w:rPr>
        <w:t>】</w:t>
      </w:r>
      <w:r>
        <w:rPr>
          <w:rFonts w:hint="eastAsia"/>
        </w:rPr>
        <w:t>1</w:t>
      </w:r>
      <w:r>
        <w:rPr>
          <w:rFonts w:hint="eastAsia"/>
        </w:rPr>
        <w:t>号）执行。</w:t>
      </w:r>
    </w:p>
    <w:p w:rsidR="006D6DCD" w:rsidP="004B3144">
      <w:pPr>
        <w:ind w:firstLine="470" w:firstLineChars="196"/>
        <w:rPr>
          <w:rFonts w:ascii="宋体" w:hAnsi="宋体"/>
          <w:szCs w:val="21"/>
        </w:rPr>
      </w:pPr>
      <w:r>
        <w:rPr>
          <w:rFonts w:ascii="宋体" w:hAnsi="宋体" w:hint="eastAsia"/>
          <w:szCs w:val="21"/>
        </w:rPr>
        <w:t>说明：采购人及投标供应商应按照上述方法提前做好相关准备。</w:t>
      </w:r>
    </w:p>
    <w:p w:rsidR="006D6DCD" w:rsidP="004B3144">
      <w:pPr>
        <w:ind w:firstLine="470" w:firstLineChars="196"/>
        <w:rPr>
          <w:rFonts w:ascii="宋体" w:hAnsi="宋体"/>
          <w:szCs w:val="21"/>
        </w:rPr>
      </w:pPr>
      <w:r>
        <w:rPr>
          <w:rFonts w:ascii="宋体" w:hAnsi="宋体" w:hint="eastAsia"/>
          <w:szCs w:val="21"/>
        </w:rPr>
        <w:t>38.3专用条款另有规定的，按专用条款相关要求定标。</w:t>
      </w:r>
      <w:bookmarkEnd w:id="58"/>
    </w:p>
    <w:p w:rsidR="006D6DCD">
      <w:pPr>
        <w:rPr>
          <w:rFonts w:ascii="黑体" w:eastAsia="黑体" w:hAnsi="宋体"/>
          <w:sz w:val="24"/>
        </w:rPr>
      </w:pPr>
      <w:r>
        <w:rPr>
          <w:rFonts w:ascii="黑体" w:eastAsia="黑体" w:hAnsi="宋体" w:hint="eastAsia"/>
          <w:sz w:val="24"/>
        </w:rPr>
        <w:t>39．编写评审报告</w:t>
      </w:r>
    </w:p>
    <w:p w:rsidR="006D6DCD" w:rsidP="004B3144">
      <w:pPr>
        <w:ind w:firstLine="470" w:firstLineChars="196"/>
        <w:rPr>
          <w:rFonts w:ascii="宋体" w:hAnsi="宋体"/>
          <w:szCs w:val="21"/>
        </w:rPr>
      </w:pPr>
      <w:r>
        <w:rPr>
          <w:rFonts w:ascii="宋体" w:hAnsi="宋体"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w:t>
      </w:r>
      <w:r>
        <w:rPr>
          <w:rFonts w:ascii="宋体" w:hAnsi="宋体" w:hint="eastAsia"/>
          <w:szCs w:val="21"/>
        </w:rPr>
        <w:t>作出</w:t>
      </w:r>
      <w:r>
        <w:rPr>
          <w:rFonts w:ascii="宋体" w:hAnsi="宋体" w:hint="eastAsia"/>
          <w:szCs w:val="21"/>
        </w:rPr>
        <w:t>书面说明并记录存档。</w:t>
      </w:r>
    </w:p>
    <w:p w:rsidR="006D6DCD">
      <w:pPr>
        <w:rPr>
          <w:rFonts w:ascii="黑体" w:eastAsia="黑体" w:hAnsi="宋体"/>
          <w:sz w:val="24"/>
        </w:rPr>
      </w:pPr>
      <w:r>
        <w:rPr>
          <w:rFonts w:ascii="黑体" w:eastAsia="黑体" w:hAnsi="宋体" w:hint="eastAsia"/>
          <w:sz w:val="24"/>
        </w:rPr>
        <w:t>40．中标公告</w:t>
      </w:r>
    </w:p>
    <w:p w:rsidR="006D6DCD" w:rsidP="004B3144">
      <w:pPr>
        <w:ind w:firstLine="470" w:firstLineChars="196"/>
        <w:rPr>
          <w:rFonts w:ascii="宋体" w:hAnsi="宋体"/>
          <w:szCs w:val="21"/>
        </w:rPr>
      </w:pPr>
      <w:r>
        <w:rPr>
          <w:rFonts w:ascii="宋体" w:hAnsi="宋体" w:hint="eastAsia"/>
          <w:szCs w:val="21"/>
        </w:rPr>
        <w:t>40.1</w:t>
      </w:r>
      <w:bookmarkStart w:id="62" w:name="_Hlk72438709"/>
      <w:r>
        <w:rPr>
          <w:rFonts w:ascii="宋体" w:hAnsi="宋体" w:hint="eastAsia"/>
          <w:szCs w:val="21"/>
        </w:rPr>
        <w:t>为体现“公开、公平、公正”的原则，评审结束后经采购人确认（确定）评审结果，政府集中采购机构将在</w:t>
      </w:r>
      <w:r>
        <w:rPr>
          <w:rFonts w:ascii="宋体" w:hAnsi="宋体" w:hint="eastAsia"/>
          <w:szCs w:val="21"/>
          <w:highlight w:val="green"/>
        </w:rPr>
        <w:t>“深圳政府采购智慧平台（http://zfcg.szggzy.com/）”</w:t>
      </w:r>
      <w:r>
        <w:rPr>
          <w:rFonts w:ascii="宋体" w:hAnsi="宋体" w:hint="eastAsia"/>
          <w:szCs w:val="21"/>
        </w:rPr>
        <w:t>上发布中标结果公告。</w:t>
      </w:r>
      <w:bookmarkStart w:id="63" w:name="_Hlk72438751"/>
      <w:bookmarkEnd w:id="62"/>
      <w:r>
        <w:rPr>
          <w:rFonts w:ascii="宋体" w:hAnsi="宋体" w:hint="eastAsia"/>
          <w:szCs w:val="21"/>
        </w:rPr>
        <w:t>供应商如对评审结果有异议，</w:t>
      </w:r>
      <w:r>
        <w:rPr>
          <w:rFonts w:ascii="宋体" w:hAnsi="宋体"/>
          <w:szCs w:val="21"/>
        </w:rPr>
        <w:t>可在发布公示日期起</w:t>
      </w:r>
      <w:r>
        <w:rPr>
          <w:rFonts w:ascii="宋体" w:hAnsi="宋体" w:hint="eastAsia"/>
          <w:szCs w:val="21"/>
        </w:rPr>
        <w:t>七</w:t>
      </w:r>
      <w:r>
        <w:rPr>
          <w:rFonts w:ascii="宋体" w:hAnsi="宋体"/>
          <w:szCs w:val="21"/>
        </w:rPr>
        <w:t>个工作日内向</w:t>
      </w:r>
      <w:r>
        <w:rPr>
          <w:rFonts w:ascii="宋体" w:hAnsi="宋体" w:hint="eastAsia"/>
          <w:szCs w:val="21"/>
        </w:rPr>
        <w:t>政府集中采购机构</w:t>
      </w:r>
      <w:r>
        <w:rPr>
          <w:rFonts w:ascii="宋体" w:hAnsi="宋体"/>
          <w:szCs w:val="21"/>
        </w:rPr>
        <w:t>提出。 监督电话：0755-83948143。</w:t>
      </w:r>
      <w:r>
        <w:rPr>
          <w:rFonts w:ascii="宋体" w:hAnsi="宋体" w:hint="eastAsia"/>
          <w:szCs w:val="21"/>
        </w:rPr>
        <w:t>若在公示期内未提出质疑，则视为认同该评审结果。</w:t>
      </w:r>
    </w:p>
    <w:p w:rsidR="006D6DCD" w:rsidP="004B3144">
      <w:pPr>
        <w:ind w:firstLine="470" w:firstLineChars="196"/>
        <w:rPr>
          <w:rFonts w:ascii="宋体" w:hAnsi="宋体"/>
          <w:szCs w:val="21"/>
        </w:rPr>
      </w:pPr>
      <w:bookmarkEnd w:id="63"/>
      <w:r>
        <w:rPr>
          <w:rFonts w:ascii="宋体" w:hAnsi="宋体" w:hint="eastAsia"/>
          <w:szCs w:val="21"/>
        </w:rPr>
        <w:t>40.2质疑、投诉供应商应保证质疑、投诉内容的真实性和可靠性，并承担相应的法律责任。</w:t>
      </w:r>
    </w:p>
    <w:p w:rsidR="006D6DCD">
      <w:pPr>
        <w:rPr>
          <w:rFonts w:ascii="黑体" w:eastAsia="黑体" w:hAnsi="宋体"/>
          <w:sz w:val="24"/>
        </w:rPr>
      </w:pPr>
      <w:r>
        <w:rPr>
          <w:rFonts w:ascii="黑体" w:eastAsia="黑体" w:hAnsi="宋体" w:hint="eastAsia"/>
          <w:sz w:val="24"/>
        </w:rPr>
        <w:t>41．中标通知书</w:t>
      </w:r>
    </w:p>
    <w:p w:rsidR="006D6DCD" w:rsidP="004B3144">
      <w:pPr>
        <w:ind w:firstLine="470" w:firstLineChars="196"/>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1</w:t>
      </w:r>
      <w:bookmarkStart w:id="64" w:name="_Hlk72438863"/>
      <w:r>
        <w:rPr>
          <w:rFonts w:ascii="宋体" w:hAnsi="宋体" w:hint="eastAsia"/>
          <w:szCs w:val="21"/>
        </w:rPr>
        <w:t>中标公告公布以后无异常的情况下,中标供应商和采购人可自行在</w:t>
      </w:r>
      <w:r>
        <w:rPr>
          <w:rFonts w:ascii="宋体" w:hAnsi="宋体" w:hint="eastAsia"/>
          <w:szCs w:val="21"/>
          <w:highlight w:val="green"/>
        </w:rPr>
        <w:t>“深圳政府采购智慧平台（http://zfcg.szggzy.com/）”</w:t>
      </w:r>
      <w:r>
        <w:rPr>
          <w:rFonts w:ascii="宋体" w:hAnsi="宋体" w:hint="eastAsia"/>
          <w:szCs w:val="21"/>
        </w:rPr>
        <w:t>上打印</w:t>
      </w:r>
      <w:r>
        <w:rPr>
          <w:rFonts w:ascii="宋体" w:hAnsi="宋体" w:hint="eastAsia"/>
          <w:b/>
          <w:szCs w:val="21"/>
        </w:rPr>
        <w:t>《数字中标通知书》（</w:t>
      </w:r>
      <w:r>
        <w:rPr>
          <w:rFonts w:ascii="宋体" w:hAnsi="宋体" w:hint="eastAsia"/>
          <w:szCs w:val="21"/>
        </w:rPr>
        <w:t>咨询电话：</w:t>
      </w:r>
      <w:r>
        <w:rPr>
          <w:rFonts w:ascii="宋体" w:hAnsi="宋体" w:hint="eastAsia"/>
          <w:b/>
          <w:bCs/>
          <w:szCs w:val="21"/>
        </w:rPr>
        <w:t>0755-83938599，83948100，83938584</w:t>
      </w:r>
      <w:r>
        <w:rPr>
          <w:rFonts w:ascii="宋体" w:hAnsi="宋体" w:hint="eastAsia"/>
          <w:szCs w:val="21"/>
        </w:rPr>
        <w:t>）。</w:t>
      </w:r>
      <w:bookmarkEnd w:id="64"/>
    </w:p>
    <w:p w:rsidR="006D6DCD" w:rsidP="004B3144">
      <w:pPr>
        <w:ind w:firstLine="470" w:firstLineChars="196"/>
        <w:rPr>
          <w:rFonts w:ascii="宋体" w:hAnsi="宋体"/>
          <w:szCs w:val="21"/>
        </w:rPr>
      </w:pPr>
      <w:r>
        <w:rPr>
          <w:rFonts w:ascii="宋体" w:hAnsi="宋体" w:hint="eastAsia"/>
          <w:szCs w:val="21"/>
        </w:rPr>
        <w:t>41</w:t>
      </w:r>
      <w:r>
        <w:rPr>
          <w:rFonts w:ascii="宋体" w:hAnsi="宋体"/>
          <w:szCs w:val="21"/>
        </w:rPr>
        <w:t>.2</w:t>
      </w:r>
      <w:r>
        <w:rPr>
          <w:rFonts w:ascii="宋体" w:hAnsi="宋体" w:hint="eastAsia"/>
          <w:szCs w:val="21"/>
        </w:rPr>
        <w:t>中标通知书是合同的重要组成部分。</w:t>
      </w:r>
    </w:p>
    <w:p w:rsidR="006D6DCD" w:rsidP="004B3144">
      <w:pPr>
        <w:ind w:firstLine="470" w:firstLineChars="196"/>
        <w:rPr>
          <w:rFonts w:ascii="宋体" w:hAnsi="宋体"/>
          <w:szCs w:val="21"/>
        </w:rPr>
      </w:pPr>
      <w:bookmarkStart w:id="65" w:name="_Hlk71407340"/>
      <w:r>
        <w:rPr>
          <w:rFonts w:ascii="宋体" w:hAnsi="宋体" w:hint="eastAsia"/>
          <w:szCs w:val="21"/>
        </w:rPr>
        <w:t>41.3因质疑投诉或其它原因导致项目结果变更或采购终止的，政府集中采购机构有权吊销中标通知书。</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bookmarkEnd w:id="65"/>
      <w:r>
        <w:rPr>
          <w:rFonts w:hint="eastAsia"/>
          <w:sz w:val="28"/>
          <w:szCs w:val="28"/>
        </w:rPr>
        <w:t>公开招标失败的后续处理</w:t>
      </w:r>
    </w:p>
    <w:p w:rsidR="006D6DCD">
      <w:pPr>
        <w:rPr>
          <w:rFonts w:ascii="黑体" w:eastAsia="黑体" w:hAnsi="宋体"/>
          <w:sz w:val="24"/>
        </w:rPr>
      </w:pPr>
      <w:r>
        <w:rPr>
          <w:rFonts w:ascii="黑体" w:eastAsia="黑体" w:hAnsi="宋体" w:hint="eastAsia"/>
          <w:sz w:val="24"/>
        </w:rPr>
        <w:t>42．公开招标失败的处理</w:t>
      </w:r>
    </w:p>
    <w:p w:rsidR="006D6DCD" w:rsidP="004B3144">
      <w:pPr>
        <w:ind w:firstLine="470" w:firstLineChars="196"/>
        <w:rPr>
          <w:rFonts w:ascii="宋体" w:hAnsi="宋体"/>
        </w:rPr>
      </w:pPr>
      <w:r>
        <w:rPr>
          <w:rFonts w:ascii="宋体" w:hAnsi="宋体" w:hint="eastAsia"/>
          <w:szCs w:val="21"/>
        </w:rPr>
        <w:t>42.1本项目公开招标过程中若由于投标截止后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w:t>
      </w:r>
      <w:r>
        <w:rPr>
          <w:rFonts w:ascii="宋体" w:hAnsi="宋体" w:hint="eastAsia"/>
          <w:szCs w:val="21"/>
        </w:rPr>
        <w:t>评审委员会</w:t>
      </w:r>
      <w:r>
        <w:rPr>
          <w:rFonts w:ascii="宋体" w:hAnsi="宋体" w:hint="eastAsia"/>
        </w:rPr>
        <w:t>评审对招标文件作实质响应的供应商不足等原因造成公开招标失败，可由</w:t>
      </w:r>
      <w:r>
        <w:rPr>
          <w:rFonts w:ascii="宋体" w:hAnsi="宋体" w:cs="宋体" w:hint="eastAsia"/>
        </w:rPr>
        <w:t>政府集中采购机构</w:t>
      </w:r>
      <w:r>
        <w:rPr>
          <w:rFonts w:ascii="宋体" w:hAnsi="宋体" w:hint="eastAsia"/>
        </w:rPr>
        <w:t>重新组织采购。</w:t>
      </w:r>
    </w:p>
    <w:p w:rsidR="006D6DCD" w:rsidP="004B3144">
      <w:pPr>
        <w:ind w:firstLine="470" w:firstLineChars="196"/>
        <w:rPr>
          <w:rFonts w:ascii="宋体" w:hAnsi="宋体"/>
          <w:szCs w:val="21"/>
        </w:rPr>
      </w:pPr>
      <w:r>
        <w:rPr>
          <w:rFonts w:ascii="宋体" w:hAnsi="宋体" w:hint="eastAsia"/>
          <w:szCs w:val="21"/>
        </w:rPr>
        <w:t>42.2对公开招标失败的项目，评审委员会在出具该项目招标失败结论的同时，可以提出重新采购组织形式的建议，以及进一步完善招标文件的资格、技术、商务要求的修改建议。</w:t>
      </w:r>
    </w:p>
    <w:p w:rsidR="006D6DCD" w:rsidP="004B3144">
      <w:pPr>
        <w:ind w:firstLine="470" w:firstLineChars="196"/>
        <w:rPr>
          <w:rFonts w:ascii="宋体" w:hAnsi="宋体"/>
          <w:szCs w:val="21"/>
        </w:rPr>
      </w:pPr>
      <w:r>
        <w:rPr>
          <w:rFonts w:ascii="宋体" w:hAnsi="宋体" w:hint="eastAsia"/>
          <w:szCs w:val="21"/>
        </w:rPr>
        <w:t>42.3重新组织采购有以下两种组织形式：</w:t>
      </w:r>
    </w:p>
    <w:p w:rsidR="006D6DCD" w:rsidP="004B3144">
      <w:pPr>
        <w:ind w:firstLine="470" w:firstLineChars="196"/>
        <w:rPr>
          <w:rFonts w:ascii="宋体" w:hAnsi="宋体"/>
        </w:rPr>
      </w:pPr>
      <w:r>
        <w:rPr>
          <w:rFonts w:ascii="宋体" w:hAnsi="宋体" w:hint="eastAsia"/>
        </w:rPr>
        <w:t>（1）由政府集中采购机构重新组织公开招标；</w:t>
      </w:r>
    </w:p>
    <w:p w:rsidR="006D6DCD" w:rsidP="004B3144">
      <w:pPr>
        <w:ind w:firstLine="470" w:firstLineChars="196"/>
        <w:rPr>
          <w:rFonts w:ascii="宋体" w:hAnsi="宋体"/>
        </w:rPr>
      </w:pPr>
      <w:r>
        <w:rPr>
          <w:rFonts w:ascii="宋体" w:hAnsi="宋体" w:hint="eastAsia"/>
        </w:rPr>
        <w:t>（2）根据实际情况需要向同级财政部门提出非公开招标方式申请，经同级财政部门批准，公开招标失败采购项目可转为竞争性谈判或单一来源谈判方式采购。</w:t>
      </w:r>
    </w:p>
    <w:p w:rsidR="006D6DCD" w:rsidP="004B3144">
      <w:pPr>
        <w:ind w:firstLine="470" w:firstLineChars="196"/>
        <w:rPr>
          <w:rFonts w:ascii="宋体" w:hAnsi="宋体"/>
        </w:rPr>
      </w:pPr>
      <w:r>
        <w:rPr>
          <w:rFonts w:ascii="宋体" w:hAnsi="宋体" w:hint="eastAsia"/>
        </w:rPr>
        <w:t>42.4公开招标失败的采购项目重新组织公开招标，由政府集中采购机构重新按公开招标流程组织采购活动。</w:t>
      </w:r>
    </w:p>
    <w:p w:rsidR="006D6DCD">
      <w:pPr>
        <w:rPr>
          <w:rFonts w:ascii="宋体" w:hAnsi="宋体"/>
        </w:rPr>
      </w:pPr>
      <w:r>
        <w:rPr>
          <w:rFonts w:ascii="宋体" w:hAnsi="宋体" w:hint="eastAsia"/>
        </w:rPr>
        <w:t>42.5公开招标失败的采购项目经同级财政部门批准转为竞争性谈判或单一来源谈判方式采购的，按规定要求组织政府采购工作。</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bookmarkStart w:id="66" w:name="_Hlk72439043"/>
      <w:r>
        <w:rPr>
          <w:rFonts w:hint="eastAsia"/>
          <w:sz w:val="28"/>
          <w:szCs w:val="28"/>
        </w:rPr>
        <w:t>合同的授予与备案</w:t>
      </w:r>
      <w:bookmarkEnd w:id="66"/>
    </w:p>
    <w:p w:rsidR="006D6DCD">
      <w:pPr>
        <w:rPr>
          <w:rFonts w:ascii="黑体" w:eastAsia="黑体" w:hAnsi="宋体"/>
          <w:sz w:val="24"/>
        </w:rPr>
      </w:pPr>
      <w:bookmarkStart w:id="67" w:name="_Toc73521586"/>
      <w:bookmarkStart w:id="68" w:name="_Toc73518157"/>
      <w:bookmarkStart w:id="69" w:name="_Toc73517679"/>
      <w:bookmarkStart w:id="70" w:name="_Toc100052408"/>
      <w:bookmarkStart w:id="71" w:name="_Toc73521674"/>
      <w:bookmarkStart w:id="72" w:name="_Hlk72439088"/>
      <w:r>
        <w:rPr>
          <w:rFonts w:ascii="黑体" w:eastAsia="黑体" w:hAnsi="宋体" w:hint="eastAsia"/>
          <w:sz w:val="24"/>
        </w:rPr>
        <w:t>43．合同授予标准</w:t>
      </w:r>
      <w:bookmarkEnd w:id="67"/>
      <w:bookmarkEnd w:id="68"/>
      <w:bookmarkEnd w:id="69"/>
      <w:bookmarkEnd w:id="70"/>
      <w:bookmarkEnd w:id="71"/>
    </w:p>
    <w:p w:rsidR="006D6DCD" w:rsidP="004B3144">
      <w:pPr>
        <w:ind w:firstLine="470" w:firstLineChars="196"/>
        <w:rPr>
          <w:rFonts w:ascii="宋体" w:hAnsi="宋体"/>
          <w:szCs w:val="21"/>
        </w:rPr>
      </w:pPr>
      <w:r>
        <w:rPr>
          <w:rFonts w:ascii="宋体" w:hAnsi="宋体" w:hint="eastAsia"/>
          <w:szCs w:val="21"/>
        </w:rPr>
        <w:t>本项目的合同将授予经本招标文件规定评审确定的中标供应商。</w:t>
      </w:r>
    </w:p>
    <w:p w:rsidR="006D6DCD">
      <w:pPr>
        <w:rPr>
          <w:rFonts w:ascii="黑体" w:eastAsia="黑体" w:hAnsi="宋体"/>
          <w:sz w:val="24"/>
        </w:rPr>
      </w:pPr>
      <w:bookmarkStart w:id="73" w:name="_Toc73517680"/>
      <w:bookmarkStart w:id="74" w:name="_Toc73521675"/>
      <w:bookmarkStart w:id="75" w:name="_Toc73518158"/>
      <w:bookmarkStart w:id="76" w:name="_Toc73521587"/>
      <w:bookmarkStart w:id="77" w:name="_Toc100052409"/>
      <w:r>
        <w:rPr>
          <w:rFonts w:ascii="黑体" w:eastAsia="黑体" w:hAnsi="宋体" w:hint="eastAsia"/>
          <w:sz w:val="24"/>
        </w:rPr>
        <w:t>44．</w:t>
      </w:r>
      <w:bookmarkEnd w:id="73"/>
      <w:bookmarkEnd w:id="74"/>
      <w:bookmarkEnd w:id="75"/>
      <w:bookmarkEnd w:id="76"/>
      <w:bookmarkEnd w:id="77"/>
      <w:r>
        <w:rPr>
          <w:rFonts w:ascii="黑体" w:eastAsia="黑体" w:hAnsi="宋体" w:hint="eastAsia"/>
          <w:sz w:val="24"/>
        </w:rPr>
        <w:t>接受和拒绝</w:t>
      </w:r>
      <w:r>
        <w:rPr>
          <w:rFonts w:ascii="黑体" w:eastAsia="黑体" w:hAnsi="宋体" w:hint="eastAsia"/>
          <w:sz w:val="24"/>
        </w:rPr>
        <w:t>任何或</w:t>
      </w:r>
      <w:r>
        <w:rPr>
          <w:rFonts w:ascii="黑体" w:eastAsia="黑体" w:hAnsi="宋体" w:hint="eastAsia"/>
          <w:sz w:val="24"/>
        </w:rPr>
        <w:t>所有投标的权力</w:t>
      </w:r>
    </w:p>
    <w:p w:rsidR="006D6DCD" w:rsidP="004B3144">
      <w:pPr>
        <w:ind w:firstLine="470" w:firstLineChars="196"/>
        <w:rPr>
          <w:rFonts w:ascii="宋体" w:hAnsi="宋体"/>
          <w:szCs w:val="21"/>
        </w:rPr>
      </w:pPr>
      <w:r>
        <w:rPr>
          <w:rFonts w:ascii="宋体" w:hAnsi="宋体" w:hint="eastAsia"/>
          <w:szCs w:val="21"/>
        </w:rPr>
        <w:t>政府集中采购机构和采购人保留在投标之前任何时候接受或拒绝任何投标或所有投标，以及宣布招标无效的权力，对受影响的投标人不承担任何责任，也无义务向受影响的投标人</w:t>
      </w:r>
      <w:r>
        <w:rPr>
          <w:rFonts w:ascii="宋体" w:hAnsi="宋体" w:hint="eastAsia"/>
          <w:szCs w:val="21"/>
        </w:rPr>
        <w:t>解释采取这一行动的理由。</w:t>
      </w:r>
    </w:p>
    <w:p w:rsidR="006D6DCD">
      <w:pPr>
        <w:rPr>
          <w:rFonts w:ascii="黑体" w:eastAsia="黑体" w:hAnsi="宋体"/>
          <w:sz w:val="24"/>
        </w:rPr>
      </w:pPr>
      <w:bookmarkStart w:id="78" w:name="_Toc73521589"/>
      <w:bookmarkStart w:id="79" w:name="_Toc73517682"/>
      <w:bookmarkStart w:id="80" w:name="_Toc73521677"/>
      <w:bookmarkStart w:id="81" w:name="_Toc73518160"/>
      <w:bookmarkStart w:id="82" w:name="_Toc100052410"/>
      <w:r>
        <w:rPr>
          <w:rFonts w:ascii="黑体" w:eastAsia="黑体" w:hAnsi="宋体" w:hint="eastAsia"/>
          <w:sz w:val="24"/>
        </w:rPr>
        <w:t>45．合同的签订</w:t>
      </w:r>
      <w:bookmarkEnd w:id="78"/>
      <w:bookmarkEnd w:id="79"/>
      <w:bookmarkEnd w:id="80"/>
      <w:bookmarkEnd w:id="81"/>
      <w:bookmarkEnd w:id="82"/>
    </w:p>
    <w:p w:rsidR="006D6DCD" w:rsidP="004B3144">
      <w:pPr>
        <w:ind w:firstLine="470" w:firstLineChars="196"/>
        <w:rPr>
          <w:rFonts w:ascii="宋体" w:hAnsi="宋体"/>
          <w:szCs w:val="21"/>
        </w:rPr>
      </w:pPr>
      <w:r>
        <w:rPr>
          <w:rFonts w:ascii="宋体" w:hAnsi="宋体" w:hint="eastAsia"/>
          <w:szCs w:val="21"/>
        </w:rPr>
        <w:t>45.1中标人将于中标通知书发出之日起十个工作日内，按照采购文件（招标文件和投标文件等）内容与采购人签订政府采购合同；合同的实质性内容应当符合招标文件的规定；</w:t>
      </w:r>
    </w:p>
    <w:p w:rsidR="006D6DCD" w:rsidP="004B3144">
      <w:pPr>
        <w:ind w:firstLine="470" w:firstLineChars="196"/>
        <w:rPr>
          <w:rFonts w:ascii="宋体" w:hAnsi="宋体"/>
          <w:szCs w:val="21"/>
        </w:rPr>
      </w:pPr>
      <w:r>
        <w:rPr>
          <w:rFonts w:ascii="宋体" w:hAnsi="宋体" w:hint="eastAsia"/>
          <w:szCs w:val="21"/>
        </w:rPr>
        <w:t>45.2中标人如不按本通用条款第45</w:t>
      </w:r>
      <w:r>
        <w:rPr>
          <w:rFonts w:ascii="宋体" w:hAnsi="宋体"/>
          <w:szCs w:val="21"/>
        </w:rPr>
        <w:t>.1</w:t>
      </w:r>
      <w:r>
        <w:rPr>
          <w:rFonts w:ascii="宋体" w:hAnsi="宋体" w:hint="eastAsia"/>
          <w:szCs w:val="21"/>
        </w:rPr>
        <w:t>款的规定与采购人签订合同，</w:t>
      </w:r>
      <w:r>
        <w:rPr>
          <w:rFonts w:ascii="宋体" w:hAnsi="宋体" w:cs="宋体"/>
          <w:kern w:val="0"/>
          <w:szCs w:val="21"/>
        </w:rPr>
        <w:t>情节严重的，由</w:t>
      </w:r>
      <w:r>
        <w:rPr>
          <w:rFonts w:ascii="宋体" w:hAnsi="宋体" w:cs="宋体" w:hint="eastAsia"/>
          <w:kern w:val="0"/>
          <w:szCs w:val="21"/>
        </w:rPr>
        <w:t>同级财政</w:t>
      </w:r>
      <w:r>
        <w:rPr>
          <w:rFonts w:ascii="宋体" w:hAnsi="宋体" w:cs="宋体"/>
          <w:kern w:val="0"/>
          <w:szCs w:val="21"/>
        </w:rPr>
        <w:t>部门记入供应商诚信档案，予以通报</w:t>
      </w:r>
      <w:r>
        <w:rPr>
          <w:rFonts w:ascii="宋体" w:hAnsi="宋体" w:hint="eastAsia"/>
          <w:szCs w:val="21"/>
        </w:rPr>
        <w:t>；</w:t>
      </w:r>
    </w:p>
    <w:p w:rsidR="006D6DCD" w:rsidP="004B3144">
      <w:pPr>
        <w:ind w:firstLine="470" w:firstLineChars="196"/>
        <w:rPr>
          <w:rFonts w:ascii="宋体" w:hAnsi="宋体"/>
          <w:szCs w:val="21"/>
        </w:rPr>
      </w:pPr>
      <w:r>
        <w:rPr>
          <w:rFonts w:ascii="宋体" w:hAnsi="宋体" w:hint="eastAsia"/>
          <w:szCs w:val="21"/>
        </w:rPr>
        <w:t>45.3中标人应当按照合同约定履行义务，完成中标项目，不得将中标项目转让（转包）给他人。</w:t>
      </w:r>
    </w:p>
    <w:p w:rsidR="006D6DCD">
      <w:pPr>
        <w:rPr>
          <w:rFonts w:ascii="黑体" w:eastAsia="黑体" w:hAnsi="宋体"/>
          <w:sz w:val="24"/>
        </w:rPr>
      </w:pPr>
      <w:bookmarkStart w:id="83" w:name="_Toc73517683"/>
      <w:bookmarkStart w:id="84" w:name="_Toc73518161"/>
      <w:bookmarkStart w:id="85" w:name="_Toc100052411"/>
      <w:bookmarkStart w:id="86" w:name="_Toc73521590"/>
      <w:bookmarkStart w:id="87" w:name="_Toc73521678"/>
      <w:r>
        <w:rPr>
          <w:rFonts w:ascii="黑体" w:eastAsia="黑体" w:hAnsi="宋体" w:hint="eastAsia"/>
          <w:sz w:val="24"/>
        </w:rPr>
        <w:t>46．履约担保</w:t>
      </w:r>
      <w:bookmarkEnd w:id="83"/>
      <w:bookmarkEnd w:id="84"/>
      <w:bookmarkEnd w:id="85"/>
      <w:bookmarkEnd w:id="86"/>
      <w:bookmarkEnd w:id="87"/>
    </w:p>
    <w:p w:rsidR="006D6DCD" w:rsidP="004B3144">
      <w:pPr>
        <w:ind w:firstLine="470" w:firstLineChars="196"/>
        <w:rPr>
          <w:rFonts w:ascii="宋体" w:hAnsi="宋体"/>
          <w:szCs w:val="21"/>
        </w:rPr>
      </w:pPr>
      <w:r>
        <w:rPr>
          <w:rFonts w:ascii="宋体" w:hAnsi="宋体" w:hint="eastAsia"/>
          <w:szCs w:val="21"/>
        </w:rPr>
        <w:t>46.1在签订项目合同的同时，中标人应按“对通用条款的补充内容”中规定的金额向采购人提交履约担保；</w:t>
      </w:r>
    </w:p>
    <w:p w:rsidR="006D6DCD" w:rsidP="004B3144">
      <w:pPr>
        <w:ind w:firstLine="470" w:firstLineChars="196"/>
        <w:rPr>
          <w:rFonts w:ascii="宋体" w:hAnsi="宋体"/>
          <w:szCs w:val="21"/>
        </w:rPr>
      </w:pPr>
      <w:r>
        <w:rPr>
          <w:rFonts w:ascii="宋体" w:hAnsi="宋体" w:hint="eastAsia"/>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rsidR="006D6DCD">
      <w:pPr>
        <w:rPr>
          <w:rFonts w:ascii="黑体" w:eastAsia="黑体" w:hAnsi="宋体"/>
          <w:sz w:val="24"/>
        </w:rPr>
      </w:pPr>
      <w:r>
        <w:rPr>
          <w:rFonts w:ascii="黑体" w:eastAsia="黑体" w:hAnsi="宋体" w:hint="eastAsia"/>
          <w:sz w:val="24"/>
        </w:rPr>
        <w:t>47. 合同备案</w:t>
      </w:r>
    </w:p>
    <w:p w:rsidR="006D6DCD" w:rsidP="004B3144">
      <w:pPr>
        <w:ind w:firstLine="470" w:firstLineChars="196"/>
        <w:rPr>
          <w:rFonts w:ascii="宋体" w:hAnsi="宋体"/>
          <w:szCs w:val="21"/>
        </w:rPr>
      </w:pPr>
      <w:r>
        <w:rPr>
          <w:rFonts w:ascii="宋体" w:hAnsi="宋体" w:hint="eastAsia"/>
          <w:szCs w:val="21"/>
        </w:rPr>
        <w:t>采购人与中标人应于合同签订之日起十日内，由采购人或委托中标人将采购合同副本抄送合同备案工作实施机构备案。</w:t>
      </w:r>
    </w:p>
    <w:p w:rsidR="006D6DCD">
      <w:pPr>
        <w:rPr>
          <w:rFonts w:ascii="黑体" w:eastAsia="黑体" w:hAnsi="宋体"/>
          <w:sz w:val="24"/>
        </w:rPr>
      </w:pPr>
      <w:r>
        <w:rPr>
          <w:rFonts w:ascii="黑体" w:eastAsia="黑体" w:hAnsi="宋体" w:hint="eastAsia"/>
          <w:sz w:val="24"/>
        </w:rPr>
        <w:t>48. 合同变更</w:t>
      </w:r>
    </w:p>
    <w:p w:rsidR="006D6DCD" w:rsidP="004B3144">
      <w:pPr>
        <w:ind w:firstLine="470" w:firstLineChars="196"/>
        <w:rPr>
          <w:rFonts w:ascii="宋体" w:hAnsi="宋体"/>
          <w:szCs w:val="21"/>
        </w:rPr>
      </w:pPr>
      <w:r>
        <w:rPr>
          <w:rFonts w:ascii="宋体" w:hAnsi="宋体" w:hint="eastAsia"/>
          <w:szCs w:val="21"/>
        </w:rPr>
        <w:t>合同变更事宜按《深圳市财政局 深圳市政府采购中心关于进一步加强市本级政府采购合同备案管理工作的通知》（</w:t>
      </w:r>
      <w:r>
        <w:rPr>
          <w:rFonts w:ascii="宋体" w:hAnsi="宋体" w:hint="eastAsia"/>
          <w:szCs w:val="21"/>
        </w:rPr>
        <w:t>深财购〔2019〕</w:t>
      </w:r>
      <w:r>
        <w:rPr>
          <w:rFonts w:ascii="宋体" w:hAnsi="宋体" w:hint="eastAsia"/>
          <w:szCs w:val="21"/>
        </w:rPr>
        <w:t>43号）相关规定执行。</w:t>
      </w:r>
    </w:p>
    <w:p w:rsidR="006D6DCD">
      <w:pPr>
        <w:rPr>
          <w:rFonts w:ascii="黑体" w:eastAsia="黑体" w:hAnsi="宋体"/>
          <w:sz w:val="24"/>
        </w:rPr>
      </w:pPr>
      <w:r>
        <w:rPr>
          <w:rFonts w:ascii="黑体" w:eastAsia="黑体" w:hAnsi="宋体" w:hint="eastAsia"/>
          <w:sz w:val="24"/>
        </w:rPr>
        <w:t>49. 项目验收</w:t>
      </w:r>
    </w:p>
    <w:p w:rsidR="006D6DCD">
      <w:pPr>
        <w:widowControl/>
        <w:ind w:right="176" w:firstLine="420"/>
        <w:jc w:val="left"/>
        <w:rPr>
          <w:rFonts w:ascii="宋体" w:hAnsi="宋体"/>
        </w:rPr>
      </w:pPr>
      <w:r>
        <w:rPr>
          <w:rFonts w:ascii="宋体" w:hAnsi="宋体" w:hint="eastAsia"/>
        </w:rPr>
        <w:t>49.1采购人应当按照招标文件和合同规定的标准和方法，及时组织验收。</w:t>
      </w:r>
    </w:p>
    <w:p w:rsidR="006D6DCD">
      <w:pPr>
        <w:rPr>
          <w:rFonts w:ascii="黑体" w:eastAsia="黑体" w:hAnsi="宋体"/>
          <w:sz w:val="24"/>
        </w:rPr>
      </w:pPr>
      <w:r>
        <w:rPr>
          <w:rFonts w:ascii="黑体" w:eastAsia="黑体" w:hAnsi="宋体" w:hint="eastAsia"/>
          <w:sz w:val="24"/>
        </w:rPr>
        <w:t>50. 宣传</w:t>
      </w:r>
    </w:p>
    <w:p w:rsidR="006D6DCD" w:rsidP="004B3144">
      <w:pPr>
        <w:ind w:left="240" w:firstLine="470" w:leftChars="100" w:firstLineChars="196"/>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w:t>
      </w:r>
      <w:r>
        <w:rPr>
          <w:rFonts w:ascii="宋体" w:hAnsi="宋体" w:hint="eastAsia"/>
        </w:rPr>
        <w:t>同级财政部门</w:t>
      </w:r>
      <w:r>
        <w:rPr>
          <w:rFonts w:ascii="宋体" w:hAnsi="宋体"/>
        </w:rPr>
        <w:t>和</w:t>
      </w:r>
      <w:r>
        <w:rPr>
          <w:rFonts w:ascii="宋体" w:hAnsi="宋体" w:hint="eastAsia"/>
        </w:rPr>
        <w:t>政府集中采购机构</w:t>
      </w:r>
      <w:r>
        <w:rPr>
          <w:rFonts w:ascii="宋体" w:hAnsi="宋体"/>
        </w:rPr>
        <w:t>，并征得其同意。对外市场宣传包括但不限于以下形式：</w:t>
      </w:r>
    </w:p>
    <w:p w:rsidR="006D6DCD" w:rsidP="004B3144">
      <w:pPr>
        <w:ind w:left="240" w:firstLine="470" w:leftChars="100" w:firstLineChars="196"/>
        <w:rPr>
          <w:rFonts w:ascii="宋体" w:hAnsi="宋体"/>
        </w:rPr>
      </w:pPr>
      <w:r>
        <w:rPr>
          <w:rFonts w:ascii="宋体" w:hAnsi="宋体"/>
        </w:rPr>
        <w:t>a.名片、宣传册、广告标语等；</w:t>
      </w:r>
    </w:p>
    <w:p w:rsidR="006D6DCD" w:rsidP="004B3144">
      <w:pPr>
        <w:ind w:left="240" w:firstLine="470" w:leftChars="100" w:firstLineChars="196"/>
        <w:rPr>
          <w:rFonts w:ascii="宋体" w:hAnsi="宋体"/>
        </w:rPr>
      </w:pPr>
      <w:r>
        <w:rPr>
          <w:rFonts w:ascii="宋体" w:hAnsi="宋体"/>
        </w:rPr>
        <w:t>b.案例介绍、推广等；</w:t>
      </w:r>
    </w:p>
    <w:p w:rsidR="006D6DCD" w:rsidP="004B3144">
      <w:pPr>
        <w:ind w:left="240" w:firstLine="470" w:leftChars="100" w:firstLineChars="196"/>
        <w:rPr>
          <w:rFonts w:ascii="宋体" w:hAnsi="宋体"/>
        </w:rPr>
      </w:pPr>
      <w:r>
        <w:rPr>
          <w:rFonts w:ascii="宋体" w:hAnsi="宋体" w:hint="eastAsia"/>
        </w:rPr>
        <w:t>c.工作</w:t>
      </w:r>
      <w:r>
        <w:rPr>
          <w:rFonts w:ascii="宋体" w:hAnsi="宋体"/>
        </w:rPr>
        <w:t>人员向其他消费群体宣传。</w:t>
      </w:r>
    </w:p>
    <w:p w:rsidR="006D6DCD">
      <w:pPr>
        <w:rPr>
          <w:rFonts w:ascii="黑体" w:eastAsia="黑体" w:hAnsi="宋体"/>
          <w:sz w:val="24"/>
        </w:rPr>
      </w:pPr>
      <w:r>
        <w:rPr>
          <w:rFonts w:ascii="黑体" w:eastAsia="黑体" w:hAnsi="宋体" w:hint="eastAsia"/>
          <w:sz w:val="24"/>
        </w:rPr>
        <w:t>51. 供应</w:t>
      </w:r>
      <w:r>
        <w:rPr>
          <w:rFonts w:ascii="黑体" w:eastAsia="黑体" w:hAnsi="宋体" w:hint="eastAsia"/>
          <w:sz w:val="24"/>
        </w:rPr>
        <w:t>商违法</w:t>
      </w:r>
      <w:r>
        <w:rPr>
          <w:rFonts w:ascii="黑体" w:eastAsia="黑体" w:hAnsi="宋体" w:hint="eastAsia"/>
          <w:sz w:val="24"/>
        </w:rPr>
        <w:t>责任</w:t>
      </w:r>
    </w:p>
    <w:p w:rsidR="006D6DCD" w:rsidP="004B3144">
      <w:pPr>
        <w:ind w:firstLine="470" w:firstLineChars="196"/>
        <w:rPr>
          <w:rFonts w:ascii="宋体" w:hAnsi="宋体"/>
          <w:szCs w:val="21"/>
        </w:rPr>
      </w:pPr>
      <w:r>
        <w:rPr>
          <w:rFonts w:ascii="宋体" w:hAnsi="宋体" w:hint="eastAsia"/>
          <w:szCs w:val="21"/>
        </w:rPr>
        <w:t>5</w:t>
      </w:r>
      <w:r>
        <w:rPr>
          <w:rFonts w:ascii="宋体" w:hAnsi="宋体"/>
          <w:szCs w:val="21"/>
        </w:rPr>
        <w:t>1.1</w:t>
      </w:r>
      <w:r>
        <w:rPr>
          <w:rFonts w:ascii="宋体" w:hAnsi="宋体" w:hint="eastAsia"/>
          <w:szCs w:val="21"/>
        </w:rPr>
        <w:t>《深圳经济特区政府采购条例》第五十七条 供应商在政府采购中，有下列行为之一的，一至三年内禁止其参与本市政府采购，并由主管部门记入供应商诚信档案，处以采购金额千分之十以上千</w:t>
      </w:r>
      <w:r>
        <w:rPr>
          <w:rFonts w:ascii="宋体" w:hAnsi="宋体" w:hint="eastAsia"/>
          <w:szCs w:val="21"/>
        </w:rPr>
        <w:t>分之二十</w:t>
      </w:r>
      <w:r>
        <w:rPr>
          <w:rFonts w:ascii="宋体" w:hAnsi="宋体" w:hint="eastAsia"/>
          <w:szCs w:val="21"/>
        </w:rPr>
        <w:t>以下的罚款；情节严重的，取消其参与本市政府采购资格，处以采购金额千分之二十以上千</w:t>
      </w:r>
      <w:r>
        <w:rPr>
          <w:rFonts w:ascii="宋体" w:hAnsi="宋体" w:hint="eastAsia"/>
          <w:szCs w:val="21"/>
        </w:rPr>
        <w:t>分之三十</w:t>
      </w:r>
      <w:r>
        <w:rPr>
          <w:rFonts w:ascii="宋体" w:hAnsi="宋体" w:hint="eastAsia"/>
          <w:szCs w:val="21"/>
        </w:rPr>
        <w:t>以下的罚款，并由市场监管部门依法吊销其营业执照；给他人造成损失的，依法承担赔偿责任；构成犯罪的，依法追究刑事责任：</w:t>
      </w:r>
    </w:p>
    <w:p w:rsidR="006D6DCD" w:rsidP="004B3144">
      <w:pPr>
        <w:ind w:firstLine="470" w:firstLineChars="196"/>
        <w:rPr>
          <w:rFonts w:ascii="宋体" w:hAnsi="宋体"/>
          <w:szCs w:val="21"/>
        </w:rPr>
      </w:pPr>
      <w:r>
        <w:rPr>
          <w:rFonts w:ascii="宋体" w:hAnsi="宋体" w:hint="eastAsia"/>
          <w:szCs w:val="21"/>
        </w:rPr>
        <w:t>（1）在采购活动中应当回避而未回避的；</w:t>
      </w:r>
    </w:p>
    <w:p w:rsidR="006D6DCD" w:rsidP="004B3144">
      <w:pPr>
        <w:ind w:firstLine="470" w:firstLineChars="196"/>
        <w:rPr>
          <w:rFonts w:ascii="宋体" w:hAnsi="宋体"/>
          <w:szCs w:val="21"/>
        </w:rPr>
      </w:pPr>
      <w:r>
        <w:rPr>
          <w:rFonts w:ascii="宋体" w:hAnsi="宋体" w:hint="eastAsia"/>
          <w:szCs w:val="21"/>
        </w:rPr>
        <w:t>（2）未按本条例规定签订、履行采购合同，造成严重后果的；</w:t>
      </w:r>
    </w:p>
    <w:p w:rsidR="006D6DCD" w:rsidP="004B3144">
      <w:pPr>
        <w:ind w:firstLine="470" w:firstLineChars="196"/>
        <w:rPr>
          <w:rFonts w:ascii="宋体" w:hAnsi="宋体"/>
          <w:szCs w:val="21"/>
        </w:rPr>
      </w:pPr>
      <w:r>
        <w:rPr>
          <w:rFonts w:ascii="宋体" w:hAnsi="宋体" w:hint="eastAsia"/>
          <w:szCs w:val="21"/>
        </w:rPr>
        <w:t>（3）隐瞒真实情况，提供虚假资料的；</w:t>
      </w:r>
    </w:p>
    <w:p w:rsidR="006D6DCD" w:rsidP="004B3144">
      <w:pPr>
        <w:ind w:firstLine="470" w:firstLineChars="196"/>
        <w:rPr>
          <w:rFonts w:ascii="宋体" w:hAnsi="宋体"/>
          <w:szCs w:val="21"/>
        </w:rPr>
      </w:pPr>
      <w:r>
        <w:rPr>
          <w:rFonts w:ascii="宋体" w:hAnsi="宋体" w:hint="eastAsia"/>
          <w:szCs w:val="21"/>
        </w:rPr>
        <w:t>（4）以非法手段排斥其他供应商参与竞争的；</w:t>
      </w:r>
    </w:p>
    <w:p w:rsidR="006D6DCD" w:rsidP="004B3144">
      <w:pPr>
        <w:ind w:firstLine="470" w:firstLineChars="196"/>
        <w:rPr>
          <w:rFonts w:ascii="宋体" w:hAnsi="宋体"/>
          <w:szCs w:val="21"/>
        </w:rPr>
      </w:pPr>
      <w:r>
        <w:rPr>
          <w:rFonts w:ascii="宋体" w:hAnsi="宋体" w:hint="eastAsia"/>
          <w:szCs w:val="21"/>
        </w:rPr>
        <w:t>（5）与其他采购参加人串通投标的；</w:t>
      </w:r>
    </w:p>
    <w:p w:rsidR="006D6DCD" w:rsidP="004B3144">
      <w:pPr>
        <w:ind w:firstLine="470" w:firstLineChars="196"/>
        <w:rPr>
          <w:rFonts w:ascii="宋体" w:hAnsi="宋体"/>
          <w:szCs w:val="21"/>
        </w:rPr>
      </w:pPr>
      <w:r>
        <w:rPr>
          <w:rFonts w:ascii="宋体" w:hAnsi="宋体" w:hint="eastAsia"/>
          <w:szCs w:val="21"/>
        </w:rPr>
        <w:t>（6）恶意投诉的；</w:t>
      </w:r>
    </w:p>
    <w:p w:rsidR="006D6DCD" w:rsidP="004B3144">
      <w:pPr>
        <w:ind w:firstLine="470" w:firstLineChars="196"/>
        <w:rPr>
          <w:rFonts w:ascii="宋体" w:hAnsi="宋体"/>
          <w:szCs w:val="21"/>
        </w:rPr>
      </w:pPr>
      <w:r>
        <w:rPr>
          <w:rFonts w:ascii="宋体" w:hAnsi="宋体" w:hint="eastAsia"/>
          <w:szCs w:val="21"/>
        </w:rPr>
        <w:t>（7）向采购项目相关人行贿或者提供其他不当利益的；</w:t>
      </w:r>
    </w:p>
    <w:p w:rsidR="006D6DCD" w:rsidP="004B3144">
      <w:pPr>
        <w:ind w:firstLine="470" w:firstLineChars="196"/>
        <w:rPr>
          <w:rFonts w:ascii="宋体" w:hAnsi="宋体"/>
          <w:szCs w:val="21"/>
        </w:rPr>
      </w:pPr>
      <w:r>
        <w:rPr>
          <w:rFonts w:ascii="宋体" w:hAnsi="宋体" w:hint="eastAsia"/>
          <w:szCs w:val="21"/>
        </w:rPr>
        <w:t>（8）阻碍、抗拒主管部门监督检查的；</w:t>
      </w:r>
    </w:p>
    <w:p w:rsidR="006D6DCD" w:rsidP="004B3144">
      <w:pPr>
        <w:ind w:firstLine="470" w:firstLineChars="196"/>
        <w:rPr>
          <w:rFonts w:ascii="宋体" w:hAnsi="宋体"/>
          <w:szCs w:val="21"/>
        </w:rPr>
      </w:pPr>
      <w:r>
        <w:rPr>
          <w:rFonts w:ascii="宋体" w:hAnsi="宋体" w:hint="eastAsia"/>
          <w:szCs w:val="21"/>
        </w:rPr>
        <w:t>（9）其他违反本条例规定的行为。</w:t>
      </w:r>
    </w:p>
    <w:p w:rsidR="006D6DCD" w:rsidP="004B3144">
      <w:pPr>
        <w:ind w:firstLine="470" w:firstLineChars="196"/>
        <w:rPr>
          <w:rFonts w:ascii="宋体" w:hAnsi="宋体"/>
          <w:szCs w:val="21"/>
        </w:rPr>
      </w:pPr>
      <w:r>
        <w:rPr>
          <w:rFonts w:ascii="宋体" w:hAnsi="宋体" w:hint="eastAsia"/>
          <w:szCs w:val="21"/>
        </w:rPr>
        <w:t>5</w:t>
      </w:r>
      <w:r>
        <w:rPr>
          <w:rFonts w:ascii="宋体" w:hAnsi="宋体"/>
          <w:szCs w:val="21"/>
        </w:rPr>
        <w:t xml:space="preserve">1.2 </w:t>
      </w:r>
      <w:r>
        <w:rPr>
          <w:rFonts w:ascii="宋体" w:hAnsi="宋体" w:hint="eastAsia"/>
          <w:szCs w:val="21"/>
        </w:rPr>
        <w:t>根据《深圳市财政局关于明确政府采购保证金管理工作的通知》（深</w:t>
      </w:r>
      <w:r>
        <w:rPr>
          <w:rFonts w:ascii="宋体" w:hAnsi="宋体" w:hint="eastAsia"/>
          <w:szCs w:val="21"/>
        </w:rPr>
        <w:t>财购[</w:t>
      </w:r>
      <w:r>
        <w:rPr>
          <w:rFonts w:ascii="宋体" w:hAnsi="宋体" w:hint="eastAsia"/>
          <w:szCs w:val="21"/>
        </w:rPr>
        <w:t>2019]42号）的要求，供应商在政府采购活动中出现《深圳经济特区政府采购条例实施细则》第八十四条所列情形的，</w:t>
      </w:r>
      <w:bookmarkStart w:id="88" w:name="_Hlk72440769"/>
      <w:r>
        <w:rPr>
          <w:rFonts w:ascii="宋体" w:hAnsi="宋体" w:hint="eastAsia"/>
          <w:szCs w:val="21"/>
        </w:rPr>
        <w:t>采购人或政府集中采购机构</w:t>
      </w:r>
      <w:bookmarkEnd w:id="88"/>
      <w:r>
        <w:rPr>
          <w:rFonts w:ascii="宋体" w:hAnsi="宋体" w:hint="eastAsia"/>
          <w:szCs w:val="21"/>
        </w:rPr>
        <w:t>可将有关情况报同级财政部门，由财政部门根据实际情况记入供应商诚信档案，予以通报：</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）投标截止后，撤销投标的；</w:t>
      </w:r>
    </w:p>
    <w:p w:rsidR="006D6DCD" w:rsidP="004B3144">
      <w:pPr>
        <w:ind w:firstLine="470" w:firstLineChars="196"/>
        <w:rPr>
          <w:rFonts w:ascii="宋体" w:hAnsi="宋体"/>
          <w:szCs w:val="21"/>
        </w:rPr>
      </w:pPr>
      <w:r>
        <w:rPr>
          <w:rFonts w:ascii="宋体" w:hAnsi="宋体"/>
          <w:szCs w:val="21"/>
        </w:rPr>
        <w:t>（</w:t>
      </w:r>
      <w:r>
        <w:rPr>
          <w:rFonts w:ascii="宋体" w:hAnsi="宋体" w:hint="eastAsia"/>
          <w:szCs w:val="21"/>
        </w:rPr>
        <w:t>2</w:t>
      </w:r>
      <w:r>
        <w:rPr>
          <w:rFonts w:ascii="宋体" w:hAnsi="宋体"/>
          <w:szCs w:val="21"/>
        </w:rPr>
        <w:t>）中标后无正当理由未在规定期限内签订合同的；</w:t>
      </w:r>
    </w:p>
    <w:p w:rsidR="006D6DCD" w:rsidP="004B3144">
      <w:pPr>
        <w:ind w:firstLine="470" w:firstLineChars="196"/>
        <w:rPr>
          <w:rFonts w:ascii="宋体" w:hAnsi="宋体"/>
          <w:szCs w:val="21"/>
        </w:rPr>
      </w:pPr>
      <w:r>
        <w:rPr>
          <w:rFonts w:ascii="宋体" w:hAnsi="宋体"/>
          <w:szCs w:val="21"/>
        </w:rPr>
        <w:t>（</w:t>
      </w:r>
      <w:r>
        <w:rPr>
          <w:rFonts w:ascii="宋体" w:hAnsi="宋体" w:hint="eastAsia"/>
          <w:szCs w:val="21"/>
        </w:rPr>
        <w:t>3</w:t>
      </w:r>
      <w:r>
        <w:rPr>
          <w:rFonts w:ascii="宋体" w:hAnsi="宋体"/>
          <w:szCs w:val="21"/>
        </w:rPr>
        <w:t>）将中标项目转让给他人、或者在投标文件中未说明且未经采购人、采购招标机构同意，将中标项目分包给他人的；</w:t>
      </w:r>
    </w:p>
    <w:p w:rsidR="006D6DCD" w:rsidP="004B3144">
      <w:pPr>
        <w:ind w:firstLine="470" w:firstLineChars="196"/>
        <w:rPr>
          <w:rFonts w:ascii="宋体" w:hAnsi="宋体"/>
          <w:szCs w:val="21"/>
        </w:rPr>
      </w:pPr>
      <w:r>
        <w:rPr>
          <w:rFonts w:ascii="宋体" w:hAnsi="宋体"/>
          <w:szCs w:val="21"/>
        </w:rPr>
        <w:t>（</w:t>
      </w:r>
      <w:r>
        <w:rPr>
          <w:rFonts w:ascii="宋体" w:hAnsi="宋体" w:hint="eastAsia"/>
          <w:szCs w:val="21"/>
        </w:rPr>
        <w:t>4</w:t>
      </w:r>
      <w:r>
        <w:rPr>
          <w:rFonts w:ascii="宋体" w:hAnsi="宋体"/>
          <w:szCs w:val="21"/>
        </w:rPr>
        <w:t>）拒绝履行合同义务的</w:t>
      </w:r>
      <w:r>
        <w:rPr>
          <w:rFonts w:ascii="宋体" w:hAnsi="宋体" w:hint="eastAsia"/>
          <w:szCs w:val="21"/>
        </w:rPr>
        <w:t>。</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bookmarkEnd w:id="72"/>
      <w:r>
        <w:rPr>
          <w:rFonts w:hint="eastAsia"/>
          <w:sz w:val="28"/>
          <w:szCs w:val="28"/>
        </w:rPr>
        <w:t>质疑处理</w:t>
      </w:r>
    </w:p>
    <w:p w:rsidR="006D6DCD">
      <w:pPr>
        <w:rPr>
          <w:rFonts w:ascii="黑体" w:eastAsia="黑体" w:hAnsi="宋体"/>
          <w:sz w:val="24"/>
        </w:rPr>
      </w:pPr>
      <w:bookmarkStart w:id="89" w:name="_Hlk72439706"/>
      <w:r>
        <w:rPr>
          <w:rFonts w:ascii="黑体" w:eastAsia="黑体" w:hAnsi="宋体" w:hint="eastAsia"/>
          <w:sz w:val="24"/>
        </w:rPr>
        <w:t>52.质疑提出与答复</w:t>
      </w:r>
    </w:p>
    <w:p w:rsidR="006D6DCD">
      <w:pPr>
        <w:rPr>
          <w:rFonts w:ascii="宋体" w:hAnsi="宋体"/>
          <w:szCs w:val="21"/>
        </w:rPr>
      </w:pPr>
      <w:r>
        <w:rPr>
          <w:rFonts w:ascii="宋体" w:hAnsi="宋体" w:hint="eastAsia"/>
          <w:szCs w:val="21"/>
        </w:rPr>
        <w:t xml:space="preserve">    52.1提出质疑</w:t>
      </w:r>
    </w:p>
    <w:p w:rsidR="006D6DCD">
      <w:pPr>
        <w:rPr>
          <w:rFonts w:ascii="宋体" w:hAnsi="宋体"/>
          <w:szCs w:val="21"/>
        </w:rPr>
      </w:pPr>
      <w:r>
        <w:rPr>
          <w:rFonts w:ascii="宋体" w:hAnsi="宋体" w:hint="eastAsia"/>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rsidR="006D6DCD">
      <w:pPr>
        <w:rPr>
          <w:rFonts w:ascii="宋体" w:hAnsi="宋体"/>
          <w:szCs w:val="21"/>
        </w:rPr>
      </w:pPr>
      <w:r>
        <w:rPr>
          <w:rFonts w:ascii="宋体" w:hAnsi="宋体" w:hint="eastAsia"/>
          <w:szCs w:val="21"/>
        </w:rPr>
        <w:t xml:space="preserve">    52.2</w:t>
      </w:r>
      <w:r>
        <w:rPr>
          <w:rFonts w:ascii="宋体" w:hAnsi="宋体"/>
          <w:szCs w:val="21"/>
        </w:rPr>
        <w:t>法律依据</w:t>
      </w:r>
    </w:p>
    <w:p w:rsidR="006D6DCD">
      <w:pPr>
        <w:rPr>
          <w:rFonts w:ascii="宋体" w:hAnsi="宋体"/>
          <w:szCs w:val="21"/>
        </w:rPr>
      </w:pPr>
      <w:r>
        <w:rPr>
          <w:rFonts w:ascii="宋体" w:hAnsi="宋体" w:hint="eastAsia"/>
          <w:szCs w:val="21"/>
        </w:rPr>
        <w:t xml:space="preserve">    《中华人民共和国政府采购法》、《中华人民共和国政府采购法实施条例》、</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》、《深圳经济特区政府采购条例实施细则》、《政府采购质疑和投诉办法》（财政部令第94号）和其他有关法律法规规定。</w:t>
      </w:r>
    </w:p>
    <w:p w:rsidR="006D6DCD">
      <w:pPr>
        <w:rPr>
          <w:rFonts w:ascii="宋体" w:hAnsi="宋体"/>
          <w:szCs w:val="21"/>
        </w:rPr>
      </w:pPr>
      <w:r>
        <w:rPr>
          <w:rFonts w:ascii="宋体" w:hAnsi="宋体" w:hint="eastAsia"/>
          <w:szCs w:val="21"/>
        </w:rPr>
        <w:t>52.3质疑条件</w:t>
      </w:r>
    </w:p>
    <w:p w:rsidR="006D6DCD">
      <w:pPr>
        <w:rPr>
          <w:rFonts w:ascii="宋体" w:hAnsi="宋体"/>
          <w:szCs w:val="21"/>
        </w:rPr>
      </w:pPr>
      <w:r>
        <w:rPr>
          <w:rFonts w:ascii="宋体" w:hAnsi="宋体" w:hint="eastAsia"/>
          <w:szCs w:val="21"/>
        </w:rPr>
        <w:t xml:space="preserve">    52.3.1提出质疑的供应商应当是参与所质疑项目采购活动的供应商；</w:t>
      </w:r>
      <w:bookmarkStart w:id="90" w:name="_Hlk75374941"/>
      <w:r>
        <w:rPr>
          <w:rFonts w:ascii="宋体" w:hAnsi="宋体" w:hint="eastAsia"/>
          <w:szCs w:val="21"/>
        </w:rPr>
        <w:t>以联合体形</w:t>
      </w:r>
      <w:r>
        <w:rPr>
          <w:rFonts w:ascii="宋体" w:hAnsi="宋体" w:hint="eastAsia"/>
          <w:szCs w:val="21"/>
        </w:rPr>
        <w:t>式参与</w:t>
      </w:r>
      <w:r>
        <w:rPr>
          <w:rFonts w:ascii="宋体" w:hAnsi="宋体" w:hint="eastAsia"/>
          <w:szCs w:val="21"/>
        </w:rPr>
        <w:t>的，质疑应当由组成联合体的所有成员共同提出</w:t>
      </w:r>
      <w:bookmarkEnd w:id="90"/>
      <w:r>
        <w:rPr>
          <w:rFonts w:ascii="宋体" w:hAnsi="宋体" w:hint="eastAsia"/>
          <w:szCs w:val="21"/>
        </w:rPr>
        <w:t>；</w:t>
      </w:r>
    </w:p>
    <w:p w:rsidR="006D6DCD">
      <w:pPr>
        <w:rPr>
          <w:rFonts w:ascii="宋体" w:hAnsi="宋体"/>
          <w:szCs w:val="21"/>
        </w:rPr>
      </w:pPr>
      <w:r>
        <w:rPr>
          <w:rFonts w:ascii="宋体" w:hAnsi="宋体" w:hint="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rsidR="006D6DCD">
      <w:pPr>
        <w:ind w:firstLine="420"/>
        <w:rPr>
          <w:rFonts w:ascii="宋体" w:hAnsi="宋体"/>
          <w:szCs w:val="21"/>
        </w:rPr>
      </w:pPr>
      <w:r>
        <w:rPr>
          <w:rFonts w:ascii="宋体" w:hAnsi="宋体" w:hint="eastAsia"/>
          <w:szCs w:val="21"/>
        </w:rPr>
        <w:t>52.3.3应提交书面质疑函，质疑</w:t>
      </w:r>
      <w:r>
        <w:rPr>
          <w:rFonts w:ascii="宋体" w:hAnsi="宋体" w:hint="eastAsia"/>
          <w:szCs w:val="21"/>
        </w:rPr>
        <w:t>函应当</w:t>
      </w:r>
      <w:r>
        <w:rPr>
          <w:rFonts w:ascii="宋体" w:hAnsi="宋体" w:hint="eastAsia"/>
          <w:szCs w:val="21"/>
        </w:rPr>
        <w:t>包括以下内容：</w:t>
      </w:r>
    </w:p>
    <w:p w:rsidR="006D6DCD">
      <w:pPr>
        <w:ind w:firstLine="420"/>
        <w:rPr>
          <w:rFonts w:ascii="宋体" w:hAnsi="宋体"/>
          <w:szCs w:val="21"/>
        </w:rPr>
      </w:pPr>
      <w:r>
        <w:rPr>
          <w:rFonts w:ascii="宋体" w:hAnsi="宋体" w:hint="eastAsia"/>
          <w:szCs w:val="21"/>
        </w:rPr>
        <w:t>（1）供应商的名称（或者姓名）、地址、邮编、邮箱、联系人及联系电话；</w:t>
      </w:r>
    </w:p>
    <w:p w:rsidR="006D6DCD">
      <w:pPr>
        <w:ind w:firstLine="480" w:firstLineChars="200"/>
        <w:rPr>
          <w:rFonts w:ascii="宋体" w:hAnsi="宋体"/>
          <w:szCs w:val="21"/>
        </w:rPr>
      </w:pPr>
      <w:r>
        <w:rPr>
          <w:rFonts w:ascii="宋体" w:hAnsi="宋体" w:hint="eastAsia"/>
          <w:szCs w:val="21"/>
        </w:rPr>
        <w:t>（2）质疑项目的名称、编号；</w:t>
      </w:r>
    </w:p>
    <w:p w:rsidR="006D6DCD">
      <w:pPr>
        <w:ind w:firstLine="480" w:firstLineChars="200"/>
        <w:rPr>
          <w:rFonts w:ascii="宋体" w:hAnsi="宋体"/>
          <w:szCs w:val="21"/>
        </w:rPr>
      </w:pPr>
      <w:r>
        <w:rPr>
          <w:rFonts w:ascii="宋体" w:hAnsi="宋体" w:hint="eastAsia"/>
          <w:szCs w:val="21"/>
        </w:rPr>
        <w:t>（3）具体、明确的质疑对象、质疑事项和质疑请求；</w:t>
      </w:r>
    </w:p>
    <w:p w:rsidR="006D6DCD">
      <w:pPr>
        <w:ind w:firstLine="480" w:firstLineChars="200"/>
        <w:rPr>
          <w:rFonts w:ascii="宋体" w:hAnsi="宋体"/>
          <w:szCs w:val="21"/>
        </w:rPr>
      </w:pPr>
      <w:r>
        <w:rPr>
          <w:rFonts w:ascii="宋体" w:hAnsi="宋体" w:hint="eastAsia"/>
          <w:szCs w:val="21"/>
        </w:rPr>
        <w:t>（4）因质疑事项而受损害的权益；</w:t>
      </w:r>
    </w:p>
    <w:p w:rsidR="006D6DCD">
      <w:pPr>
        <w:ind w:firstLine="480" w:firstLineChars="200"/>
        <w:rPr>
          <w:rFonts w:ascii="宋体" w:hAnsi="宋体"/>
          <w:szCs w:val="21"/>
        </w:rPr>
      </w:pPr>
      <w:r>
        <w:rPr>
          <w:rFonts w:ascii="宋体" w:hAnsi="宋体" w:hint="eastAsia"/>
          <w:szCs w:val="21"/>
        </w:rPr>
        <w:t>（5）事实依据；</w:t>
      </w:r>
    </w:p>
    <w:p w:rsidR="006D6DCD">
      <w:pPr>
        <w:ind w:firstLine="480" w:firstLineChars="200"/>
        <w:rPr>
          <w:rFonts w:ascii="宋体" w:hAnsi="宋体"/>
          <w:szCs w:val="21"/>
        </w:rPr>
      </w:pPr>
      <w:r>
        <w:rPr>
          <w:rFonts w:ascii="宋体" w:hAnsi="宋体" w:hint="eastAsia"/>
          <w:szCs w:val="21"/>
        </w:rPr>
        <w:t>（6）必要的法律依据；</w:t>
      </w:r>
    </w:p>
    <w:p w:rsidR="006D6DCD">
      <w:pPr>
        <w:ind w:firstLine="480" w:firstLineChars="200"/>
        <w:rPr>
          <w:rFonts w:ascii="宋体" w:hAnsi="宋体"/>
          <w:szCs w:val="21"/>
        </w:rPr>
      </w:pPr>
      <w:r>
        <w:rPr>
          <w:rFonts w:ascii="宋体" w:hAnsi="宋体" w:hint="eastAsia"/>
          <w:szCs w:val="21"/>
        </w:rPr>
        <w:t>（7）提出质疑的日期。</w:t>
      </w:r>
    </w:p>
    <w:p w:rsidR="006D6DCD">
      <w:pPr>
        <w:ind w:firstLine="480" w:firstLineChars="200"/>
        <w:rPr>
          <w:rFonts w:ascii="宋体" w:hAnsi="宋体"/>
          <w:szCs w:val="21"/>
        </w:rPr>
      </w:pPr>
      <w:r>
        <w:rPr>
          <w:rFonts w:ascii="宋体" w:hAnsi="宋体" w:hint="eastAsia"/>
          <w:szCs w:val="21"/>
        </w:rPr>
        <w:t>供应商为自然人的，应当由本人签字；供应商为法人或者其他组织的，应当由法定代表人（负责人），或者其授权代理人签字或者盖章，并加盖公章。</w:t>
      </w:r>
    </w:p>
    <w:p w:rsidR="006D6DCD">
      <w:pPr>
        <w:ind w:firstLine="480" w:firstLineChars="200"/>
        <w:rPr>
          <w:rFonts w:ascii="宋体" w:hAnsi="宋体"/>
          <w:szCs w:val="21"/>
        </w:rPr>
      </w:pPr>
      <w:r>
        <w:rPr>
          <w:rFonts w:ascii="宋体" w:hAnsi="宋体" w:hint="eastAsia"/>
          <w:szCs w:val="21"/>
        </w:rPr>
        <w:t>52.4提交</w:t>
      </w:r>
      <w:r>
        <w:rPr>
          <w:rFonts w:ascii="宋体" w:hAnsi="宋体"/>
          <w:szCs w:val="21"/>
        </w:rPr>
        <w:t>材料</w:t>
      </w:r>
    </w:p>
    <w:p w:rsidR="006D6DCD">
      <w:pPr>
        <w:ind w:firstLine="480" w:firstLineChars="200"/>
        <w:rPr>
          <w:rFonts w:ascii="宋体" w:hAnsi="宋体"/>
          <w:szCs w:val="21"/>
        </w:rPr>
      </w:pPr>
      <w:r>
        <w:rPr>
          <w:rFonts w:ascii="宋体" w:hAnsi="宋体"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rsidR="006D6DCD">
      <w:pPr>
        <w:ind w:firstLine="480" w:firstLineChars="200"/>
        <w:rPr>
          <w:rFonts w:ascii="宋体" w:hAnsi="宋体"/>
          <w:szCs w:val="21"/>
        </w:rPr>
      </w:pPr>
      <w:r>
        <w:rPr>
          <w:rFonts w:ascii="宋体" w:hAnsi="宋体" w:hint="eastAsia"/>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6D6DCD">
      <w:pPr>
        <w:ind w:firstLine="480" w:firstLineChars="200"/>
        <w:rPr>
          <w:rFonts w:ascii="宋体" w:hAnsi="宋体"/>
          <w:szCs w:val="21"/>
        </w:rPr>
      </w:pPr>
      <w:r>
        <w:rPr>
          <w:rFonts w:ascii="宋体" w:hAnsi="宋体" w:hint="eastAsia"/>
          <w:szCs w:val="21"/>
          <w:highlight w:val="green"/>
        </w:rPr>
        <w:t>52.5提交方式</w:t>
      </w:r>
    </w:p>
    <w:p w:rsidR="006D6DCD">
      <w:pPr>
        <w:ind w:firstLine="420"/>
        <w:rPr>
          <w:rFonts w:ascii="宋体" w:hAnsi="宋体"/>
          <w:szCs w:val="21"/>
          <w:highlight w:val="green"/>
        </w:rPr>
      </w:pPr>
      <w:r>
        <w:rPr>
          <w:rFonts w:ascii="宋体" w:hAnsi="宋体" w:hint="eastAsia"/>
          <w:szCs w:val="21"/>
          <w:highlight w:val="green"/>
        </w:rPr>
        <w:t>5</w:t>
      </w:r>
      <w:r>
        <w:rPr>
          <w:rFonts w:ascii="宋体" w:hAnsi="宋体"/>
          <w:szCs w:val="21"/>
          <w:highlight w:val="green"/>
        </w:rPr>
        <w:t>2.5.1</w:t>
      </w:r>
      <w:r>
        <w:rPr>
          <w:rFonts w:ascii="宋体" w:hAnsi="宋体" w:hint="eastAsia"/>
          <w:szCs w:val="21"/>
          <w:highlight w:val="green"/>
        </w:rPr>
        <w:t>供应商登录“深圳政府采购智慧平台用户网上办事子系统</w:t>
      </w:r>
      <w:r>
        <w:rPr>
          <w:rFonts w:ascii="宋体" w:hAnsi="宋体" w:hint="eastAsia"/>
          <w:szCs w:val="21"/>
          <w:highlight w:val="green"/>
        </w:rPr>
        <w:t>（http://zfcg.szggzy.com/TPBidder/memberLogin）”，在“【我的项目】→【项目流程】→【质疑】”中提出质疑。</w:t>
      </w:r>
    </w:p>
    <w:p w:rsidR="006D6DCD">
      <w:pPr>
        <w:ind w:firstLine="480" w:firstLineChars="200"/>
        <w:rPr>
          <w:rFonts w:ascii="宋体" w:hAnsi="宋体"/>
          <w:b/>
          <w:bCs/>
          <w:szCs w:val="21"/>
        </w:rPr>
      </w:pPr>
      <w:r>
        <w:rPr>
          <w:rFonts w:ascii="宋体" w:hAnsi="宋体" w:hint="eastAsia"/>
          <w:szCs w:val="21"/>
          <w:highlight w:val="green"/>
        </w:rPr>
        <w:t>5</w:t>
      </w:r>
      <w:r>
        <w:rPr>
          <w:rFonts w:ascii="宋体" w:hAnsi="宋体"/>
          <w:szCs w:val="21"/>
          <w:highlight w:val="green"/>
        </w:rPr>
        <w:t>2.5.2</w:t>
      </w:r>
      <w:r>
        <w:rPr>
          <w:rFonts w:ascii="宋体" w:hAnsi="宋体" w:hint="eastAsia"/>
          <w:szCs w:val="21"/>
          <w:highlight w:val="green"/>
        </w:rPr>
        <w:t>请质疑供应商根据深圳政府采购智慧平台（http://zfcg.szggzy.com/）所发布的质疑指引、质疑函模板填写质疑函并提交质疑材料。</w:t>
      </w:r>
      <w:r>
        <w:rPr>
          <w:rFonts w:ascii="宋体" w:hAnsi="宋体" w:hint="eastAsia"/>
          <w:b/>
          <w:bCs/>
          <w:szCs w:val="21"/>
        </w:rPr>
        <w:t>地址：深圳市福田区振兴路3号建艺大厦16楼，质疑咨询电话：</w:t>
      </w:r>
      <w:r>
        <w:rPr>
          <w:rFonts w:ascii="宋体" w:hAnsi="宋体"/>
          <w:b/>
          <w:bCs/>
          <w:szCs w:val="21"/>
        </w:rPr>
        <w:t>0755-83785193-835</w:t>
      </w:r>
      <w:r>
        <w:rPr>
          <w:rFonts w:ascii="宋体" w:hAnsi="宋体" w:hint="eastAsia"/>
          <w:b/>
          <w:bCs/>
          <w:szCs w:val="21"/>
        </w:rPr>
        <w:t>。</w:t>
      </w:r>
    </w:p>
    <w:p w:rsidR="006D6DCD">
      <w:pPr>
        <w:ind w:firstLine="480" w:firstLineChars="200"/>
        <w:rPr>
          <w:rFonts w:ascii="宋体" w:hAnsi="宋体"/>
          <w:szCs w:val="21"/>
        </w:rPr>
      </w:pPr>
      <w:r>
        <w:rPr>
          <w:rFonts w:ascii="宋体" w:hAnsi="宋体" w:hint="eastAsia"/>
          <w:szCs w:val="21"/>
        </w:rPr>
        <w:t>52.6收文办理</w:t>
      </w:r>
      <w:r>
        <w:rPr>
          <w:rFonts w:ascii="宋体" w:hAnsi="宋体"/>
          <w:szCs w:val="21"/>
        </w:rPr>
        <w:t>程序</w:t>
      </w:r>
    </w:p>
    <w:p w:rsidR="006D6DCD">
      <w:pPr>
        <w:ind w:firstLine="480" w:firstLineChars="200"/>
        <w:rPr>
          <w:rFonts w:ascii="宋体" w:hAnsi="宋体"/>
          <w:szCs w:val="21"/>
        </w:rPr>
      </w:pPr>
      <w:r>
        <w:rPr>
          <w:rFonts w:ascii="宋体" w:hAnsi="宋体" w:hint="eastAsia"/>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rsidR="006D6DCD">
      <w:pPr>
        <w:ind w:firstLine="480" w:firstLineChars="200"/>
        <w:rPr>
          <w:rFonts w:ascii="仿宋" w:eastAsia="仿宋" w:hAnsi="仿宋"/>
          <w:sz w:val="28"/>
          <w:szCs w:val="28"/>
        </w:rPr>
      </w:pPr>
      <w:r>
        <w:rPr>
          <w:rFonts w:ascii="宋体" w:hAnsi="宋体" w:hint="eastAsia"/>
          <w:szCs w:val="21"/>
        </w:rPr>
        <w:t>52.6.2供应商提交的质疑材料不符合质疑条件的，视情况处理：</w:t>
      </w:r>
    </w:p>
    <w:p w:rsidR="006D6DCD">
      <w:pPr>
        <w:ind w:firstLine="480" w:firstLineChars="200"/>
        <w:rPr>
          <w:rFonts w:ascii="宋体" w:hAnsi="宋体"/>
          <w:szCs w:val="21"/>
        </w:rPr>
      </w:pPr>
      <w:r>
        <w:rPr>
          <w:rFonts w:ascii="宋体" w:hAnsi="宋体" w:hint="eastAsia"/>
          <w:szCs w:val="21"/>
        </w:rPr>
        <w:t>供应商提交的质疑材料不全或者未按要求签字或者盖章的，政府集中采购机构应当一次性告知供应商需补正的内容和补正期限。</w:t>
      </w:r>
    </w:p>
    <w:p w:rsidR="006D6DCD">
      <w:pPr>
        <w:ind w:firstLine="480" w:firstLineChars="200"/>
        <w:rPr>
          <w:rFonts w:ascii="宋体" w:hAnsi="宋体"/>
          <w:szCs w:val="21"/>
        </w:rPr>
      </w:pPr>
      <w:r>
        <w:rPr>
          <w:rFonts w:ascii="宋体" w:hAnsi="宋体" w:hint="eastAsia"/>
          <w:szCs w:val="21"/>
        </w:rPr>
        <w:t>供应商提交的质疑存在下列情形之一的，不予受理：</w:t>
      </w:r>
    </w:p>
    <w:p w:rsidR="006D6DCD">
      <w:pPr>
        <w:ind w:firstLine="480" w:firstLineChars="200"/>
        <w:rPr>
          <w:rFonts w:ascii="宋体" w:hAnsi="宋体"/>
          <w:szCs w:val="21"/>
        </w:rPr>
      </w:pPr>
      <w:r>
        <w:rPr>
          <w:rFonts w:ascii="宋体" w:hAnsi="宋体" w:hint="eastAsia"/>
          <w:szCs w:val="21"/>
        </w:rPr>
        <w:t>（1）质疑主体不满足要求的；</w:t>
      </w:r>
    </w:p>
    <w:p w:rsidR="006D6DCD">
      <w:pPr>
        <w:ind w:firstLine="480" w:firstLineChars="200"/>
        <w:rPr>
          <w:rFonts w:ascii="宋体" w:hAnsi="宋体"/>
          <w:szCs w:val="21"/>
        </w:rPr>
      </w:pPr>
      <w:r>
        <w:rPr>
          <w:rFonts w:ascii="宋体" w:hAnsi="宋体" w:hint="eastAsia"/>
          <w:szCs w:val="21"/>
        </w:rPr>
        <w:t>（2）供应商自身权益未受到损害的；</w:t>
      </w:r>
    </w:p>
    <w:p w:rsidR="006D6DCD">
      <w:pPr>
        <w:ind w:firstLine="480" w:firstLineChars="200"/>
        <w:rPr>
          <w:rFonts w:ascii="宋体" w:hAnsi="宋体"/>
          <w:szCs w:val="21"/>
        </w:rPr>
      </w:pPr>
      <w:r>
        <w:rPr>
          <w:rFonts w:ascii="宋体" w:hAnsi="宋体" w:hint="eastAsia"/>
          <w:szCs w:val="21"/>
        </w:rPr>
        <w:t>（3）供应商未在法定质疑期限内提出质疑的；</w:t>
      </w:r>
    </w:p>
    <w:p w:rsidR="006D6DCD">
      <w:pPr>
        <w:ind w:firstLine="480" w:firstLineChars="200"/>
        <w:rPr>
          <w:rFonts w:ascii="宋体" w:hAnsi="宋体"/>
          <w:szCs w:val="21"/>
        </w:rPr>
      </w:pPr>
      <w:r>
        <w:rPr>
          <w:rFonts w:ascii="宋体" w:hAnsi="宋体" w:hint="eastAsia"/>
          <w:szCs w:val="21"/>
        </w:rPr>
        <w:t>（4）质疑材料不全或者未按要求签字或者盖章的情况下，要求补正后，逾期未补正或者补正后仍不符合规定的；</w:t>
      </w:r>
    </w:p>
    <w:p w:rsidR="006D6DCD">
      <w:pPr>
        <w:ind w:firstLine="480" w:firstLineChars="200"/>
        <w:rPr>
          <w:rFonts w:ascii="宋体" w:hAnsi="宋体"/>
          <w:szCs w:val="21"/>
        </w:rPr>
      </w:pPr>
      <w:r>
        <w:rPr>
          <w:rFonts w:ascii="宋体" w:hAnsi="宋体" w:hint="eastAsia"/>
          <w:szCs w:val="21"/>
        </w:rPr>
        <w:t>（5）其他不符合受理条件情形的。</w:t>
      </w:r>
    </w:p>
    <w:p w:rsidR="006D6DCD">
      <w:pPr>
        <w:ind w:firstLine="480" w:firstLineChars="200"/>
        <w:rPr>
          <w:rFonts w:ascii="宋体" w:hAnsi="宋体"/>
          <w:szCs w:val="21"/>
        </w:rPr>
      </w:pPr>
      <w:r>
        <w:rPr>
          <w:rFonts w:ascii="宋体" w:hAnsi="宋体" w:hint="eastAsia"/>
          <w:szCs w:val="21"/>
        </w:rPr>
        <w:t>质疑事项不予受理的，政府集中采购机构应当向供应商出具不符合质疑条件告知书。</w:t>
      </w:r>
    </w:p>
    <w:p w:rsidR="006D6DCD">
      <w:pPr>
        <w:rPr>
          <w:rFonts w:ascii="宋体" w:hAnsi="宋体"/>
          <w:szCs w:val="21"/>
        </w:rPr>
      </w:pPr>
      <w:r>
        <w:rPr>
          <w:rFonts w:ascii="宋体" w:hAnsi="宋体" w:hint="eastAsia"/>
          <w:szCs w:val="21"/>
        </w:rPr>
        <w:t xml:space="preserve">  52.7质疑答复时限</w:t>
      </w:r>
    </w:p>
    <w:p w:rsidR="006D6DCD">
      <w:pPr>
        <w:rPr>
          <w:rFonts w:ascii="宋体" w:hAnsi="宋体"/>
          <w:szCs w:val="21"/>
        </w:rPr>
      </w:pPr>
      <w:r>
        <w:rPr>
          <w:rFonts w:ascii="宋体" w:hAnsi="宋体" w:hint="eastAsia"/>
          <w:szCs w:val="21"/>
        </w:rPr>
        <w:t xml:space="preserve">    自收文之日起七个工作日内。</w:t>
      </w:r>
    </w:p>
    <w:p w:rsidR="006D6DCD">
      <w:pPr>
        <w:rPr>
          <w:rFonts w:ascii="宋体" w:hAnsi="宋体"/>
          <w:szCs w:val="21"/>
        </w:rPr>
      </w:pPr>
      <w:r>
        <w:rPr>
          <w:rFonts w:ascii="宋体" w:hAnsi="宋体" w:hint="eastAsia"/>
          <w:szCs w:val="21"/>
        </w:rPr>
        <w:t xml:space="preserve">    52.8投诉</w:t>
      </w:r>
    </w:p>
    <w:p w:rsidR="006D6DCD">
      <w:pPr>
        <w:rPr>
          <w:rFonts w:ascii="宋体" w:hAnsi="宋体"/>
          <w:szCs w:val="21"/>
        </w:rPr>
      </w:pPr>
      <w:r>
        <w:rPr>
          <w:rFonts w:ascii="宋体" w:hAnsi="宋体" w:hint="eastAsia"/>
          <w:szCs w:val="21"/>
        </w:rPr>
        <w:t xml:space="preserve">    对质疑答复不满意或者未在规定时间内答复的，提出质疑的供应商可以在答复期满后15个工作日内向同级财政部门投诉。</w:t>
      </w:r>
    </w:p>
    <w:p w:rsidR="006D6DCD">
      <w:pPr>
        <w:rPr>
          <w:rFonts w:ascii="黑体" w:eastAsia="黑体" w:hAnsi="宋体"/>
          <w:sz w:val="24"/>
        </w:rPr>
      </w:pPr>
      <w:r>
        <w:rPr>
          <w:rFonts w:ascii="黑体" w:eastAsia="黑体" w:hAnsi="宋体" w:hint="eastAsia"/>
          <w:sz w:val="24"/>
        </w:rPr>
        <w:t>53. 质疑后续处理</w:t>
      </w:r>
    </w:p>
    <w:p w:rsidR="006D6DCD">
      <w:pPr>
        <w:rPr>
          <w:rFonts w:ascii="宋体" w:hAnsi="宋体"/>
          <w:szCs w:val="21"/>
        </w:rPr>
      </w:pPr>
      <w:r>
        <w:rPr>
          <w:rFonts w:ascii="宋体" w:hAnsi="宋体" w:hint="eastAsia"/>
          <w:szCs w:val="21"/>
        </w:rPr>
        <w:t xml:space="preserve">    53.1供应商质疑不成立，或者成立但未对中标、成交结果构成影响的，继续开展采购活动。</w:t>
      </w:r>
    </w:p>
    <w:p w:rsidR="006D6DCD">
      <w:pPr>
        <w:ind w:firstLine="420"/>
        <w:rPr>
          <w:rFonts w:ascii="宋体" w:hAnsi="宋体"/>
          <w:szCs w:val="21"/>
        </w:rPr>
      </w:pPr>
      <w:r>
        <w:rPr>
          <w:rFonts w:ascii="宋体" w:hAnsi="宋体" w:hint="eastAsia"/>
          <w:szCs w:val="21"/>
        </w:rPr>
        <w:t>53.2供应商质疑成立且影响或者可能影响中标、成交结果的，按照下列情况处理：（1）对采购文件提出的质疑，依法通过澄清或者修改可以继续开展采购活动的，澄清或者修改采</w:t>
      </w:r>
      <w:r>
        <w:rPr>
          <w:rFonts w:ascii="宋体" w:hAnsi="宋体" w:hint="eastAsia"/>
          <w:szCs w:val="21"/>
        </w:rPr>
        <w:t>购文件后继续开展采购活动；否则应当修改采购文件后重新开展采购活动。（2）对采购过程、中标或者成交结果提出的质疑，如果合格供应</w:t>
      </w:r>
      <w:r>
        <w:rPr>
          <w:rFonts w:ascii="宋体" w:hAnsi="宋体" w:hint="eastAsia"/>
          <w:szCs w:val="21"/>
        </w:rPr>
        <w:t>商符合</w:t>
      </w:r>
      <w:r>
        <w:rPr>
          <w:rFonts w:ascii="宋体" w:hAnsi="宋体" w:hint="eastAsia"/>
          <w:szCs w:val="21"/>
        </w:rPr>
        <w:t>法定数量，依法从合格的中标或者成交候选人中另行确定中标、成交供应商；如果合格供应商不符合法定数量，应当重新开展采购活动。</w:t>
      </w:r>
    </w:p>
    <w:p w:rsidR="006D6DCD">
      <w:pPr>
        <w:spacing w:line="360" w:lineRule="auto"/>
        <w:rPr>
          <w:rFonts w:eastAsia="黑体"/>
          <w:color w:val="000000" w:themeColor="text1"/>
          <w:sz w:val="24"/>
        </w:rPr>
      </w:pPr>
      <w:r>
        <w:rPr>
          <w:rFonts w:eastAsia="黑体" w:hint="eastAsia"/>
          <w:color w:val="000000" w:themeColor="text1"/>
          <w:sz w:val="24"/>
        </w:rPr>
        <w:t>54</w:t>
      </w:r>
      <w:r>
        <w:rPr>
          <w:rFonts w:eastAsia="黑体"/>
          <w:color w:val="000000" w:themeColor="text1"/>
          <w:sz w:val="24"/>
        </w:rPr>
        <w:t>.</w:t>
      </w:r>
      <w:r>
        <w:rPr>
          <w:rFonts w:eastAsia="黑体"/>
          <w:color w:val="000000" w:themeColor="text1"/>
          <w:sz w:val="24"/>
        </w:rPr>
        <w:t>招标代理服务费</w:t>
      </w:r>
    </w:p>
    <w:p w:rsidR="006D6DCD" w:rsidP="004B3144">
      <w:pPr>
        <w:spacing w:line="0" w:lineRule="atLeast"/>
        <w:ind w:firstLine="470" w:firstLineChars="196"/>
        <w:rPr>
          <w:color w:val="000000" w:themeColor="text1"/>
          <w:szCs w:val="21"/>
        </w:rPr>
      </w:pPr>
      <w:r>
        <w:rPr>
          <w:rFonts w:hint="eastAsia"/>
          <w:color w:val="000000" w:themeColor="text1"/>
          <w:szCs w:val="21"/>
        </w:rPr>
        <w:t>54.1</w:t>
      </w:r>
      <w:r>
        <w:rPr>
          <w:color w:val="000000" w:themeColor="text1"/>
          <w:szCs w:val="21"/>
        </w:rPr>
        <w:t>代理费由中标人支付，代理费收费标准按《深圳市财政委员会关于规范深圳市社会采购代理机构管理有关事项的补充通知》（</w:t>
      </w:r>
      <w:r>
        <w:rPr>
          <w:color w:val="000000" w:themeColor="text1"/>
          <w:szCs w:val="21"/>
        </w:rPr>
        <w:t>深财购〔</w:t>
      </w:r>
      <w:r>
        <w:rPr>
          <w:color w:val="000000" w:themeColor="text1"/>
          <w:szCs w:val="21"/>
        </w:rPr>
        <w:t>2018</w:t>
      </w:r>
      <w:r>
        <w:rPr>
          <w:color w:val="000000" w:themeColor="text1"/>
          <w:szCs w:val="21"/>
        </w:rPr>
        <w:t>〕</w:t>
      </w:r>
      <w:r>
        <w:rPr>
          <w:color w:val="000000" w:themeColor="text1"/>
          <w:szCs w:val="21"/>
        </w:rPr>
        <w:t>27</w:t>
      </w:r>
      <w:r>
        <w:rPr>
          <w:color w:val="000000" w:themeColor="text1"/>
          <w:szCs w:val="21"/>
        </w:rPr>
        <w:t>号）执行，收费标准如下表所列。招标代理服务费以中标金额为基数，按差额定率累进法计算。</w:t>
      </w:r>
    </w:p>
    <w:tbl>
      <w:tblPr>
        <w:tblStyle w:val="TableNormal"/>
        <w:tblW w:w="0" w:type="auto"/>
        <w:jc w:val="center"/>
        <w:tblLayout w:type="fixed"/>
        <w:tblLook w:val="0000"/>
      </w:tblPr>
      <w:tblGrid>
        <w:gridCol w:w="2535"/>
        <w:gridCol w:w="2021"/>
        <w:gridCol w:w="1894"/>
        <w:gridCol w:w="1735"/>
      </w:tblGrid>
      <w:tr w:rsidTr="00407FD2">
        <w:tblPrEx>
          <w:tblW w:w="0" w:type="auto"/>
          <w:jc w:val="center"/>
          <w:tblLayout w:type="fixed"/>
          <w:tblLook w:val="0000"/>
        </w:tblPrEx>
        <w:trPr>
          <w:trHeight w:val="737"/>
          <w:jc w:val="center"/>
        </w:trPr>
        <w:tc>
          <w:tcPr>
            <w:tcW w:w="2535" w:type="dxa"/>
            <w:tcBorders>
              <w:top w:val="single" w:sz="4" w:space="0" w:color="auto"/>
              <w:left w:val="single" w:sz="4" w:space="0" w:color="auto"/>
              <w:bottom w:val="single" w:sz="4" w:space="0" w:color="auto"/>
              <w:right w:val="single" w:sz="4" w:space="0" w:color="auto"/>
              <w:tl2br w:val="single" w:sz="4" w:space="0" w:color="auto"/>
            </w:tcBorders>
            <w:vAlign w:val="center"/>
          </w:tcPr>
          <w:p w:rsidR="00321DF6" w:rsidRPr="00321DF6" w:rsidP="00321DF6">
            <w:pPr>
              <w:widowControl/>
              <w:spacing w:line="300" w:lineRule="auto"/>
              <w:jc w:val="left"/>
              <w:rPr>
                <w:rFonts w:ascii="宋体" w:hAnsi="宋体" w:cs="宋体"/>
                <w:kern w:val="0"/>
                <w:szCs w:val="21"/>
              </w:rPr>
            </w:pPr>
            <w:r w:rsidRPr="00321DF6">
              <w:rPr>
                <w:rFonts w:ascii="宋体" w:hAnsi="宋体" w:cs="宋体" w:hint="eastAsia"/>
                <w:kern w:val="0"/>
                <w:sz w:val="24"/>
              </w:rPr>
              <w:t xml:space="preserve">              </w:t>
            </w:r>
            <w:r w:rsidRPr="00321DF6">
              <w:rPr>
                <w:rFonts w:ascii="宋体" w:hAnsi="宋体" w:cs="宋体" w:hint="eastAsia"/>
                <w:kern w:val="0"/>
                <w:szCs w:val="21"/>
              </w:rPr>
              <w:t>类别</w:t>
            </w:r>
          </w:p>
          <w:p w:rsidR="00321DF6" w:rsidRPr="00321DF6" w:rsidP="00321DF6">
            <w:pPr>
              <w:widowControl/>
              <w:spacing w:line="300" w:lineRule="auto"/>
              <w:jc w:val="left"/>
              <w:rPr>
                <w:rFonts w:ascii="宋体" w:hAnsi="宋体" w:cs="宋体"/>
                <w:kern w:val="0"/>
                <w:szCs w:val="21"/>
              </w:rPr>
            </w:pPr>
            <w:r w:rsidRPr="00321DF6">
              <w:rPr>
                <w:rFonts w:ascii="宋体" w:hAnsi="宋体" w:cs="宋体" w:hint="eastAsia"/>
                <w:kern w:val="0"/>
                <w:szCs w:val="21"/>
              </w:rPr>
              <w:t>金额(万元)</w:t>
            </w:r>
          </w:p>
        </w:tc>
        <w:tc>
          <w:tcPr>
            <w:tcW w:w="2021" w:type="dxa"/>
            <w:tcBorders>
              <w:top w:val="single" w:sz="4" w:space="0" w:color="auto"/>
              <w:left w:val="single" w:sz="4" w:space="0" w:color="auto"/>
              <w:bottom w:val="single" w:sz="4" w:space="0" w:color="auto"/>
              <w:right w:val="single" w:sz="4" w:space="0" w:color="auto"/>
            </w:tcBorders>
            <w:vAlign w:val="center"/>
          </w:tcPr>
          <w:p w:rsidR="00321DF6" w:rsidRPr="00321DF6" w:rsidP="00321DF6">
            <w:pPr>
              <w:widowControl/>
              <w:spacing w:line="300" w:lineRule="auto"/>
              <w:jc w:val="center"/>
              <w:rPr>
                <w:rFonts w:ascii="黑体" w:eastAsia="黑体" w:hAnsi="宋体" w:cs="宋体"/>
                <w:b/>
                <w:kern w:val="0"/>
                <w:szCs w:val="21"/>
              </w:rPr>
            </w:pPr>
            <w:r w:rsidRPr="00321DF6">
              <w:rPr>
                <w:rFonts w:ascii="黑体" w:eastAsia="黑体" w:hAnsi="宋体" w:cs="宋体" w:hint="eastAsia"/>
                <w:b/>
                <w:kern w:val="0"/>
                <w:szCs w:val="21"/>
              </w:rPr>
              <w:t>工程招标</w:t>
            </w:r>
          </w:p>
        </w:tc>
        <w:tc>
          <w:tcPr>
            <w:tcW w:w="1894" w:type="dxa"/>
            <w:tcBorders>
              <w:top w:val="single" w:sz="4" w:space="0" w:color="auto"/>
              <w:left w:val="nil"/>
              <w:bottom w:val="single" w:sz="4" w:space="0" w:color="auto"/>
              <w:right w:val="single" w:sz="4" w:space="0" w:color="auto"/>
            </w:tcBorders>
            <w:vAlign w:val="center"/>
          </w:tcPr>
          <w:p w:rsidR="00321DF6" w:rsidRPr="00321DF6" w:rsidP="00321DF6">
            <w:pPr>
              <w:widowControl/>
              <w:spacing w:line="300" w:lineRule="auto"/>
              <w:jc w:val="center"/>
              <w:rPr>
                <w:rFonts w:ascii="黑体" w:eastAsia="黑体" w:hAnsi="宋体" w:cs="宋体"/>
                <w:b/>
                <w:kern w:val="0"/>
                <w:szCs w:val="21"/>
              </w:rPr>
            </w:pPr>
            <w:r w:rsidRPr="00321DF6">
              <w:rPr>
                <w:rFonts w:ascii="黑体" w:eastAsia="黑体" w:hAnsi="宋体" w:cs="宋体" w:hint="eastAsia"/>
                <w:b/>
                <w:kern w:val="0"/>
                <w:szCs w:val="21"/>
              </w:rPr>
              <w:t>货物招标</w:t>
            </w:r>
          </w:p>
        </w:tc>
        <w:tc>
          <w:tcPr>
            <w:tcW w:w="1735" w:type="dxa"/>
            <w:tcBorders>
              <w:top w:val="single" w:sz="4" w:space="0" w:color="auto"/>
              <w:left w:val="nil"/>
              <w:bottom w:val="single" w:sz="4" w:space="0" w:color="auto"/>
              <w:right w:val="single" w:sz="4" w:space="0" w:color="auto"/>
            </w:tcBorders>
            <w:vAlign w:val="center"/>
          </w:tcPr>
          <w:p w:rsidR="00321DF6" w:rsidRPr="00321DF6" w:rsidP="00321DF6">
            <w:pPr>
              <w:widowControl/>
              <w:spacing w:line="300" w:lineRule="auto"/>
              <w:jc w:val="center"/>
              <w:rPr>
                <w:rFonts w:ascii="黑体" w:eastAsia="黑体" w:hAnsi="宋体" w:cs="宋体"/>
                <w:b/>
                <w:kern w:val="0"/>
                <w:szCs w:val="21"/>
              </w:rPr>
            </w:pPr>
            <w:r w:rsidRPr="00321DF6">
              <w:rPr>
                <w:rFonts w:ascii="黑体" w:eastAsia="黑体" w:hAnsi="宋体" w:cs="宋体" w:hint="eastAsia"/>
                <w:b/>
                <w:kern w:val="0"/>
                <w:szCs w:val="21"/>
              </w:rPr>
              <w:t>服务招标</w:t>
            </w:r>
          </w:p>
        </w:tc>
      </w:tr>
      <w:tr w:rsidTr="00407FD2">
        <w:tblPrEx>
          <w:tblW w:w="0" w:type="auto"/>
          <w:jc w:val="center"/>
          <w:tblLayout w:type="fixed"/>
          <w:tblLook w:val="0000"/>
        </w:tblPrEx>
        <w:trPr>
          <w:trHeight w:val="402"/>
          <w:jc w:val="center"/>
        </w:trPr>
        <w:tc>
          <w:tcPr>
            <w:tcW w:w="2535" w:type="dxa"/>
            <w:tcBorders>
              <w:top w:val="single" w:sz="4" w:space="0" w:color="auto"/>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100以下</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1.00%</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1.50%</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1.50%</w:t>
            </w:r>
          </w:p>
        </w:tc>
      </w:tr>
      <w:tr w:rsidTr="00407FD2">
        <w:tblPrEx>
          <w:tblW w:w="0" w:type="auto"/>
          <w:jc w:val="center"/>
          <w:tblLayout w:type="fixed"/>
          <w:tblLook w:val="0000"/>
        </w:tblPrEx>
        <w:trPr>
          <w:trHeight w:val="402"/>
          <w:jc w:val="center"/>
        </w:trPr>
        <w:tc>
          <w:tcPr>
            <w:tcW w:w="2535" w:type="dxa"/>
            <w:tcBorders>
              <w:top w:val="nil"/>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100-500</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0.70%</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1.10%</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0.80%</w:t>
            </w:r>
          </w:p>
        </w:tc>
      </w:tr>
      <w:tr w:rsidTr="00407FD2">
        <w:tblPrEx>
          <w:tblW w:w="0" w:type="auto"/>
          <w:jc w:val="center"/>
          <w:tblLayout w:type="fixed"/>
          <w:tblLook w:val="0000"/>
        </w:tblPrEx>
        <w:trPr>
          <w:trHeight w:val="402"/>
          <w:jc w:val="center"/>
        </w:trPr>
        <w:tc>
          <w:tcPr>
            <w:tcW w:w="2535" w:type="dxa"/>
            <w:tcBorders>
              <w:top w:val="nil"/>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500-1000</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0.55%</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0.80%</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0.45%</w:t>
            </w:r>
          </w:p>
        </w:tc>
      </w:tr>
      <w:tr w:rsidTr="00407FD2">
        <w:tblPrEx>
          <w:tblW w:w="0" w:type="auto"/>
          <w:jc w:val="center"/>
          <w:tblLayout w:type="fixed"/>
          <w:tblLook w:val="0000"/>
        </w:tblPrEx>
        <w:trPr>
          <w:trHeight w:val="402"/>
          <w:jc w:val="center"/>
        </w:trPr>
        <w:tc>
          <w:tcPr>
            <w:tcW w:w="2535" w:type="dxa"/>
            <w:tcBorders>
              <w:top w:val="nil"/>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1000-5000</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0.35%</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0.50%</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0.25%</w:t>
            </w:r>
          </w:p>
        </w:tc>
      </w:tr>
      <w:tr w:rsidTr="00407FD2">
        <w:tblPrEx>
          <w:tblW w:w="0" w:type="auto"/>
          <w:jc w:val="center"/>
          <w:tblLayout w:type="fixed"/>
          <w:tblLook w:val="0000"/>
        </w:tblPrEx>
        <w:trPr>
          <w:trHeight w:val="402"/>
          <w:jc w:val="center"/>
        </w:trPr>
        <w:tc>
          <w:tcPr>
            <w:tcW w:w="2535" w:type="dxa"/>
            <w:tcBorders>
              <w:top w:val="nil"/>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5000-10000</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0.20%</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0.25%</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0.10%</w:t>
            </w:r>
          </w:p>
        </w:tc>
      </w:tr>
      <w:tr w:rsidTr="00407FD2">
        <w:tblPrEx>
          <w:tblW w:w="0" w:type="auto"/>
          <w:jc w:val="center"/>
          <w:tblLayout w:type="fixed"/>
          <w:tblLook w:val="0000"/>
        </w:tblPrEx>
        <w:trPr>
          <w:trHeight w:val="402"/>
          <w:jc w:val="center"/>
        </w:trPr>
        <w:tc>
          <w:tcPr>
            <w:tcW w:w="2535" w:type="dxa"/>
            <w:tcBorders>
              <w:top w:val="nil"/>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10000-100000</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0.05%</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0.05%</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0.05%</w:t>
            </w:r>
          </w:p>
        </w:tc>
      </w:tr>
      <w:tr w:rsidTr="00407FD2">
        <w:tblPrEx>
          <w:tblW w:w="0" w:type="auto"/>
          <w:jc w:val="center"/>
          <w:tblLayout w:type="fixed"/>
          <w:tblLook w:val="0000"/>
        </w:tblPrEx>
        <w:trPr>
          <w:trHeight w:val="402"/>
          <w:jc w:val="center"/>
        </w:trPr>
        <w:tc>
          <w:tcPr>
            <w:tcW w:w="2535" w:type="dxa"/>
            <w:tcBorders>
              <w:top w:val="nil"/>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1000000以上</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0.01%</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0.01%</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0.01%</w:t>
            </w:r>
          </w:p>
        </w:tc>
      </w:tr>
    </w:tbl>
    <w:p w:rsidR="006D6DCD">
      <w:pPr>
        <w:spacing w:line="0" w:lineRule="atLeast"/>
        <w:rPr>
          <w:color w:val="000000" w:themeColor="text1"/>
          <w:szCs w:val="21"/>
        </w:rPr>
      </w:pPr>
    </w:p>
    <w:p w:rsidR="006D6DCD" w:rsidP="004B3144">
      <w:pPr>
        <w:spacing w:line="0" w:lineRule="atLeast"/>
        <w:ind w:firstLine="470" w:firstLineChars="196"/>
        <w:rPr>
          <w:color w:val="000000" w:themeColor="text1"/>
          <w:szCs w:val="21"/>
        </w:rPr>
      </w:pPr>
      <w:r>
        <w:rPr>
          <w:color w:val="000000" w:themeColor="text1"/>
          <w:szCs w:val="21"/>
        </w:rPr>
        <w:t>注：</w:t>
      </w:r>
    </w:p>
    <w:p w:rsidR="006D6DCD" w:rsidP="004B3144">
      <w:pPr>
        <w:spacing w:line="0" w:lineRule="atLeast"/>
        <w:ind w:firstLine="470" w:firstLineChars="196"/>
        <w:rPr>
          <w:color w:val="000000" w:themeColor="text1"/>
          <w:szCs w:val="21"/>
        </w:rPr>
      </w:pPr>
      <w:r>
        <w:rPr>
          <w:color w:val="000000" w:themeColor="text1"/>
          <w:szCs w:val="21"/>
        </w:rPr>
        <w:t>（</w:t>
      </w:r>
      <w:r>
        <w:rPr>
          <w:color w:val="000000" w:themeColor="text1"/>
          <w:szCs w:val="21"/>
        </w:rPr>
        <w:t>1</w:t>
      </w:r>
      <w:r>
        <w:rPr>
          <w:color w:val="000000" w:themeColor="text1"/>
          <w:szCs w:val="21"/>
        </w:rPr>
        <w:t>）按本表费率计算的收费为招标代理服务的收费基准价格。</w:t>
      </w:r>
    </w:p>
    <w:p w:rsidR="006D6DCD" w:rsidP="004B3144">
      <w:pPr>
        <w:spacing w:line="0" w:lineRule="atLeast"/>
        <w:ind w:firstLine="470" w:firstLineChars="196"/>
        <w:rPr>
          <w:color w:val="000000" w:themeColor="text1"/>
          <w:szCs w:val="21"/>
        </w:rPr>
      </w:pPr>
      <w:r>
        <w:rPr>
          <w:color w:val="000000" w:themeColor="text1"/>
          <w:szCs w:val="21"/>
        </w:rPr>
        <w:t>（</w:t>
      </w:r>
      <w:r>
        <w:rPr>
          <w:color w:val="000000" w:themeColor="text1"/>
          <w:szCs w:val="21"/>
        </w:rPr>
        <w:t>2</w:t>
      </w:r>
      <w:r>
        <w:rPr>
          <w:color w:val="000000" w:themeColor="text1"/>
          <w:szCs w:val="21"/>
        </w:rPr>
        <w:t>）招标代理服务收费按差额定率累进法计算。</w:t>
      </w:r>
    </w:p>
    <w:p w:rsidR="006D6DCD" w:rsidP="004B3144">
      <w:pPr>
        <w:spacing w:line="0" w:lineRule="atLeast"/>
        <w:ind w:firstLine="470" w:firstLineChars="196"/>
        <w:rPr>
          <w:color w:val="000000" w:themeColor="text1"/>
          <w:szCs w:val="21"/>
        </w:rPr>
      </w:pPr>
      <w:r>
        <w:rPr>
          <w:rFonts w:hint="eastAsia"/>
          <w:color w:val="000000" w:themeColor="text1"/>
          <w:szCs w:val="21"/>
        </w:rPr>
        <w:t>54.2</w:t>
      </w:r>
      <w:r>
        <w:rPr>
          <w:color w:val="000000" w:themeColor="text1"/>
          <w:szCs w:val="21"/>
        </w:rPr>
        <w:t xml:space="preserve"> </w:t>
      </w:r>
      <w:r>
        <w:rPr>
          <w:color w:val="000000" w:themeColor="text1"/>
          <w:szCs w:val="21"/>
        </w:rPr>
        <w:t>中标人须在中标公告公示期结束后，领取《中标通知书》前，向招标代理机构缴纳招标代理服务费。</w:t>
      </w:r>
    </w:p>
    <w:p w:rsidR="006D6DCD" w:rsidP="004B3144">
      <w:pPr>
        <w:spacing w:line="0" w:lineRule="atLeast"/>
        <w:ind w:firstLine="470" w:firstLineChars="196"/>
        <w:rPr>
          <w:color w:val="000000" w:themeColor="text1"/>
          <w:szCs w:val="21"/>
        </w:rPr>
      </w:pPr>
      <w:r>
        <w:rPr>
          <w:rFonts w:hint="eastAsia"/>
          <w:color w:val="000000" w:themeColor="text1"/>
          <w:szCs w:val="21"/>
        </w:rPr>
        <w:t>54.3</w:t>
      </w:r>
      <w:r>
        <w:rPr>
          <w:color w:val="000000" w:themeColor="text1"/>
          <w:szCs w:val="21"/>
        </w:rPr>
        <w:t>招标代理服务费以转账、银行汇票形式交付。</w:t>
      </w:r>
    </w:p>
    <w:p w:rsidR="006D6DCD">
      <w:pPr>
        <w:ind w:firstLine="420"/>
        <w:rPr>
          <w:rFonts w:ascii="宋体" w:hAnsi="宋体"/>
          <w:szCs w:val="21"/>
        </w:rPr>
      </w:pPr>
    </w:p>
    <w:p w:rsidR="006D6DCD">
      <w:pPr>
        <w:jc w:val="center"/>
      </w:pPr>
      <w:r>
        <w:t>---- END ----</w:t>
      </w:r>
      <w:bookmarkEnd w:id="89"/>
    </w:p>
    <w:p w:rsidR="006D6DCD">
      <w:pPr>
        <w:rPr>
          <w:rFonts w:ascii="宋体" w:hAnsi="宋体"/>
          <w:szCs w:val="21"/>
        </w:rPr>
      </w:pPr>
    </w:p>
    <w:p w:rsidR="006D6DCD"/>
    <w:p/>
    <w:sectPr>
      <w:pgSz w:w="11906" w:h="16838"/>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长城仿宋">
    <w:altName w:val="黑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roman"/>
    <w:pitch w:val="default"/>
    <w:sig w:usb0="00000000" w:usb1="00000000" w:usb2="00000000" w:usb3="00000000" w:csb0="00000001"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B0DF136"/>
    <w:lvl w:ilvl="0">
      <w:start w:val="1"/>
      <w:numFmt w:val="decimal"/>
      <w:suff w:val="nothing"/>
      <w:lvlText w:val="（%1）"/>
      <w:lvlJc w:val="left"/>
    </w:lvl>
  </w:abstractNum>
  <w:abstractNum w:abstractNumId="1">
    <w:nsid w:val="00000002"/>
    <w:multiLevelType w:val="singleLevel"/>
    <w:tmpl w:val="31CE3D84"/>
    <w:lvl w:ilvl="0">
      <w:start w:val="1"/>
      <w:numFmt w:val="decimal"/>
      <w:suff w:val="nothing"/>
      <w:lvlText w:val="（%1）"/>
      <w:lvlJc w:val="left"/>
    </w:lvl>
  </w:abstractNum>
  <w:abstractNum w:abstractNumId="2">
    <w:nsid w:val="0000000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compat>
    <w:ulTrailSpac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3"/>
    <w:next w:val="Normal"/>
    <w:link w:val="1Char"/>
    <w:qFormat/>
    <w:rsid w:val="006D6DCD"/>
    <w:pPr>
      <w:spacing w:before="340" w:after="330" w:line="360" w:lineRule="auto"/>
      <w:jc w:val="center"/>
      <w:outlineLvl w:val="0"/>
    </w:pPr>
    <w:rPr>
      <w:rFonts w:eastAsia="黑体"/>
      <w:kern w:val="44"/>
      <w:szCs w:val="44"/>
    </w:rPr>
  </w:style>
  <w:style w:type="paragraph" w:styleId="Heading2">
    <w:name w:val="heading 2"/>
    <w:basedOn w:val="Heading3"/>
    <w:next w:val="Heading4"/>
    <w:link w:val="2Char"/>
    <w:qFormat/>
    <w:rsid w:val="006D6DCD"/>
    <w:pPr>
      <w:adjustRightInd w:val="0"/>
      <w:jc w:val="center"/>
      <w:textAlignment w:val="baseline"/>
      <w:outlineLvl w:val="1"/>
    </w:pPr>
    <w:rPr>
      <w:kern w:val="0"/>
      <w:sz w:val="24"/>
      <w:szCs w:val="20"/>
    </w:rPr>
  </w:style>
  <w:style w:type="paragraph" w:styleId="Heading3">
    <w:name w:val="heading 3"/>
    <w:basedOn w:val="Heading4"/>
    <w:next w:val="Normal"/>
    <w:link w:val="3Char1"/>
    <w:qFormat/>
    <w:rsid w:val="006D6DCD"/>
    <w:pPr>
      <w:spacing w:before="260" w:after="260" w:line="240" w:lineRule="auto"/>
      <w:outlineLvl w:val="2"/>
    </w:pPr>
    <w:rPr>
      <w:rFonts w:ascii="宋体" w:eastAsia="宋体" w:hAnsi="宋体"/>
      <w:szCs w:val="32"/>
    </w:rPr>
  </w:style>
  <w:style w:type="paragraph" w:styleId="Heading4">
    <w:name w:val="heading 4"/>
    <w:basedOn w:val="Normal"/>
    <w:next w:val="Normal"/>
    <w:link w:val="4Char"/>
    <w:qFormat/>
    <w:rsid w:val="006D6DCD"/>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4Char">
    <w:name w:val="标题 4 Char"/>
    <w:basedOn w:val="DefaultParagraphFont"/>
    <w:link w:val="Heading4"/>
    <w:qFormat/>
    <w:rsid w:val="006D6DCD"/>
    <w:rPr>
      <w:rFonts w:ascii="Arial" w:eastAsia="黑体" w:hAnsi="Arial" w:cs="Times New Roman"/>
      <w:b/>
      <w:bCs/>
      <w:sz w:val="28"/>
      <w:szCs w:val="28"/>
    </w:rPr>
  </w:style>
  <w:style w:type="character" w:customStyle="1" w:styleId="3Char1">
    <w:name w:val="标题 3 Char1"/>
    <w:link w:val="Heading3"/>
    <w:qFormat/>
    <w:rsid w:val="006D6DCD"/>
    <w:rPr>
      <w:rFonts w:ascii="宋体" w:eastAsia="宋体" w:hAnsi="宋体" w:cs="Times New Roman"/>
      <w:b/>
      <w:bCs/>
      <w:sz w:val="28"/>
      <w:szCs w:val="32"/>
    </w:rPr>
  </w:style>
  <w:style w:type="character" w:customStyle="1" w:styleId="1Char">
    <w:name w:val="标题 1 Char"/>
    <w:basedOn w:val="DefaultParagraphFont"/>
    <w:link w:val="Heading1"/>
    <w:qFormat/>
    <w:rsid w:val="006D6DCD"/>
    <w:rPr>
      <w:rFonts w:ascii="宋体" w:eastAsia="黑体" w:hAnsi="宋体" w:cs="Times New Roman"/>
      <w:b/>
      <w:bCs/>
      <w:kern w:val="44"/>
      <w:sz w:val="28"/>
      <w:szCs w:val="44"/>
    </w:rPr>
  </w:style>
  <w:style w:type="character" w:customStyle="1" w:styleId="2Char">
    <w:name w:val="标题 2 Char"/>
    <w:basedOn w:val="DefaultParagraphFont"/>
    <w:link w:val="Heading2"/>
    <w:qFormat/>
    <w:rsid w:val="006D6DCD"/>
    <w:rPr>
      <w:rFonts w:ascii="宋体" w:eastAsia="宋体" w:hAnsi="宋体" w:cs="Times New Roman"/>
      <w:b/>
      <w:bCs/>
      <w:kern w:val="0"/>
      <w:sz w:val="24"/>
      <w:szCs w:val="20"/>
    </w:rPr>
  </w:style>
  <w:style w:type="paragraph" w:styleId="NormalWeb">
    <w:name w:val="Normal (Web)"/>
    <w:basedOn w:val="Normal"/>
    <w:uiPriority w:val="99"/>
    <w:qFormat/>
    <w:rsid w:val="006D6DCD"/>
    <w:rPr>
      <w:sz w:val="24"/>
    </w:rPr>
  </w:style>
  <w:style w:type="paragraph" w:customStyle="1" w:styleId="1">
    <w:name w:val="列出段落1"/>
    <w:basedOn w:val="Normal"/>
    <w:qFormat/>
    <w:rsid w:val="006D6DCD"/>
    <w:pPr>
      <w:ind w:firstLine="420" w:firstLineChars="200"/>
    </w:pPr>
    <w:rPr>
      <w:rFonts w:ascii="Calibri" w:hAnsi="Calibri" w:cs="Calibri"/>
      <w:szCs w:val="21"/>
    </w:rPr>
  </w:style>
  <w:style w:type="paragraph" w:styleId="NormalIndent">
    <w:name w:val="Normal Indent"/>
    <w:basedOn w:val="Normal"/>
    <w:link w:val="Char"/>
    <w:qFormat/>
    <w:rsid w:val="006D6DCD"/>
    <w:pPr>
      <w:ind w:firstLine="420"/>
    </w:pPr>
    <w:rPr>
      <w:szCs w:val="20"/>
    </w:rPr>
  </w:style>
  <w:style w:type="character" w:customStyle="1" w:styleId="Char">
    <w:name w:val="正文缩进 Char"/>
    <w:link w:val="NormalIndent"/>
    <w:qFormat/>
    <w:rsid w:val="006D6DCD"/>
    <w:rPr>
      <w:rFonts w:ascii="Times New Roman" w:eastAsia="宋体" w:hAnsi="Times New Roman" w:cs="Times New Roman"/>
      <w:szCs w:val="20"/>
    </w:rPr>
  </w:style>
  <w:style w:type="paragraph" w:customStyle="1" w:styleId="TableParagraph">
    <w:name w:val="Table Paragraph"/>
    <w:basedOn w:val="Normal"/>
    <w:uiPriority w:val="1"/>
    <w:qFormat/>
    <w:rsid w:val="001D600C"/>
    <w:pPr>
      <w:widowControl/>
      <w:jc w:val="left"/>
    </w:pPr>
    <w:rPr>
      <w:rFonts w:ascii="宋体" w:hAnsi="宋体" w:cs="宋体"/>
      <w:kern w:val="0"/>
      <w:sz w:val="24"/>
    </w:rPr>
  </w:style>
  <w:style w:type="character" w:customStyle="1" w:styleId="3Char">
    <w:name w:val="标题 3 Char"/>
    <w:basedOn w:val="DefaultParagraphFont"/>
    <w:qFormat/>
    <w:rsid w:val="006D6DCD"/>
    <w:rPr>
      <w:rFonts w:ascii="Times New Roman" w:eastAsia="宋体" w:hAnsi="Times New Roman" w:cs="Times New Roman"/>
      <w:b/>
      <w:bCs/>
      <w:sz w:val="32"/>
      <w:szCs w:val="32"/>
    </w:rPr>
  </w:style>
  <w:style w:type="paragraph" w:styleId="BodyTextIndent">
    <w:name w:val="Body Text Indent"/>
    <w:basedOn w:val="Normal"/>
    <w:link w:val="Char0"/>
    <w:qFormat/>
    <w:rsid w:val="006D6DCD"/>
    <w:pPr>
      <w:spacing w:line="360" w:lineRule="auto"/>
      <w:ind w:firstLine="420" w:firstLineChars="200"/>
    </w:pPr>
  </w:style>
  <w:style w:type="character" w:customStyle="1" w:styleId="Char0">
    <w:name w:val="正文文本缩进 Char"/>
    <w:basedOn w:val="DefaultParagraphFont"/>
    <w:link w:val="BodyTextIndent"/>
    <w:qFormat/>
    <w:rsid w:val="006D6DC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58</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